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:rsidR="00547523" w:rsidRPr="006F53C3" w:rsidRDefault="00AF6348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1</w:t>
      </w:r>
    </w:p>
    <w:p w:rsidR="00547523" w:rsidRPr="00CE2A91" w:rsidRDefault="00547523" w:rsidP="00697AC8">
      <w:pPr>
        <w:shd w:val="clear" w:color="auto" w:fill="FFFFFF" w:themeFill="background1"/>
        <w:ind w:left="4536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</w:t>
      </w:r>
      <w:bookmarkStart w:id="0" w:name="_GoBack"/>
      <w:bookmarkEnd w:id="0"/>
      <w:r w:rsidR="00697AC8" w:rsidRPr="006F53C3">
        <w:rPr>
          <w:i/>
          <w:sz w:val="28"/>
          <w:szCs w:val="28"/>
        </w:rPr>
        <w:t xml:space="preserve">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:rsidR="003B6C71" w:rsidRPr="006F53C3" w:rsidRDefault="003B6C71" w:rsidP="00697AC8">
      <w:pPr>
        <w:shd w:val="clear" w:color="auto" w:fill="FFFFFF" w:themeFill="background1"/>
        <w:ind w:firstLine="567"/>
        <w:jc w:val="both"/>
        <w:rPr>
          <w:b/>
          <w:bCs/>
          <w:color w:val="000000"/>
          <w:sz w:val="28"/>
          <w:szCs w:val="28"/>
        </w:rPr>
      </w:pPr>
    </w:p>
    <w:p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2023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9"/>
        <w:gridCol w:w="15"/>
        <w:gridCol w:w="7019"/>
        <w:gridCol w:w="1984"/>
        <w:gridCol w:w="15"/>
      </w:tblGrid>
      <w:tr w:rsidR="00547523" w:rsidRPr="00A208B8" w:rsidTr="00FB53F5">
        <w:trPr>
          <w:gridAfter w:val="1"/>
          <w:wAfter w:w="15" w:type="dxa"/>
          <w:trHeight w:val="342"/>
        </w:trPr>
        <w:tc>
          <w:tcPr>
            <w:tcW w:w="621" w:type="dxa"/>
            <w:gridSpan w:val="2"/>
            <w:vMerge w:val="restart"/>
            <w:shd w:val="clear" w:color="auto" w:fill="auto"/>
            <w:vAlign w:val="center"/>
            <w:hideMark/>
          </w:tcPr>
          <w:p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7034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47523" w:rsidRPr="00FB53F5" w:rsidRDefault="00A252A2" w:rsidP="00A252A2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47523" w:rsidRPr="00FB53F5" w:rsidRDefault="00547523" w:rsidP="002C38ED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FB53F5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:rsidTr="00FB53F5">
        <w:trPr>
          <w:gridAfter w:val="1"/>
          <w:wAfter w:w="15" w:type="dxa"/>
          <w:trHeight w:val="405"/>
        </w:trPr>
        <w:tc>
          <w:tcPr>
            <w:tcW w:w="621" w:type="dxa"/>
            <w:gridSpan w:val="2"/>
            <w:vMerge/>
            <w:vAlign w:val="center"/>
            <w:hideMark/>
          </w:tcPr>
          <w:p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34" w:type="dxa"/>
            <w:gridSpan w:val="2"/>
            <w:vMerge/>
            <w:tcBorders>
              <w:bottom w:val="nil"/>
            </w:tcBorders>
            <w:vAlign w:val="center"/>
            <w:hideMark/>
          </w:tcPr>
          <w:p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  <w:hideMark/>
          </w:tcPr>
          <w:p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CF6037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  <w:hideMark/>
          </w:tcPr>
          <w:p w:rsidR="00CF6037" w:rsidRPr="00FB53F5" w:rsidRDefault="001619B8" w:rsidP="002C38ED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1.</w:t>
            </w:r>
          </w:p>
        </w:tc>
        <w:tc>
          <w:tcPr>
            <w:tcW w:w="7019" w:type="dxa"/>
            <w:shd w:val="clear" w:color="auto" w:fill="auto"/>
            <w:vAlign w:val="center"/>
            <w:hideMark/>
          </w:tcPr>
          <w:p w:rsidR="00CF6037" w:rsidRPr="00FB53F5" w:rsidRDefault="00697AC8" w:rsidP="00A73838">
            <w:pPr>
              <w:rPr>
                <w:color w:val="000000"/>
                <w:sz w:val="28"/>
                <w:szCs w:val="28"/>
              </w:rPr>
            </w:pPr>
            <w:r w:rsidRPr="00FB53F5">
              <w:rPr>
                <w:color w:val="000000"/>
                <w:sz w:val="28"/>
                <w:szCs w:val="28"/>
              </w:rPr>
              <w:t>Багатопрофільна стаціонарна медична допомога населенню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  <w:hideMark/>
          </w:tcPr>
          <w:p w:rsidR="00CF6037" w:rsidRPr="00FB53F5" w:rsidRDefault="00D93B85" w:rsidP="00A738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18 777 299</w:t>
            </w:r>
            <w:r w:rsidR="00697AC8" w:rsidRPr="00FB53F5">
              <w:rPr>
                <w:b/>
                <w:bCs/>
                <w:color w:val="000000"/>
              </w:rPr>
              <w:t>,00</w:t>
            </w:r>
            <w:r w:rsidR="00CF6037" w:rsidRPr="00FB53F5">
              <w:rPr>
                <w:b/>
                <w:bCs/>
                <w:color w:val="000000"/>
              </w:rPr>
              <w:t xml:space="preserve"> </w:t>
            </w:r>
          </w:p>
          <w:p w:rsidR="00CF6037" w:rsidRPr="00FB53F5" w:rsidRDefault="00CF6037" w:rsidP="00A7383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86749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</w:tcPr>
          <w:p w:rsidR="00D86749" w:rsidRPr="00FB53F5" w:rsidRDefault="00D86749" w:rsidP="002C3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</w:t>
            </w:r>
          </w:p>
        </w:tc>
        <w:tc>
          <w:tcPr>
            <w:tcW w:w="7019" w:type="dxa"/>
            <w:shd w:val="clear" w:color="auto" w:fill="auto"/>
            <w:vAlign w:val="center"/>
          </w:tcPr>
          <w:p w:rsidR="00D86749" w:rsidRPr="00FB53F5" w:rsidRDefault="00D86749" w:rsidP="00A738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тому числі: за рахунок субвенції з інших місцевих бюджетів на розрахунки за енергоносії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D86749" w:rsidRPr="00FB53F5" w:rsidRDefault="00D93B85" w:rsidP="00A738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956 500</w:t>
            </w:r>
            <w:r w:rsidR="00D86749">
              <w:rPr>
                <w:b/>
                <w:bCs/>
                <w:color w:val="000000"/>
              </w:rPr>
              <w:t>,00</w:t>
            </w:r>
          </w:p>
        </w:tc>
      </w:tr>
      <w:tr w:rsidR="00CF6037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  <w:hideMark/>
          </w:tcPr>
          <w:p w:rsidR="00CF6037" w:rsidRPr="00FB53F5" w:rsidRDefault="00D93B85" w:rsidP="002C3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619B8" w:rsidRPr="00FB53F5">
              <w:rPr>
                <w:bCs/>
                <w:color w:val="000000"/>
              </w:rPr>
              <w:t>.</w:t>
            </w:r>
          </w:p>
        </w:tc>
        <w:tc>
          <w:tcPr>
            <w:tcW w:w="7019" w:type="dxa"/>
            <w:shd w:val="clear" w:color="auto" w:fill="auto"/>
            <w:vAlign w:val="center"/>
            <w:hideMark/>
          </w:tcPr>
          <w:p w:rsidR="00CF6037" w:rsidRPr="00FB53F5" w:rsidRDefault="00AF6348" w:rsidP="00A73838">
            <w:pPr>
              <w:rPr>
                <w:color w:val="000000"/>
                <w:sz w:val="28"/>
                <w:szCs w:val="28"/>
              </w:rPr>
            </w:pPr>
            <w:r w:rsidRPr="00FB53F5">
              <w:rPr>
                <w:color w:val="000000"/>
                <w:sz w:val="28"/>
                <w:szCs w:val="28"/>
              </w:rPr>
              <w:t xml:space="preserve">Придбання медикаментів та виробів медичного призначення </w:t>
            </w:r>
            <w:r w:rsidRPr="00FB53F5">
              <w:rPr>
                <w:bCs/>
                <w:sz w:val="28"/>
                <w:szCs w:val="28"/>
                <w:shd w:val="clear" w:color="auto" w:fill="FFFFFF"/>
              </w:rPr>
              <w:t>відповідно постанов Кабінету Міністрів України від 17.08.1998 № 1303, від 03.12.2009 №  1301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  <w:hideMark/>
          </w:tcPr>
          <w:p w:rsidR="00CF6037" w:rsidRPr="00FB53F5" w:rsidRDefault="00AF6348" w:rsidP="00A738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4 6</w:t>
            </w:r>
            <w:r w:rsidR="006F16B0" w:rsidRPr="00FB53F5">
              <w:rPr>
                <w:b/>
                <w:bCs/>
                <w:color w:val="000000"/>
              </w:rPr>
              <w:t>00 000,00</w:t>
            </w:r>
          </w:p>
        </w:tc>
      </w:tr>
      <w:tr w:rsidR="00CE2A91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</w:tcPr>
          <w:p w:rsidR="00CE2A91" w:rsidRPr="00FB53F5" w:rsidRDefault="00D93B85" w:rsidP="00CE2A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7019" w:type="dxa"/>
            <w:shd w:val="clear" w:color="auto" w:fill="auto"/>
            <w:vAlign w:val="center"/>
          </w:tcPr>
          <w:p w:rsidR="00CE2A91" w:rsidRPr="00FB53F5" w:rsidRDefault="00CE2A91" w:rsidP="00CE2A91">
            <w:pPr>
              <w:rPr>
                <w:color w:val="000000"/>
              </w:rPr>
            </w:pPr>
            <w:r w:rsidRPr="00FB53F5">
              <w:rPr>
                <w:color w:val="000000"/>
                <w:sz w:val="28"/>
                <w:szCs w:val="28"/>
              </w:rPr>
              <w:t xml:space="preserve">Придбання медикаментів та виробів медичного призначення </w:t>
            </w:r>
            <w:r w:rsidRPr="00FB53F5">
              <w:rPr>
                <w:bCs/>
                <w:sz w:val="28"/>
                <w:szCs w:val="28"/>
                <w:shd w:val="clear" w:color="auto" w:fill="FFFFFF"/>
              </w:rPr>
              <w:t>відповідно постанов Кабінету Міністрів України від 17.08.1998 № 1303, від 03.12.2009 №  1301.за рахунок субв</w:t>
            </w:r>
            <w:r w:rsidR="00C4281F">
              <w:rPr>
                <w:bCs/>
                <w:sz w:val="28"/>
                <w:szCs w:val="28"/>
                <w:shd w:val="clear" w:color="auto" w:fill="FFFFFF"/>
              </w:rPr>
              <w:t>енцій з інших місцевих бюджетів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CE2A91" w:rsidRPr="00FB53F5" w:rsidRDefault="00D93B85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</w:t>
            </w:r>
            <w:r w:rsidR="00CE2A91" w:rsidRPr="00FB53F5">
              <w:rPr>
                <w:b/>
                <w:bCs/>
                <w:color w:val="000000"/>
              </w:rPr>
              <w:t xml:space="preserve"> 000,00</w:t>
            </w:r>
          </w:p>
        </w:tc>
      </w:tr>
      <w:tr w:rsidR="00CE2A91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</w:tcPr>
          <w:p w:rsidR="00CE2A91" w:rsidRPr="00FB53F5" w:rsidRDefault="00D93B85" w:rsidP="00CE2A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CE2A91" w:rsidRPr="00FB53F5">
              <w:rPr>
                <w:bCs/>
                <w:color w:val="000000"/>
              </w:rPr>
              <w:t>.</w:t>
            </w:r>
          </w:p>
        </w:tc>
        <w:tc>
          <w:tcPr>
            <w:tcW w:w="7019" w:type="dxa"/>
            <w:shd w:val="clear" w:color="auto" w:fill="auto"/>
            <w:vAlign w:val="center"/>
          </w:tcPr>
          <w:p w:rsidR="00CE2A91" w:rsidRPr="00FB53F5" w:rsidRDefault="00C4281F" w:rsidP="00CE2A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Медичний огляд призовників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CE2A91" w:rsidRPr="00FB53F5" w:rsidRDefault="00D93B85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140 058</w:t>
            </w:r>
            <w:r w:rsidR="00CE2A91" w:rsidRPr="00FB53F5">
              <w:rPr>
                <w:b/>
                <w:bCs/>
                <w:color w:val="000000"/>
              </w:rPr>
              <w:t>,00</w:t>
            </w:r>
          </w:p>
        </w:tc>
      </w:tr>
      <w:tr w:rsidR="00CE2A91" w:rsidRPr="00A208B8" w:rsidTr="00FB53F5">
        <w:trPr>
          <w:trHeight w:val="553"/>
        </w:trPr>
        <w:tc>
          <w:tcPr>
            <w:tcW w:w="582" w:type="dxa"/>
            <w:shd w:val="clear" w:color="auto" w:fill="auto"/>
            <w:vAlign w:val="center"/>
            <w:hideMark/>
          </w:tcPr>
          <w:p w:rsidR="00CE2A91" w:rsidRPr="00A208B8" w:rsidRDefault="00CE2A91" w:rsidP="00CE2A91">
            <w:pPr>
              <w:rPr>
                <w:b/>
                <w:bCs/>
                <w:color w:val="000000"/>
              </w:rPr>
            </w:pPr>
          </w:p>
        </w:tc>
        <w:tc>
          <w:tcPr>
            <w:tcW w:w="7073" w:type="dxa"/>
            <w:gridSpan w:val="3"/>
            <w:shd w:val="clear" w:color="auto" w:fill="auto"/>
            <w:vAlign w:val="center"/>
            <w:hideMark/>
          </w:tcPr>
          <w:p w:rsidR="00CE2A91" w:rsidRPr="00FB53F5" w:rsidRDefault="00CE2A91" w:rsidP="00CE2A91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УСЬОГО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  <w:hideMark/>
          </w:tcPr>
          <w:p w:rsidR="00CE2A91" w:rsidRPr="00FB53F5" w:rsidRDefault="00AF6348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24 497</w:t>
            </w:r>
            <w:r>
              <w:rPr>
                <w:b/>
                <w:bCs/>
                <w:color w:val="000000"/>
                <w:lang w:val="en-US"/>
              </w:rPr>
              <w:t xml:space="preserve"> 357</w:t>
            </w:r>
            <w:r w:rsidR="00CE2A91" w:rsidRPr="00FB53F5">
              <w:rPr>
                <w:b/>
                <w:bCs/>
                <w:color w:val="000000"/>
              </w:rPr>
              <w:t>,00</w:t>
            </w:r>
          </w:p>
        </w:tc>
      </w:tr>
    </w:tbl>
    <w:p w:rsidR="008B1D09" w:rsidRDefault="008B1D09"/>
    <w:p w:rsidR="003A3688" w:rsidRDefault="003A3688"/>
    <w:p w:rsidR="00697AC8" w:rsidRDefault="00697AC8" w:rsidP="003A3688">
      <w:pPr>
        <w:widowControl w:val="0"/>
        <w:tabs>
          <w:tab w:val="left" w:pos="540"/>
        </w:tabs>
      </w:pPr>
    </w:p>
    <w:p w:rsidR="00697AC8" w:rsidRDefault="00697AC8" w:rsidP="003A3688">
      <w:pPr>
        <w:widowControl w:val="0"/>
        <w:tabs>
          <w:tab w:val="left" w:pos="540"/>
        </w:tabs>
      </w:pPr>
    </w:p>
    <w:p w:rsidR="006B6497" w:rsidRDefault="006B6497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:rsidR="00780B68" w:rsidRDefault="00780B68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:rsidR="003A3688" w:rsidRDefault="00780B68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6B6497">
        <w:rPr>
          <w:b/>
          <w:sz w:val="28"/>
          <w:szCs w:val="28"/>
        </w:rPr>
        <w:t>аступник м</w:t>
      </w:r>
      <w:r w:rsidR="001E7A6D">
        <w:rPr>
          <w:b/>
          <w:sz w:val="28"/>
          <w:szCs w:val="28"/>
        </w:rPr>
        <w:t xml:space="preserve">іського голови  </w:t>
      </w:r>
      <w:r w:rsidR="003A3688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Наталія УЛЬЯНОВА</w:t>
      </w:r>
    </w:p>
    <w:p w:rsidR="003A3688" w:rsidRDefault="003A3688"/>
    <w:sectPr w:rsidR="003A3688" w:rsidSect="00B15746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6259"/>
    <w:rsid w:val="001619B8"/>
    <w:rsid w:val="00165CA5"/>
    <w:rsid w:val="00166598"/>
    <w:rsid w:val="001E2D35"/>
    <w:rsid w:val="001E7A6D"/>
    <w:rsid w:val="002076BE"/>
    <w:rsid w:val="0023179E"/>
    <w:rsid w:val="002964EE"/>
    <w:rsid w:val="002968EB"/>
    <w:rsid w:val="002D2959"/>
    <w:rsid w:val="00351443"/>
    <w:rsid w:val="0036075D"/>
    <w:rsid w:val="00377478"/>
    <w:rsid w:val="003A3688"/>
    <w:rsid w:val="003A60F8"/>
    <w:rsid w:val="003A7F05"/>
    <w:rsid w:val="003B6C71"/>
    <w:rsid w:val="003D517E"/>
    <w:rsid w:val="004152F4"/>
    <w:rsid w:val="00492E83"/>
    <w:rsid w:val="00505E8F"/>
    <w:rsid w:val="00524FCF"/>
    <w:rsid w:val="00535D55"/>
    <w:rsid w:val="00546F0F"/>
    <w:rsid w:val="00547523"/>
    <w:rsid w:val="0056171F"/>
    <w:rsid w:val="005C2FB7"/>
    <w:rsid w:val="0060552C"/>
    <w:rsid w:val="00634F4B"/>
    <w:rsid w:val="00660F13"/>
    <w:rsid w:val="00681A3D"/>
    <w:rsid w:val="0069149C"/>
    <w:rsid w:val="00697AC8"/>
    <w:rsid w:val="006A6CA2"/>
    <w:rsid w:val="006B6497"/>
    <w:rsid w:val="006D285B"/>
    <w:rsid w:val="006F0028"/>
    <w:rsid w:val="006F16B0"/>
    <w:rsid w:val="006F53C3"/>
    <w:rsid w:val="006F6A8B"/>
    <w:rsid w:val="00702BD5"/>
    <w:rsid w:val="00734BF1"/>
    <w:rsid w:val="00753054"/>
    <w:rsid w:val="0076361A"/>
    <w:rsid w:val="0077253E"/>
    <w:rsid w:val="00780B68"/>
    <w:rsid w:val="007A01D4"/>
    <w:rsid w:val="007A2E49"/>
    <w:rsid w:val="007E52E0"/>
    <w:rsid w:val="007F48E6"/>
    <w:rsid w:val="00832927"/>
    <w:rsid w:val="00845A41"/>
    <w:rsid w:val="0088424A"/>
    <w:rsid w:val="008B1D09"/>
    <w:rsid w:val="008C2EE5"/>
    <w:rsid w:val="00904D7D"/>
    <w:rsid w:val="00976841"/>
    <w:rsid w:val="00981EF1"/>
    <w:rsid w:val="00993918"/>
    <w:rsid w:val="009E75FC"/>
    <w:rsid w:val="00A252A2"/>
    <w:rsid w:val="00A423EE"/>
    <w:rsid w:val="00A67DA4"/>
    <w:rsid w:val="00AF6348"/>
    <w:rsid w:val="00B15746"/>
    <w:rsid w:val="00B2518D"/>
    <w:rsid w:val="00B627D0"/>
    <w:rsid w:val="00B7215E"/>
    <w:rsid w:val="00BB3F6B"/>
    <w:rsid w:val="00C4281F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800C1"/>
    <w:rsid w:val="00D80D07"/>
    <w:rsid w:val="00D86749"/>
    <w:rsid w:val="00D91161"/>
    <w:rsid w:val="00D93B85"/>
    <w:rsid w:val="00E91C9D"/>
    <w:rsid w:val="00E9588B"/>
    <w:rsid w:val="00EA3633"/>
    <w:rsid w:val="00EE0310"/>
    <w:rsid w:val="00F15AD5"/>
    <w:rsid w:val="00F90E6D"/>
    <w:rsid w:val="00FA6971"/>
    <w:rsid w:val="00FB53F5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84241-01E7-4A8F-85F4-C880F2C2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2023-03-15T09:15:00Z</cp:lastPrinted>
  <dcterms:created xsi:type="dcterms:W3CDTF">2023-03-15T09:28:00Z</dcterms:created>
  <dcterms:modified xsi:type="dcterms:W3CDTF">2023-03-15T09:28:00Z</dcterms:modified>
</cp:coreProperties>
</file>