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5A7" w:rsidRPr="00ED62E5" w:rsidRDefault="000D25A7" w:rsidP="00426068">
      <w:pPr>
        <w:pStyle w:val="20"/>
        <w:suppressAutoHyphens/>
        <w:spacing w:before="0" w:after="0" w:line="240" w:lineRule="auto"/>
        <w:jc w:val="center"/>
        <w:rPr>
          <w:b/>
          <w:bCs/>
          <w:color w:val="000000"/>
          <w:sz w:val="24"/>
          <w:szCs w:val="24"/>
          <w:lang w:eastAsia="uk-UA" w:bidi="uk-UA"/>
        </w:rPr>
      </w:pPr>
      <w:r w:rsidRPr="00ED62E5">
        <w:rPr>
          <w:b/>
          <w:bCs/>
          <w:color w:val="000000"/>
          <w:sz w:val="24"/>
          <w:szCs w:val="24"/>
          <w:lang w:eastAsia="uk-UA" w:bidi="uk-UA"/>
        </w:rPr>
        <w:t>АНАЛІЗ РЕГУЛЯТОРНОГО ВПЛИВУ</w:t>
      </w:r>
    </w:p>
    <w:p w:rsidR="000D25A7" w:rsidRPr="00ED62E5" w:rsidRDefault="000D25A7" w:rsidP="00426068">
      <w:pPr>
        <w:pStyle w:val="20"/>
        <w:suppressAutoHyphens/>
        <w:spacing w:before="0" w:after="0" w:line="240" w:lineRule="auto"/>
        <w:jc w:val="center"/>
        <w:rPr>
          <w:b/>
          <w:bCs/>
          <w:color w:val="000000"/>
          <w:sz w:val="24"/>
          <w:szCs w:val="24"/>
          <w:lang w:eastAsia="uk-UA" w:bidi="uk-UA"/>
        </w:rPr>
      </w:pPr>
      <w:proofErr w:type="spellStart"/>
      <w:r w:rsidRPr="00ED62E5">
        <w:rPr>
          <w:b/>
          <w:bCs/>
          <w:color w:val="000000"/>
          <w:sz w:val="24"/>
          <w:szCs w:val="24"/>
          <w:lang w:eastAsia="uk-UA" w:bidi="uk-UA"/>
        </w:rPr>
        <w:t>проєкту</w:t>
      </w:r>
      <w:proofErr w:type="spellEnd"/>
      <w:r w:rsidRPr="00ED62E5">
        <w:rPr>
          <w:b/>
          <w:bCs/>
          <w:color w:val="000000"/>
          <w:sz w:val="24"/>
          <w:szCs w:val="24"/>
          <w:lang w:eastAsia="uk-UA" w:bidi="uk-UA"/>
        </w:rPr>
        <w:t xml:space="preserve"> рішення виконавчого комітету Боярської міської ради</w:t>
      </w:r>
    </w:p>
    <w:p w:rsidR="000D25A7" w:rsidRPr="00ED62E5" w:rsidRDefault="000D25A7" w:rsidP="00426068">
      <w:pPr>
        <w:pStyle w:val="20"/>
        <w:shd w:val="clear" w:color="auto" w:fill="auto"/>
        <w:suppressAutoHyphens/>
        <w:spacing w:before="0" w:after="0" w:line="240" w:lineRule="auto"/>
        <w:jc w:val="center"/>
        <w:rPr>
          <w:b/>
          <w:bCs/>
          <w:color w:val="000000"/>
          <w:sz w:val="24"/>
          <w:szCs w:val="24"/>
          <w:lang w:eastAsia="uk-UA" w:bidi="uk-UA"/>
        </w:rPr>
      </w:pPr>
      <w:r w:rsidRPr="00ED62E5">
        <w:rPr>
          <w:b/>
          <w:bCs/>
          <w:color w:val="000000"/>
          <w:sz w:val="24"/>
          <w:szCs w:val="24"/>
          <w:lang w:eastAsia="uk-UA" w:bidi="uk-UA"/>
        </w:rPr>
        <w:t xml:space="preserve">«Про затвердження Правил розміщення об’єктів зовнішньої реклами </w:t>
      </w:r>
    </w:p>
    <w:p w:rsidR="002D4D10" w:rsidRPr="00ED62E5" w:rsidRDefault="000D25A7" w:rsidP="00426068">
      <w:pPr>
        <w:pStyle w:val="20"/>
        <w:shd w:val="clear" w:color="auto" w:fill="auto"/>
        <w:suppressAutoHyphens/>
        <w:spacing w:before="0" w:after="0" w:line="240" w:lineRule="auto"/>
        <w:jc w:val="center"/>
        <w:rPr>
          <w:color w:val="000000"/>
          <w:sz w:val="24"/>
          <w:szCs w:val="24"/>
          <w:lang w:eastAsia="uk-UA" w:bidi="uk-UA"/>
        </w:rPr>
      </w:pPr>
      <w:r w:rsidRPr="00ED62E5">
        <w:rPr>
          <w:b/>
          <w:bCs/>
          <w:color w:val="000000"/>
          <w:sz w:val="24"/>
          <w:szCs w:val="24"/>
          <w:lang w:eastAsia="uk-UA" w:bidi="uk-UA"/>
        </w:rPr>
        <w:t>в Боярській міській територіальній громаді</w:t>
      </w:r>
      <w:r w:rsidR="007956C8" w:rsidRPr="00ED62E5">
        <w:rPr>
          <w:b/>
          <w:bCs/>
          <w:color w:val="000000"/>
          <w:sz w:val="24"/>
          <w:szCs w:val="24"/>
          <w:lang w:eastAsia="uk-UA" w:bidi="uk-UA"/>
        </w:rPr>
        <w:t xml:space="preserve"> в новій редакції</w:t>
      </w:r>
      <w:r w:rsidRPr="00ED62E5">
        <w:rPr>
          <w:b/>
          <w:bCs/>
          <w:color w:val="000000"/>
          <w:sz w:val="24"/>
          <w:szCs w:val="24"/>
          <w:lang w:eastAsia="uk-UA" w:bidi="uk-UA"/>
        </w:rPr>
        <w:t>»</w:t>
      </w:r>
    </w:p>
    <w:p w:rsidR="002D4D10" w:rsidRPr="00ED62E5" w:rsidRDefault="002D4D10" w:rsidP="00426068">
      <w:pPr>
        <w:pStyle w:val="20"/>
        <w:suppressAutoHyphens/>
        <w:spacing w:before="0" w:after="0" w:line="240" w:lineRule="auto"/>
        <w:ind w:firstLine="709"/>
        <w:jc w:val="both"/>
        <w:rPr>
          <w:sz w:val="24"/>
          <w:szCs w:val="24"/>
        </w:rPr>
      </w:pPr>
      <w:r w:rsidRPr="00ED62E5">
        <w:rPr>
          <w:color w:val="000000"/>
          <w:sz w:val="24"/>
          <w:szCs w:val="24"/>
          <w:lang w:eastAsia="uk-UA" w:bidi="uk-UA"/>
        </w:rPr>
        <w:t>Цей аналіз регуляторного впливу розроблений на виконання та з дотриманням вимог Закону України «Про засади державної регуляторної політики у сфері господарської діяльності» №</w:t>
      </w:r>
      <w:r w:rsidR="000D25A7" w:rsidRPr="00ED62E5">
        <w:rPr>
          <w:color w:val="000000"/>
          <w:sz w:val="24"/>
          <w:szCs w:val="24"/>
          <w:lang w:eastAsia="uk-UA" w:bidi="uk-UA"/>
        </w:rPr>
        <w:t xml:space="preserve"> </w:t>
      </w:r>
      <w:r w:rsidRPr="00ED62E5">
        <w:rPr>
          <w:color w:val="000000"/>
          <w:sz w:val="24"/>
          <w:szCs w:val="24"/>
          <w:lang w:eastAsia="uk-UA" w:bidi="uk-UA"/>
        </w:rPr>
        <w:t>1160-І</w:t>
      </w:r>
      <w:r w:rsidR="0070389D" w:rsidRPr="00ED62E5">
        <w:rPr>
          <w:color w:val="000000"/>
          <w:sz w:val="24"/>
          <w:szCs w:val="24"/>
          <w:lang w:eastAsia="uk-UA" w:bidi="uk-UA"/>
        </w:rPr>
        <w:t>V</w:t>
      </w:r>
      <w:r w:rsidRPr="00ED62E5">
        <w:rPr>
          <w:color w:val="000000"/>
          <w:sz w:val="24"/>
          <w:szCs w:val="24"/>
          <w:lang w:eastAsia="uk-UA" w:bidi="uk-UA"/>
        </w:rPr>
        <w:t xml:space="preserve"> від 11</w:t>
      </w:r>
      <w:r w:rsidR="000D25A7" w:rsidRPr="00ED62E5">
        <w:rPr>
          <w:color w:val="000000"/>
          <w:sz w:val="24"/>
          <w:szCs w:val="24"/>
          <w:lang w:eastAsia="uk-UA" w:bidi="uk-UA"/>
        </w:rPr>
        <w:t>.09.</w:t>
      </w:r>
      <w:r w:rsidRPr="00ED62E5">
        <w:rPr>
          <w:color w:val="000000"/>
          <w:sz w:val="24"/>
          <w:szCs w:val="24"/>
          <w:lang w:eastAsia="uk-UA" w:bidi="uk-UA"/>
        </w:rPr>
        <w:t>2003 року</w:t>
      </w:r>
      <w:r w:rsidR="000D25A7" w:rsidRPr="00ED62E5">
        <w:rPr>
          <w:color w:val="000000"/>
          <w:sz w:val="24"/>
          <w:szCs w:val="24"/>
          <w:lang w:eastAsia="uk-UA" w:bidi="uk-UA"/>
        </w:rPr>
        <w:t xml:space="preserve">, </w:t>
      </w:r>
      <w:r w:rsidR="00E53164" w:rsidRPr="00ED62E5">
        <w:rPr>
          <w:color w:val="000000"/>
          <w:sz w:val="24"/>
          <w:szCs w:val="24"/>
          <w:lang w:eastAsia="uk-UA" w:bidi="uk-UA"/>
        </w:rPr>
        <w:t xml:space="preserve">Методики проведення аналізу впливу регуляторного </w:t>
      </w:r>
      <w:proofErr w:type="spellStart"/>
      <w:r w:rsidR="00E53164" w:rsidRPr="00ED62E5">
        <w:rPr>
          <w:color w:val="000000"/>
          <w:sz w:val="24"/>
          <w:szCs w:val="24"/>
          <w:lang w:eastAsia="uk-UA" w:bidi="uk-UA"/>
        </w:rPr>
        <w:t>акта</w:t>
      </w:r>
      <w:proofErr w:type="spellEnd"/>
      <w:r w:rsidR="00E53164" w:rsidRPr="00ED62E5">
        <w:rPr>
          <w:color w:val="000000"/>
          <w:sz w:val="24"/>
          <w:szCs w:val="24"/>
          <w:lang w:eastAsia="uk-UA" w:bidi="uk-UA"/>
        </w:rPr>
        <w:t>, затвердженої постановою Кабінету Міністрів України від 11.03.04 №</w:t>
      </w:r>
      <w:r w:rsidR="0070389D" w:rsidRPr="00ED62E5">
        <w:rPr>
          <w:color w:val="000000"/>
          <w:sz w:val="24"/>
          <w:szCs w:val="24"/>
          <w:lang w:eastAsia="uk-UA" w:bidi="uk-UA"/>
        </w:rPr>
        <w:t> </w:t>
      </w:r>
      <w:r w:rsidR="00E53164" w:rsidRPr="00ED62E5">
        <w:rPr>
          <w:color w:val="000000"/>
          <w:sz w:val="24"/>
          <w:szCs w:val="24"/>
          <w:lang w:eastAsia="uk-UA" w:bidi="uk-UA"/>
        </w:rPr>
        <w:t xml:space="preserve">308, </w:t>
      </w:r>
      <w:r w:rsidR="007956C8" w:rsidRPr="00ED62E5">
        <w:rPr>
          <w:color w:val="000000"/>
          <w:sz w:val="24"/>
          <w:szCs w:val="24"/>
          <w:lang w:eastAsia="uk-UA" w:bidi="uk-UA"/>
        </w:rPr>
        <w:t xml:space="preserve">з </w:t>
      </w:r>
      <w:r w:rsidR="0070389D" w:rsidRPr="00ED62E5">
        <w:rPr>
          <w:color w:val="000000"/>
          <w:sz w:val="24"/>
          <w:szCs w:val="24"/>
          <w:lang w:eastAsia="uk-UA" w:bidi="uk-UA"/>
        </w:rPr>
        <w:t>у</w:t>
      </w:r>
      <w:r w:rsidR="007956C8" w:rsidRPr="00ED62E5">
        <w:rPr>
          <w:color w:val="000000"/>
          <w:sz w:val="24"/>
          <w:szCs w:val="24"/>
          <w:lang w:eastAsia="uk-UA" w:bidi="uk-UA"/>
        </w:rPr>
        <w:t>рахуванням пропозицій Державної регуляторної служби України</w:t>
      </w:r>
      <w:r w:rsidR="0070389D" w:rsidRPr="00ED62E5">
        <w:rPr>
          <w:color w:val="000000"/>
          <w:sz w:val="24"/>
          <w:szCs w:val="24"/>
          <w:lang w:eastAsia="uk-UA" w:bidi="uk-UA"/>
        </w:rPr>
        <w:t xml:space="preserve">, викладених у листі </w:t>
      </w:r>
      <w:r w:rsidR="007956C8" w:rsidRPr="00ED62E5">
        <w:rPr>
          <w:color w:val="000000"/>
          <w:sz w:val="24"/>
          <w:szCs w:val="24"/>
          <w:lang w:eastAsia="uk-UA" w:bidi="uk-UA"/>
        </w:rPr>
        <w:t xml:space="preserve">№ 89/20-23 від 09.01.2023 р., </w:t>
      </w:r>
      <w:r w:rsidR="00E53164" w:rsidRPr="00ED62E5">
        <w:rPr>
          <w:color w:val="000000"/>
          <w:sz w:val="24"/>
          <w:szCs w:val="24"/>
          <w:lang w:eastAsia="uk-UA" w:bidi="uk-UA"/>
        </w:rPr>
        <w:t>на підставі Закону України «Про рекламу», Закону України «Про місцеве самоврядування в Україні», Закону України «Про дозвільну систему у сфері господарської діяльності», постанови Кабінету Міністрів України від 29.12.2003 №</w:t>
      </w:r>
      <w:r w:rsidR="0070389D" w:rsidRPr="00ED62E5">
        <w:rPr>
          <w:color w:val="000000"/>
          <w:sz w:val="24"/>
          <w:szCs w:val="24"/>
          <w:lang w:eastAsia="uk-UA" w:bidi="uk-UA"/>
        </w:rPr>
        <w:t> </w:t>
      </w:r>
      <w:r w:rsidR="00E53164" w:rsidRPr="00ED62E5">
        <w:rPr>
          <w:color w:val="000000"/>
          <w:sz w:val="24"/>
          <w:szCs w:val="24"/>
          <w:lang w:eastAsia="uk-UA" w:bidi="uk-UA"/>
        </w:rPr>
        <w:t xml:space="preserve">2067 «Про затвердження Типових правил розміщення зовнішньої реклами» для </w:t>
      </w:r>
      <w:r w:rsidRPr="00ED62E5">
        <w:rPr>
          <w:color w:val="000000"/>
          <w:sz w:val="24"/>
          <w:szCs w:val="24"/>
          <w:lang w:eastAsia="uk-UA" w:bidi="uk-UA"/>
        </w:rPr>
        <w:t>обґрунтува</w:t>
      </w:r>
      <w:r w:rsidR="00E53164" w:rsidRPr="00ED62E5">
        <w:rPr>
          <w:color w:val="000000"/>
          <w:sz w:val="24"/>
          <w:szCs w:val="24"/>
          <w:lang w:eastAsia="uk-UA" w:bidi="uk-UA"/>
        </w:rPr>
        <w:t>ння</w:t>
      </w:r>
      <w:r w:rsidRPr="00ED62E5">
        <w:rPr>
          <w:color w:val="000000"/>
          <w:sz w:val="24"/>
          <w:szCs w:val="24"/>
          <w:lang w:eastAsia="uk-UA" w:bidi="uk-UA"/>
        </w:rPr>
        <w:t xml:space="preserve"> необхідн</w:t>
      </w:r>
      <w:r w:rsidR="00E53164" w:rsidRPr="00ED62E5">
        <w:rPr>
          <w:color w:val="000000"/>
          <w:sz w:val="24"/>
          <w:szCs w:val="24"/>
          <w:lang w:eastAsia="uk-UA" w:bidi="uk-UA"/>
        </w:rPr>
        <w:t>ості</w:t>
      </w:r>
      <w:r w:rsidR="000D25A7" w:rsidRPr="00ED62E5">
        <w:rPr>
          <w:color w:val="000000"/>
          <w:sz w:val="24"/>
          <w:szCs w:val="24"/>
          <w:lang w:eastAsia="uk-UA" w:bidi="uk-UA"/>
        </w:rPr>
        <w:t xml:space="preserve"> </w:t>
      </w:r>
      <w:r w:rsidRPr="00ED62E5">
        <w:rPr>
          <w:color w:val="000000"/>
          <w:sz w:val="24"/>
          <w:szCs w:val="24"/>
          <w:lang w:eastAsia="uk-UA" w:bidi="uk-UA"/>
        </w:rPr>
        <w:t xml:space="preserve">державного регулювання у сфері розміщення зовнішньої реклами на </w:t>
      </w:r>
      <w:r w:rsidR="00E53164" w:rsidRPr="00ED62E5">
        <w:rPr>
          <w:color w:val="000000"/>
          <w:sz w:val="24"/>
          <w:szCs w:val="24"/>
          <w:lang w:eastAsia="uk-UA" w:bidi="uk-UA"/>
        </w:rPr>
        <w:t>території</w:t>
      </w:r>
      <w:r w:rsidRPr="00ED62E5">
        <w:rPr>
          <w:color w:val="000000"/>
          <w:sz w:val="24"/>
          <w:szCs w:val="24"/>
          <w:lang w:eastAsia="uk-UA" w:bidi="uk-UA"/>
        </w:rPr>
        <w:t xml:space="preserve"> </w:t>
      </w:r>
      <w:r w:rsidR="000D25A7" w:rsidRPr="00ED62E5">
        <w:rPr>
          <w:color w:val="000000"/>
          <w:sz w:val="24"/>
          <w:szCs w:val="24"/>
          <w:lang w:eastAsia="uk-UA" w:bidi="uk-UA"/>
        </w:rPr>
        <w:t xml:space="preserve">Боярської міської територіальної громади </w:t>
      </w:r>
      <w:r w:rsidRPr="00ED62E5">
        <w:rPr>
          <w:color w:val="000000"/>
          <w:sz w:val="24"/>
          <w:szCs w:val="24"/>
          <w:lang w:eastAsia="uk-UA" w:bidi="uk-UA"/>
        </w:rPr>
        <w:t xml:space="preserve">шляхом запровадження єдиного механізму та процедури розміщення </w:t>
      </w:r>
      <w:r w:rsidR="00362637" w:rsidRPr="00ED62E5">
        <w:rPr>
          <w:color w:val="000000"/>
          <w:sz w:val="24"/>
          <w:szCs w:val="24"/>
          <w:lang w:eastAsia="uk-UA" w:bidi="uk-UA"/>
        </w:rPr>
        <w:t>рекламних засобів та конструкцій</w:t>
      </w:r>
      <w:r w:rsidRPr="00ED62E5">
        <w:rPr>
          <w:color w:val="000000"/>
          <w:sz w:val="24"/>
          <w:szCs w:val="24"/>
          <w:lang w:eastAsia="uk-UA" w:bidi="uk-UA"/>
        </w:rPr>
        <w:t xml:space="preserve"> для розповсюдження реклами, а також здійснення аналізу впливу, який справлятиме рішення </w:t>
      </w:r>
      <w:r w:rsidR="000D25A7" w:rsidRPr="00ED62E5">
        <w:rPr>
          <w:color w:val="000000"/>
          <w:sz w:val="24"/>
          <w:szCs w:val="24"/>
          <w:lang w:eastAsia="uk-UA" w:bidi="uk-UA"/>
        </w:rPr>
        <w:t xml:space="preserve">виконавчого комітету Боярської </w:t>
      </w:r>
      <w:r w:rsidR="00E166BF" w:rsidRPr="00ED62E5">
        <w:rPr>
          <w:color w:val="000000"/>
          <w:sz w:val="24"/>
          <w:szCs w:val="24"/>
          <w:lang w:eastAsia="uk-UA" w:bidi="uk-UA"/>
        </w:rPr>
        <w:t>міської ради</w:t>
      </w:r>
      <w:r w:rsidRPr="00ED62E5">
        <w:rPr>
          <w:color w:val="000000"/>
          <w:sz w:val="24"/>
          <w:szCs w:val="24"/>
          <w:lang w:eastAsia="uk-UA" w:bidi="uk-UA"/>
        </w:rPr>
        <w:t xml:space="preserve"> до </w:t>
      </w:r>
      <w:proofErr w:type="spellStart"/>
      <w:r w:rsidRPr="00ED62E5">
        <w:rPr>
          <w:color w:val="000000"/>
          <w:sz w:val="24"/>
          <w:szCs w:val="24"/>
          <w:lang w:eastAsia="uk-UA" w:bidi="uk-UA"/>
        </w:rPr>
        <w:t>про</w:t>
      </w:r>
      <w:r w:rsidR="007956C8" w:rsidRPr="00ED62E5">
        <w:rPr>
          <w:color w:val="000000"/>
          <w:sz w:val="24"/>
          <w:szCs w:val="24"/>
          <w:lang w:eastAsia="uk-UA" w:bidi="uk-UA"/>
        </w:rPr>
        <w:t>є</w:t>
      </w:r>
      <w:r w:rsidRPr="00ED62E5">
        <w:rPr>
          <w:color w:val="000000"/>
          <w:sz w:val="24"/>
          <w:szCs w:val="24"/>
          <w:lang w:eastAsia="uk-UA" w:bidi="uk-UA"/>
        </w:rPr>
        <w:t>кту</w:t>
      </w:r>
      <w:proofErr w:type="spellEnd"/>
      <w:r w:rsidRPr="00ED62E5">
        <w:rPr>
          <w:color w:val="000000"/>
          <w:sz w:val="24"/>
          <w:szCs w:val="24"/>
          <w:lang w:eastAsia="uk-UA" w:bidi="uk-UA"/>
        </w:rPr>
        <w:t xml:space="preserve"> рішення «</w:t>
      </w:r>
      <w:r w:rsidR="000D25A7" w:rsidRPr="00ED62E5">
        <w:rPr>
          <w:color w:val="000000"/>
          <w:sz w:val="24"/>
          <w:szCs w:val="24"/>
          <w:lang w:eastAsia="uk-UA" w:bidi="uk-UA"/>
        </w:rPr>
        <w:t>Про затвердження Правил розміщення об’єктів зовнішньої реклами в Боярській міській територіальній громаді в новій редакції»</w:t>
      </w:r>
      <w:r w:rsidRPr="00ED62E5">
        <w:rPr>
          <w:color w:val="000000"/>
          <w:sz w:val="24"/>
          <w:szCs w:val="24"/>
          <w:lang w:eastAsia="uk-UA" w:bidi="uk-UA"/>
        </w:rPr>
        <w:t xml:space="preserve"> на порядок видачі, переоформлення та анулювання дозволів на розміщення об’єктів зовнішньої реклами на території </w:t>
      </w:r>
      <w:r w:rsidR="000D25A7" w:rsidRPr="00ED62E5">
        <w:rPr>
          <w:color w:val="000000"/>
          <w:sz w:val="24"/>
          <w:szCs w:val="24"/>
          <w:lang w:eastAsia="uk-UA" w:bidi="uk-UA"/>
        </w:rPr>
        <w:t xml:space="preserve">Боярської </w:t>
      </w:r>
      <w:r w:rsidR="00E166BF" w:rsidRPr="00ED62E5">
        <w:rPr>
          <w:color w:val="000000"/>
          <w:sz w:val="24"/>
          <w:szCs w:val="24"/>
          <w:lang w:eastAsia="uk-UA" w:bidi="uk-UA"/>
        </w:rPr>
        <w:t>міської ради</w:t>
      </w:r>
      <w:r w:rsidRPr="00ED62E5">
        <w:rPr>
          <w:color w:val="000000"/>
          <w:sz w:val="24"/>
          <w:szCs w:val="24"/>
          <w:lang w:eastAsia="uk-UA" w:bidi="uk-UA"/>
        </w:rPr>
        <w:t>, вимоги до рекламних засобів та відповідальність за порушення законодавства.</w:t>
      </w:r>
    </w:p>
    <w:p w:rsidR="002D4D10" w:rsidRPr="00ED62E5" w:rsidRDefault="002D4D10" w:rsidP="00426068">
      <w:pPr>
        <w:pStyle w:val="20"/>
        <w:shd w:val="clear" w:color="auto" w:fill="auto"/>
        <w:suppressAutoHyphens/>
        <w:spacing w:before="0" w:after="0" w:line="240" w:lineRule="auto"/>
        <w:ind w:firstLine="709"/>
        <w:jc w:val="both"/>
        <w:rPr>
          <w:sz w:val="24"/>
          <w:szCs w:val="24"/>
        </w:rPr>
      </w:pPr>
      <w:r w:rsidRPr="00ED62E5">
        <w:rPr>
          <w:color w:val="000000"/>
          <w:sz w:val="24"/>
          <w:szCs w:val="24"/>
          <w:lang w:eastAsia="uk-UA" w:bidi="uk-UA"/>
        </w:rPr>
        <w:t xml:space="preserve">Метою </w:t>
      </w:r>
      <w:proofErr w:type="spellStart"/>
      <w:r w:rsidRPr="00ED62E5">
        <w:rPr>
          <w:color w:val="000000"/>
          <w:sz w:val="24"/>
          <w:szCs w:val="24"/>
          <w:lang w:eastAsia="uk-UA" w:bidi="uk-UA"/>
        </w:rPr>
        <w:t>про</w:t>
      </w:r>
      <w:r w:rsidR="000D25A7" w:rsidRPr="00ED62E5">
        <w:rPr>
          <w:color w:val="000000"/>
          <w:sz w:val="24"/>
          <w:szCs w:val="24"/>
          <w:lang w:eastAsia="uk-UA" w:bidi="uk-UA"/>
        </w:rPr>
        <w:t>є</w:t>
      </w:r>
      <w:r w:rsidRPr="00ED62E5">
        <w:rPr>
          <w:color w:val="000000"/>
          <w:sz w:val="24"/>
          <w:szCs w:val="24"/>
          <w:lang w:eastAsia="uk-UA" w:bidi="uk-UA"/>
        </w:rPr>
        <w:t>кту</w:t>
      </w:r>
      <w:proofErr w:type="spellEnd"/>
      <w:r w:rsidRPr="00ED62E5">
        <w:rPr>
          <w:color w:val="000000"/>
          <w:sz w:val="24"/>
          <w:szCs w:val="24"/>
          <w:lang w:eastAsia="uk-UA" w:bidi="uk-UA"/>
        </w:rPr>
        <w:t xml:space="preserve"> рішення є забезпечення прав та інтересів суб’єктів господарювання, громадян, держави, а також обґрунтування відповідності </w:t>
      </w:r>
      <w:proofErr w:type="spellStart"/>
      <w:r w:rsidRPr="00ED62E5">
        <w:rPr>
          <w:color w:val="000000"/>
          <w:sz w:val="24"/>
          <w:szCs w:val="24"/>
          <w:lang w:eastAsia="uk-UA" w:bidi="uk-UA"/>
        </w:rPr>
        <w:t>про</w:t>
      </w:r>
      <w:r w:rsidR="000D25A7" w:rsidRPr="00ED62E5">
        <w:rPr>
          <w:color w:val="000000"/>
          <w:sz w:val="24"/>
          <w:szCs w:val="24"/>
          <w:lang w:eastAsia="uk-UA" w:bidi="uk-UA"/>
        </w:rPr>
        <w:t>є</w:t>
      </w:r>
      <w:r w:rsidRPr="00ED62E5">
        <w:rPr>
          <w:color w:val="000000"/>
          <w:sz w:val="24"/>
          <w:szCs w:val="24"/>
          <w:lang w:eastAsia="uk-UA" w:bidi="uk-UA"/>
        </w:rPr>
        <w:t>кту</w:t>
      </w:r>
      <w:proofErr w:type="spellEnd"/>
      <w:r w:rsidRPr="00ED62E5">
        <w:rPr>
          <w:color w:val="000000"/>
          <w:sz w:val="24"/>
          <w:szCs w:val="24"/>
          <w:lang w:eastAsia="uk-UA" w:bidi="uk-UA"/>
        </w:rPr>
        <w:t xml:space="preserve"> рішення принципам державної регуляторної політики, одержання зауважень та пропозицій від зацікавлених осіб.</w:t>
      </w:r>
    </w:p>
    <w:p w:rsidR="002D4D10" w:rsidRPr="00ED62E5" w:rsidRDefault="002D4D10" w:rsidP="00426068">
      <w:pPr>
        <w:pStyle w:val="20"/>
        <w:shd w:val="clear" w:color="auto" w:fill="auto"/>
        <w:suppressAutoHyphens/>
        <w:spacing w:before="0" w:after="0" w:line="240" w:lineRule="auto"/>
        <w:ind w:firstLine="709"/>
        <w:jc w:val="both"/>
        <w:rPr>
          <w:color w:val="000000"/>
          <w:sz w:val="24"/>
          <w:szCs w:val="24"/>
          <w:lang w:eastAsia="uk-UA" w:bidi="uk-UA"/>
        </w:rPr>
      </w:pPr>
      <w:proofErr w:type="spellStart"/>
      <w:r w:rsidRPr="00ED62E5">
        <w:rPr>
          <w:color w:val="000000"/>
          <w:sz w:val="24"/>
          <w:szCs w:val="24"/>
          <w:lang w:eastAsia="uk-UA" w:bidi="uk-UA"/>
        </w:rPr>
        <w:t>Про</w:t>
      </w:r>
      <w:r w:rsidR="000D25A7" w:rsidRPr="00ED62E5">
        <w:rPr>
          <w:color w:val="000000"/>
          <w:sz w:val="24"/>
          <w:szCs w:val="24"/>
          <w:lang w:eastAsia="uk-UA" w:bidi="uk-UA"/>
        </w:rPr>
        <w:t>є</w:t>
      </w:r>
      <w:r w:rsidRPr="00ED62E5">
        <w:rPr>
          <w:color w:val="000000"/>
          <w:sz w:val="24"/>
          <w:szCs w:val="24"/>
          <w:lang w:eastAsia="uk-UA" w:bidi="uk-UA"/>
        </w:rPr>
        <w:t>кт</w:t>
      </w:r>
      <w:proofErr w:type="spellEnd"/>
      <w:r w:rsidRPr="00ED62E5">
        <w:rPr>
          <w:color w:val="000000"/>
          <w:sz w:val="24"/>
          <w:szCs w:val="24"/>
          <w:lang w:eastAsia="uk-UA" w:bidi="uk-UA"/>
        </w:rPr>
        <w:t xml:space="preserve"> підготовлено </w:t>
      </w:r>
      <w:r w:rsidR="000D25A7" w:rsidRPr="00ED62E5">
        <w:rPr>
          <w:color w:val="000000"/>
          <w:sz w:val="24"/>
          <w:szCs w:val="24"/>
          <w:lang w:eastAsia="uk-UA" w:bidi="uk-UA"/>
        </w:rPr>
        <w:t xml:space="preserve">Комунальним підприємством «Боярський інформаційний центр» Боярської міської ради. </w:t>
      </w:r>
    </w:p>
    <w:p w:rsidR="00426068" w:rsidRPr="00ED62E5" w:rsidRDefault="00426068" w:rsidP="00426068">
      <w:pPr>
        <w:pStyle w:val="20"/>
        <w:shd w:val="clear" w:color="auto" w:fill="auto"/>
        <w:suppressAutoHyphens/>
        <w:spacing w:before="0" w:after="0" w:line="240" w:lineRule="auto"/>
        <w:ind w:firstLine="709"/>
        <w:jc w:val="both"/>
        <w:rPr>
          <w:sz w:val="24"/>
          <w:szCs w:val="24"/>
        </w:rPr>
      </w:pPr>
    </w:p>
    <w:p w:rsidR="002D4D10" w:rsidRPr="00ED62E5" w:rsidRDefault="000D25A7" w:rsidP="00426068">
      <w:pPr>
        <w:pStyle w:val="50"/>
        <w:numPr>
          <w:ilvl w:val="0"/>
          <w:numId w:val="1"/>
        </w:numPr>
        <w:shd w:val="clear" w:color="auto" w:fill="auto"/>
        <w:tabs>
          <w:tab w:val="left" w:pos="911"/>
        </w:tabs>
        <w:suppressAutoHyphens/>
        <w:spacing w:before="0" w:after="0" w:line="240" w:lineRule="auto"/>
        <w:ind w:firstLine="709"/>
        <w:rPr>
          <w:sz w:val="24"/>
          <w:szCs w:val="24"/>
        </w:rPr>
      </w:pPr>
      <w:bookmarkStart w:id="0" w:name="bookmark6"/>
      <w:r w:rsidRPr="00ED62E5">
        <w:rPr>
          <w:color w:val="000000"/>
          <w:sz w:val="24"/>
          <w:szCs w:val="24"/>
          <w:lang w:eastAsia="uk-UA" w:bidi="uk-UA"/>
        </w:rPr>
        <w:t xml:space="preserve"> </w:t>
      </w:r>
      <w:r w:rsidR="002D4D10" w:rsidRPr="00ED62E5">
        <w:rPr>
          <w:color w:val="000000"/>
          <w:sz w:val="24"/>
          <w:szCs w:val="24"/>
          <w:lang w:eastAsia="uk-UA" w:bidi="uk-UA"/>
        </w:rPr>
        <w:t>Визначення та аналіз проблеми, яку передбачається розв’язати шляхом державного регулювання</w:t>
      </w:r>
      <w:bookmarkEnd w:id="0"/>
    </w:p>
    <w:p w:rsidR="002D4D10" w:rsidRPr="00ED62E5" w:rsidRDefault="00C773F4" w:rsidP="00C773F4">
      <w:pPr>
        <w:pStyle w:val="20"/>
        <w:shd w:val="clear" w:color="auto" w:fill="auto"/>
        <w:suppressAutoHyphens/>
        <w:spacing w:before="0" w:after="0" w:line="240" w:lineRule="auto"/>
        <w:ind w:firstLine="709"/>
        <w:jc w:val="both"/>
        <w:rPr>
          <w:color w:val="000000"/>
          <w:sz w:val="24"/>
          <w:szCs w:val="24"/>
          <w:lang w:eastAsia="uk-UA" w:bidi="uk-UA"/>
        </w:rPr>
      </w:pPr>
      <w:r w:rsidRPr="00ED62E5">
        <w:rPr>
          <w:color w:val="000000"/>
          <w:sz w:val="24"/>
          <w:szCs w:val="24"/>
          <w:lang w:eastAsia="uk-UA" w:bidi="uk-UA"/>
        </w:rPr>
        <w:t>Н</w:t>
      </w:r>
      <w:r w:rsidR="00E53164" w:rsidRPr="00ED62E5">
        <w:rPr>
          <w:color w:val="000000"/>
          <w:sz w:val="24"/>
          <w:szCs w:val="24"/>
          <w:lang w:eastAsia="uk-UA" w:bidi="uk-UA"/>
        </w:rPr>
        <w:t xml:space="preserve">а підставі рішення 18 сесії Боярської міської ради VІ скликання № 18/879 від 6 квітня 2012 р. </w:t>
      </w:r>
      <w:r w:rsidRPr="00ED62E5">
        <w:rPr>
          <w:color w:val="000000"/>
          <w:sz w:val="24"/>
          <w:szCs w:val="24"/>
          <w:lang w:eastAsia="uk-UA" w:bidi="uk-UA"/>
        </w:rPr>
        <w:t>ді</w:t>
      </w:r>
      <w:r w:rsidRPr="00ED62E5">
        <w:rPr>
          <w:color w:val="000000"/>
          <w:sz w:val="24"/>
          <w:szCs w:val="24"/>
          <w:lang w:eastAsia="uk-UA" w:bidi="uk-UA"/>
        </w:rPr>
        <w:t>яло</w:t>
      </w:r>
      <w:r w:rsidRPr="00ED62E5">
        <w:rPr>
          <w:color w:val="000000"/>
          <w:sz w:val="24"/>
          <w:szCs w:val="24"/>
          <w:lang w:eastAsia="uk-UA" w:bidi="uk-UA"/>
        </w:rPr>
        <w:t xml:space="preserve"> положення</w:t>
      </w:r>
      <w:r w:rsidRPr="00ED62E5">
        <w:rPr>
          <w:color w:val="000000"/>
          <w:sz w:val="24"/>
          <w:szCs w:val="24"/>
          <w:lang w:eastAsia="uk-UA" w:bidi="uk-UA"/>
        </w:rPr>
        <w:t xml:space="preserve"> </w:t>
      </w:r>
      <w:r w:rsidR="00E53164" w:rsidRPr="00ED62E5">
        <w:rPr>
          <w:color w:val="000000"/>
          <w:sz w:val="24"/>
          <w:szCs w:val="24"/>
          <w:lang w:eastAsia="uk-UA" w:bidi="uk-UA"/>
        </w:rPr>
        <w:t>«Про затвердження Порядку розміщення об’єктів зовнішньої реклами в місті Боярка» (далі – Порядок)</w:t>
      </w:r>
      <w:r w:rsidR="002D4D10" w:rsidRPr="00ED62E5">
        <w:rPr>
          <w:color w:val="000000"/>
          <w:sz w:val="24"/>
          <w:szCs w:val="24"/>
          <w:lang w:eastAsia="uk-UA" w:bidi="uk-UA"/>
        </w:rPr>
        <w:t>, як</w:t>
      </w:r>
      <w:r w:rsidR="00E53164" w:rsidRPr="00ED62E5">
        <w:rPr>
          <w:color w:val="000000"/>
          <w:sz w:val="24"/>
          <w:szCs w:val="24"/>
          <w:lang w:eastAsia="uk-UA" w:bidi="uk-UA"/>
        </w:rPr>
        <w:t>е</w:t>
      </w:r>
      <w:r w:rsidR="002D4D10" w:rsidRPr="00ED62E5">
        <w:rPr>
          <w:color w:val="000000"/>
          <w:sz w:val="24"/>
          <w:szCs w:val="24"/>
          <w:lang w:eastAsia="uk-UA" w:bidi="uk-UA"/>
        </w:rPr>
        <w:t xml:space="preserve"> регламенту</w:t>
      </w:r>
      <w:r w:rsidRPr="00ED62E5">
        <w:rPr>
          <w:color w:val="000000"/>
          <w:sz w:val="24"/>
          <w:szCs w:val="24"/>
          <w:lang w:eastAsia="uk-UA" w:bidi="uk-UA"/>
        </w:rPr>
        <w:t>вало</w:t>
      </w:r>
      <w:r w:rsidR="002D4D10" w:rsidRPr="00ED62E5">
        <w:rPr>
          <w:color w:val="000000"/>
          <w:sz w:val="24"/>
          <w:szCs w:val="24"/>
          <w:lang w:eastAsia="uk-UA" w:bidi="uk-UA"/>
        </w:rPr>
        <w:t xml:space="preserve"> процедуру видачі дозволів на розміщення зовнішньої реклами в місті.</w:t>
      </w:r>
    </w:p>
    <w:p w:rsidR="00C773F4" w:rsidRPr="00ED62E5" w:rsidRDefault="00C773F4" w:rsidP="00C773F4">
      <w:pPr>
        <w:pStyle w:val="20"/>
        <w:suppressAutoHyphens/>
        <w:spacing w:before="0" w:after="0" w:line="240" w:lineRule="auto"/>
        <w:ind w:firstLine="709"/>
        <w:jc w:val="both"/>
        <w:rPr>
          <w:color w:val="000000"/>
          <w:sz w:val="24"/>
          <w:szCs w:val="24"/>
          <w:lang w:eastAsia="uk-UA" w:bidi="uk-UA"/>
        </w:rPr>
      </w:pPr>
      <w:r w:rsidRPr="00ED62E5">
        <w:rPr>
          <w:color w:val="000000"/>
          <w:sz w:val="24"/>
          <w:szCs w:val="24"/>
          <w:lang w:eastAsia="uk-UA" w:bidi="uk-UA"/>
        </w:rPr>
        <w:t xml:space="preserve">8.12.2023 року виконавчий комітет Боярської міської ради ухвалив рішення № 3/8 </w:t>
      </w:r>
      <w:r w:rsidRPr="00ED62E5">
        <w:rPr>
          <w:color w:val="000000"/>
          <w:sz w:val="24"/>
          <w:szCs w:val="24"/>
          <w:lang w:eastAsia="uk-UA" w:bidi="uk-UA"/>
        </w:rPr>
        <w:t>«Про затвердження Правил розміщення об’єктів зовнішньої реклами в Боярській міській територіальній громаді</w:t>
      </w:r>
      <w:r w:rsidRPr="00ED62E5">
        <w:rPr>
          <w:color w:val="000000"/>
          <w:sz w:val="24"/>
          <w:szCs w:val="24"/>
          <w:lang w:eastAsia="uk-UA" w:bidi="uk-UA"/>
        </w:rPr>
        <w:t>». Але в</w:t>
      </w:r>
      <w:r w:rsidR="00BC2D46" w:rsidRPr="00ED62E5">
        <w:rPr>
          <w:color w:val="000000"/>
          <w:sz w:val="24"/>
          <w:szCs w:val="24"/>
          <w:lang w:eastAsia="uk-UA" w:bidi="uk-UA"/>
        </w:rPr>
        <w:t xml:space="preserve">раховуючи пропозиції Державної регуляторної служби України щодо удосконалення </w:t>
      </w:r>
      <w:proofErr w:type="spellStart"/>
      <w:r w:rsidR="00BC2D46" w:rsidRPr="00ED62E5">
        <w:rPr>
          <w:color w:val="000000"/>
          <w:sz w:val="24"/>
          <w:szCs w:val="24"/>
          <w:lang w:eastAsia="uk-UA" w:bidi="uk-UA"/>
        </w:rPr>
        <w:t>проєкту</w:t>
      </w:r>
      <w:proofErr w:type="spellEnd"/>
      <w:r w:rsidR="00BC2D46" w:rsidRPr="00ED62E5">
        <w:rPr>
          <w:color w:val="000000"/>
          <w:sz w:val="24"/>
          <w:szCs w:val="24"/>
          <w:lang w:eastAsia="uk-UA" w:bidi="uk-UA"/>
        </w:rPr>
        <w:t xml:space="preserve"> рішення виконавчого комітету Боярської міської ради «Про затвердження Правил розміщення об’єктів зовнішньої реклами в Боярській</w:t>
      </w:r>
      <w:r w:rsidRPr="00ED62E5">
        <w:rPr>
          <w:color w:val="000000"/>
          <w:sz w:val="24"/>
          <w:szCs w:val="24"/>
          <w:lang w:eastAsia="uk-UA" w:bidi="uk-UA"/>
        </w:rPr>
        <w:t xml:space="preserve"> міській територіальній громаді</w:t>
      </w:r>
      <w:r w:rsidR="00BC2D46" w:rsidRPr="00ED62E5">
        <w:rPr>
          <w:color w:val="000000"/>
          <w:sz w:val="24"/>
          <w:szCs w:val="24"/>
          <w:lang w:eastAsia="uk-UA" w:bidi="uk-UA"/>
        </w:rPr>
        <w:t>»</w:t>
      </w:r>
      <w:r w:rsidRPr="00ED62E5">
        <w:rPr>
          <w:color w:val="000000"/>
          <w:sz w:val="24"/>
          <w:szCs w:val="24"/>
          <w:lang w:eastAsia="uk-UA" w:bidi="uk-UA"/>
        </w:rPr>
        <w:t xml:space="preserve">, викладені у листі ДРСУ від 09.01.2023 р. за № 89/20-23, КП «БІЦ» повторно підготував </w:t>
      </w:r>
      <w:proofErr w:type="spellStart"/>
      <w:r w:rsidRPr="00ED62E5">
        <w:rPr>
          <w:color w:val="000000"/>
          <w:sz w:val="24"/>
          <w:szCs w:val="24"/>
          <w:lang w:eastAsia="uk-UA" w:bidi="uk-UA"/>
        </w:rPr>
        <w:t>проєкт</w:t>
      </w:r>
      <w:proofErr w:type="spellEnd"/>
      <w:r w:rsidRPr="00ED62E5">
        <w:rPr>
          <w:color w:val="000000"/>
          <w:sz w:val="24"/>
          <w:szCs w:val="24"/>
          <w:lang w:eastAsia="uk-UA" w:bidi="uk-UA"/>
        </w:rPr>
        <w:t xml:space="preserve"> рішення виконавчого комітету Боярської міської ради </w:t>
      </w:r>
      <w:r w:rsidRPr="00ED62E5">
        <w:rPr>
          <w:color w:val="000000"/>
          <w:sz w:val="24"/>
          <w:szCs w:val="24"/>
          <w:lang w:eastAsia="uk-UA" w:bidi="uk-UA"/>
        </w:rPr>
        <w:t>«Про затвердження Правил розміщення об’єктів зовнішньої реклами в Боярській міській територіальній громаді в новій редакції»</w:t>
      </w:r>
      <w:r w:rsidRPr="00ED62E5">
        <w:rPr>
          <w:color w:val="000000"/>
          <w:sz w:val="24"/>
          <w:szCs w:val="24"/>
          <w:lang w:eastAsia="uk-UA" w:bidi="uk-UA"/>
        </w:rPr>
        <w:t xml:space="preserve">. </w:t>
      </w:r>
    </w:p>
    <w:p w:rsidR="002D4D10" w:rsidRPr="00ED62E5" w:rsidRDefault="002D4D10" w:rsidP="00C773F4">
      <w:pPr>
        <w:pStyle w:val="20"/>
        <w:suppressAutoHyphens/>
        <w:spacing w:before="0" w:after="0" w:line="240" w:lineRule="auto"/>
        <w:ind w:firstLine="709"/>
        <w:jc w:val="both"/>
        <w:rPr>
          <w:sz w:val="24"/>
          <w:szCs w:val="24"/>
        </w:rPr>
      </w:pPr>
      <w:r w:rsidRPr="00ED62E5">
        <w:rPr>
          <w:color w:val="000000"/>
          <w:sz w:val="24"/>
          <w:szCs w:val="24"/>
          <w:lang w:eastAsia="uk-UA" w:bidi="uk-UA"/>
        </w:rPr>
        <w:t xml:space="preserve">Розміщення зовнішньої реклами у населених пунктах проводиться на підставі дозволів, що надаються виконавчим </w:t>
      </w:r>
      <w:r w:rsidR="00362637" w:rsidRPr="00ED62E5">
        <w:rPr>
          <w:color w:val="000000"/>
          <w:sz w:val="24"/>
          <w:szCs w:val="24"/>
          <w:lang w:eastAsia="uk-UA" w:bidi="uk-UA"/>
        </w:rPr>
        <w:t xml:space="preserve">комітетом </w:t>
      </w:r>
      <w:r w:rsidR="00E53164" w:rsidRPr="00ED62E5">
        <w:rPr>
          <w:color w:val="000000"/>
          <w:sz w:val="24"/>
          <w:szCs w:val="24"/>
          <w:lang w:eastAsia="uk-UA" w:bidi="uk-UA"/>
        </w:rPr>
        <w:t xml:space="preserve">Боярської </w:t>
      </w:r>
      <w:r w:rsidR="00362637" w:rsidRPr="00ED62E5">
        <w:rPr>
          <w:color w:val="000000"/>
          <w:sz w:val="24"/>
          <w:szCs w:val="24"/>
          <w:lang w:eastAsia="uk-UA" w:bidi="uk-UA"/>
        </w:rPr>
        <w:t>міської ради</w:t>
      </w:r>
      <w:r w:rsidRPr="00ED62E5">
        <w:rPr>
          <w:color w:val="000000"/>
          <w:sz w:val="24"/>
          <w:szCs w:val="24"/>
          <w:lang w:eastAsia="uk-UA" w:bidi="uk-UA"/>
        </w:rPr>
        <w:t xml:space="preserve"> та в порядку, встановленому на підставі Типових правил розміщення зовнішньої реклами, затверджених постановою Кабінету Міністрів України від 29 грудня 2003 року №</w:t>
      </w:r>
      <w:r w:rsidR="00E53164" w:rsidRPr="00ED62E5">
        <w:rPr>
          <w:color w:val="000000"/>
          <w:sz w:val="24"/>
          <w:szCs w:val="24"/>
          <w:lang w:eastAsia="uk-UA" w:bidi="uk-UA"/>
        </w:rPr>
        <w:t xml:space="preserve"> </w:t>
      </w:r>
      <w:r w:rsidRPr="00ED62E5">
        <w:rPr>
          <w:color w:val="000000"/>
          <w:sz w:val="24"/>
          <w:szCs w:val="24"/>
          <w:lang w:eastAsia="uk-UA" w:bidi="uk-UA"/>
        </w:rPr>
        <w:t>2067. Чинн</w:t>
      </w:r>
      <w:r w:rsidR="00E53164" w:rsidRPr="00ED62E5">
        <w:rPr>
          <w:color w:val="000000"/>
          <w:sz w:val="24"/>
          <w:szCs w:val="24"/>
          <w:lang w:eastAsia="uk-UA" w:bidi="uk-UA"/>
        </w:rPr>
        <w:t>ий</w:t>
      </w:r>
      <w:r w:rsidRPr="00ED62E5">
        <w:rPr>
          <w:color w:val="000000"/>
          <w:sz w:val="24"/>
          <w:szCs w:val="24"/>
          <w:lang w:eastAsia="uk-UA" w:bidi="uk-UA"/>
        </w:rPr>
        <w:t xml:space="preserve"> П</w:t>
      </w:r>
      <w:r w:rsidR="00E53164" w:rsidRPr="00ED62E5">
        <w:rPr>
          <w:color w:val="000000"/>
          <w:sz w:val="24"/>
          <w:szCs w:val="24"/>
          <w:lang w:eastAsia="uk-UA" w:bidi="uk-UA"/>
        </w:rPr>
        <w:t>орядок</w:t>
      </w:r>
      <w:r w:rsidRPr="00ED62E5">
        <w:rPr>
          <w:color w:val="000000"/>
          <w:sz w:val="24"/>
          <w:szCs w:val="24"/>
          <w:lang w:eastAsia="uk-UA" w:bidi="uk-UA"/>
        </w:rPr>
        <w:t xml:space="preserve"> потребу</w:t>
      </w:r>
      <w:r w:rsidR="00E53164" w:rsidRPr="00ED62E5">
        <w:rPr>
          <w:color w:val="000000"/>
          <w:sz w:val="24"/>
          <w:szCs w:val="24"/>
          <w:lang w:eastAsia="uk-UA" w:bidi="uk-UA"/>
        </w:rPr>
        <w:t>є</w:t>
      </w:r>
      <w:r w:rsidRPr="00ED62E5">
        <w:rPr>
          <w:color w:val="000000"/>
          <w:sz w:val="24"/>
          <w:szCs w:val="24"/>
          <w:lang w:eastAsia="uk-UA" w:bidi="uk-UA"/>
        </w:rPr>
        <w:t xml:space="preserve"> оновлення та приведення у відповідність до Закону України «Про дозвільну систему у сфері господарської діяльності», Закону України «Про рекламу», постанови Кабінету Міністрів України «Про затвердження Типових правил розміщення зовнішньої реклами» та інших нормативно-правових законодавчих актів.</w:t>
      </w:r>
    </w:p>
    <w:p w:rsidR="00823F45" w:rsidRPr="00ED62E5" w:rsidRDefault="00E166BF" w:rsidP="00426068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uk-UA" w:bidi="uk-UA"/>
        </w:rPr>
      </w:pPr>
      <w:r w:rsidRPr="00ED62E5">
        <w:rPr>
          <w:rFonts w:ascii="Times New Roman" w:hAnsi="Times New Roman" w:cs="Times New Roman"/>
          <w:color w:val="000000"/>
          <w:sz w:val="24"/>
          <w:szCs w:val="24"/>
          <w:lang w:eastAsia="uk-UA" w:bidi="uk-UA"/>
        </w:rPr>
        <w:t xml:space="preserve">Чинний Порядок створює невизначену ситуацію щодо їх правового статусу, оскільки їх дія передбачена для міста </w:t>
      </w:r>
      <w:r w:rsidR="00E53164" w:rsidRPr="00ED62E5">
        <w:rPr>
          <w:rFonts w:ascii="Times New Roman" w:hAnsi="Times New Roman" w:cs="Times New Roman"/>
          <w:color w:val="000000"/>
          <w:sz w:val="24"/>
          <w:szCs w:val="24"/>
          <w:lang w:eastAsia="uk-UA" w:bidi="uk-UA"/>
        </w:rPr>
        <w:t>Боярка</w:t>
      </w:r>
      <w:r w:rsidRPr="00ED62E5">
        <w:rPr>
          <w:rFonts w:ascii="Times New Roman" w:hAnsi="Times New Roman" w:cs="Times New Roman"/>
          <w:color w:val="000000"/>
          <w:sz w:val="24"/>
          <w:szCs w:val="24"/>
          <w:lang w:eastAsia="uk-UA" w:bidi="uk-UA"/>
        </w:rPr>
        <w:t xml:space="preserve"> і не розповсюджується на всю територ</w:t>
      </w:r>
      <w:r w:rsidR="00E53164" w:rsidRPr="00ED62E5">
        <w:rPr>
          <w:rFonts w:ascii="Times New Roman" w:hAnsi="Times New Roman" w:cs="Times New Roman"/>
          <w:color w:val="000000"/>
          <w:sz w:val="24"/>
          <w:szCs w:val="24"/>
          <w:lang w:eastAsia="uk-UA" w:bidi="uk-UA"/>
        </w:rPr>
        <w:t>ію Боярської</w:t>
      </w:r>
      <w:r w:rsidRPr="00ED62E5">
        <w:rPr>
          <w:rFonts w:ascii="Times New Roman" w:hAnsi="Times New Roman" w:cs="Times New Roman"/>
          <w:color w:val="000000"/>
          <w:sz w:val="24"/>
          <w:szCs w:val="24"/>
          <w:lang w:eastAsia="uk-UA" w:bidi="uk-UA"/>
        </w:rPr>
        <w:t xml:space="preserve"> міської </w:t>
      </w:r>
      <w:r w:rsidR="00E53164" w:rsidRPr="00ED62E5">
        <w:rPr>
          <w:rFonts w:ascii="Times New Roman" w:hAnsi="Times New Roman" w:cs="Times New Roman"/>
          <w:color w:val="000000"/>
          <w:sz w:val="24"/>
          <w:szCs w:val="24"/>
          <w:lang w:eastAsia="uk-UA" w:bidi="uk-UA"/>
        </w:rPr>
        <w:t>ради</w:t>
      </w:r>
      <w:r w:rsidRPr="00ED62E5">
        <w:rPr>
          <w:rFonts w:ascii="Times New Roman" w:hAnsi="Times New Roman" w:cs="Times New Roman"/>
          <w:color w:val="000000"/>
          <w:sz w:val="24"/>
          <w:szCs w:val="24"/>
          <w:lang w:eastAsia="uk-UA" w:bidi="uk-UA"/>
        </w:rPr>
        <w:t xml:space="preserve">, до складу якої, </w:t>
      </w:r>
      <w:r w:rsidR="00E53164" w:rsidRPr="00ED62E5">
        <w:rPr>
          <w:rFonts w:ascii="Times New Roman" w:hAnsi="Times New Roman" w:cs="Times New Roman"/>
          <w:color w:val="000000"/>
          <w:sz w:val="24"/>
          <w:szCs w:val="24"/>
          <w:lang w:eastAsia="uk-UA" w:bidi="uk-UA"/>
        </w:rPr>
        <w:t xml:space="preserve">відповідно до розпорядження Кабінету Міністрів України від 20 </w:t>
      </w:r>
      <w:r w:rsidR="00E53164" w:rsidRPr="00ED62E5">
        <w:rPr>
          <w:rFonts w:ascii="Times New Roman" w:hAnsi="Times New Roman" w:cs="Times New Roman"/>
          <w:color w:val="000000"/>
          <w:sz w:val="24"/>
          <w:szCs w:val="24"/>
          <w:lang w:eastAsia="uk-UA" w:bidi="uk-UA"/>
        </w:rPr>
        <w:lastRenderedPageBreak/>
        <w:t xml:space="preserve">травня 2020 р. № 600-р «Про затвердження перспективного плану формування територій громад Київської області» та Постанови Верховної Ради України «Про утворення та ліквідацію районів» від 17.07.2020 р. № 807-ІХ, утворено Боярську міську територіальну громаду. </w:t>
      </w:r>
      <w:r w:rsidR="00295B7D" w:rsidRPr="00ED62E5">
        <w:rPr>
          <w:rFonts w:ascii="Times New Roman" w:hAnsi="Times New Roman" w:cs="Times New Roman"/>
          <w:color w:val="000000"/>
          <w:sz w:val="24"/>
          <w:szCs w:val="24"/>
          <w:lang w:eastAsia="uk-UA" w:bidi="uk-UA"/>
        </w:rPr>
        <w:t xml:space="preserve">Ухвалення </w:t>
      </w:r>
      <w:r w:rsidRPr="00ED62E5">
        <w:rPr>
          <w:rFonts w:ascii="Times New Roman" w:hAnsi="Times New Roman" w:cs="Times New Roman"/>
          <w:color w:val="000000"/>
          <w:sz w:val="24"/>
          <w:szCs w:val="24"/>
          <w:lang w:eastAsia="uk-UA" w:bidi="uk-UA"/>
        </w:rPr>
        <w:t xml:space="preserve">рішення, яке досконально регламентує порядок видачі дозволів на розміщення зовнішньої реклами на всій території </w:t>
      </w:r>
      <w:r w:rsidR="00295B7D" w:rsidRPr="00ED62E5">
        <w:rPr>
          <w:rFonts w:ascii="Times New Roman" w:hAnsi="Times New Roman" w:cs="Times New Roman"/>
          <w:color w:val="000000"/>
          <w:sz w:val="24"/>
          <w:szCs w:val="24"/>
          <w:lang w:eastAsia="uk-UA" w:bidi="uk-UA"/>
        </w:rPr>
        <w:t>Боярської</w:t>
      </w:r>
      <w:r w:rsidR="00783AA8" w:rsidRPr="00ED62E5">
        <w:rPr>
          <w:rFonts w:ascii="Times New Roman" w:hAnsi="Times New Roman" w:cs="Times New Roman"/>
          <w:color w:val="000000"/>
          <w:sz w:val="24"/>
          <w:szCs w:val="24"/>
          <w:lang w:eastAsia="uk-UA" w:bidi="uk-UA"/>
        </w:rPr>
        <w:t xml:space="preserve"> міської </w:t>
      </w:r>
      <w:r w:rsidR="00295B7D" w:rsidRPr="00ED62E5">
        <w:rPr>
          <w:rFonts w:ascii="Times New Roman" w:hAnsi="Times New Roman" w:cs="Times New Roman"/>
          <w:color w:val="000000"/>
          <w:sz w:val="24"/>
          <w:szCs w:val="24"/>
          <w:lang w:eastAsia="uk-UA" w:bidi="uk-UA"/>
        </w:rPr>
        <w:t>територіальної громади</w:t>
      </w:r>
      <w:r w:rsidRPr="00ED62E5">
        <w:rPr>
          <w:rFonts w:ascii="Times New Roman" w:hAnsi="Times New Roman" w:cs="Times New Roman"/>
          <w:color w:val="000000"/>
          <w:sz w:val="24"/>
          <w:szCs w:val="24"/>
          <w:lang w:eastAsia="uk-UA" w:bidi="uk-UA"/>
        </w:rPr>
        <w:t>, з урахуванням актів чинного законодавства в галузі зовнішньої реклами, створить прозору систему прийняття рішень про видачу або відмову у видачі, переоформлення, анулювання дозволів на розміщення зовнішньої реклами.</w:t>
      </w:r>
    </w:p>
    <w:p w:rsidR="00426068" w:rsidRPr="00ED62E5" w:rsidRDefault="00426068" w:rsidP="00426068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166BF" w:rsidRPr="00ED62E5" w:rsidRDefault="00823F45" w:rsidP="000D25A7">
      <w:pPr>
        <w:suppressAutoHyphens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D62E5">
        <w:rPr>
          <w:rFonts w:ascii="Times New Roman" w:hAnsi="Times New Roman" w:cs="Times New Roman"/>
          <w:b/>
          <w:sz w:val="24"/>
          <w:szCs w:val="24"/>
        </w:rPr>
        <w:t>Основні групи, на які зазначена проблема справляє вплив:</w:t>
      </w:r>
    </w:p>
    <w:tbl>
      <w:tblPr>
        <w:tblStyle w:val="a6"/>
        <w:tblpPr w:leftFromText="180" w:rightFromText="180" w:vertAnchor="text" w:horzAnchor="margin" w:tblpY="55"/>
        <w:tblW w:w="0" w:type="auto"/>
        <w:tblLook w:val="04A0" w:firstRow="1" w:lastRow="0" w:firstColumn="1" w:lastColumn="0" w:noHBand="0" w:noVBand="1"/>
      </w:tblPr>
      <w:tblGrid>
        <w:gridCol w:w="4786"/>
        <w:gridCol w:w="2693"/>
        <w:gridCol w:w="2375"/>
      </w:tblGrid>
      <w:tr w:rsidR="00823F45" w:rsidRPr="00ED62E5" w:rsidTr="00823F45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F45" w:rsidRPr="00ED62E5" w:rsidRDefault="00823F45" w:rsidP="000D25A7">
            <w:pPr>
              <w:suppressAutoHyphens/>
              <w:autoSpaceDN w:val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ED62E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Групи (підгрупи)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F45" w:rsidRPr="00ED62E5" w:rsidRDefault="00823F45" w:rsidP="000D25A7">
            <w:pPr>
              <w:suppressAutoHyphens/>
              <w:autoSpaceDN w:val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ED62E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так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F45" w:rsidRPr="00ED62E5" w:rsidRDefault="00823F45" w:rsidP="000D25A7">
            <w:pPr>
              <w:suppressAutoHyphens/>
              <w:autoSpaceDN w:val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ED62E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ні</w:t>
            </w:r>
          </w:p>
        </w:tc>
      </w:tr>
      <w:tr w:rsidR="00823F45" w:rsidRPr="00ED62E5" w:rsidTr="00823F45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F45" w:rsidRPr="00ED62E5" w:rsidRDefault="00823F45" w:rsidP="000D25A7">
            <w:pPr>
              <w:suppressAutoHyphens/>
              <w:autoSpaceDN w:val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ED62E5">
              <w:rPr>
                <w:rFonts w:ascii="Times New Roman" w:hAnsi="Times New Roman"/>
                <w:sz w:val="24"/>
                <w:szCs w:val="24"/>
                <w:lang w:val="uk-UA"/>
              </w:rPr>
              <w:t>Громадяни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F45" w:rsidRPr="00ED62E5" w:rsidRDefault="00823F45" w:rsidP="000D25A7">
            <w:pPr>
              <w:suppressAutoHyphens/>
              <w:autoSpaceDN w:val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ED62E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V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F45" w:rsidRPr="00ED62E5" w:rsidRDefault="00823F45" w:rsidP="000D25A7">
            <w:pPr>
              <w:suppressAutoHyphens/>
              <w:autoSpaceDN w:val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823F45" w:rsidRPr="00ED62E5" w:rsidTr="00823F45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F45" w:rsidRPr="00ED62E5" w:rsidRDefault="00823F45" w:rsidP="000D25A7">
            <w:pPr>
              <w:suppressAutoHyphens/>
              <w:autoSpaceDN w:val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ED62E5">
              <w:rPr>
                <w:rFonts w:ascii="Times New Roman" w:hAnsi="Times New Roman"/>
                <w:sz w:val="24"/>
                <w:szCs w:val="24"/>
                <w:lang w:val="uk-UA"/>
              </w:rPr>
              <w:t>Держава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F45" w:rsidRPr="00ED62E5" w:rsidRDefault="00823F45" w:rsidP="000D25A7">
            <w:pPr>
              <w:suppressAutoHyphens/>
              <w:autoSpaceDN w:val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ED62E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V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F45" w:rsidRPr="00ED62E5" w:rsidRDefault="00823F45" w:rsidP="000D25A7">
            <w:pPr>
              <w:suppressAutoHyphens/>
              <w:autoSpaceDN w:val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823F45" w:rsidRPr="00ED62E5" w:rsidTr="00823F45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F45" w:rsidRPr="00ED62E5" w:rsidRDefault="00823F45" w:rsidP="000D25A7">
            <w:pPr>
              <w:suppressAutoHyphens/>
              <w:autoSpaceDN w:val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ED62E5">
              <w:rPr>
                <w:rFonts w:ascii="Times New Roman" w:hAnsi="Times New Roman"/>
                <w:sz w:val="24"/>
                <w:szCs w:val="24"/>
                <w:lang w:val="uk-UA"/>
              </w:rPr>
              <w:t>Суб'єкти господарювання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F45" w:rsidRPr="00ED62E5" w:rsidRDefault="00823F45" w:rsidP="000D25A7">
            <w:pPr>
              <w:suppressAutoHyphens/>
              <w:autoSpaceDN w:val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ED62E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V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F45" w:rsidRPr="00ED62E5" w:rsidRDefault="00823F45" w:rsidP="000D25A7">
            <w:pPr>
              <w:suppressAutoHyphens/>
              <w:autoSpaceDN w:val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</w:tbl>
    <w:p w:rsidR="00E166BF" w:rsidRPr="00ED62E5" w:rsidRDefault="00295B7D" w:rsidP="00ED62E5">
      <w:pPr>
        <w:pStyle w:val="20"/>
        <w:shd w:val="clear" w:color="auto" w:fill="auto"/>
        <w:suppressAutoHyphens/>
        <w:spacing w:before="0" w:after="0" w:line="240" w:lineRule="auto"/>
        <w:ind w:firstLine="709"/>
        <w:jc w:val="both"/>
        <w:rPr>
          <w:color w:val="000000"/>
          <w:sz w:val="24"/>
          <w:szCs w:val="24"/>
          <w:lang w:eastAsia="uk-UA" w:bidi="uk-UA"/>
        </w:rPr>
      </w:pPr>
      <w:r w:rsidRPr="00ED62E5">
        <w:rPr>
          <w:color w:val="000000"/>
          <w:sz w:val="24"/>
          <w:szCs w:val="24"/>
          <w:lang w:eastAsia="uk-UA" w:bidi="uk-UA"/>
        </w:rPr>
        <w:t>З</w:t>
      </w:r>
      <w:r w:rsidR="00E166BF" w:rsidRPr="00ED62E5">
        <w:rPr>
          <w:color w:val="000000"/>
          <w:sz w:val="24"/>
          <w:szCs w:val="24"/>
          <w:lang w:eastAsia="uk-UA" w:bidi="uk-UA"/>
        </w:rPr>
        <w:t xml:space="preserve">азначена проблема потребує усунення шляхом прийняття нових Правил розміщення зовнішньої реклами на території </w:t>
      </w:r>
      <w:r w:rsidRPr="00ED62E5">
        <w:rPr>
          <w:color w:val="000000"/>
          <w:sz w:val="24"/>
          <w:szCs w:val="24"/>
          <w:lang w:eastAsia="uk-UA" w:bidi="uk-UA"/>
        </w:rPr>
        <w:t>Боярської</w:t>
      </w:r>
      <w:r w:rsidR="00783AA8" w:rsidRPr="00ED62E5">
        <w:rPr>
          <w:color w:val="000000"/>
          <w:sz w:val="24"/>
          <w:szCs w:val="24"/>
          <w:lang w:eastAsia="uk-UA" w:bidi="uk-UA"/>
        </w:rPr>
        <w:t xml:space="preserve"> міської </w:t>
      </w:r>
      <w:r w:rsidRPr="00ED62E5">
        <w:rPr>
          <w:color w:val="000000"/>
          <w:sz w:val="24"/>
          <w:szCs w:val="24"/>
          <w:lang w:eastAsia="uk-UA" w:bidi="uk-UA"/>
        </w:rPr>
        <w:t>територіальної громади</w:t>
      </w:r>
      <w:r w:rsidR="00ED62E5" w:rsidRPr="00ED62E5">
        <w:rPr>
          <w:color w:val="000000"/>
          <w:sz w:val="24"/>
          <w:szCs w:val="24"/>
          <w:lang w:eastAsia="uk-UA" w:bidi="uk-UA"/>
        </w:rPr>
        <w:t xml:space="preserve"> у новій редакції</w:t>
      </w:r>
      <w:r w:rsidR="00E166BF" w:rsidRPr="00ED62E5">
        <w:rPr>
          <w:color w:val="000000"/>
          <w:sz w:val="24"/>
          <w:szCs w:val="24"/>
          <w:lang w:eastAsia="uk-UA" w:bidi="uk-UA"/>
        </w:rPr>
        <w:t xml:space="preserve">, які будуть базовим документом, </w:t>
      </w:r>
      <w:r w:rsidR="00783AA8" w:rsidRPr="00ED62E5">
        <w:rPr>
          <w:color w:val="000000"/>
          <w:sz w:val="24"/>
          <w:szCs w:val="24"/>
          <w:lang w:eastAsia="uk-UA" w:bidi="uk-UA"/>
        </w:rPr>
        <w:t>що</w:t>
      </w:r>
      <w:r w:rsidR="00E166BF" w:rsidRPr="00ED62E5">
        <w:rPr>
          <w:color w:val="000000"/>
          <w:sz w:val="24"/>
          <w:szCs w:val="24"/>
          <w:lang w:eastAsia="uk-UA" w:bidi="uk-UA"/>
        </w:rPr>
        <w:t xml:space="preserve"> створить сучасне правове поле для подальшого розвитку рекламної діяльності на території </w:t>
      </w:r>
      <w:r w:rsidRPr="00ED62E5">
        <w:rPr>
          <w:color w:val="000000"/>
          <w:sz w:val="24"/>
          <w:szCs w:val="24"/>
          <w:lang w:eastAsia="uk-UA" w:bidi="uk-UA"/>
        </w:rPr>
        <w:t>Боярської</w:t>
      </w:r>
      <w:r w:rsidR="00783AA8" w:rsidRPr="00ED62E5">
        <w:rPr>
          <w:color w:val="000000"/>
          <w:sz w:val="24"/>
          <w:szCs w:val="24"/>
          <w:lang w:eastAsia="uk-UA" w:bidi="uk-UA"/>
        </w:rPr>
        <w:t xml:space="preserve"> </w:t>
      </w:r>
      <w:r w:rsidRPr="00ED62E5">
        <w:rPr>
          <w:color w:val="000000"/>
          <w:sz w:val="24"/>
          <w:szCs w:val="24"/>
          <w:lang w:eastAsia="uk-UA" w:bidi="uk-UA"/>
        </w:rPr>
        <w:t xml:space="preserve">міської </w:t>
      </w:r>
      <w:r w:rsidR="00783AA8" w:rsidRPr="00ED62E5">
        <w:rPr>
          <w:color w:val="000000"/>
          <w:sz w:val="24"/>
          <w:szCs w:val="24"/>
          <w:lang w:eastAsia="uk-UA" w:bidi="uk-UA"/>
        </w:rPr>
        <w:t xml:space="preserve">територіальної </w:t>
      </w:r>
      <w:r w:rsidR="00E166BF" w:rsidRPr="00ED62E5">
        <w:rPr>
          <w:color w:val="000000"/>
          <w:sz w:val="24"/>
          <w:szCs w:val="24"/>
          <w:lang w:eastAsia="uk-UA" w:bidi="uk-UA"/>
        </w:rPr>
        <w:t xml:space="preserve">громади. Механізм вирішення питання, запропонований у </w:t>
      </w:r>
      <w:proofErr w:type="spellStart"/>
      <w:r w:rsidR="00E166BF" w:rsidRPr="00ED62E5">
        <w:rPr>
          <w:color w:val="000000"/>
          <w:sz w:val="24"/>
          <w:szCs w:val="24"/>
          <w:lang w:eastAsia="uk-UA" w:bidi="uk-UA"/>
        </w:rPr>
        <w:t>про</w:t>
      </w:r>
      <w:r w:rsidRPr="00ED62E5">
        <w:rPr>
          <w:color w:val="000000"/>
          <w:sz w:val="24"/>
          <w:szCs w:val="24"/>
          <w:lang w:eastAsia="uk-UA" w:bidi="uk-UA"/>
        </w:rPr>
        <w:t>є</w:t>
      </w:r>
      <w:r w:rsidR="00E166BF" w:rsidRPr="00ED62E5">
        <w:rPr>
          <w:color w:val="000000"/>
          <w:sz w:val="24"/>
          <w:szCs w:val="24"/>
          <w:lang w:eastAsia="uk-UA" w:bidi="uk-UA"/>
        </w:rPr>
        <w:t>кті</w:t>
      </w:r>
      <w:proofErr w:type="spellEnd"/>
      <w:r w:rsidR="00E166BF" w:rsidRPr="00ED62E5">
        <w:rPr>
          <w:color w:val="000000"/>
          <w:sz w:val="24"/>
          <w:szCs w:val="24"/>
          <w:lang w:eastAsia="uk-UA" w:bidi="uk-UA"/>
        </w:rPr>
        <w:t>, відповідає потребам та ринковим вимогам з урахуванням усіх прийнятих альтернатив.</w:t>
      </w:r>
    </w:p>
    <w:p w:rsidR="00426068" w:rsidRPr="00ED62E5" w:rsidRDefault="00426068" w:rsidP="000D25A7">
      <w:pPr>
        <w:pStyle w:val="20"/>
        <w:shd w:val="clear" w:color="auto" w:fill="auto"/>
        <w:suppressAutoHyphens/>
        <w:spacing w:before="0" w:after="0" w:line="276" w:lineRule="auto"/>
        <w:ind w:firstLine="709"/>
        <w:jc w:val="both"/>
        <w:rPr>
          <w:color w:val="000000"/>
          <w:sz w:val="24"/>
          <w:szCs w:val="24"/>
          <w:lang w:eastAsia="uk-UA" w:bidi="uk-UA"/>
        </w:rPr>
      </w:pPr>
    </w:p>
    <w:p w:rsidR="00783AA8" w:rsidRPr="00ED62E5" w:rsidRDefault="00783AA8" w:rsidP="000D25A7">
      <w:pPr>
        <w:pStyle w:val="50"/>
        <w:numPr>
          <w:ilvl w:val="0"/>
          <w:numId w:val="1"/>
        </w:numPr>
        <w:shd w:val="clear" w:color="auto" w:fill="auto"/>
        <w:tabs>
          <w:tab w:val="left" w:pos="2050"/>
        </w:tabs>
        <w:suppressAutoHyphens/>
        <w:spacing w:before="0" w:after="0" w:line="276" w:lineRule="auto"/>
        <w:ind w:left="1700" w:firstLine="0"/>
        <w:rPr>
          <w:sz w:val="24"/>
          <w:szCs w:val="24"/>
        </w:rPr>
      </w:pPr>
      <w:bookmarkStart w:id="1" w:name="bookmark7"/>
      <w:r w:rsidRPr="00ED62E5">
        <w:rPr>
          <w:color w:val="000000"/>
          <w:sz w:val="24"/>
          <w:szCs w:val="24"/>
          <w:lang w:eastAsia="uk-UA" w:bidi="uk-UA"/>
        </w:rPr>
        <w:t>Визначення цілей державного регулювання</w:t>
      </w:r>
      <w:bookmarkEnd w:id="1"/>
    </w:p>
    <w:p w:rsidR="00783AA8" w:rsidRPr="00ED62E5" w:rsidRDefault="00783AA8" w:rsidP="00426068">
      <w:pPr>
        <w:pStyle w:val="20"/>
        <w:shd w:val="clear" w:color="auto" w:fill="auto"/>
        <w:suppressAutoHyphens/>
        <w:spacing w:before="0" w:after="0" w:line="240" w:lineRule="auto"/>
        <w:ind w:firstLine="740"/>
        <w:jc w:val="both"/>
        <w:rPr>
          <w:color w:val="000000"/>
          <w:sz w:val="24"/>
          <w:szCs w:val="24"/>
          <w:lang w:eastAsia="uk-UA" w:bidi="uk-UA"/>
        </w:rPr>
      </w:pPr>
      <w:proofErr w:type="spellStart"/>
      <w:r w:rsidRPr="00ED62E5">
        <w:rPr>
          <w:color w:val="000000"/>
          <w:sz w:val="24"/>
          <w:szCs w:val="24"/>
          <w:lang w:eastAsia="uk-UA" w:bidi="uk-UA"/>
        </w:rPr>
        <w:t>Про</w:t>
      </w:r>
      <w:r w:rsidR="00295B7D" w:rsidRPr="00ED62E5">
        <w:rPr>
          <w:color w:val="000000"/>
          <w:sz w:val="24"/>
          <w:szCs w:val="24"/>
          <w:lang w:eastAsia="uk-UA" w:bidi="uk-UA"/>
        </w:rPr>
        <w:t>є</w:t>
      </w:r>
      <w:r w:rsidRPr="00ED62E5">
        <w:rPr>
          <w:color w:val="000000"/>
          <w:sz w:val="24"/>
          <w:szCs w:val="24"/>
          <w:lang w:eastAsia="uk-UA" w:bidi="uk-UA"/>
        </w:rPr>
        <w:t>кт</w:t>
      </w:r>
      <w:proofErr w:type="spellEnd"/>
      <w:r w:rsidRPr="00ED62E5">
        <w:rPr>
          <w:color w:val="000000"/>
          <w:sz w:val="24"/>
          <w:szCs w:val="24"/>
          <w:lang w:eastAsia="uk-UA" w:bidi="uk-UA"/>
        </w:rPr>
        <w:t xml:space="preserve"> рішення розроблено з метою практичної реалізації статті 16 Закону України «Про рекламу», статті 4</w:t>
      </w:r>
      <w:r w:rsidR="00ED62E5" w:rsidRPr="00ED62E5">
        <w:rPr>
          <w:color w:val="000000"/>
          <w:sz w:val="24"/>
          <w:szCs w:val="24"/>
          <w:vertAlign w:val="superscript"/>
          <w:lang w:eastAsia="uk-UA" w:bidi="uk-UA"/>
        </w:rPr>
        <w:t>1</w:t>
      </w:r>
      <w:r w:rsidRPr="00ED62E5">
        <w:rPr>
          <w:color w:val="000000"/>
          <w:sz w:val="24"/>
          <w:szCs w:val="24"/>
          <w:lang w:eastAsia="uk-UA" w:bidi="uk-UA"/>
        </w:rPr>
        <w:t xml:space="preserve"> Закону України «Про дозвільну систему у сфері господарської діяльності», Типових прави</w:t>
      </w:r>
      <w:r w:rsidR="00295B7D" w:rsidRPr="00ED62E5">
        <w:rPr>
          <w:color w:val="000000"/>
          <w:sz w:val="24"/>
          <w:szCs w:val="24"/>
          <w:lang w:eastAsia="uk-UA" w:bidi="uk-UA"/>
        </w:rPr>
        <w:t>л розміщення зовнішньої реклами</w:t>
      </w:r>
      <w:r w:rsidRPr="00ED62E5">
        <w:rPr>
          <w:color w:val="000000"/>
          <w:sz w:val="24"/>
          <w:szCs w:val="24"/>
          <w:lang w:eastAsia="uk-UA" w:bidi="uk-UA"/>
        </w:rPr>
        <w:t xml:space="preserve"> та з метою врегулювання відносин, які виникають у зв’язку з розміщенням зовнішньої реклами на території </w:t>
      </w:r>
      <w:r w:rsidR="00295B7D" w:rsidRPr="00ED62E5">
        <w:rPr>
          <w:color w:val="000000"/>
          <w:sz w:val="24"/>
          <w:szCs w:val="24"/>
          <w:lang w:eastAsia="uk-UA" w:bidi="uk-UA"/>
        </w:rPr>
        <w:t xml:space="preserve">Боярської </w:t>
      </w:r>
      <w:r w:rsidRPr="00ED62E5">
        <w:rPr>
          <w:color w:val="000000"/>
          <w:sz w:val="24"/>
          <w:szCs w:val="24"/>
          <w:lang w:eastAsia="uk-UA" w:bidi="uk-UA"/>
        </w:rPr>
        <w:t xml:space="preserve">міської </w:t>
      </w:r>
      <w:r w:rsidR="00295B7D" w:rsidRPr="00ED62E5">
        <w:rPr>
          <w:color w:val="000000"/>
          <w:sz w:val="24"/>
          <w:szCs w:val="24"/>
          <w:lang w:eastAsia="uk-UA" w:bidi="uk-UA"/>
        </w:rPr>
        <w:t>територіальної громади</w:t>
      </w:r>
      <w:r w:rsidRPr="00ED62E5">
        <w:rPr>
          <w:color w:val="000000"/>
          <w:sz w:val="24"/>
          <w:szCs w:val="24"/>
          <w:lang w:eastAsia="uk-UA" w:bidi="uk-UA"/>
        </w:rPr>
        <w:t>.</w:t>
      </w:r>
    </w:p>
    <w:p w:rsidR="00783AA8" w:rsidRPr="00ED62E5" w:rsidRDefault="00783AA8" w:rsidP="00426068">
      <w:pPr>
        <w:pStyle w:val="20"/>
        <w:shd w:val="clear" w:color="auto" w:fill="auto"/>
        <w:suppressAutoHyphens/>
        <w:spacing w:before="0" w:after="0" w:line="240" w:lineRule="auto"/>
        <w:ind w:firstLine="740"/>
        <w:jc w:val="both"/>
        <w:rPr>
          <w:sz w:val="24"/>
          <w:szCs w:val="24"/>
        </w:rPr>
      </w:pPr>
      <w:r w:rsidRPr="00ED62E5">
        <w:rPr>
          <w:color w:val="000000"/>
          <w:sz w:val="24"/>
          <w:szCs w:val="24"/>
          <w:lang w:eastAsia="uk-UA" w:bidi="uk-UA"/>
        </w:rPr>
        <w:t>Основні цілі регулювання:</w:t>
      </w:r>
    </w:p>
    <w:p w:rsidR="00783AA8" w:rsidRPr="00ED62E5" w:rsidRDefault="00783AA8" w:rsidP="00426068">
      <w:pPr>
        <w:pStyle w:val="20"/>
        <w:numPr>
          <w:ilvl w:val="0"/>
          <w:numId w:val="2"/>
        </w:numPr>
        <w:shd w:val="clear" w:color="auto" w:fill="auto"/>
        <w:tabs>
          <w:tab w:val="left" w:pos="222"/>
        </w:tabs>
        <w:suppressAutoHyphens/>
        <w:spacing w:before="0" w:after="0" w:line="240" w:lineRule="auto"/>
        <w:ind w:firstLine="709"/>
        <w:jc w:val="both"/>
        <w:rPr>
          <w:sz w:val="24"/>
          <w:szCs w:val="24"/>
        </w:rPr>
      </w:pPr>
      <w:r w:rsidRPr="00ED62E5">
        <w:rPr>
          <w:color w:val="000000"/>
          <w:sz w:val="24"/>
          <w:szCs w:val="24"/>
          <w:lang w:eastAsia="uk-UA" w:bidi="uk-UA"/>
        </w:rPr>
        <w:t>забезпечення дотримання вимог чинного законодавства у сфері розміщення зовнішньої реклами, нормативно-правових актів органів місцевого самоврядування;</w:t>
      </w:r>
    </w:p>
    <w:p w:rsidR="00783AA8" w:rsidRPr="00ED62E5" w:rsidRDefault="00783AA8" w:rsidP="00426068">
      <w:pPr>
        <w:pStyle w:val="20"/>
        <w:numPr>
          <w:ilvl w:val="0"/>
          <w:numId w:val="2"/>
        </w:numPr>
        <w:shd w:val="clear" w:color="auto" w:fill="auto"/>
        <w:tabs>
          <w:tab w:val="left" w:pos="222"/>
        </w:tabs>
        <w:suppressAutoHyphens/>
        <w:spacing w:before="0" w:after="0" w:line="240" w:lineRule="auto"/>
        <w:ind w:firstLine="709"/>
        <w:jc w:val="both"/>
        <w:rPr>
          <w:sz w:val="24"/>
          <w:szCs w:val="24"/>
        </w:rPr>
      </w:pPr>
      <w:r w:rsidRPr="00ED62E5">
        <w:rPr>
          <w:color w:val="000000"/>
          <w:sz w:val="24"/>
          <w:szCs w:val="24"/>
          <w:lang w:eastAsia="uk-UA" w:bidi="uk-UA"/>
        </w:rPr>
        <w:t>створення дієвої системи контролю за дотриманням порядку розміщення зовнішньої реклами;</w:t>
      </w:r>
    </w:p>
    <w:p w:rsidR="00783AA8" w:rsidRPr="00ED62E5" w:rsidRDefault="00783AA8" w:rsidP="00426068">
      <w:pPr>
        <w:pStyle w:val="20"/>
        <w:numPr>
          <w:ilvl w:val="0"/>
          <w:numId w:val="2"/>
        </w:numPr>
        <w:shd w:val="clear" w:color="auto" w:fill="auto"/>
        <w:tabs>
          <w:tab w:val="left" w:pos="222"/>
        </w:tabs>
        <w:suppressAutoHyphens/>
        <w:spacing w:before="0" w:after="0" w:line="240" w:lineRule="auto"/>
        <w:ind w:firstLine="709"/>
        <w:jc w:val="both"/>
        <w:rPr>
          <w:sz w:val="24"/>
          <w:szCs w:val="24"/>
        </w:rPr>
      </w:pPr>
      <w:r w:rsidRPr="00ED62E5">
        <w:rPr>
          <w:color w:val="000000"/>
          <w:sz w:val="24"/>
          <w:szCs w:val="24"/>
          <w:lang w:eastAsia="uk-UA" w:bidi="uk-UA"/>
        </w:rPr>
        <w:t>створення єдиних умов для діяльності всіх суб’єктів господарської діяльності у сфері зовнішньої реклами;</w:t>
      </w:r>
    </w:p>
    <w:p w:rsidR="00783AA8" w:rsidRPr="00ED62E5" w:rsidRDefault="00783AA8" w:rsidP="00426068">
      <w:pPr>
        <w:pStyle w:val="20"/>
        <w:numPr>
          <w:ilvl w:val="0"/>
          <w:numId w:val="2"/>
        </w:numPr>
        <w:shd w:val="clear" w:color="auto" w:fill="auto"/>
        <w:tabs>
          <w:tab w:val="left" w:pos="222"/>
        </w:tabs>
        <w:suppressAutoHyphens/>
        <w:spacing w:before="0" w:after="0" w:line="240" w:lineRule="auto"/>
        <w:ind w:firstLine="709"/>
        <w:jc w:val="both"/>
        <w:rPr>
          <w:sz w:val="24"/>
          <w:szCs w:val="24"/>
        </w:rPr>
      </w:pPr>
      <w:r w:rsidRPr="00ED62E5">
        <w:rPr>
          <w:color w:val="000000"/>
          <w:sz w:val="24"/>
          <w:szCs w:val="24"/>
          <w:lang w:eastAsia="uk-UA" w:bidi="uk-UA"/>
        </w:rPr>
        <w:t>збільшення обсягів надходжень грошових кошт</w:t>
      </w:r>
      <w:r w:rsidR="00295B7D" w:rsidRPr="00ED62E5">
        <w:rPr>
          <w:color w:val="000000"/>
          <w:sz w:val="24"/>
          <w:szCs w:val="24"/>
          <w:lang w:eastAsia="uk-UA" w:bidi="uk-UA"/>
        </w:rPr>
        <w:t>ів</w:t>
      </w:r>
      <w:r w:rsidRPr="00ED62E5">
        <w:rPr>
          <w:color w:val="000000"/>
          <w:sz w:val="24"/>
          <w:szCs w:val="24"/>
          <w:lang w:eastAsia="uk-UA" w:bidi="uk-UA"/>
        </w:rPr>
        <w:t xml:space="preserve"> плати за тимчасове користування місцем розташування рекламного засобу.</w:t>
      </w:r>
    </w:p>
    <w:p w:rsidR="00C71FB9" w:rsidRPr="00ED62E5" w:rsidRDefault="00C71FB9" w:rsidP="000D25A7">
      <w:pPr>
        <w:pStyle w:val="20"/>
        <w:shd w:val="clear" w:color="auto" w:fill="auto"/>
        <w:tabs>
          <w:tab w:val="left" w:pos="222"/>
        </w:tabs>
        <w:suppressAutoHyphens/>
        <w:spacing w:before="0" w:after="0" w:line="276" w:lineRule="auto"/>
        <w:jc w:val="center"/>
        <w:rPr>
          <w:sz w:val="24"/>
          <w:szCs w:val="24"/>
        </w:rPr>
      </w:pPr>
    </w:p>
    <w:p w:rsidR="00862AC9" w:rsidRPr="00ED62E5" w:rsidRDefault="00862AC9" w:rsidP="00426068">
      <w:pPr>
        <w:pStyle w:val="50"/>
        <w:numPr>
          <w:ilvl w:val="0"/>
          <w:numId w:val="1"/>
        </w:numPr>
        <w:shd w:val="clear" w:color="auto" w:fill="auto"/>
        <w:tabs>
          <w:tab w:val="left" w:pos="1082"/>
        </w:tabs>
        <w:suppressAutoHyphens/>
        <w:spacing w:before="0" w:after="0" w:line="240" w:lineRule="auto"/>
        <w:ind w:firstLine="740"/>
        <w:rPr>
          <w:sz w:val="24"/>
          <w:szCs w:val="24"/>
        </w:rPr>
      </w:pPr>
      <w:bookmarkStart w:id="2" w:name="bookmark8"/>
      <w:r w:rsidRPr="00ED62E5">
        <w:rPr>
          <w:color w:val="000000"/>
          <w:sz w:val="24"/>
          <w:szCs w:val="24"/>
          <w:lang w:eastAsia="uk-UA" w:bidi="uk-UA"/>
        </w:rPr>
        <w:t>Визначення та оцінка альтернативних способів досягнення</w:t>
      </w:r>
      <w:bookmarkEnd w:id="2"/>
    </w:p>
    <w:p w:rsidR="00862AC9" w:rsidRPr="00ED62E5" w:rsidRDefault="00862AC9" w:rsidP="00426068">
      <w:pPr>
        <w:pStyle w:val="50"/>
        <w:shd w:val="clear" w:color="auto" w:fill="auto"/>
        <w:suppressAutoHyphens/>
        <w:spacing w:before="0" w:after="0" w:line="240" w:lineRule="auto"/>
        <w:ind w:firstLine="740"/>
        <w:rPr>
          <w:sz w:val="24"/>
          <w:szCs w:val="24"/>
        </w:rPr>
      </w:pPr>
      <w:bookmarkStart w:id="3" w:name="bookmark9"/>
      <w:r w:rsidRPr="00ED62E5">
        <w:rPr>
          <w:color w:val="000000"/>
          <w:sz w:val="24"/>
          <w:szCs w:val="24"/>
          <w:lang w:eastAsia="uk-UA" w:bidi="uk-UA"/>
        </w:rPr>
        <w:t>зазначених цілей</w:t>
      </w:r>
      <w:bookmarkEnd w:id="3"/>
    </w:p>
    <w:p w:rsidR="00862AC9" w:rsidRPr="00ED62E5" w:rsidRDefault="00862AC9" w:rsidP="00426068">
      <w:pPr>
        <w:pStyle w:val="20"/>
        <w:shd w:val="clear" w:color="auto" w:fill="auto"/>
        <w:suppressAutoHyphens/>
        <w:spacing w:before="0" w:after="0" w:line="240" w:lineRule="auto"/>
        <w:ind w:firstLine="709"/>
        <w:jc w:val="both"/>
        <w:rPr>
          <w:sz w:val="24"/>
          <w:szCs w:val="24"/>
        </w:rPr>
      </w:pPr>
      <w:r w:rsidRPr="00ED62E5">
        <w:rPr>
          <w:color w:val="000000"/>
          <w:sz w:val="24"/>
          <w:szCs w:val="24"/>
          <w:lang w:eastAsia="uk-UA" w:bidi="uk-UA"/>
        </w:rPr>
        <w:t xml:space="preserve">Альтернативи даному регуляторному акту не існує. Перевага даного регуляторного </w:t>
      </w:r>
      <w:proofErr w:type="spellStart"/>
      <w:r w:rsidRPr="00ED62E5">
        <w:rPr>
          <w:color w:val="000000"/>
          <w:sz w:val="24"/>
          <w:szCs w:val="24"/>
          <w:lang w:eastAsia="uk-UA" w:bidi="uk-UA"/>
        </w:rPr>
        <w:t>акта</w:t>
      </w:r>
      <w:proofErr w:type="spellEnd"/>
      <w:r w:rsidRPr="00ED62E5">
        <w:rPr>
          <w:color w:val="000000"/>
          <w:sz w:val="24"/>
          <w:szCs w:val="24"/>
          <w:lang w:eastAsia="uk-UA" w:bidi="uk-UA"/>
        </w:rPr>
        <w:t xml:space="preserve"> полягає у встановленні чіткої та прозорої процедури розміщення зовнішньої реклами на </w:t>
      </w:r>
      <w:r w:rsidR="00362637" w:rsidRPr="00ED62E5">
        <w:rPr>
          <w:color w:val="000000"/>
          <w:sz w:val="24"/>
          <w:szCs w:val="24"/>
          <w:lang w:eastAsia="uk-UA" w:bidi="uk-UA"/>
        </w:rPr>
        <w:t xml:space="preserve">усій </w:t>
      </w:r>
      <w:r w:rsidRPr="00ED62E5">
        <w:rPr>
          <w:color w:val="000000"/>
          <w:sz w:val="24"/>
          <w:szCs w:val="24"/>
          <w:lang w:eastAsia="uk-UA" w:bidi="uk-UA"/>
        </w:rPr>
        <w:t xml:space="preserve">території </w:t>
      </w:r>
      <w:r w:rsidR="00295B7D" w:rsidRPr="00ED62E5">
        <w:rPr>
          <w:color w:val="000000"/>
          <w:sz w:val="24"/>
          <w:szCs w:val="24"/>
          <w:lang w:eastAsia="uk-UA" w:bidi="uk-UA"/>
        </w:rPr>
        <w:t xml:space="preserve">Боярської </w:t>
      </w:r>
      <w:r w:rsidRPr="00ED62E5">
        <w:rPr>
          <w:color w:val="000000"/>
          <w:sz w:val="24"/>
          <w:szCs w:val="24"/>
          <w:lang w:eastAsia="uk-UA" w:bidi="uk-UA"/>
        </w:rPr>
        <w:t xml:space="preserve">міської </w:t>
      </w:r>
      <w:r w:rsidR="00295B7D" w:rsidRPr="00ED62E5">
        <w:rPr>
          <w:color w:val="000000"/>
          <w:sz w:val="24"/>
          <w:szCs w:val="24"/>
          <w:lang w:eastAsia="uk-UA" w:bidi="uk-UA"/>
        </w:rPr>
        <w:t>територіальної громади</w:t>
      </w:r>
      <w:r w:rsidRPr="00ED62E5">
        <w:rPr>
          <w:color w:val="000000"/>
          <w:sz w:val="24"/>
          <w:szCs w:val="24"/>
          <w:lang w:eastAsia="uk-UA" w:bidi="uk-UA"/>
        </w:rPr>
        <w:t>.</w:t>
      </w:r>
    </w:p>
    <w:p w:rsidR="00862AC9" w:rsidRPr="00ED62E5" w:rsidRDefault="00862AC9" w:rsidP="00426068">
      <w:pPr>
        <w:pStyle w:val="20"/>
        <w:shd w:val="clear" w:color="auto" w:fill="auto"/>
        <w:suppressAutoHyphens/>
        <w:spacing w:before="0" w:after="0" w:line="240" w:lineRule="auto"/>
        <w:ind w:firstLine="720"/>
        <w:jc w:val="both"/>
        <w:rPr>
          <w:sz w:val="24"/>
          <w:szCs w:val="24"/>
        </w:rPr>
      </w:pPr>
      <w:r w:rsidRPr="00ED62E5">
        <w:rPr>
          <w:color w:val="000000"/>
          <w:sz w:val="24"/>
          <w:szCs w:val="24"/>
          <w:lang w:eastAsia="uk-UA" w:bidi="uk-UA"/>
        </w:rPr>
        <w:t>Відповідно до частини 1 статті 16 Закону України «Про рекламу» розміщення зовнішньої реклами у населених пунктах проводиться на підставі дозволів, що надаються виконавчими органами сільських, селищних, міських рад та в порядку, встановленому цими органами на підставі Типових правил розміщення зовнішньої реклами, затверджених постановою Кабінету Міністрів України від 29 грудня 2003 року №2067, Закону України «Про дозвільну систему у сфері господарської діяльності».</w:t>
      </w:r>
    </w:p>
    <w:p w:rsidR="00862AC9" w:rsidRPr="00ED62E5" w:rsidRDefault="00862AC9" w:rsidP="00426068">
      <w:pPr>
        <w:pStyle w:val="20"/>
        <w:shd w:val="clear" w:color="auto" w:fill="auto"/>
        <w:suppressAutoHyphens/>
        <w:spacing w:before="0" w:after="0" w:line="240" w:lineRule="auto"/>
        <w:ind w:firstLine="600"/>
        <w:jc w:val="both"/>
        <w:rPr>
          <w:color w:val="000000"/>
          <w:sz w:val="24"/>
          <w:szCs w:val="24"/>
          <w:lang w:eastAsia="uk-UA" w:bidi="uk-UA"/>
        </w:rPr>
      </w:pPr>
      <w:r w:rsidRPr="00ED62E5">
        <w:rPr>
          <w:color w:val="000000"/>
          <w:sz w:val="24"/>
          <w:szCs w:val="24"/>
          <w:lang w:eastAsia="uk-UA" w:bidi="uk-UA"/>
        </w:rPr>
        <w:t xml:space="preserve">Таким чином, спеціальним нормативно-правовим актом у галузі зовнішньої реклами встановлено єдиний законний вид вирішення проблеми, зазначеної у розділі І цього Аналізу </w:t>
      </w:r>
      <w:r w:rsidR="00295B7D" w:rsidRPr="00ED62E5">
        <w:rPr>
          <w:color w:val="000000"/>
          <w:sz w:val="24"/>
          <w:szCs w:val="24"/>
          <w:lang w:eastAsia="uk-UA" w:bidi="uk-UA"/>
        </w:rPr>
        <w:t>–</w:t>
      </w:r>
      <w:r w:rsidRPr="00ED62E5">
        <w:rPr>
          <w:color w:val="000000"/>
          <w:sz w:val="24"/>
          <w:szCs w:val="24"/>
          <w:lang w:eastAsia="uk-UA" w:bidi="uk-UA"/>
        </w:rPr>
        <w:t xml:space="preserve"> прийняття відповідного рішення </w:t>
      </w:r>
      <w:r w:rsidR="00295B7D" w:rsidRPr="00ED62E5">
        <w:rPr>
          <w:color w:val="000000"/>
          <w:sz w:val="24"/>
          <w:szCs w:val="24"/>
          <w:lang w:eastAsia="uk-UA" w:bidi="uk-UA"/>
        </w:rPr>
        <w:t xml:space="preserve">виконавчим комітетом Боярської </w:t>
      </w:r>
      <w:r w:rsidR="001D568A" w:rsidRPr="00ED62E5">
        <w:rPr>
          <w:color w:val="000000"/>
          <w:sz w:val="24"/>
          <w:szCs w:val="24"/>
          <w:lang w:eastAsia="uk-UA" w:bidi="uk-UA"/>
        </w:rPr>
        <w:t>місько</w:t>
      </w:r>
      <w:r w:rsidR="00295B7D" w:rsidRPr="00ED62E5">
        <w:rPr>
          <w:color w:val="000000"/>
          <w:sz w:val="24"/>
          <w:szCs w:val="24"/>
          <w:lang w:eastAsia="uk-UA" w:bidi="uk-UA"/>
        </w:rPr>
        <w:t>ї</w:t>
      </w:r>
      <w:r w:rsidR="001D568A" w:rsidRPr="00ED62E5">
        <w:rPr>
          <w:color w:val="000000"/>
          <w:sz w:val="24"/>
          <w:szCs w:val="24"/>
          <w:lang w:eastAsia="uk-UA" w:bidi="uk-UA"/>
        </w:rPr>
        <w:t xml:space="preserve"> рад</w:t>
      </w:r>
      <w:r w:rsidR="00295B7D" w:rsidRPr="00ED62E5">
        <w:rPr>
          <w:color w:val="000000"/>
          <w:sz w:val="24"/>
          <w:szCs w:val="24"/>
          <w:lang w:eastAsia="uk-UA" w:bidi="uk-UA"/>
        </w:rPr>
        <w:t>и</w:t>
      </w:r>
      <w:r w:rsidRPr="00ED62E5">
        <w:rPr>
          <w:color w:val="000000"/>
          <w:sz w:val="24"/>
          <w:szCs w:val="24"/>
          <w:lang w:eastAsia="uk-UA" w:bidi="uk-UA"/>
        </w:rPr>
        <w:t xml:space="preserve">. Перевага обраного виду правового регулювання над усіма іншими можливими способами ґрунтується </w:t>
      </w:r>
      <w:r w:rsidRPr="00ED62E5">
        <w:rPr>
          <w:color w:val="000000"/>
          <w:sz w:val="24"/>
          <w:szCs w:val="24"/>
          <w:lang w:eastAsia="uk-UA" w:bidi="uk-UA"/>
        </w:rPr>
        <w:lastRenderedPageBreak/>
        <w:t xml:space="preserve">на імперативності (загальнообов’язковості) рішень </w:t>
      </w:r>
      <w:r w:rsidR="00295B7D" w:rsidRPr="00ED62E5">
        <w:rPr>
          <w:color w:val="000000"/>
          <w:sz w:val="24"/>
          <w:szCs w:val="24"/>
          <w:lang w:eastAsia="uk-UA" w:bidi="uk-UA"/>
        </w:rPr>
        <w:t xml:space="preserve">Боярської </w:t>
      </w:r>
      <w:r w:rsidR="001D568A" w:rsidRPr="00ED62E5">
        <w:rPr>
          <w:color w:val="000000"/>
          <w:sz w:val="24"/>
          <w:szCs w:val="24"/>
          <w:lang w:eastAsia="uk-UA" w:bidi="uk-UA"/>
        </w:rPr>
        <w:t>міської ради</w:t>
      </w:r>
      <w:r w:rsidRPr="00ED62E5">
        <w:rPr>
          <w:color w:val="000000"/>
          <w:sz w:val="24"/>
          <w:szCs w:val="24"/>
          <w:lang w:eastAsia="uk-UA" w:bidi="uk-UA"/>
        </w:rPr>
        <w:t xml:space="preserve"> для виконання на території </w:t>
      </w:r>
      <w:r w:rsidR="00295B7D" w:rsidRPr="00ED62E5">
        <w:rPr>
          <w:color w:val="000000"/>
          <w:sz w:val="24"/>
          <w:szCs w:val="24"/>
          <w:lang w:eastAsia="uk-UA" w:bidi="uk-UA"/>
        </w:rPr>
        <w:t xml:space="preserve">Боярської </w:t>
      </w:r>
      <w:r w:rsidR="001D568A" w:rsidRPr="00ED62E5">
        <w:rPr>
          <w:color w:val="000000"/>
          <w:sz w:val="24"/>
          <w:szCs w:val="24"/>
          <w:lang w:eastAsia="uk-UA" w:bidi="uk-UA"/>
        </w:rPr>
        <w:t xml:space="preserve">міської </w:t>
      </w:r>
      <w:r w:rsidR="00295B7D" w:rsidRPr="00ED62E5">
        <w:rPr>
          <w:color w:val="000000"/>
          <w:sz w:val="24"/>
          <w:szCs w:val="24"/>
          <w:lang w:eastAsia="uk-UA" w:bidi="uk-UA"/>
        </w:rPr>
        <w:t>територіальної громади</w:t>
      </w:r>
      <w:r w:rsidRPr="00ED62E5">
        <w:rPr>
          <w:color w:val="000000"/>
          <w:sz w:val="24"/>
          <w:szCs w:val="24"/>
          <w:lang w:eastAsia="uk-UA" w:bidi="uk-UA"/>
        </w:rPr>
        <w:t>, визначеною статтею 144 Конституції України та статтею 73 Закону України «Про місцеве самоврядування в Україні». Вирішення проблеми, зазначеної у розділі І цього Аналізу</w:t>
      </w:r>
      <w:r w:rsidR="00DE7E43" w:rsidRPr="00ED62E5">
        <w:rPr>
          <w:color w:val="000000"/>
          <w:sz w:val="24"/>
          <w:szCs w:val="24"/>
          <w:lang w:eastAsia="uk-UA" w:bidi="uk-UA"/>
        </w:rPr>
        <w:t>,</w:t>
      </w:r>
      <w:r w:rsidRPr="00ED62E5">
        <w:rPr>
          <w:color w:val="000000"/>
          <w:sz w:val="24"/>
          <w:szCs w:val="24"/>
          <w:lang w:eastAsia="uk-UA" w:bidi="uk-UA"/>
        </w:rPr>
        <w:t xml:space="preserve"> можливе лише шляхом прийняття рішення </w:t>
      </w:r>
      <w:r w:rsidR="00DE7E43" w:rsidRPr="00ED62E5">
        <w:rPr>
          <w:color w:val="000000"/>
          <w:sz w:val="24"/>
          <w:szCs w:val="24"/>
          <w:lang w:eastAsia="uk-UA" w:bidi="uk-UA"/>
        </w:rPr>
        <w:t xml:space="preserve">виконавчим комітетом Боярської </w:t>
      </w:r>
      <w:r w:rsidR="001D568A" w:rsidRPr="00ED62E5">
        <w:rPr>
          <w:color w:val="000000"/>
          <w:sz w:val="24"/>
          <w:szCs w:val="24"/>
          <w:lang w:eastAsia="uk-UA" w:bidi="uk-UA"/>
        </w:rPr>
        <w:t>місько</w:t>
      </w:r>
      <w:r w:rsidR="00DE7E43" w:rsidRPr="00ED62E5">
        <w:rPr>
          <w:color w:val="000000"/>
          <w:sz w:val="24"/>
          <w:szCs w:val="24"/>
          <w:lang w:eastAsia="uk-UA" w:bidi="uk-UA"/>
        </w:rPr>
        <w:t>ї</w:t>
      </w:r>
      <w:r w:rsidR="001D568A" w:rsidRPr="00ED62E5">
        <w:rPr>
          <w:color w:val="000000"/>
          <w:sz w:val="24"/>
          <w:szCs w:val="24"/>
          <w:lang w:eastAsia="uk-UA" w:bidi="uk-UA"/>
        </w:rPr>
        <w:t xml:space="preserve"> рад</w:t>
      </w:r>
      <w:r w:rsidR="00DE7E43" w:rsidRPr="00ED62E5">
        <w:rPr>
          <w:color w:val="000000"/>
          <w:sz w:val="24"/>
          <w:szCs w:val="24"/>
          <w:lang w:eastAsia="uk-UA" w:bidi="uk-UA"/>
        </w:rPr>
        <w:t>и</w:t>
      </w:r>
      <w:r w:rsidRPr="00ED62E5">
        <w:rPr>
          <w:color w:val="000000"/>
          <w:sz w:val="24"/>
          <w:szCs w:val="24"/>
          <w:lang w:eastAsia="uk-UA" w:bidi="uk-UA"/>
        </w:rPr>
        <w:t xml:space="preserve"> </w:t>
      </w:r>
      <w:r w:rsidR="00DE7E43" w:rsidRPr="00ED62E5">
        <w:rPr>
          <w:color w:val="000000"/>
          <w:sz w:val="24"/>
          <w:szCs w:val="24"/>
          <w:lang w:eastAsia="uk-UA" w:bidi="uk-UA"/>
        </w:rPr>
        <w:t>«Про затвердження Правил розміщення об’єктів зовнішньої реклами в Боярській міській територіальній громаді в новій редакції»</w:t>
      </w:r>
      <w:r w:rsidRPr="00ED62E5">
        <w:rPr>
          <w:color w:val="000000"/>
          <w:sz w:val="24"/>
          <w:szCs w:val="24"/>
          <w:lang w:eastAsia="uk-UA" w:bidi="uk-UA"/>
        </w:rPr>
        <w:t xml:space="preserve">. Інші альтернативні способи (механізми) досягнення мети не передбаченні чинним законодавством. Залишення без змін актів органів місцевого самоврядування, що регулюють питання розміщення зовнішньої реклами на території </w:t>
      </w:r>
      <w:r w:rsidR="00DE7E43" w:rsidRPr="00ED62E5">
        <w:rPr>
          <w:color w:val="000000"/>
          <w:sz w:val="24"/>
          <w:szCs w:val="24"/>
          <w:lang w:eastAsia="uk-UA" w:bidi="uk-UA"/>
        </w:rPr>
        <w:t>Боярської</w:t>
      </w:r>
      <w:r w:rsidR="001D568A" w:rsidRPr="00ED62E5">
        <w:rPr>
          <w:color w:val="000000"/>
          <w:sz w:val="24"/>
          <w:szCs w:val="24"/>
          <w:lang w:eastAsia="uk-UA" w:bidi="uk-UA"/>
        </w:rPr>
        <w:t xml:space="preserve"> міської </w:t>
      </w:r>
      <w:r w:rsidR="00DE7E43" w:rsidRPr="00ED62E5">
        <w:rPr>
          <w:color w:val="000000"/>
          <w:sz w:val="24"/>
          <w:szCs w:val="24"/>
          <w:lang w:eastAsia="uk-UA" w:bidi="uk-UA"/>
        </w:rPr>
        <w:t>територіальної громади</w:t>
      </w:r>
      <w:r w:rsidRPr="00ED62E5">
        <w:rPr>
          <w:color w:val="000000"/>
          <w:sz w:val="24"/>
          <w:szCs w:val="24"/>
          <w:lang w:eastAsia="uk-UA" w:bidi="uk-UA"/>
        </w:rPr>
        <w:t xml:space="preserve">, як один з альтернативних способів досягнення цілей, не може бути реалізований, оскільки суперечить вимогам актів чинного законодавства. Визначені у розділі II цього Аналізу цілі не можуть бути досягнуті за допомогою ринкових механізмів, оскільки останні не мають імперативного характеру та базуються на принципах </w:t>
      </w:r>
      <w:proofErr w:type="spellStart"/>
      <w:r w:rsidRPr="00ED62E5">
        <w:rPr>
          <w:color w:val="000000"/>
          <w:sz w:val="24"/>
          <w:szCs w:val="24"/>
          <w:lang w:eastAsia="uk-UA" w:bidi="uk-UA"/>
        </w:rPr>
        <w:t>диспозитивності</w:t>
      </w:r>
      <w:proofErr w:type="spellEnd"/>
      <w:r w:rsidRPr="00ED62E5">
        <w:rPr>
          <w:color w:val="000000"/>
          <w:sz w:val="24"/>
          <w:szCs w:val="24"/>
          <w:lang w:eastAsia="uk-UA" w:bidi="uk-UA"/>
        </w:rPr>
        <w:t xml:space="preserve"> і передбачають урахування вимог та інтересів всіх операторів ринку. Крім того, застосування інших засобів розв’язання проблеми, не передбачених чинним законодавством, може бути визнано таким, що суперечить чинному законодавству та є неприпустимим.</w:t>
      </w:r>
    </w:p>
    <w:p w:rsidR="00570EF6" w:rsidRPr="00ED62E5" w:rsidRDefault="00570EF6" w:rsidP="00426068">
      <w:pPr>
        <w:pStyle w:val="20"/>
        <w:shd w:val="clear" w:color="auto" w:fill="auto"/>
        <w:suppressAutoHyphens/>
        <w:spacing w:before="0" w:after="0" w:line="240" w:lineRule="auto"/>
        <w:ind w:firstLine="600"/>
        <w:jc w:val="both"/>
        <w:rPr>
          <w:color w:val="000000"/>
          <w:sz w:val="24"/>
          <w:szCs w:val="24"/>
          <w:lang w:eastAsia="uk-UA" w:bidi="uk-UA"/>
        </w:rPr>
      </w:pPr>
    </w:p>
    <w:p w:rsidR="00570EF6" w:rsidRPr="00ED62E5" w:rsidRDefault="00570EF6" w:rsidP="00426068">
      <w:pPr>
        <w:pStyle w:val="a4"/>
        <w:shd w:val="clear" w:color="auto" w:fill="auto"/>
        <w:suppressAutoHyphens/>
        <w:spacing w:line="260" w:lineRule="exact"/>
        <w:ind w:left="1069"/>
        <w:jc w:val="center"/>
        <w:rPr>
          <w:b/>
          <w:color w:val="000000"/>
          <w:sz w:val="24"/>
          <w:szCs w:val="24"/>
          <w:lang w:eastAsia="uk-UA" w:bidi="uk-UA"/>
        </w:rPr>
      </w:pPr>
      <w:r w:rsidRPr="00ED62E5">
        <w:rPr>
          <w:b/>
          <w:color w:val="000000"/>
          <w:sz w:val="24"/>
          <w:szCs w:val="24"/>
          <w:lang w:eastAsia="uk-UA" w:bidi="uk-UA"/>
        </w:rPr>
        <w:t>Визначення альтернативних способів</w:t>
      </w:r>
    </w:p>
    <w:p w:rsidR="00570EF6" w:rsidRPr="00ED62E5" w:rsidRDefault="00570EF6" w:rsidP="000D25A7">
      <w:pPr>
        <w:pStyle w:val="a4"/>
        <w:shd w:val="clear" w:color="auto" w:fill="auto"/>
        <w:suppressAutoHyphens/>
        <w:spacing w:line="260" w:lineRule="exact"/>
        <w:ind w:left="1069"/>
        <w:rPr>
          <w:color w:val="000000"/>
          <w:sz w:val="24"/>
          <w:szCs w:val="24"/>
          <w:lang w:eastAsia="uk-UA" w:bidi="uk-UA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20"/>
        <w:gridCol w:w="6221"/>
      </w:tblGrid>
      <w:tr w:rsidR="00570EF6" w:rsidRPr="00ED62E5" w:rsidTr="00570EF6">
        <w:trPr>
          <w:trHeight w:hRule="exact" w:val="346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70EF6" w:rsidRPr="00ED62E5" w:rsidRDefault="00570EF6" w:rsidP="000D25A7">
            <w:pPr>
              <w:pStyle w:val="20"/>
              <w:shd w:val="clear" w:color="auto" w:fill="auto"/>
              <w:suppressAutoHyphens/>
              <w:spacing w:before="0" w:after="0" w:line="260" w:lineRule="exact"/>
              <w:jc w:val="center"/>
              <w:rPr>
                <w:sz w:val="24"/>
                <w:szCs w:val="24"/>
              </w:rPr>
            </w:pPr>
            <w:r w:rsidRPr="00ED62E5">
              <w:rPr>
                <w:sz w:val="24"/>
                <w:szCs w:val="24"/>
              </w:rPr>
              <w:t>Вид альтернативи</w:t>
            </w:r>
          </w:p>
        </w:tc>
        <w:tc>
          <w:tcPr>
            <w:tcW w:w="6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0EF6" w:rsidRPr="00ED62E5" w:rsidRDefault="00570EF6" w:rsidP="000D25A7">
            <w:pPr>
              <w:pStyle w:val="20"/>
              <w:shd w:val="clear" w:color="auto" w:fill="auto"/>
              <w:suppressAutoHyphens/>
              <w:spacing w:before="0" w:after="0" w:line="260" w:lineRule="exact"/>
              <w:jc w:val="center"/>
              <w:rPr>
                <w:sz w:val="24"/>
                <w:szCs w:val="24"/>
              </w:rPr>
            </w:pPr>
            <w:r w:rsidRPr="00ED62E5">
              <w:rPr>
                <w:sz w:val="24"/>
                <w:szCs w:val="24"/>
              </w:rPr>
              <w:t>Опис альтернативи</w:t>
            </w:r>
          </w:p>
        </w:tc>
      </w:tr>
      <w:tr w:rsidR="00570EF6" w:rsidRPr="00ED62E5" w:rsidTr="00DE7E43">
        <w:trPr>
          <w:trHeight w:hRule="exact" w:val="3474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0EF6" w:rsidRPr="00ED62E5" w:rsidRDefault="00570EF6" w:rsidP="000D25A7">
            <w:pPr>
              <w:pStyle w:val="20"/>
              <w:shd w:val="clear" w:color="auto" w:fill="auto"/>
              <w:suppressAutoHyphens/>
              <w:spacing w:before="0" w:after="0" w:line="322" w:lineRule="exact"/>
              <w:rPr>
                <w:sz w:val="24"/>
                <w:szCs w:val="24"/>
              </w:rPr>
            </w:pPr>
            <w:r w:rsidRPr="00ED62E5">
              <w:rPr>
                <w:sz w:val="24"/>
                <w:szCs w:val="24"/>
              </w:rPr>
              <w:t xml:space="preserve">Альтернатива </w:t>
            </w:r>
            <w:r w:rsidR="00AE3D3E" w:rsidRPr="00ED62E5">
              <w:rPr>
                <w:sz w:val="24"/>
                <w:szCs w:val="24"/>
              </w:rPr>
              <w:t>1</w:t>
            </w:r>
            <w:r w:rsidR="00426068" w:rsidRPr="00ED62E5">
              <w:rPr>
                <w:sz w:val="24"/>
                <w:szCs w:val="24"/>
              </w:rPr>
              <w:t>.</w:t>
            </w:r>
          </w:p>
          <w:p w:rsidR="00570EF6" w:rsidRPr="00ED62E5" w:rsidRDefault="00570EF6" w:rsidP="000D25A7">
            <w:pPr>
              <w:pStyle w:val="20"/>
              <w:shd w:val="clear" w:color="auto" w:fill="auto"/>
              <w:suppressAutoHyphens/>
              <w:spacing w:before="0" w:after="0" w:line="322" w:lineRule="exact"/>
              <w:rPr>
                <w:sz w:val="24"/>
                <w:szCs w:val="24"/>
              </w:rPr>
            </w:pPr>
            <w:r w:rsidRPr="00ED62E5">
              <w:rPr>
                <w:sz w:val="24"/>
                <w:szCs w:val="24"/>
              </w:rPr>
              <w:t>Збереження існуючого стану.</w:t>
            </w:r>
          </w:p>
        </w:tc>
        <w:tc>
          <w:tcPr>
            <w:tcW w:w="6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0EF6" w:rsidRPr="00ED62E5" w:rsidRDefault="00570EF6" w:rsidP="00426068">
            <w:pPr>
              <w:pStyle w:val="20"/>
              <w:shd w:val="clear" w:color="auto" w:fill="auto"/>
              <w:suppressAutoHyphens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ED62E5">
              <w:rPr>
                <w:sz w:val="24"/>
                <w:szCs w:val="24"/>
              </w:rPr>
              <w:t xml:space="preserve">Дана альтернатива є неприйнятною. Не забезпечує досягнення цілей, оскільки недосконалість існуючого механізму регулювання розміщення об’єктів зовнішньої реклами на території </w:t>
            </w:r>
            <w:r w:rsidR="00DE7E43" w:rsidRPr="00ED62E5">
              <w:rPr>
                <w:sz w:val="24"/>
                <w:szCs w:val="24"/>
              </w:rPr>
              <w:t>Боярської м</w:t>
            </w:r>
            <w:r w:rsidRPr="00ED62E5">
              <w:rPr>
                <w:sz w:val="24"/>
                <w:szCs w:val="24"/>
              </w:rPr>
              <w:t xml:space="preserve">іської </w:t>
            </w:r>
            <w:r w:rsidR="00DE7E43" w:rsidRPr="00ED62E5">
              <w:rPr>
                <w:sz w:val="24"/>
                <w:szCs w:val="24"/>
              </w:rPr>
              <w:t xml:space="preserve">територіальної громади </w:t>
            </w:r>
            <w:r w:rsidRPr="00ED62E5">
              <w:rPr>
                <w:sz w:val="24"/>
                <w:szCs w:val="24"/>
              </w:rPr>
              <w:t>не відповідає чинному законодавству у галузі рекламної діяльності, Закону України «Про рекламу», постанови Кабінету Міністрів України «Про затвердження Типових правил розміщення зовнішньої реклами» та Закону України «Про дозвільну систему у сфері господарської діяльності».</w:t>
            </w:r>
          </w:p>
        </w:tc>
      </w:tr>
      <w:tr w:rsidR="00570EF6" w:rsidRPr="00ED62E5" w:rsidTr="00DE7E43">
        <w:trPr>
          <w:trHeight w:hRule="exact" w:val="240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0EF6" w:rsidRPr="00ED62E5" w:rsidRDefault="00570EF6" w:rsidP="00426068">
            <w:pPr>
              <w:pStyle w:val="20"/>
              <w:shd w:val="clear" w:color="auto" w:fill="auto"/>
              <w:suppressAutoHyphens/>
              <w:spacing w:before="0" w:after="0" w:line="240" w:lineRule="auto"/>
              <w:rPr>
                <w:sz w:val="24"/>
                <w:szCs w:val="24"/>
              </w:rPr>
            </w:pPr>
            <w:r w:rsidRPr="00ED62E5">
              <w:rPr>
                <w:sz w:val="24"/>
                <w:szCs w:val="24"/>
              </w:rPr>
              <w:t>Альтернатива</w:t>
            </w:r>
            <w:r w:rsidR="00AE3D3E" w:rsidRPr="00ED62E5">
              <w:rPr>
                <w:sz w:val="24"/>
                <w:szCs w:val="24"/>
              </w:rPr>
              <w:t xml:space="preserve"> 2</w:t>
            </w:r>
            <w:r w:rsidR="00426068" w:rsidRPr="00ED62E5">
              <w:rPr>
                <w:sz w:val="24"/>
                <w:szCs w:val="24"/>
              </w:rPr>
              <w:t>.</w:t>
            </w:r>
            <w:r w:rsidRPr="00ED62E5">
              <w:rPr>
                <w:sz w:val="24"/>
                <w:szCs w:val="24"/>
              </w:rPr>
              <w:t xml:space="preserve"> </w:t>
            </w:r>
          </w:p>
          <w:p w:rsidR="00570EF6" w:rsidRPr="00ED62E5" w:rsidRDefault="00570EF6" w:rsidP="00426068">
            <w:pPr>
              <w:pStyle w:val="20"/>
              <w:shd w:val="clear" w:color="auto" w:fill="auto"/>
              <w:suppressAutoHyphens/>
              <w:spacing w:before="0" w:after="0" w:line="240" w:lineRule="auto"/>
              <w:rPr>
                <w:sz w:val="24"/>
                <w:szCs w:val="24"/>
              </w:rPr>
            </w:pPr>
            <w:r w:rsidRPr="00ED62E5">
              <w:rPr>
                <w:sz w:val="24"/>
                <w:szCs w:val="24"/>
              </w:rPr>
              <w:t xml:space="preserve">Прийняття запропонованого регуляторного </w:t>
            </w:r>
            <w:proofErr w:type="spellStart"/>
            <w:r w:rsidRPr="00ED62E5">
              <w:rPr>
                <w:sz w:val="24"/>
                <w:szCs w:val="24"/>
              </w:rPr>
              <w:t>акта</w:t>
            </w:r>
            <w:proofErr w:type="spellEnd"/>
          </w:p>
        </w:tc>
        <w:tc>
          <w:tcPr>
            <w:tcW w:w="6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0EF6" w:rsidRPr="00ED62E5" w:rsidRDefault="00570EF6" w:rsidP="00426068">
            <w:pPr>
              <w:pStyle w:val="20"/>
              <w:shd w:val="clear" w:color="auto" w:fill="auto"/>
              <w:suppressAutoHyphens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ED62E5">
              <w:rPr>
                <w:sz w:val="24"/>
                <w:szCs w:val="24"/>
              </w:rPr>
              <w:t>Відповідає потребам у вирішенні проблеми. Забезпечує вдосконалення процедури видачі дозволів на розміщення зовнішньої реклами. Встановлює прозоре, зрозуміле та просте регулювання та упорядковує відносини між органами місцевого самоврядування та суб'єктами господарювання з питань видачі дозволів на розміщення зовнішньої реклами.</w:t>
            </w:r>
          </w:p>
        </w:tc>
      </w:tr>
    </w:tbl>
    <w:p w:rsidR="00362637" w:rsidRPr="00ED62E5" w:rsidRDefault="00362637" w:rsidP="000D25A7">
      <w:pPr>
        <w:pStyle w:val="20"/>
        <w:shd w:val="clear" w:color="auto" w:fill="auto"/>
        <w:suppressAutoHyphens/>
        <w:spacing w:before="0" w:after="0" w:line="317" w:lineRule="exact"/>
        <w:ind w:firstLine="600"/>
        <w:jc w:val="both"/>
        <w:rPr>
          <w:sz w:val="24"/>
          <w:szCs w:val="24"/>
        </w:rPr>
      </w:pPr>
    </w:p>
    <w:p w:rsidR="00570EF6" w:rsidRPr="00ED62E5" w:rsidRDefault="00570EF6" w:rsidP="00426068">
      <w:pPr>
        <w:pStyle w:val="20"/>
        <w:shd w:val="clear" w:color="auto" w:fill="auto"/>
        <w:suppressAutoHyphens/>
        <w:spacing w:before="0" w:after="0" w:line="322" w:lineRule="exact"/>
        <w:ind w:left="709"/>
        <w:jc w:val="both"/>
        <w:rPr>
          <w:b/>
          <w:color w:val="000000"/>
          <w:sz w:val="24"/>
          <w:szCs w:val="24"/>
          <w:lang w:eastAsia="uk-UA" w:bidi="uk-UA"/>
        </w:rPr>
      </w:pPr>
      <w:r w:rsidRPr="00ED62E5">
        <w:rPr>
          <w:b/>
          <w:color w:val="000000"/>
          <w:sz w:val="24"/>
          <w:szCs w:val="24"/>
          <w:lang w:eastAsia="uk-UA" w:bidi="uk-UA"/>
        </w:rPr>
        <w:t>Оцінка вибраних альтернативних способів досягнення цілей. Оцінка впливу на сферу інтересів органів місцевого самоврядування.</w:t>
      </w:r>
    </w:p>
    <w:p w:rsidR="00362637" w:rsidRPr="00ED62E5" w:rsidRDefault="00362637" w:rsidP="000D25A7">
      <w:pPr>
        <w:pStyle w:val="20"/>
        <w:shd w:val="clear" w:color="auto" w:fill="auto"/>
        <w:suppressAutoHyphens/>
        <w:spacing w:before="0" w:after="0" w:line="322" w:lineRule="exact"/>
        <w:ind w:left="709"/>
        <w:jc w:val="both"/>
        <w:rPr>
          <w:color w:val="000000"/>
          <w:sz w:val="24"/>
          <w:szCs w:val="24"/>
          <w:lang w:eastAsia="uk-UA" w:bidi="uk-UA"/>
        </w:rPr>
      </w:pP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3614"/>
        <w:gridCol w:w="3110"/>
        <w:gridCol w:w="3023"/>
      </w:tblGrid>
      <w:tr w:rsidR="00362637" w:rsidRPr="00ED62E5" w:rsidTr="00362637">
        <w:tc>
          <w:tcPr>
            <w:tcW w:w="3614" w:type="dxa"/>
          </w:tcPr>
          <w:p w:rsidR="00362637" w:rsidRPr="00ED62E5" w:rsidRDefault="00362637" w:rsidP="00426068">
            <w:pPr>
              <w:pStyle w:val="20"/>
              <w:shd w:val="clear" w:color="auto" w:fill="auto"/>
              <w:suppressAutoHyphens/>
              <w:spacing w:before="0" w:after="0" w:line="240" w:lineRule="auto"/>
              <w:jc w:val="both"/>
              <w:rPr>
                <w:color w:val="000000"/>
                <w:sz w:val="24"/>
                <w:szCs w:val="24"/>
                <w:lang w:val="uk-UA" w:eastAsia="uk-UA" w:bidi="uk-UA"/>
              </w:rPr>
            </w:pPr>
            <w:r w:rsidRPr="00ED62E5">
              <w:rPr>
                <w:sz w:val="24"/>
                <w:szCs w:val="24"/>
                <w:lang w:val="uk-UA"/>
              </w:rPr>
              <w:t>Вид альтернативи</w:t>
            </w:r>
          </w:p>
        </w:tc>
        <w:tc>
          <w:tcPr>
            <w:tcW w:w="3110" w:type="dxa"/>
          </w:tcPr>
          <w:p w:rsidR="00362637" w:rsidRPr="00ED62E5" w:rsidRDefault="00362637" w:rsidP="00426068">
            <w:pPr>
              <w:pStyle w:val="20"/>
              <w:shd w:val="clear" w:color="auto" w:fill="auto"/>
              <w:suppressAutoHyphens/>
              <w:spacing w:before="0" w:after="0" w:line="240" w:lineRule="auto"/>
              <w:jc w:val="both"/>
              <w:rPr>
                <w:color w:val="000000"/>
                <w:sz w:val="24"/>
                <w:szCs w:val="24"/>
                <w:lang w:val="uk-UA" w:eastAsia="uk-UA" w:bidi="uk-UA"/>
              </w:rPr>
            </w:pPr>
            <w:r w:rsidRPr="00ED62E5">
              <w:rPr>
                <w:sz w:val="24"/>
                <w:szCs w:val="24"/>
                <w:lang w:val="uk-UA"/>
              </w:rPr>
              <w:t>Вигоди</w:t>
            </w:r>
          </w:p>
        </w:tc>
        <w:tc>
          <w:tcPr>
            <w:tcW w:w="3023" w:type="dxa"/>
          </w:tcPr>
          <w:p w:rsidR="00362637" w:rsidRPr="00ED62E5" w:rsidRDefault="00362637" w:rsidP="000D25A7">
            <w:pPr>
              <w:pStyle w:val="20"/>
              <w:shd w:val="clear" w:color="auto" w:fill="auto"/>
              <w:suppressAutoHyphens/>
              <w:spacing w:before="0" w:after="0" w:line="322" w:lineRule="exact"/>
              <w:jc w:val="both"/>
              <w:rPr>
                <w:color w:val="000000"/>
                <w:sz w:val="24"/>
                <w:szCs w:val="24"/>
                <w:lang w:val="uk-UA" w:eastAsia="uk-UA" w:bidi="uk-UA"/>
              </w:rPr>
            </w:pPr>
            <w:r w:rsidRPr="00ED62E5">
              <w:rPr>
                <w:sz w:val="24"/>
                <w:szCs w:val="24"/>
                <w:lang w:val="uk-UA"/>
              </w:rPr>
              <w:t>Витрати</w:t>
            </w:r>
          </w:p>
        </w:tc>
      </w:tr>
      <w:tr w:rsidR="00362637" w:rsidRPr="00ED62E5" w:rsidTr="00362637">
        <w:tc>
          <w:tcPr>
            <w:tcW w:w="3614" w:type="dxa"/>
          </w:tcPr>
          <w:p w:rsidR="00362637" w:rsidRPr="00ED62E5" w:rsidRDefault="00362637" w:rsidP="00426068">
            <w:pPr>
              <w:pStyle w:val="20"/>
              <w:shd w:val="clear" w:color="auto" w:fill="auto"/>
              <w:suppressAutoHyphens/>
              <w:spacing w:before="0" w:after="0" w:line="240" w:lineRule="auto"/>
              <w:jc w:val="both"/>
              <w:rPr>
                <w:color w:val="000000"/>
                <w:sz w:val="24"/>
                <w:szCs w:val="24"/>
                <w:lang w:val="uk-UA" w:eastAsia="uk-UA" w:bidi="uk-UA"/>
              </w:rPr>
            </w:pPr>
            <w:r w:rsidRPr="00ED62E5">
              <w:rPr>
                <w:sz w:val="24"/>
                <w:szCs w:val="24"/>
                <w:lang w:val="uk-UA"/>
              </w:rPr>
              <w:t>Альтернатива 1</w:t>
            </w:r>
          </w:p>
        </w:tc>
        <w:tc>
          <w:tcPr>
            <w:tcW w:w="3110" w:type="dxa"/>
          </w:tcPr>
          <w:p w:rsidR="00362637" w:rsidRPr="00ED62E5" w:rsidRDefault="00362637" w:rsidP="00426068">
            <w:pPr>
              <w:pStyle w:val="20"/>
              <w:shd w:val="clear" w:color="auto" w:fill="auto"/>
              <w:suppressAutoHyphens/>
              <w:spacing w:before="0" w:after="0" w:line="240" w:lineRule="auto"/>
              <w:jc w:val="both"/>
              <w:rPr>
                <w:color w:val="000000"/>
                <w:sz w:val="24"/>
                <w:szCs w:val="24"/>
                <w:lang w:val="uk-UA" w:eastAsia="uk-UA" w:bidi="uk-UA"/>
              </w:rPr>
            </w:pPr>
            <w:r w:rsidRPr="00ED62E5">
              <w:rPr>
                <w:sz w:val="24"/>
                <w:szCs w:val="24"/>
                <w:lang w:val="uk-UA"/>
              </w:rPr>
              <w:t>Відсутні. Альтернатива є неприйнятною, оскільки не забезпечує досягнення поставленої мети.</w:t>
            </w:r>
          </w:p>
        </w:tc>
        <w:tc>
          <w:tcPr>
            <w:tcW w:w="3023" w:type="dxa"/>
          </w:tcPr>
          <w:p w:rsidR="00362637" w:rsidRPr="00ED62E5" w:rsidRDefault="00362637" w:rsidP="000D25A7">
            <w:pPr>
              <w:pStyle w:val="20"/>
              <w:shd w:val="clear" w:color="auto" w:fill="auto"/>
              <w:suppressAutoHyphens/>
              <w:spacing w:before="0" w:after="0" w:line="322" w:lineRule="exact"/>
              <w:jc w:val="both"/>
              <w:rPr>
                <w:color w:val="000000"/>
                <w:sz w:val="24"/>
                <w:szCs w:val="24"/>
                <w:lang w:val="uk-UA" w:eastAsia="uk-UA" w:bidi="uk-UA"/>
              </w:rPr>
            </w:pPr>
            <w:r w:rsidRPr="00ED62E5">
              <w:rPr>
                <w:sz w:val="24"/>
                <w:szCs w:val="24"/>
                <w:lang w:val="uk-UA"/>
              </w:rPr>
              <w:t>Відсутні</w:t>
            </w:r>
          </w:p>
        </w:tc>
      </w:tr>
      <w:tr w:rsidR="00362637" w:rsidRPr="00ED62E5" w:rsidTr="00362637">
        <w:tc>
          <w:tcPr>
            <w:tcW w:w="3614" w:type="dxa"/>
          </w:tcPr>
          <w:p w:rsidR="00362637" w:rsidRPr="00ED62E5" w:rsidRDefault="00362637" w:rsidP="00426068">
            <w:pPr>
              <w:pStyle w:val="20"/>
              <w:shd w:val="clear" w:color="auto" w:fill="auto"/>
              <w:suppressAutoHyphens/>
              <w:spacing w:before="0" w:after="0" w:line="240" w:lineRule="auto"/>
              <w:jc w:val="both"/>
              <w:rPr>
                <w:color w:val="000000"/>
                <w:sz w:val="24"/>
                <w:szCs w:val="24"/>
                <w:lang w:val="uk-UA" w:eastAsia="uk-UA" w:bidi="uk-UA"/>
              </w:rPr>
            </w:pPr>
            <w:r w:rsidRPr="00ED62E5">
              <w:rPr>
                <w:sz w:val="24"/>
                <w:szCs w:val="24"/>
                <w:lang w:val="uk-UA"/>
              </w:rPr>
              <w:t>Альтернатива 2</w:t>
            </w:r>
          </w:p>
        </w:tc>
        <w:tc>
          <w:tcPr>
            <w:tcW w:w="3110" w:type="dxa"/>
          </w:tcPr>
          <w:p w:rsidR="00362637" w:rsidRPr="00ED62E5" w:rsidRDefault="00362637" w:rsidP="00426068">
            <w:pPr>
              <w:pStyle w:val="20"/>
              <w:shd w:val="clear" w:color="auto" w:fill="auto"/>
              <w:suppressAutoHyphens/>
              <w:spacing w:before="0" w:after="0" w:line="240" w:lineRule="auto"/>
              <w:ind w:firstLine="425"/>
              <w:jc w:val="both"/>
              <w:rPr>
                <w:sz w:val="24"/>
                <w:szCs w:val="24"/>
                <w:lang w:val="uk-UA"/>
              </w:rPr>
            </w:pPr>
            <w:r w:rsidRPr="00ED62E5">
              <w:rPr>
                <w:sz w:val="24"/>
                <w:szCs w:val="24"/>
                <w:lang w:val="uk-UA"/>
              </w:rPr>
              <w:t xml:space="preserve">Прийняття </w:t>
            </w:r>
            <w:proofErr w:type="spellStart"/>
            <w:r w:rsidRPr="00ED62E5">
              <w:rPr>
                <w:sz w:val="24"/>
                <w:szCs w:val="24"/>
                <w:lang w:val="uk-UA"/>
              </w:rPr>
              <w:t>про</w:t>
            </w:r>
            <w:r w:rsidR="00855EED" w:rsidRPr="00ED62E5">
              <w:rPr>
                <w:sz w:val="24"/>
                <w:szCs w:val="24"/>
                <w:lang w:val="uk-UA"/>
              </w:rPr>
              <w:t>є</w:t>
            </w:r>
            <w:r w:rsidRPr="00ED62E5">
              <w:rPr>
                <w:sz w:val="24"/>
                <w:szCs w:val="24"/>
                <w:lang w:val="uk-UA"/>
              </w:rPr>
              <w:t>кту</w:t>
            </w:r>
            <w:proofErr w:type="spellEnd"/>
            <w:r w:rsidRPr="00ED62E5">
              <w:rPr>
                <w:sz w:val="24"/>
                <w:szCs w:val="24"/>
                <w:lang w:val="uk-UA"/>
              </w:rPr>
              <w:t xml:space="preserve"> регуляторного </w:t>
            </w:r>
            <w:proofErr w:type="spellStart"/>
            <w:r w:rsidRPr="00ED62E5">
              <w:rPr>
                <w:sz w:val="24"/>
                <w:szCs w:val="24"/>
                <w:lang w:val="uk-UA"/>
              </w:rPr>
              <w:t>акта</w:t>
            </w:r>
            <w:proofErr w:type="spellEnd"/>
            <w:r w:rsidRPr="00ED62E5">
              <w:rPr>
                <w:sz w:val="24"/>
                <w:szCs w:val="24"/>
                <w:lang w:val="uk-UA"/>
              </w:rPr>
              <w:t xml:space="preserve">: впровадження чіткого </w:t>
            </w:r>
            <w:r w:rsidRPr="00ED62E5">
              <w:rPr>
                <w:sz w:val="24"/>
                <w:szCs w:val="24"/>
                <w:lang w:val="uk-UA"/>
              </w:rPr>
              <w:lastRenderedPageBreak/>
              <w:t xml:space="preserve">механізму з видачі дозволів, врегулювання взаємодії </w:t>
            </w:r>
            <w:r w:rsidR="00855EED" w:rsidRPr="00ED62E5">
              <w:rPr>
                <w:sz w:val="24"/>
                <w:szCs w:val="24"/>
                <w:lang w:val="uk-UA"/>
              </w:rPr>
              <w:t>Боярської</w:t>
            </w:r>
            <w:r w:rsidRPr="00ED62E5">
              <w:rPr>
                <w:sz w:val="24"/>
                <w:szCs w:val="24"/>
                <w:lang w:val="uk-UA"/>
              </w:rPr>
              <w:t xml:space="preserve"> міської ради з суб’єктами господарювання; виконання вимог законодавства; збільшення надходжень до бюджету; чітке визначення повноважень виконавчих органів щодо діяльності, пов’язаної з розміщенням зовнішньої реклами.</w:t>
            </w:r>
          </w:p>
          <w:p w:rsidR="00362637" w:rsidRPr="00ED62E5" w:rsidRDefault="00362637" w:rsidP="00426068">
            <w:pPr>
              <w:pStyle w:val="20"/>
              <w:shd w:val="clear" w:color="auto" w:fill="auto"/>
              <w:suppressAutoHyphens/>
              <w:spacing w:before="0" w:after="0" w:line="240" w:lineRule="auto"/>
              <w:jc w:val="both"/>
              <w:rPr>
                <w:color w:val="000000"/>
                <w:sz w:val="24"/>
                <w:szCs w:val="24"/>
                <w:lang w:val="uk-UA" w:eastAsia="uk-UA" w:bidi="uk-UA"/>
              </w:rPr>
            </w:pPr>
            <w:r w:rsidRPr="00ED62E5">
              <w:rPr>
                <w:sz w:val="24"/>
                <w:szCs w:val="24"/>
                <w:lang w:val="uk-UA"/>
              </w:rPr>
              <w:t>Порівняно з існуючою ситуацією</w:t>
            </w:r>
            <w:r w:rsidR="00855EED" w:rsidRPr="00ED62E5">
              <w:rPr>
                <w:sz w:val="24"/>
                <w:szCs w:val="24"/>
                <w:lang w:val="uk-UA"/>
              </w:rPr>
              <w:t>,</w:t>
            </w:r>
            <w:r w:rsidRPr="00ED62E5">
              <w:rPr>
                <w:sz w:val="24"/>
                <w:szCs w:val="24"/>
                <w:lang w:val="uk-UA"/>
              </w:rPr>
              <w:t xml:space="preserve"> цей регуляторний акт дасть змогу досконально регламентувати порядок розміщення зовнішньої реклами на території </w:t>
            </w:r>
            <w:r w:rsidR="00855EED" w:rsidRPr="00ED62E5">
              <w:rPr>
                <w:sz w:val="24"/>
                <w:szCs w:val="24"/>
                <w:lang w:val="uk-UA"/>
              </w:rPr>
              <w:t xml:space="preserve">Боярської </w:t>
            </w:r>
            <w:r w:rsidRPr="00ED62E5">
              <w:rPr>
                <w:sz w:val="24"/>
                <w:szCs w:val="24"/>
                <w:lang w:val="uk-UA"/>
              </w:rPr>
              <w:t xml:space="preserve">міської </w:t>
            </w:r>
            <w:r w:rsidR="00855EED" w:rsidRPr="00ED62E5">
              <w:rPr>
                <w:sz w:val="24"/>
                <w:szCs w:val="24"/>
                <w:lang w:val="uk-UA"/>
              </w:rPr>
              <w:t>територіальної громади</w:t>
            </w:r>
            <w:r w:rsidRPr="00ED62E5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3023" w:type="dxa"/>
          </w:tcPr>
          <w:p w:rsidR="00362637" w:rsidRPr="00ED62E5" w:rsidRDefault="00362637" w:rsidP="00ED62E5">
            <w:pPr>
              <w:pStyle w:val="20"/>
              <w:shd w:val="clear" w:color="auto" w:fill="auto"/>
              <w:suppressAutoHyphens/>
              <w:spacing w:before="0" w:after="0" w:line="322" w:lineRule="exact"/>
              <w:rPr>
                <w:color w:val="000000"/>
                <w:sz w:val="24"/>
                <w:szCs w:val="24"/>
                <w:lang w:val="uk-UA" w:eastAsia="uk-UA" w:bidi="uk-UA"/>
              </w:rPr>
            </w:pPr>
            <w:r w:rsidRPr="00ED62E5">
              <w:rPr>
                <w:sz w:val="24"/>
                <w:szCs w:val="24"/>
                <w:lang w:val="uk-UA"/>
              </w:rPr>
              <w:lastRenderedPageBreak/>
              <w:t xml:space="preserve">Витрата часу на розробку та прийняття </w:t>
            </w:r>
            <w:r w:rsidRPr="00ED62E5">
              <w:rPr>
                <w:sz w:val="24"/>
                <w:szCs w:val="24"/>
                <w:lang w:val="uk-UA"/>
              </w:rPr>
              <w:lastRenderedPageBreak/>
              <w:t xml:space="preserve">регуляторного </w:t>
            </w:r>
            <w:proofErr w:type="spellStart"/>
            <w:r w:rsidRPr="00ED62E5">
              <w:rPr>
                <w:sz w:val="24"/>
                <w:szCs w:val="24"/>
                <w:lang w:val="uk-UA"/>
              </w:rPr>
              <w:t>акта</w:t>
            </w:r>
            <w:proofErr w:type="spellEnd"/>
            <w:r w:rsidRPr="00ED62E5">
              <w:rPr>
                <w:sz w:val="24"/>
                <w:szCs w:val="24"/>
                <w:lang w:val="uk-UA"/>
              </w:rPr>
              <w:t>.</w:t>
            </w:r>
          </w:p>
        </w:tc>
      </w:tr>
    </w:tbl>
    <w:p w:rsidR="00570EF6" w:rsidRPr="00ED62E5" w:rsidRDefault="00570EF6" w:rsidP="000D25A7">
      <w:pPr>
        <w:pStyle w:val="20"/>
        <w:shd w:val="clear" w:color="auto" w:fill="auto"/>
        <w:suppressAutoHyphens/>
        <w:spacing w:before="0" w:after="0" w:line="322" w:lineRule="exact"/>
        <w:jc w:val="both"/>
        <w:rPr>
          <w:color w:val="000000"/>
          <w:sz w:val="24"/>
          <w:szCs w:val="24"/>
          <w:lang w:eastAsia="uk-UA" w:bidi="uk-UA"/>
        </w:rPr>
      </w:pPr>
    </w:p>
    <w:p w:rsidR="00570EF6" w:rsidRPr="00ED62E5" w:rsidRDefault="00570EF6" w:rsidP="00426068">
      <w:pPr>
        <w:pStyle w:val="a4"/>
        <w:shd w:val="clear" w:color="auto" w:fill="auto"/>
        <w:suppressAutoHyphens/>
        <w:spacing w:line="260" w:lineRule="exact"/>
        <w:ind w:left="1069"/>
        <w:rPr>
          <w:b/>
          <w:sz w:val="24"/>
          <w:szCs w:val="24"/>
        </w:rPr>
      </w:pPr>
      <w:r w:rsidRPr="00ED62E5">
        <w:rPr>
          <w:b/>
          <w:color w:val="000000"/>
          <w:sz w:val="24"/>
          <w:szCs w:val="24"/>
          <w:lang w:eastAsia="uk-UA" w:bidi="uk-UA"/>
        </w:rPr>
        <w:t>Оцінка впливу на сферу інтересів суб’єктів господарювання</w:t>
      </w: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3544"/>
        <w:gridCol w:w="3119"/>
        <w:gridCol w:w="3084"/>
      </w:tblGrid>
      <w:tr w:rsidR="00362637" w:rsidRPr="00ED62E5" w:rsidTr="00362637">
        <w:tc>
          <w:tcPr>
            <w:tcW w:w="3544" w:type="dxa"/>
          </w:tcPr>
          <w:p w:rsidR="00362637" w:rsidRPr="00ED62E5" w:rsidRDefault="00362637" w:rsidP="000D25A7">
            <w:pPr>
              <w:pStyle w:val="a4"/>
              <w:shd w:val="clear" w:color="auto" w:fill="auto"/>
              <w:suppressAutoHyphens/>
              <w:spacing w:line="260" w:lineRule="exact"/>
              <w:rPr>
                <w:sz w:val="24"/>
                <w:szCs w:val="24"/>
                <w:lang w:val="uk-UA"/>
              </w:rPr>
            </w:pPr>
            <w:r w:rsidRPr="00ED62E5">
              <w:rPr>
                <w:sz w:val="24"/>
                <w:szCs w:val="24"/>
                <w:lang w:val="uk-UA"/>
              </w:rPr>
              <w:t>Вид альтернативи</w:t>
            </w:r>
          </w:p>
        </w:tc>
        <w:tc>
          <w:tcPr>
            <w:tcW w:w="3119" w:type="dxa"/>
          </w:tcPr>
          <w:p w:rsidR="00362637" w:rsidRPr="00ED62E5" w:rsidRDefault="00362637" w:rsidP="00426068">
            <w:pPr>
              <w:pStyle w:val="a4"/>
              <w:shd w:val="clear" w:color="auto" w:fill="auto"/>
              <w:suppressAutoHyphens/>
              <w:spacing w:line="240" w:lineRule="auto"/>
              <w:rPr>
                <w:sz w:val="24"/>
                <w:szCs w:val="24"/>
                <w:lang w:val="uk-UA"/>
              </w:rPr>
            </w:pPr>
            <w:r w:rsidRPr="00ED62E5">
              <w:rPr>
                <w:sz w:val="24"/>
                <w:szCs w:val="24"/>
                <w:lang w:val="uk-UA"/>
              </w:rPr>
              <w:t>Вигоди</w:t>
            </w:r>
          </w:p>
        </w:tc>
        <w:tc>
          <w:tcPr>
            <w:tcW w:w="3084" w:type="dxa"/>
          </w:tcPr>
          <w:p w:rsidR="00362637" w:rsidRPr="00ED62E5" w:rsidRDefault="00362637" w:rsidP="00426068">
            <w:pPr>
              <w:pStyle w:val="a4"/>
              <w:shd w:val="clear" w:color="auto" w:fill="auto"/>
              <w:suppressAutoHyphens/>
              <w:spacing w:line="240" w:lineRule="auto"/>
              <w:rPr>
                <w:sz w:val="24"/>
                <w:szCs w:val="24"/>
                <w:lang w:val="uk-UA"/>
              </w:rPr>
            </w:pPr>
            <w:r w:rsidRPr="00ED62E5">
              <w:rPr>
                <w:sz w:val="24"/>
                <w:szCs w:val="24"/>
                <w:lang w:val="uk-UA"/>
              </w:rPr>
              <w:t>Витрати</w:t>
            </w:r>
          </w:p>
        </w:tc>
      </w:tr>
      <w:tr w:rsidR="00362637" w:rsidRPr="00ED62E5" w:rsidTr="00362637">
        <w:tc>
          <w:tcPr>
            <w:tcW w:w="3544" w:type="dxa"/>
          </w:tcPr>
          <w:p w:rsidR="00362637" w:rsidRPr="00ED62E5" w:rsidRDefault="00362637" w:rsidP="000D25A7">
            <w:pPr>
              <w:pStyle w:val="a4"/>
              <w:shd w:val="clear" w:color="auto" w:fill="auto"/>
              <w:suppressAutoHyphens/>
              <w:spacing w:line="260" w:lineRule="exact"/>
              <w:rPr>
                <w:sz w:val="24"/>
                <w:szCs w:val="24"/>
                <w:lang w:val="uk-UA"/>
              </w:rPr>
            </w:pPr>
            <w:r w:rsidRPr="00ED62E5">
              <w:rPr>
                <w:sz w:val="24"/>
                <w:szCs w:val="24"/>
                <w:lang w:val="uk-UA"/>
              </w:rPr>
              <w:t>Альтернатива 1</w:t>
            </w:r>
          </w:p>
        </w:tc>
        <w:tc>
          <w:tcPr>
            <w:tcW w:w="3119" w:type="dxa"/>
          </w:tcPr>
          <w:p w:rsidR="00362637" w:rsidRPr="00ED62E5" w:rsidRDefault="00362637" w:rsidP="00426068">
            <w:pPr>
              <w:pStyle w:val="a4"/>
              <w:shd w:val="clear" w:color="auto" w:fill="auto"/>
              <w:suppressAutoHyphens/>
              <w:spacing w:line="240" w:lineRule="auto"/>
              <w:rPr>
                <w:sz w:val="24"/>
                <w:szCs w:val="24"/>
                <w:lang w:val="uk-UA"/>
              </w:rPr>
            </w:pPr>
            <w:r w:rsidRPr="00ED62E5">
              <w:rPr>
                <w:sz w:val="24"/>
                <w:szCs w:val="24"/>
                <w:lang w:val="uk-UA"/>
              </w:rPr>
              <w:t>Відсутні</w:t>
            </w:r>
          </w:p>
        </w:tc>
        <w:tc>
          <w:tcPr>
            <w:tcW w:w="3084" w:type="dxa"/>
          </w:tcPr>
          <w:p w:rsidR="00362637" w:rsidRPr="00ED62E5" w:rsidRDefault="00362637" w:rsidP="00426068">
            <w:pPr>
              <w:pStyle w:val="a4"/>
              <w:shd w:val="clear" w:color="auto" w:fill="auto"/>
              <w:suppressAutoHyphens/>
              <w:spacing w:line="240" w:lineRule="auto"/>
              <w:rPr>
                <w:sz w:val="24"/>
                <w:szCs w:val="24"/>
                <w:lang w:val="uk-UA"/>
              </w:rPr>
            </w:pPr>
            <w:r w:rsidRPr="00ED62E5">
              <w:rPr>
                <w:sz w:val="24"/>
                <w:szCs w:val="24"/>
                <w:lang w:val="uk-UA"/>
              </w:rPr>
              <w:t>Відсутні</w:t>
            </w:r>
          </w:p>
        </w:tc>
      </w:tr>
      <w:tr w:rsidR="00362637" w:rsidRPr="00ED62E5" w:rsidTr="00362637">
        <w:tc>
          <w:tcPr>
            <w:tcW w:w="3544" w:type="dxa"/>
          </w:tcPr>
          <w:p w:rsidR="00362637" w:rsidRPr="00ED62E5" w:rsidRDefault="00362637" w:rsidP="000D25A7">
            <w:pPr>
              <w:pStyle w:val="a4"/>
              <w:shd w:val="clear" w:color="auto" w:fill="auto"/>
              <w:suppressAutoHyphens/>
              <w:spacing w:line="260" w:lineRule="exact"/>
              <w:rPr>
                <w:sz w:val="24"/>
                <w:szCs w:val="24"/>
                <w:lang w:val="uk-UA"/>
              </w:rPr>
            </w:pPr>
            <w:r w:rsidRPr="00ED62E5">
              <w:rPr>
                <w:sz w:val="24"/>
                <w:szCs w:val="24"/>
                <w:lang w:val="uk-UA"/>
              </w:rPr>
              <w:t>Альтернатива 2</w:t>
            </w:r>
          </w:p>
        </w:tc>
        <w:tc>
          <w:tcPr>
            <w:tcW w:w="3119" w:type="dxa"/>
          </w:tcPr>
          <w:p w:rsidR="00362637" w:rsidRPr="00ED62E5" w:rsidRDefault="00362637" w:rsidP="00426068">
            <w:pPr>
              <w:pStyle w:val="a4"/>
              <w:shd w:val="clear" w:color="auto" w:fill="auto"/>
              <w:suppressAutoHyphens/>
              <w:spacing w:line="240" w:lineRule="auto"/>
              <w:rPr>
                <w:sz w:val="24"/>
                <w:szCs w:val="24"/>
                <w:lang w:val="uk-UA"/>
              </w:rPr>
            </w:pPr>
            <w:r w:rsidRPr="00ED62E5">
              <w:rPr>
                <w:sz w:val="24"/>
                <w:szCs w:val="24"/>
                <w:lang w:val="uk-UA"/>
              </w:rPr>
              <w:t xml:space="preserve">Прозора система прийняття рішень виконавчого органу </w:t>
            </w:r>
            <w:r w:rsidR="00ED62E5">
              <w:rPr>
                <w:sz w:val="24"/>
                <w:szCs w:val="24"/>
                <w:lang w:val="uk-UA"/>
              </w:rPr>
              <w:t xml:space="preserve">Боярської </w:t>
            </w:r>
            <w:r w:rsidRPr="00ED62E5">
              <w:rPr>
                <w:sz w:val="24"/>
                <w:szCs w:val="24"/>
                <w:lang w:val="uk-UA"/>
              </w:rPr>
              <w:t>міської ради про надання або відмову у наданні дозволів на розміщення зовнішньої реклами.</w:t>
            </w:r>
          </w:p>
        </w:tc>
        <w:tc>
          <w:tcPr>
            <w:tcW w:w="3084" w:type="dxa"/>
            <w:vAlign w:val="bottom"/>
          </w:tcPr>
          <w:p w:rsidR="00362637" w:rsidRPr="00ED62E5" w:rsidRDefault="00AE3D3E" w:rsidP="00426068">
            <w:pPr>
              <w:pStyle w:val="20"/>
              <w:shd w:val="clear" w:color="auto" w:fill="auto"/>
              <w:suppressAutoHyphens/>
              <w:spacing w:before="0" w:after="0" w:line="240" w:lineRule="auto"/>
              <w:jc w:val="both"/>
              <w:rPr>
                <w:sz w:val="24"/>
                <w:szCs w:val="24"/>
                <w:lang w:val="uk-UA"/>
              </w:rPr>
            </w:pPr>
            <w:r w:rsidRPr="00ED62E5">
              <w:rPr>
                <w:sz w:val="24"/>
                <w:szCs w:val="24"/>
                <w:lang w:val="uk-UA"/>
              </w:rPr>
              <w:t xml:space="preserve">Реалізація </w:t>
            </w:r>
            <w:proofErr w:type="spellStart"/>
            <w:r w:rsidRPr="00ED62E5">
              <w:rPr>
                <w:sz w:val="24"/>
                <w:szCs w:val="24"/>
                <w:lang w:val="uk-UA"/>
              </w:rPr>
              <w:t>про</w:t>
            </w:r>
            <w:r w:rsidR="00855EED" w:rsidRPr="00ED62E5">
              <w:rPr>
                <w:sz w:val="24"/>
                <w:szCs w:val="24"/>
                <w:lang w:val="uk-UA"/>
              </w:rPr>
              <w:t>є</w:t>
            </w:r>
            <w:r w:rsidRPr="00ED62E5">
              <w:rPr>
                <w:sz w:val="24"/>
                <w:szCs w:val="24"/>
                <w:lang w:val="uk-UA"/>
              </w:rPr>
              <w:t>кту</w:t>
            </w:r>
            <w:proofErr w:type="spellEnd"/>
            <w:r w:rsidRPr="00ED62E5">
              <w:rPr>
                <w:sz w:val="24"/>
                <w:szCs w:val="24"/>
                <w:lang w:val="uk-UA"/>
              </w:rPr>
              <w:t xml:space="preserve"> регуляторного </w:t>
            </w:r>
            <w:proofErr w:type="spellStart"/>
            <w:r w:rsidRPr="00ED62E5">
              <w:rPr>
                <w:sz w:val="24"/>
                <w:szCs w:val="24"/>
                <w:lang w:val="uk-UA"/>
              </w:rPr>
              <w:t>акта</w:t>
            </w:r>
            <w:proofErr w:type="spellEnd"/>
            <w:r w:rsidRPr="00ED62E5">
              <w:rPr>
                <w:sz w:val="24"/>
                <w:szCs w:val="24"/>
                <w:lang w:val="uk-UA"/>
              </w:rPr>
              <w:t xml:space="preserve"> не потребує додаткових витрат з державного та/або міського бюджету.</w:t>
            </w:r>
          </w:p>
        </w:tc>
      </w:tr>
    </w:tbl>
    <w:p w:rsidR="00AE3D3E" w:rsidRPr="00ED62E5" w:rsidRDefault="00AE3D3E" w:rsidP="000D25A7">
      <w:pPr>
        <w:pStyle w:val="20"/>
        <w:shd w:val="clear" w:color="auto" w:fill="auto"/>
        <w:suppressAutoHyphens/>
        <w:spacing w:before="0" w:after="0" w:line="322" w:lineRule="exact"/>
        <w:ind w:firstLine="600"/>
        <w:jc w:val="both"/>
        <w:rPr>
          <w:color w:val="000000"/>
          <w:sz w:val="24"/>
          <w:szCs w:val="24"/>
          <w:lang w:eastAsia="uk-UA" w:bidi="uk-UA"/>
        </w:rPr>
      </w:pPr>
    </w:p>
    <w:p w:rsidR="00AE3D3E" w:rsidRPr="00ED62E5" w:rsidRDefault="00AE3D3E" w:rsidP="000D25A7">
      <w:pPr>
        <w:pStyle w:val="a7"/>
        <w:suppressAutoHyphens/>
        <w:spacing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ED62E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Оцінка впливу на сферу інтересів суб’єктів господарювання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965"/>
        <w:gridCol w:w="1580"/>
        <w:gridCol w:w="1586"/>
        <w:gridCol w:w="1571"/>
        <w:gridCol w:w="1577"/>
        <w:gridCol w:w="1576"/>
      </w:tblGrid>
      <w:tr w:rsidR="00AE3D3E" w:rsidRPr="00ED62E5" w:rsidTr="005302D8">
        <w:tc>
          <w:tcPr>
            <w:tcW w:w="1780" w:type="dxa"/>
          </w:tcPr>
          <w:p w:rsidR="00AE3D3E" w:rsidRPr="00ED62E5" w:rsidRDefault="00AE3D3E" w:rsidP="000D25A7">
            <w:pPr>
              <w:pStyle w:val="a7"/>
              <w:suppressAutoHyphens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D62E5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Показник</w:t>
            </w:r>
          </w:p>
        </w:tc>
        <w:tc>
          <w:tcPr>
            <w:tcW w:w="1615" w:type="dxa"/>
          </w:tcPr>
          <w:p w:rsidR="00AE3D3E" w:rsidRPr="00ED62E5" w:rsidRDefault="00AE3D3E" w:rsidP="000D25A7">
            <w:pPr>
              <w:pStyle w:val="a7"/>
              <w:suppressAutoHyphens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D62E5">
              <w:rPr>
                <w:rFonts w:ascii="Times New Roman" w:hAnsi="Times New Roman"/>
                <w:sz w:val="24"/>
                <w:szCs w:val="24"/>
                <w:lang w:val="uk-UA"/>
              </w:rPr>
              <w:t>Великі</w:t>
            </w:r>
          </w:p>
        </w:tc>
        <w:tc>
          <w:tcPr>
            <w:tcW w:w="1615" w:type="dxa"/>
          </w:tcPr>
          <w:p w:rsidR="00AE3D3E" w:rsidRPr="00ED62E5" w:rsidRDefault="00AE3D3E" w:rsidP="000D25A7">
            <w:pPr>
              <w:pStyle w:val="a7"/>
              <w:suppressAutoHyphens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D62E5">
              <w:rPr>
                <w:rFonts w:ascii="Times New Roman" w:hAnsi="Times New Roman"/>
                <w:sz w:val="24"/>
                <w:szCs w:val="24"/>
                <w:lang w:val="uk-UA"/>
              </w:rPr>
              <w:t>Середні</w:t>
            </w:r>
          </w:p>
        </w:tc>
        <w:tc>
          <w:tcPr>
            <w:tcW w:w="1615" w:type="dxa"/>
          </w:tcPr>
          <w:p w:rsidR="00AE3D3E" w:rsidRPr="00ED62E5" w:rsidRDefault="00AE3D3E" w:rsidP="000D25A7">
            <w:pPr>
              <w:pStyle w:val="a7"/>
              <w:suppressAutoHyphens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D62E5">
              <w:rPr>
                <w:rFonts w:ascii="Times New Roman" w:hAnsi="Times New Roman"/>
                <w:sz w:val="24"/>
                <w:szCs w:val="24"/>
                <w:lang w:val="uk-UA"/>
              </w:rPr>
              <w:t>Малі</w:t>
            </w:r>
          </w:p>
        </w:tc>
        <w:tc>
          <w:tcPr>
            <w:tcW w:w="1615" w:type="dxa"/>
          </w:tcPr>
          <w:p w:rsidR="00AE3D3E" w:rsidRPr="00ED62E5" w:rsidRDefault="00AE3D3E" w:rsidP="000D25A7">
            <w:pPr>
              <w:pStyle w:val="a7"/>
              <w:suppressAutoHyphens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D62E5">
              <w:rPr>
                <w:rFonts w:ascii="Times New Roman" w:hAnsi="Times New Roman"/>
                <w:sz w:val="24"/>
                <w:szCs w:val="24"/>
                <w:lang w:val="uk-UA"/>
              </w:rPr>
              <w:t>Мікро</w:t>
            </w:r>
          </w:p>
        </w:tc>
        <w:tc>
          <w:tcPr>
            <w:tcW w:w="1615" w:type="dxa"/>
          </w:tcPr>
          <w:p w:rsidR="00AE3D3E" w:rsidRPr="00ED62E5" w:rsidRDefault="00AE3D3E" w:rsidP="000D25A7">
            <w:pPr>
              <w:pStyle w:val="a7"/>
              <w:suppressAutoHyphens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D62E5">
              <w:rPr>
                <w:rFonts w:ascii="Times New Roman" w:hAnsi="Times New Roman"/>
                <w:sz w:val="24"/>
                <w:szCs w:val="24"/>
                <w:lang w:val="uk-UA"/>
              </w:rPr>
              <w:t>Разом</w:t>
            </w:r>
          </w:p>
        </w:tc>
      </w:tr>
      <w:tr w:rsidR="00AE3D3E" w:rsidRPr="00ED62E5" w:rsidTr="005302D8">
        <w:tc>
          <w:tcPr>
            <w:tcW w:w="1780" w:type="dxa"/>
          </w:tcPr>
          <w:p w:rsidR="00AE3D3E" w:rsidRPr="00ED62E5" w:rsidRDefault="00AE3D3E" w:rsidP="000D25A7">
            <w:pPr>
              <w:pStyle w:val="a7"/>
              <w:suppressAutoHyphens/>
              <w:ind w:left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D62E5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  <w:t>Кількість суб’єктів господарювання, що підпадають під дію регулювання, одиниць</w:t>
            </w:r>
          </w:p>
        </w:tc>
        <w:tc>
          <w:tcPr>
            <w:tcW w:w="1615" w:type="dxa"/>
            <w:vAlign w:val="center"/>
          </w:tcPr>
          <w:p w:rsidR="00AE3D3E" w:rsidRPr="00ED62E5" w:rsidRDefault="00AE3D3E" w:rsidP="000D25A7">
            <w:pPr>
              <w:pStyle w:val="a7"/>
              <w:suppressAutoHyphens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D62E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1615" w:type="dxa"/>
            <w:vAlign w:val="center"/>
          </w:tcPr>
          <w:p w:rsidR="00AE3D3E" w:rsidRPr="00ED62E5" w:rsidRDefault="00AE3D3E" w:rsidP="000D25A7">
            <w:pPr>
              <w:pStyle w:val="a7"/>
              <w:suppressAutoHyphens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D62E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1615" w:type="dxa"/>
            <w:vAlign w:val="center"/>
          </w:tcPr>
          <w:p w:rsidR="00AE3D3E" w:rsidRPr="00ED62E5" w:rsidRDefault="00AE3D3E" w:rsidP="000D25A7">
            <w:pPr>
              <w:pStyle w:val="a7"/>
              <w:suppressAutoHyphens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D62E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1615" w:type="dxa"/>
            <w:vAlign w:val="center"/>
          </w:tcPr>
          <w:p w:rsidR="00AE3D3E" w:rsidRPr="00ED62E5" w:rsidRDefault="00886502" w:rsidP="000D25A7">
            <w:pPr>
              <w:pStyle w:val="a7"/>
              <w:suppressAutoHyphens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1615" w:type="dxa"/>
            <w:vAlign w:val="center"/>
          </w:tcPr>
          <w:p w:rsidR="00AE3D3E" w:rsidRPr="00ED62E5" w:rsidRDefault="00886502" w:rsidP="000D25A7">
            <w:pPr>
              <w:pStyle w:val="a7"/>
              <w:suppressAutoHyphens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</w:p>
        </w:tc>
      </w:tr>
      <w:tr w:rsidR="00AE3D3E" w:rsidRPr="00ED62E5" w:rsidTr="005302D8">
        <w:tc>
          <w:tcPr>
            <w:tcW w:w="1780" w:type="dxa"/>
          </w:tcPr>
          <w:p w:rsidR="00AE3D3E" w:rsidRPr="00ED62E5" w:rsidRDefault="00AE3D3E" w:rsidP="000D25A7">
            <w:pPr>
              <w:pStyle w:val="a7"/>
              <w:suppressAutoHyphens/>
              <w:ind w:left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D62E5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  <w:t>Питома вага групи у загальній кількості, відсотків</w:t>
            </w:r>
          </w:p>
        </w:tc>
        <w:tc>
          <w:tcPr>
            <w:tcW w:w="1615" w:type="dxa"/>
            <w:vAlign w:val="center"/>
          </w:tcPr>
          <w:p w:rsidR="00AE3D3E" w:rsidRPr="00ED62E5" w:rsidRDefault="00AE3D3E" w:rsidP="000D25A7">
            <w:pPr>
              <w:pStyle w:val="a7"/>
              <w:suppressAutoHyphens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D62E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1615" w:type="dxa"/>
            <w:vAlign w:val="center"/>
          </w:tcPr>
          <w:p w:rsidR="00AE3D3E" w:rsidRPr="00ED62E5" w:rsidRDefault="00AE3D3E" w:rsidP="000D25A7">
            <w:pPr>
              <w:pStyle w:val="a7"/>
              <w:suppressAutoHyphens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D62E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1615" w:type="dxa"/>
            <w:vAlign w:val="center"/>
          </w:tcPr>
          <w:p w:rsidR="00AE3D3E" w:rsidRPr="00ED62E5" w:rsidRDefault="00AE3D3E" w:rsidP="000D25A7">
            <w:pPr>
              <w:pStyle w:val="a7"/>
              <w:suppressAutoHyphens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D62E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1615" w:type="dxa"/>
            <w:vAlign w:val="center"/>
          </w:tcPr>
          <w:p w:rsidR="00AE3D3E" w:rsidRPr="00ED62E5" w:rsidRDefault="00AE3D3E" w:rsidP="000D25A7">
            <w:pPr>
              <w:pStyle w:val="a7"/>
              <w:suppressAutoHyphens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D62E5">
              <w:rPr>
                <w:rFonts w:ascii="Times New Roman" w:hAnsi="Times New Roman"/>
                <w:sz w:val="24"/>
                <w:szCs w:val="24"/>
                <w:lang w:val="uk-UA"/>
              </w:rPr>
              <w:t>100</w:t>
            </w:r>
          </w:p>
        </w:tc>
        <w:tc>
          <w:tcPr>
            <w:tcW w:w="1615" w:type="dxa"/>
            <w:vAlign w:val="center"/>
          </w:tcPr>
          <w:p w:rsidR="00AE3D3E" w:rsidRPr="00ED62E5" w:rsidRDefault="00AE3D3E" w:rsidP="000D25A7">
            <w:pPr>
              <w:pStyle w:val="a7"/>
              <w:suppressAutoHyphens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D62E5">
              <w:rPr>
                <w:rFonts w:ascii="Times New Roman" w:hAnsi="Times New Roman"/>
                <w:sz w:val="24"/>
                <w:szCs w:val="24"/>
                <w:lang w:val="uk-UA"/>
              </w:rPr>
              <w:t>Х</w:t>
            </w:r>
          </w:p>
        </w:tc>
      </w:tr>
    </w:tbl>
    <w:p w:rsidR="00AE3D3E" w:rsidRPr="00ED62E5" w:rsidRDefault="00AE3D3E" w:rsidP="00426068">
      <w:pPr>
        <w:pStyle w:val="a7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E31B8D" w:rsidRPr="00ED62E5" w:rsidRDefault="00E31B8D" w:rsidP="00426068">
      <w:pPr>
        <w:pStyle w:val="20"/>
        <w:shd w:val="clear" w:color="auto" w:fill="auto"/>
        <w:suppressAutoHyphens/>
        <w:spacing w:before="0" w:after="0" w:line="240" w:lineRule="auto"/>
        <w:ind w:firstLine="600"/>
        <w:jc w:val="both"/>
        <w:rPr>
          <w:color w:val="000000"/>
          <w:sz w:val="24"/>
          <w:szCs w:val="24"/>
          <w:lang w:eastAsia="uk-UA" w:bidi="uk-UA"/>
        </w:rPr>
      </w:pPr>
      <w:r w:rsidRPr="00ED62E5">
        <w:rPr>
          <w:color w:val="000000"/>
          <w:sz w:val="24"/>
          <w:szCs w:val="24"/>
          <w:lang w:eastAsia="uk-UA" w:bidi="uk-UA"/>
        </w:rPr>
        <w:t xml:space="preserve">Перша альтернатива не є прийнятною, оскільки не надає можливості суб’єктам господарювання у сфері рекламної діяльності отримати на законних підставах дозвіл на розміщення зовнішньої реклами на території </w:t>
      </w:r>
      <w:r w:rsidR="00855EED" w:rsidRPr="00ED62E5">
        <w:rPr>
          <w:color w:val="000000"/>
          <w:sz w:val="24"/>
          <w:szCs w:val="24"/>
          <w:lang w:eastAsia="uk-UA" w:bidi="uk-UA"/>
        </w:rPr>
        <w:t xml:space="preserve">Боярської </w:t>
      </w:r>
      <w:r w:rsidRPr="00ED62E5">
        <w:rPr>
          <w:color w:val="000000"/>
          <w:sz w:val="24"/>
          <w:szCs w:val="24"/>
          <w:lang w:eastAsia="uk-UA" w:bidi="uk-UA"/>
        </w:rPr>
        <w:t xml:space="preserve">міської </w:t>
      </w:r>
      <w:r w:rsidR="00855EED" w:rsidRPr="00ED62E5">
        <w:rPr>
          <w:color w:val="000000"/>
          <w:sz w:val="24"/>
          <w:szCs w:val="24"/>
          <w:lang w:eastAsia="uk-UA" w:bidi="uk-UA"/>
        </w:rPr>
        <w:t>територіальної громади</w:t>
      </w:r>
      <w:r w:rsidRPr="00ED62E5">
        <w:rPr>
          <w:color w:val="000000"/>
          <w:sz w:val="24"/>
          <w:szCs w:val="24"/>
          <w:lang w:eastAsia="uk-UA" w:bidi="uk-UA"/>
        </w:rPr>
        <w:t>.</w:t>
      </w:r>
    </w:p>
    <w:p w:rsidR="00E31B8D" w:rsidRPr="00ED62E5" w:rsidRDefault="00E31B8D" w:rsidP="00426068">
      <w:pPr>
        <w:pStyle w:val="20"/>
        <w:shd w:val="clear" w:color="auto" w:fill="auto"/>
        <w:suppressAutoHyphens/>
        <w:spacing w:before="0" w:after="0" w:line="240" w:lineRule="auto"/>
        <w:ind w:firstLine="600"/>
        <w:jc w:val="both"/>
        <w:rPr>
          <w:color w:val="000000"/>
          <w:sz w:val="24"/>
          <w:szCs w:val="24"/>
          <w:lang w:eastAsia="uk-UA" w:bidi="uk-UA"/>
        </w:rPr>
      </w:pPr>
      <w:r w:rsidRPr="00ED62E5">
        <w:rPr>
          <w:color w:val="000000"/>
          <w:sz w:val="24"/>
          <w:szCs w:val="24"/>
          <w:lang w:eastAsia="uk-UA" w:bidi="uk-UA"/>
        </w:rPr>
        <w:t xml:space="preserve">Застосування другої альтернативи надає можливість врегулювати відносини, які виникають у зв’язку з розміщенням зовнішньої реклами на території </w:t>
      </w:r>
      <w:r w:rsidR="00855EED" w:rsidRPr="00ED62E5">
        <w:rPr>
          <w:color w:val="000000"/>
          <w:sz w:val="24"/>
          <w:szCs w:val="24"/>
          <w:lang w:eastAsia="uk-UA" w:bidi="uk-UA"/>
        </w:rPr>
        <w:t xml:space="preserve">Боярської </w:t>
      </w:r>
      <w:r w:rsidRPr="00ED62E5">
        <w:rPr>
          <w:color w:val="000000"/>
          <w:sz w:val="24"/>
          <w:szCs w:val="24"/>
          <w:lang w:eastAsia="uk-UA" w:bidi="uk-UA"/>
        </w:rPr>
        <w:t xml:space="preserve">міської </w:t>
      </w:r>
      <w:r w:rsidR="00855EED" w:rsidRPr="00ED62E5">
        <w:rPr>
          <w:color w:val="000000"/>
          <w:sz w:val="24"/>
          <w:szCs w:val="24"/>
          <w:lang w:eastAsia="uk-UA" w:bidi="uk-UA"/>
        </w:rPr>
        <w:lastRenderedPageBreak/>
        <w:t>територіальної громади</w:t>
      </w:r>
      <w:r w:rsidRPr="00ED62E5">
        <w:rPr>
          <w:color w:val="000000"/>
          <w:sz w:val="24"/>
          <w:szCs w:val="24"/>
          <w:lang w:eastAsia="uk-UA" w:bidi="uk-UA"/>
        </w:rPr>
        <w:t xml:space="preserve">, практичної реалізації положень статті 16 Закону України «Про рекламу», постанови Кабінету Міністрів України «Про затвердження Типових правил розміщення зовнішньої реклами» та Закону України «Про дозвільну систему у сфері господарської діяльності». Затвердження порядку видачі дозволів на розміщення зовнішньої реклами на території </w:t>
      </w:r>
      <w:r w:rsidR="00855EED" w:rsidRPr="00ED62E5">
        <w:rPr>
          <w:color w:val="000000"/>
          <w:sz w:val="24"/>
          <w:szCs w:val="24"/>
          <w:lang w:eastAsia="uk-UA" w:bidi="uk-UA"/>
        </w:rPr>
        <w:t xml:space="preserve">Боярської </w:t>
      </w:r>
      <w:r w:rsidRPr="00ED62E5">
        <w:rPr>
          <w:color w:val="000000"/>
          <w:sz w:val="24"/>
          <w:szCs w:val="24"/>
          <w:lang w:eastAsia="uk-UA" w:bidi="uk-UA"/>
        </w:rPr>
        <w:t xml:space="preserve">міської </w:t>
      </w:r>
      <w:r w:rsidR="00855EED" w:rsidRPr="00ED62E5">
        <w:rPr>
          <w:color w:val="000000"/>
          <w:sz w:val="24"/>
          <w:szCs w:val="24"/>
          <w:lang w:eastAsia="uk-UA" w:bidi="uk-UA"/>
        </w:rPr>
        <w:t xml:space="preserve">територіальної громади </w:t>
      </w:r>
      <w:r w:rsidRPr="00ED62E5">
        <w:rPr>
          <w:color w:val="000000"/>
          <w:sz w:val="24"/>
          <w:szCs w:val="24"/>
          <w:lang w:eastAsia="uk-UA" w:bidi="uk-UA"/>
        </w:rPr>
        <w:t>матиме вплив на продуктивність суб’єктів господарювання, які надають рекламні послуги.</w:t>
      </w:r>
    </w:p>
    <w:p w:rsidR="00426068" w:rsidRPr="00ED62E5" w:rsidRDefault="00426068" w:rsidP="00426068">
      <w:pPr>
        <w:pStyle w:val="20"/>
        <w:shd w:val="clear" w:color="auto" w:fill="auto"/>
        <w:suppressAutoHyphens/>
        <w:spacing w:before="0" w:after="0" w:line="240" w:lineRule="auto"/>
        <w:ind w:firstLine="600"/>
        <w:jc w:val="both"/>
        <w:rPr>
          <w:color w:val="000000"/>
          <w:sz w:val="24"/>
          <w:szCs w:val="24"/>
          <w:lang w:eastAsia="uk-UA" w:bidi="uk-UA"/>
        </w:rPr>
      </w:pPr>
    </w:p>
    <w:p w:rsidR="00E31B8D" w:rsidRPr="00ED62E5" w:rsidRDefault="00E31B8D" w:rsidP="00426068">
      <w:pPr>
        <w:pStyle w:val="50"/>
        <w:shd w:val="clear" w:color="auto" w:fill="auto"/>
        <w:tabs>
          <w:tab w:val="left" w:pos="1827"/>
        </w:tabs>
        <w:suppressAutoHyphens/>
        <w:spacing w:before="0" w:after="0" w:line="240" w:lineRule="auto"/>
        <w:ind w:left="1069" w:right="1500" w:firstLine="0"/>
        <w:rPr>
          <w:sz w:val="24"/>
          <w:szCs w:val="24"/>
        </w:rPr>
      </w:pPr>
      <w:bookmarkStart w:id="4" w:name="bookmark10"/>
      <w:r w:rsidRPr="00ED62E5">
        <w:rPr>
          <w:color w:val="000000"/>
          <w:sz w:val="24"/>
          <w:szCs w:val="24"/>
          <w:lang w:eastAsia="uk-UA" w:bidi="uk-UA"/>
        </w:rPr>
        <w:t>Вибір найбільш оптимального альтернативного</w:t>
      </w:r>
    </w:p>
    <w:p w:rsidR="00E31B8D" w:rsidRPr="00ED62E5" w:rsidRDefault="00E31B8D" w:rsidP="00426068">
      <w:pPr>
        <w:pStyle w:val="50"/>
        <w:shd w:val="clear" w:color="auto" w:fill="auto"/>
        <w:tabs>
          <w:tab w:val="left" w:pos="1827"/>
        </w:tabs>
        <w:suppressAutoHyphens/>
        <w:spacing w:before="0" w:after="0" w:line="240" w:lineRule="auto"/>
        <w:ind w:left="1069" w:right="1500" w:firstLine="0"/>
        <w:rPr>
          <w:sz w:val="24"/>
          <w:szCs w:val="24"/>
        </w:rPr>
      </w:pPr>
      <w:r w:rsidRPr="00ED62E5">
        <w:rPr>
          <w:color w:val="000000"/>
          <w:sz w:val="24"/>
          <w:szCs w:val="24"/>
          <w:lang w:eastAsia="uk-UA" w:bidi="uk-UA"/>
        </w:rPr>
        <w:t>способу досягнення цілей</w:t>
      </w:r>
      <w:bookmarkEnd w:id="4"/>
    </w:p>
    <w:p w:rsidR="00AE3D3E" w:rsidRPr="00ED62E5" w:rsidRDefault="00AE3D3E" w:rsidP="00426068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62E5">
        <w:rPr>
          <w:rFonts w:ascii="Times New Roman" w:hAnsi="Times New Roman" w:cs="Times New Roman"/>
          <w:sz w:val="24"/>
          <w:szCs w:val="24"/>
        </w:rPr>
        <w:t xml:space="preserve">Вартість балів визначається за чотирибальною системою оцінки ступеня досягнення визначених цілей, де: 4 </w:t>
      </w:r>
      <w:r w:rsidR="00F249EF" w:rsidRPr="00ED62E5">
        <w:rPr>
          <w:rFonts w:ascii="Times New Roman" w:hAnsi="Times New Roman" w:cs="Times New Roman"/>
          <w:sz w:val="24"/>
          <w:szCs w:val="24"/>
        </w:rPr>
        <w:t>–</w:t>
      </w:r>
      <w:r w:rsidRPr="00ED62E5">
        <w:rPr>
          <w:rFonts w:ascii="Times New Roman" w:hAnsi="Times New Roman" w:cs="Times New Roman"/>
          <w:sz w:val="24"/>
          <w:szCs w:val="24"/>
        </w:rPr>
        <w:t xml:space="preserve"> цілі прийняття регуляторного </w:t>
      </w:r>
      <w:proofErr w:type="spellStart"/>
      <w:r w:rsidRPr="00ED62E5">
        <w:rPr>
          <w:rFonts w:ascii="Times New Roman" w:hAnsi="Times New Roman" w:cs="Times New Roman"/>
          <w:sz w:val="24"/>
          <w:szCs w:val="24"/>
        </w:rPr>
        <w:t>акта</w:t>
      </w:r>
      <w:proofErr w:type="spellEnd"/>
      <w:r w:rsidRPr="00ED62E5">
        <w:rPr>
          <w:rFonts w:ascii="Times New Roman" w:hAnsi="Times New Roman" w:cs="Times New Roman"/>
          <w:sz w:val="24"/>
          <w:szCs w:val="24"/>
        </w:rPr>
        <w:t xml:space="preserve">, які можуть бути досягнуті </w:t>
      </w:r>
      <w:r w:rsidR="00F249EF" w:rsidRPr="00ED62E5">
        <w:rPr>
          <w:rFonts w:ascii="Times New Roman" w:hAnsi="Times New Roman" w:cs="Times New Roman"/>
          <w:sz w:val="24"/>
          <w:szCs w:val="24"/>
        </w:rPr>
        <w:t>вповні</w:t>
      </w:r>
      <w:r w:rsidRPr="00ED62E5">
        <w:rPr>
          <w:rFonts w:ascii="Times New Roman" w:hAnsi="Times New Roman" w:cs="Times New Roman"/>
          <w:sz w:val="24"/>
          <w:szCs w:val="24"/>
        </w:rPr>
        <w:t xml:space="preserve"> (проблема більше існувати не буде); 3 </w:t>
      </w:r>
      <w:r w:rsidR="00F249EF" w:rsidRPr="00ED62E5">
        <w:rPr>
          <w:rFonts w:ascii="Times New Roman" w:hAnsi="Times New Roman" w:cs="Times New Roman"/>
          <w:sz w:val="24"/>
          <w:szCs w:val="24"/>
        </w:rPr>
        <w:t>–</w:t>
      </w:r>
      <w:r w:rsidRPr="00ED62E5">
        <w:rPr>
          <w:rFonts w:ascii="Times New Roman" w:hAnsi="Times New Roman" w:cs="Times New Roman"/>
          <w:sz w:val="24"/>
          <w:szCs w:val="24"/>
        </w:rPr>
        <w:t xml:space="preserve"> цілі прийняття регуляторного </w:t>
      </w:r>
      <w:proofErr w:type="spellStart"/>
      <w:r w:rsidRPr="00ED62E5">
        <w:rPr>
          <w:rFonts w:ascii="Times New Roman" w:hAnsi="Times New Roman" w:cs="Times New Roman"/>
          <w:sz w:val="24"/>
          <w:szCs w:val="24"/>
        </w:rPr>
        <w:t>акта</w:t>
      </w:r>
      <w:proofErr w:type="spellEnd"/>
      <w:r w:rsidRPr="00ED62E5">
        <w:rPr>
          <w:rFonts w:ascii="Times New Roman" w:hAnsi="Times New Roman" w:cs="Times New Roman"/>
          <w:sz w:val="24"/>
          <w:szCs w:val="24"/>
        </w:rPr>
        <w:t xml:space="preserve">, які можуть бути досягнуті майже </w:t>
      </w:r>
      <w:r w:rsidR="00F249EF" w:rsidRPr="00ED62E5">
        <w:rPr>
          <w:rFonts w:ascii="Times New Roman" w:hAnsi="Times New Roman" w:cs="Times New Roman"/>
          <w:sz w:val="24"/>
          <w:szCs w:val="24"/>
        </w:rPr>
        <w:t>вповні</w:t>
      </w:r>
      <w:r w:rsidRPr="00ED62E5">
        <w:rPr>
          <w:rFonts w:ascii="Times New Roman" w:hAnsi="Times New Roman" w:cs="Times New Roman"/>
          <w:sz w:val="24"/>
          <w:szCs w:val="24"/>
        </w:rPr>
        <w:t xml:space="preserve"> (усі важливі аспекти проблеми існувати не будуть); 2 </w:t>
      </w:r>
      <w:r w:rsidR="00F249EF" w:rsidRPr="00ED62E5">
        <w:rPr>
          <w:rFonts w:ascii="Times New Roman" w:hAnsi="Times New Roman" w:cs="Times New Roman"/>
          <w:sz w:val="24"/>
          <w:szCs w:val="24"/>
        </w:rPr>
        <w:t>–</w:t>
      </w:r>
      <w:r w:rsidRPr="00ED62E5">
        <w:rPr>
          <w:rFonts w:ascii="Times New Roman" w:hAnsi="Times New Roman" w:cs="Times New Roman"/>
          <w:sz w:val="24"/>
          <w:szCs w:val="24"/>
        </w:rPr>
        <w:t xml:space="preserve"> цілі прийняття регуляторного </w:t>
      </w:r>
      <w:proofErr w:type="spellStart"/>
      <w:r w:rsidRPr="00ED62E5">
        <w:rPr>
          <w:rFonts w:ascii="Times New Roman" w:hAnsi="Times New Roman" w:cs="Times New Roman"/>
          <w:sz w:val="24"/>
          <w:szCs w:val="24"/>
        </w:rPr>
        <w:t>акта</w:t>
      </w:r>
      <w:proofErr w:type="spellEnd"/>
      <w:r w:rsidRPr="00ED62E5">
        <w:rPr>
          <w:rFonts w:ascii="Times New Roman" w:hAnsi="Times New Roman" w:cs="Times New Roman"/>
          <w:sz w:val="24"/>
          <w:szCs w:val="24"/>
        </w:rPr>
        <w:t xml:space="preserve">, які можуть бути досягнуті частково (проблема значно зменшиться, деякі важливі та критичні аспекти проблеми залишаться невирішеними); 1 </w:t>
      </w:r>
      <w:r w:rsidR="00F249EF" w:rsidRPr="00ED62E5">
        <w:rPr>
          <w:rFonts w:ascii="Times New Roman" w:hAnsi="Times New Roman" w:cs="Times New Roman"/>
          <w:sz w:val="24"/>
          <w:szCs w:val="24"/>
        </w:rPr>
        <w:t>–</w:t>
      </w:r>
      <w:r w:rsidRPr="00ED62E5">
        <w:rPr>
          <w:rFonts w:ascii="Times New Roman" w:hAnsi="Times New Roman" w:cs="Times New Roman"/>
          <w:sz w:val="24"/>
          <w:szCs w:val="24"/>
        </w:rPr>
        <w:t xml:space="preserve"> цілі прийняття регуляторного </w:t>
      </w:r>
      <w:proofErr w:type="spellStart"/>
      <w:r w:rsidRPr="00ED62E5">
        <w:rPr>
          <w:rFonts w:ascii="Times New Roman" w:hAnsi="Times New Roman" w:cs="Times New Roman"/>
          <w:sz w:val="24"/>
          <w:szCs w:val="24"/>
        </w:rPr>
        <w:t>акта</w:t>
      </w:r>
      <w:proofErr w:type="spellEnd"/>
      <w:r w:rsidRPr="00ED62E5">
        <w:rPr>
          <w:rFonts w:ascii="Times New Roman" w:hAnsi="Times New Roman" w:cs="Times New Roman"/>
          <w:sz w:val="24"/>
          <w:szCs w:val="24"/>
        </w:rPr>
        <w:t>, які не можуть бути досягнуті (проблема продовжує існувати).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285"/>
        <w:gridCol w:w="3285"/>
        <w:gridCol w:w="3285"/>
      </w:tblGrid>
      <w:tr w:rsidR="00AE3D3E" w:rsidRPr="00ED62E5" w:rsidTr="00AE3D3E">
        <w:tc>
          <w:tcPr>
            <w:tcW w:w="3285" w:type="dxa"/>
          </w:tcPr>
          <w:p w:rsidR="00AE3D3E" w:rsidRPr="00ED62E5" w:rsidRDefault="00AE3D3E" w:rsidP="00426068">
            <w:pPr>
              <w:pStyle w:val="20"/>
              <w:shd w:val="clear" w:color="auto" w:fill="auto"/>
              <w:suppressAutoHyphens/>
              <w:spacing w:before="0"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ED62E5">
              <w:rPr>
                <w:sz w:val="24"/>
                <w:szCs w:val="24"/>
                <w:lang w:val="uk-UA"/>
              </w:rPr>
              <w:t>Рейтинг</w:t>
            </w:r>
          </w:p>
          <w:p w:rsidR="00AE3D3E" w:rsidRPr="00ED62E5" w:rsidRDefault="00AE3D3E" w:rsidP="00426068">
            <w:pPr>
              <w:pStyle w:val="20"/>
              <w:shd w:val="clear" w:color="auto" w:fill="auto"/>
              <w:suppressAutoHyphens/>
              <w:spacing w:before="0" w:after="0" w:line="240" w:lineRule="auto"/>
              <w:rPr>
                <w:color w:val="000000"/>
                <w:sz w:val="24"/>
                <w:szCs w:val="24"/>
                <w:lang w:val="uk-UA" w:eastAsia="uk-UA" w:bidi="uk-UA"/>
              </w:rPr>
            </w:pPr>
            <w:r w:rsidRPr="00ED62E5">
              <w:rPr>
                <w:sz w:val="24"/>
                <w:szCs w:val="24"/>
                <w:lang w:val="uk-UA"/>
              </w:rPr>
              <w:t>результативності (досягнення цілей під час вирішення проблеми)</w:t>
            </w:r>
          </w:p>
        </w:tc>
        <w:tc>
          <w:tcPr>
            <w:tcW w:w="3285" w:type="dxa"/>
          </w:tcPr>
          <w:p w:rsidR="00AE3D3E" w:rsidRPr="00ED62E5" w:rsidRDefault="00AE3D3E" w:rsidP="00426068">
            <w:pPr>
              <w:pStyle w:val="20"/>
              <w:shd w:val="clear" w:color="auto" w:fill="auto"/>
              <w:suppressAutoHyphens/>
              <w:spacing w:before="0"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ED62E5">
              <w:rPr>
                <w:sz w:val="24"/>
                <w:szCs w:val="24"/>
                <w:lang w:val="uk-UA"/>
              </w:rPr>
              <w:t>Бал</w:t>
            </w:r>
          </w:p>
          <w:p w:rsidR="00AE3D3E" w:rsidRPr="00ED62E5" w:rsidRDefault="00AE3D3E" w:rsidP="00426068">
            <w:pPr>
              <w:pStyle w:val="20"/>
              <w:shd w:val="clear" w:color="auto" w:fill="auto"/>
              <w:suppressAutoHyphens/>
              <w:spacing w:before="0"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ED62E5">
              <w:rPr>
                <w:sz w:val="24"/>
                <w:szCs w:val="24"/>
                <w:lang w:val="uk-UA"/>
              </w:rPr>
              <w:t>результативності</w:t>
            </w:r>
          </w:p>
          <w:p w:rsidR="00AE3D3E" w:rsidRPr="00ED62E5" w:rsidRDefault="00AE3D3E" w:rsidP="00426068">
            <w:pPr>
              <w:pStyle w:val="20"/>
              <w:shd w:val="clear" w:color="auto" w:fill="auto"/>
              <w:suppressAutoHyphens/>
              <w:spacing w:before="0" w:after="0" w:line="240" w:lineRule="auto"/>
              <w:jc w:val="center"/>
              <w:rPr>
                <w:color w:val="000000"/>
                <w:sz w:val="24"/>
                <w:szCs w:val="24"/>
                <w:lang w:val="uk-UA" w:eastAsia="uk-UA" w:bidi="uk-UA"/>
              </w:rPr>
            </w:pPr>
            <w:r w:rsidRPr="00ED62E5">
              <w:rPr>
                <w:sz w:val="24"/>
                <w:szCs w:val="24"/>
                <w:lang w:val="uk-UA"/>
              </w:rPr>
              <w:t>(за</w:t>
            </w:r>
            <w:r w:rsidR="00F249EF" w:rsidRPr="00ED62E5">
              <w:rPr>
                <w:sz w:val="24"/>
                <w:szCs w:val="24"/>
                <w:lang w:val="uk-UA"/>
              </w:rPr>
              <w:t xml:space="preserve"> </w:t>
            </w:r>
            <w:r w:rsidRPr="00ED62E5">
              <w:rPr>
                <w:sz w:val="24"/>
                <w:szCs w:val="24"/>
                <w:lang w:val="uk-UA"/>
              </w:rPr>
              <w:t>4-бальною</w:t>
            </w:r>
            <w:r w:rsidR="00F249EF" w:rsidRPr="00ED62E5">
              <w:rPr>
                <w:sz w:val="24"/>
                <w:szCs w:val="24"/>
                <w:lang w:val="uk-UA"/>
              </w:rPr>
              <w:t xml:space="preserve"> </w:t>
            </w:r>
            <w:r w:rsidRPr="00ED62E5">
              <w:rPr>
                <w:sz w:val="24"/>
                <w:szCs w:val="24"/>
                <w:lang w:val="uk-UA"/>
              </w:rPr>
              <w:t>системою</w:t>
            </w:r>
            <w:r w:rsidR="00F249EF" w:rsidRPr="00ED62E5">
              <w:rPr>
                <w:sz w:val="24"/>
                <w:szCs w:val="24"/>
                <w:lang w:val="uk-UA"/>
              </w:rPr>
              <w:t xml:space="preserve"> </w:t>
            </w:r>
            <w:r w:rsidRPr="00ED62E5">
              <w:rPr>
                <w:sz w:val="24"/>
                <w:szCs w:val="24"/>
                <w:lang w:val="uk-UA"/>
              </w:rPr>
              <w:t>оцінки)</w:t>
            </w:r>
          </w:p>
        </w:tc>
        <w:tc>
          <w:tcPr>
            <w:tcW w:w="3285" w:type="dxa"/>
          </w:tcPr>
          <w:p w:rsidR="00AE3D3E" w:rsidRPr="00ED62E5" w:rsidRDefault="00AE3D3E" w:rsidP="00426068">
            <w:pPr>
              <w:pStyle w:val="20"/>
              <w:shd w:val="clear" w:color="auto" w:fill="auto"/>
              <w:suppressAutoHyphens/>
              <w:spacing w:before="0"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ED62E5">
              <w:rPr>
                <w:sz w:val="24"/>
                <w:szCs w:val="24"/>
                <w:lang w:val="uk-UA"/>
              </w:rPr>
              <w:t xml:space="preserve">Коментарі щодо присвоєння </w:t>
            </w:r>
          </w:p>
          <w:p w:rsidR="00AE3D3E" w:rsidRPr="00ED62E5" w:rsidRDefault="00AE3D3E" w:rsidP="00426068">
            <w:pPr>
              <w:pStyle w:val="20"/>
              <w:shd w:val="clear" w:color="auto" w:fill="auto"/>
              <w:suppressAutoHyphens/>
              <w:spacing w:before="0" w:after="0" w:line="240" w:lineRule="auto"/>
              <w:rPr>
                <w:color w:val="000000"/>
                <w:sz w:val="24"/>
                <w:szCs w:val="24"/>
                <w:lang w:val="uk-UA" w:eastAsia="uk-UA" w:bidi="uk-UA"/>
              </w:rPr>
            </w:pPr>
            <w:r w:rsidRPr="00ED62E5">
              <w:rPr>
                <w:sz w:val="24"/>
                <w:szCs w:val="24"/>
                <w:lang w:val="uk-UA"/>
              </w:rPr>
              <w:t xml:space="preserve">відповідного </w:t>
            </w:r>
            <w:proofErr w:type="spellStart"/>
            <w:r w:rsidRPr="00ED62E5">
              <w:rPr>
                <w:sz w:val="24"/>
                <w:szCs w:val="24"/>
                <w:lang w:val="uk-UA"/>
              </w:rPr>
              <w:t>бала</w:t>
            </w:r>
            <w:proofErr w:type="spellEnd"/>
          </w:p>
        </w:tc>
      </w:tr>
      <w:tr w:rsidR="00AE3D3E" w:rsidRPr="00ED62E5" w:rsidTr="00AE3D3E">
        <w:tc>
          <w:tcPr>
            <w:tcW w:w="3285" w:type="dxa"/>
          </w:tcPr>
          <w:p w:rsidR="00AE3D3E" w:rsidRPr="00ED62E5" w:rsidRDefault="00AE3D3E" w:rsidP="00426068">
            <w:pPr>
              <w:pStyle w:val="20"/>
              <w:shd w:val="clear" w:color="auto" w:fill="auto"/>
              <w:suppressAutoHyphens/>
              <w:spacing w:before="0" w:after="0" w:line="240" w:lineRule="auto"/>
              <w:rPr>
                <w:color w:val="000000"/>
                <w:sz w:val="24"/>
                <w:szCs w:val="24"/>
                <w:lang w:val="uk-UA" w:eastAsia="uk-UA" w:bidi="uk-UA"/>
              </w:rPr>
            </w:pPr>
            <w:r w:rsidRPr="00ED62E5">
              <w:rPr>
                <w:sz w:val="24"/>
                <w:szCs w:val="24"/>
                <w:lang w:val="uk-UA"/>
              </w:rPr>
              <w:t>Альтернатива 1</w:t>
            </w:r>
          </w:p>
        </w:tc>
        <w:tc>
          <w:tcPr>
            <w:tcW w:w="3285" w:type="dxa"/>
          </w:tcPr>
          <w:p w:rsidR="00AE3D3E" w:rsidRPr="00ED62E5" w:rsidRDefault="00AE3D3E" w:rsidP="00426068">
            <w:pPr>
              <w:pStyle w:val="20"/>
              <w:shd w:val="clear" w:color="auto" w:fill="auto"/>
              <w:suppressAutoHyphens/>
              <w:spacing w:before="0" w:after="0" w:line="240" w:lineRule="auto"/>
              <w:rPr>
                <w:b/>
                <w:color w:val="000000"/>
                <w:sz w:val="24"/>
                <w:szCs w:val="24"/>
                <w:lang w:val="uk-UA" w:eastAsia="uk-UA" w:bidi="uk-UA"/>
              </w:rPr>
            </w:pPr>
            <w:r w:rsidRPr="00ED62E5">
              <w:rPr>
                <w:b/>
                <w:color w:val="000000"/>
                <w:sz w:val="24"/>
                <w:szCs w:val="24"/>
                <w:lang w:val="uk-UA" w:eastAsia="uk-UA" w:bidi="uk-UA"/>
              </w:rPr>
              <w:t>1</w:t>
            </w:r>
          </w:p>
        </w:tc>
        <w:tc>
          <w:tcPr>
            <w:tcW w:w="3285" w:type="dxa"/>
          </w:tcPr>
          <w:p w:rsidR="00AE3D3E" w:rsidRPr="00ED62E5" w:rsidRDefault="00AE3D3E" w:rsidP="00426068">
            <w:pPr>
              <w:pStyle w:val="20"/>
              <w:shd w:val="clear" w:color="auto" w:fill="auto"/>
              <w:suppressAutoHyphens/>
              <w:spacing w:before="0" w:after="0" w:line="240" w:lineRule="auto"/>
              <w:rPr>
                <w:color w:val="000000"/>
                <w:sz w:val="24"/>
                <w:szCs w:val="24"/>
                <w:lang w:val="uk-UA" w:eastAsia="uk-UA" w:bidi="uk-UA"/>
              </w:rPr>
            </w:pPr>
            <w:r w:rsidRPr="00ED62E5">
              <w:rPr>
                <w:sz w:val="24"/>
                <w:szCs w:val="24"/>
                <w:lang w:val="uk-UA"/>
              </w:rPr>
              <w:t>Неврегульованість питання. Проблема продовжує існувати.</w:t>
            </w:r>
          </w:p>
        </w:tc>
      </w:tr>
      <w:tr w:rsidR="00AE3D3E" w:rsidRPr="00ED62E5" w:rsidTr="00AE3D3E">
        <w:tc>
          <w:tcPr>
            <w:tcW w:w="3285" w:type="dxa"/>
          </w:tcPr>
          <w:p w:rsidR="00AE3D3E" w:rsidRPr="00ED62E5" w:rsidRDefault="00AE3D3E" w:rsidP="00426068">
            <w:pPr>
              <w:pStyle w:val="20"/>
              <w:shd w:val="clear" w:color="auto" w:fill="auto"/>
              <w:suppressAutoHyphens/>
              <w:spacing w:before="0" w:after="0" w:line="240" w:lineRule="auto"/>
              <w:rPr>
                <w:color w:val="000000"/>
                <w:sz w:val="24"/>
                <w:szCs w:val="24"/>
                <w:lang w:val="uk-UA" w:eastAsia="uk-UA" w:bidi="uk-UA"/>
              </w:rPr>
            </w:pPr>
            <w:r w:rsidRPr="00ED62E5">
              <w:rPr>
                <w:sz w:val="24"/>
                <w:szCs w:val="24"/>
                <w:lang w:val="uk-UA"/>
              </w:rPr>
              <w:t>Альтернатива 2</w:t>
            </w:r>
          </w:p>
        </w:tc>
        <w:tc>
          <w:tcPr>
            <w:tcW w:w="3285" w:type="dxa"/>
          </w:tcPr>
          <w:p w:rsidR="00AE3D3E" w:rsidRPr="00ED62E5" w:rsidRDefault="00AE3D3E" w:rsidP="00426068">
            <w:pPr>
              <w:pStyle w:val="20"/>
              <w:shd w:val="clear" w:color="auto" w:fill="auto"/>
              <w:suppressAutoHyphens/>
              <w:spacing w:before="0" w:after="0" w:line="240" w:lineRule="auto"/>
              <w:rPr>
                <w:b/>
                <w:color w:val="000000"/>
                <w:sz w:val="24"/>
                <w:szCs w:val="24"/>
                <w:lang w:val="uk-UA" w:eastAsia="uk-UA" w:bidi="uk-UA"/>
              </w:rPr>
            </w:pPr>
            <w:r w:rsidRPr="00ED62E5">
              <w:rPr>
                <w:b/>
                <w:color w:val="000000"/>
                <w:sz w:val="24"/>
                <w:szCs w:val="24"/>
                <w:lang w:val="uk-UA" w:eastAsia="uk-UA" w:bidi="uk-UA"/>
              </w:rPr>
              <w:t>4</w:t>
            </w:r>
          </w:p>
        </w:tc>
        <w:tc>
          <w:tcPr>
            <w:tcW w:w="3285" w:type="dxa"/>
          </w:tcPr>
          <w:p w:rsidR="00AE3D3E" w:rsidRPr="00ED62E5" w:rsidRDefault="00AE3D3E" w:rsidP="00426068">
            <w:pPr>
              <w:pStyle w:val="20"/>
              <w:shd w:val="clear" w:color="auto" w:fill="auto"/>
              <w:suppressAutoHyphens/>
              <w:spacing w:before="0" w:after="0" w:line="240" w:lineRule="auto"/>
              <w:rPr>
                <w:color w:val="000000"/>
                <w:sz w:val="24"/>
                <w:szCs w:val="24"/>
                <w:lang w:val="uk-UA" w:eastAsia="uk-UA" w:bidi="uk-UA"/>
              </w:rPr>
            </w:pPr>
            <w:r w:rsidRPr="00ED62E5">
              <w:rPr>
                <w:sz w:val="24"/>
                <w:szCs w:val="24"/>
                <w:lang w:val="uk-UA"/>
              </w:rPr>
              <w:t xml:space="preserve">Цілі прийняття регуляторного </w:t>
            </w:r>
            <w:proofErr w:type="spellStart"/>
            <w:r w:rsidRPr="00ED62E5">
              <w:rPr>
                <w:sz w:val="24"/>
                <w:szCs w:val="24"/>
                <w:lang w:val="uk-UA"/>
              </w:rPr>
              <w:t>акта</w:t>
            </w:r>
            <w:proofErr w:type="spellEnd"/>
            <w:r w:rsidRPr="00ED62E5">
              <w:rPr>
                <w:sz w:val="24"/>
                <w:szCs w:val="24"/>
                <w:lang w:val="uk-UA"/>
              </w:rPr>
              <w:t xml:space="preserve"> можуть бути досягнуті </w:t>
            </w:r>
            <w:r w:rsidR="00F249EF" w:rsidRPr="00ED62E5">
              <w:rPr>
                <w:sz w:val="24"/>
                <w:szCs w:val="24"/>
                <w:lang w:val="uk-UA"/>
              </w:rPr>
              <w:t>вповні</w:t>
            </w:r>
            <w:r w:rsidRPr="00ED62E5">
              <w:rPr>
                <w:sz w:val="24"/>
                <w:szCs w:val="24"/>
                <w:lang w:val="uk-UA"/>
              </w:rPr>
              <w:t xml:space="preserve"> (проблема більше існувати не буде). Прийняття регуляторного </w:t>
            </w:r>
            <w:proofErr w:type="spellStart"/>
            <w:r w:rsidRPr="00ED62E5">
              <w:rPr>
                <w:sz w:val="24"/>
                <w:szCs w:val="24"/>
                <w:lang w:val="uk-UA"/>
              </w:rPr>
              <w:t>акта</w:t>
            </w:r>
            <w:proofErr w:type="spellEnd"/>
            <w:r w:rsidRPr="00ED62E5">
              <w:rPr>
                <w:sz w:val="24"/>
                <w:szCs w:val="24"/>
                <w:lang w:val="uk-UA"/>
              </w:rPr>
              <w:t xml:space="preserve"> дасть можливість </w:t>
            </w:r>
            <w:r w:rsidRPr="00ED62E5">
              <w:rPr>
                <w:color w:val="000000"/>
                <w:sz w:val="24"/>
                <w:szCs w:val="24"/>
                <w:lang w:val="uk-UA" w:eastAsia="uk-UA" w:bidi="uk-UA"/>
              </w:rPr>
              <w:t xml:space="preserve">користуватися врегульованим, єдиним, зрозумілим для всіх та прозорим механізмом отримання дозвільної документації у сфері розміщення зовнішньої реклами. Крім того, положення </w:t>
            </w:r>
            <w:proofErr w:type="spellStart"/>
            <w:r w:rsidRPr="00ED62E5">
              <w:rPr>
                <w:color w:val="000000"/>
                <w:sz w:val="24"/>
                <w:szCs w:val="24"/>
                <w:lang w:val="uk-UA" w:eastAsia="uk-UA" w:bidi="uk-UA"/>
              </w:rPr>
              <w:t>про</w:t>
            </w:r>
            <w:r w:rsidR="00F249EF" w:rsidRPr="00ED62E5">
              <w:rPr>
                <w:color w:val="000000"/>
                <w:sz w:val="24"/>
                <w:szCs w:val="24"/>
                <w:lang w:val="uk-UA" w:eastAsia="uk-UA" w:bidi="uk-UA"/>
              </w:rPr>
              <w:t>є</w:t>
            </w:r>
            <w:r w:rsidRPr="00ED62E5">
              <w:rPr>
                <w:color w:val="000000"/>
                <w:sz w:val="24"/>
                <w:szCs w:val="24"/>
                <w:lang w:val="uk-UA" w:eastAsia="uk-UA" w:bidi="uk-UA"/>
              </w:rPr>
              <w:t>кту</w:t>
            </w:r>
            <w:proofErr w:type="spellEnd"/>
            <w:r w:rsidRPr="00ED62E5">
              <w:rPr>
                <w:color w:val="000000"/>
                <w:sz w:val="24"/>
                <w:szCs w:val="24"/>
                <w:lang w:val="uk-UA" w:eastAsia="uk-UA" w:bidi="uk-UA"/>
              </w:rPr>
              <w:t xml:space="preserve"> регуляторного </w:t>
            </w:r>
            <w:proofErr w:type="spellStart"/>
            <w:r w:rsidRPr="00ED62E5">
              <w:rPr>
                <w:color w:val="000000"/>
                <w:sz w:val="24"/>
                <w:szCs w:val="24"/>
                <w:lang w:val="uk-UA" w:eastAsia="uk-UA" w:bidi="uk-UA"/>
              </w:rPr>
              <w:t>акта</w:t>
            </w:r>
            <w:proofErr w:type="spellEnd"/>
            <w:r w:rsidRPr="00ED62E5">
              <w:rPr>
                <w:color w:val="000000"/>
                <w:sz w:val="24"/>
                <w:szCs w:val="24"/>
                <w:lang w:val="uk-UA" w:eastAsia="uk-UA" w:bidi="uk-UA"/>
              </w:rPr>
              <w:t xml:space="preserve"> є досить простими та врегульовують відносини суб’єктів, на які </w:t>
            </w:r>
            <w:r w:rsidRPr="00ED62E5">
              <w:rPr>
                <w:sz w:val="24"/>
                <w:szCs w:val="24"/>
                <w:lang w:val="uk-UA"/>
              </w:rPr>
              <w:t>поширюється даний акт.</w:t>
            </w:r>
          </w:p>
        </w:tc>
      </w:tr>
    </w:tbl>
    <w:p w:rsidR="00AE3D3E" w:rsidRPr="00ED62E5" w:rsidRDefault="00AE3D3E" w:rsidP="000D25A7">
      <w:pPr>
        <w:pStyle w:val="20"/>
        <w:shd w:val="clear" w:color="auto" w:fill="auto"/>
        <w:suppressAutoHyphens/>
        <w:spacing w:before="0" w:after="0" w:line="317" w:lineRule="exact"/>
        <w:ind w:firstLine="709"/>
        <w:rPr>
          <w:color w:val="000000"/>
          <w:sz w:val="24"/>
          <w:szCs w:val="24"/>
          <w:lang w:eastAsia="uk-UA" w:bidi="uk-UA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606"/>
        <w:gridCol w:w="2551"/>
        <w:gridCol w:w="2551"/>
        <w:gridCol w:w="2147"/>
      </w:tblGrid>
      <w:tr w:rsidR="00AE3D3E" w:rsidRPr="00ED62E5" w:rsidTr="00AE3D3E">
        <w:tc>
          <w:tcPr>
            <w:tcW w:w="2606" w:type="dxa"/>
            <w:vAlign w:val="center"/>
          </w:tcPr>
          <w:p w:rsidR="00AE3D3E" w:rsidRPr="00ED62E5" w:rsidRDefault="00AE3D3E" w:rsidP="00426068">
            <w:pPr>
              <w:pStyle w:val="20"/>
              <w:shd w:val="clear" w:color="auto" w:fill="auto"/>
              <w:suppressAutoHyphens/>
              <w:spacing w:before="0"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 w:rsidRPr="00ED62E5">
              <w:rPr>
                <w:b/>
                <w:sz w:val="24"/>
                <w:szCs w:val="24"/>
                <w:lang w:val="uk-UA"/>
              </w:rPr>
              <w:t>Рейтинг</w:t>
            </w:r>
          </w:p>
          <w:p w:rsidR="00AE3D3E" w:rsidRPr="00ED62E5" w:rsidRDefault="00AE3D3E" w:rsidP="00426068">
            <w:pPr>
              <w:pStyle w:val="20"/>
              <w:shd w:val="clear" w:color="auto" w:fill="auto"/>
              <w:suppressAutoHyphens/>
              <w:spacing w:before="0"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 w:rsidRPr="00ED62E5">
              <w:rPr>
                <w:b/>
                <w:sz w:val="24"/>
                <w:szCs w:val="24"/>
                <w:lang w:val="uk-UA"/>
              </w:rPr>
              <w:t>результативності</w:t>
            </w:r>
          </w:p>
          <w:p w:rsidR="00AE3D3E" w:rsidRPr="00ED62E5" w:rsidRDefault="00AE3D3E" w:rsidP="00426068">
            <w:pPr>
              <w:pStyle w:val="20"/>
              <w:shd w:val="clear" w:color="auto" w:fill="auto"/>
              <w:suppressAutoHyphens/>
              <w:spacing w:before="0"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 w:rsidRPr="00ED62E5">
              <w:rPr>
                <w:b/>
                <w:sz w:val="24"/>
                <w:szCs w:val="24"/>
                <w:lang w:val="uk-UA"/>
              </w:rPr>
              <w:t xml:space="preserve">(досягнення цілей під час вирішення </w:t>
            </w:r>
          </w:p>
          <w:p w:rsidR="00AE3D3E" w:rsidRPr="00ED62E5" w:rsidRDefault="00AE3D3E" w:rsidP="00426068">
            <w:pPr>
              <w:pStyle w:val="20"/>
              <w:shd w:val="clear" w:color="auto" w:fill="auto"/>
              <w:suppressAutoHyphens/>
              <w:spacing w:before="0" w:after="0" w:line="240" w:lineRule="auto"/>
              <w:jc w:val="center"/>
              <w:rPr>
                <w:b/>
                <w:color w:val="000000"/>
                <w:sz w:val="24"/>
                <w:szCs w:val="24"/>
                <w:lang w:val="uk-UA" w:eastAsia="uk-UA" w:bidi="uk-UA"/>
              </w:rPr>
            </w:pPr>
            <w:r w:rsidRPr="00ED62E5">
              <w:rPr>
                <w:b/>
                <w:sz w:val="24"/>
                <w:szCs w:val="24"/>
                <w:lang w:val="uk-UA"/>
              </w:rPr>
              <w:t>проблеми)</w:t>
            </w:r>
          </w:p>
        </w:tc>
        <w:tc>
          <w:tcPr>
            <w:tcW w:w="2551" w:type="dxa"/>
            <w:vAlign w:val="center"/>
          </w:tcPr>
          <w:p w:rsidR="00AE3D3E" w:rsidRPr="00ED62E5" w:rsidRDefault="00AE3D3E" w:rsidP="00426068">
            <w:pPr>
              <w:pStyle w:val="20"/>
              <w:shd w:val="clear" w:color="auto" w:fill="auto"/>
              <w:suppressAutoHyphens/>
              <w:spacing w:before="0"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 w:rsidRPr="00ED62E5">
              <w:rPr>
                <w:b/>
                <w:sz w:val="24"/>
                <w:szCs w:val="24"/>
                <w:lang w:val="uk-UA"/>
              </w:rPr>
              <w:t>Вигоди</w:t>
            </w:r>
          </w:p>
          <w:p w:rsidR="00AE3D3E" w:rsidRPr="00ED62E5" w:rsidRDefault="00AE3D3E" w:rsidP="00426068">
            <w:pPr>
              <w:pStyle w:val="20"/>
              <w:shd w:val="clear" w:color="auto" w:fill="auto"/>
              <w:suppressAutoHyphens/>
              <w:spacing w:before="0" w:after="0" w:line="240" w:lineRule="auto"/>
              <w:jc w:val="center"/>
              <w:rPr>
                <w:b/>
                <w:color w:val="000000"/>
                <w:sz w:val="24"/>
                <w:szCs w:val="24"/>
                <w:lang w:val="uk-UA" w:eastAsia="uk-UA" w:bidi="uk-UA"/>
              </w:rPr>
            </w:pPr>
            <w:r w:rsidRPr="00ED62E5">
              <w:rPr>
                <w:b/>
                <w:sz w:val="24"/>
                <w:szCs w:val="24"/>
                <w:lang w:val="uk-UA"/>
              </w:rPr>
              <w:t>(підсумок)</w:t>
            </w:r>
          </w:p>
        </w:tc>
        <w:tc>
          <w:tcPr>
            <w:tcW w:w="2551" w:type="dxa"/>
            <w:vAlign w:val="center"/>
          </w:tcPr>
          <w:p w:rsidR="00AE3D3E" w:rsidRPr="00ED62E5" w:rsidRDefault="00AE3D3E" w:rsidP="00426068">
            <w:pPr>
              <w:pStyle w:val="20"/>
              <w:shd w:val="clear" w:color="auto" w:fill="auto"/>
              <w:suppressAutoHyphens/>
              <w:spacing w:before="0"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 w:rsidRPr="00ED62E5">
              <w:rPr>
                <w:b/>
                <w:sz w:val="24"/>
                <w:szCs w:val="24"/>
                <w:lang w:val="uk-UA"/>
              </w:rPr>
              <w:t>Витрати</w:t>
            </w:r>
          </w:p>
          <w:p w:rsidR="00AE3D3E" w:rsidRPr="00ED62E5" w:rsidRDefault="00AE3D3E" w:rsidP="00426068">
            <w:pPr>
              <w:pStyle w:val="20"/>
              <w:shd w:val="clear" w:color="auto" w:fill="auto"/>
              <w:suppressAutoHyphens/>
              <w:spacing w:before="0" w:after="0" w:line="240" w:lineRule="auto"/>
              <w:jc w:val="center"/>
              <w:rPr>
                <w:b/>
                <w:color w:val="000000"/>
                <w:sz w:val="24"/>
                <w:szCs w:val="24"/>
                <w:lang w:val="uk-UA" w:eastAsia="uk-UA" w:bidi="uk-UA"/>
              </w:rPr>
            </w:pPr>
            <w:r w:rsidRPr="00ED62E5">
              <w:rPr>
                <w:b/>
                <w:sz w:val="24"/>
                <w:szCs w:val="24"/>
                <w:lang w:val="uk-UA"/>
              </w:rPr>
              <w:t>(підсумок)</w:t>
            </w:r>
          </w:p>
        </w:tc>
        <w:tc>
          <w:tcPr>
            <w:tcW w:w="2147" w:type="dxa"/>
            <w:vAlign w:val="center"/>
          </w:tcPr>
          <w:p w:rsidR="00AE3D3E" w:rsidRPr="00ED62E5" w:rsidRDefault="00AE3D3E" w:rsidP="00426068">
            <w:pPr>
              <w:pStyle w:val="20"/>
              <w:shd w:val="clear" w:color="auto" w:fill="auto"/>
              <w:suppressAutoHyphens/>
              <w:spacing w:before="0"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proofErr w:type="spellStart"/>
            <w:r w:rsidRPr="00ED62E5">
              <w:rPr>
                <w:b/>
                <w:sz w:val="24"/>
                <w:szCs w:val="24"/>
                <w:lang w:val="uk-UA"/>
              </w:rPr>
              <w:t>Обгрунтування</w:t>
            </w:r>
            <w:proofErr w:type="spellEnd"/>
            <w:r w:rsidRPr="00ED62E5">
              <w:rPr>
                <w:b/>
                <w:sz w:val="24"/>
                <w:szCs w:val="24"/>
                <w:lang w:val="uk-UA"/>
              </w:rPr>
              <w:t xml:space="preserve"> відповідного місця альтернативи у рейтингу</w:t>
            </w:r>
          </w:p>
        </w:tc>
      </w:tr>
      <w:tr w:rsidR="00AE3D3E" w:rsidRPr="00ED62E5" w:rsidTr="00AF3CDA">
        <w:tc>
          <w:tcPr>
            <w:tcW w:w="2606" w:type="dxa"/>
          </w:tcPr>
          <w:p w:rsidR="00AE3D3E" w:rsidRPr="00ED62E5" w:rsidRDefault="00AE3D3E" w:rsidP="00426068">
            <w:pPr>
              <w:pStyle w:val="20"/>
              <w:shd w:val="clear" w:color="auto" w:fill="auto"/>
              <w:suppressAutoHyphens/>
              <w:spacing w:before="0" w:after="0" w:line="240" w:lineRule="auto"/>
              <w:rPr>
                <w:sz w:val="24"/>
                <w:szCs w:val="24"/>
                <w:lang w:val="uk-UA"/>
              </w:rPr>
            </w:pPr>
            <w:r w:rsidRPr="00ED62E5">
              <w:rPr>
                <w:sz w:val="24"/>
                <w:szCs w:val="24"/>
                <w:lang w:val="uk-UA"/>
              </w:rPr>
              <w:t>Альтернатива 1</w:t>
            </w:r>
          </w:p>
        </w:tc>
        <w:tc>
          <w:tcPr>
            <w:tcW w:w="2551" w:type="dxa"/>
          </w:tcPr>
          <w:p w:rsidR="00AE3D3E" w:rsidRPr="00ED62E5" w:rsidRDefault="00AE3D3E" w:rsidP="00426068">
            <w:pPr>
              <w:pStyle w:val="20"/>
              <w:shd w:val="clear" w:color="auto" w:fill="auto"/>
              <w:suppressAutoHyphens/>
              <w:spacing w:before="0" w:after="0" w:line="240" w:lineRule="auto"/>
              <w:jc w:val="both"/>
              <w:rPr>
                <w:sz w:val="24"/>
                <w:szCs w:val="24"/>
                <w:lang w:val="uk-UA"/>
              </w:rPr>
            </w:pPr>
            <w:r w:rsidRPr="00ED62E5">
              <w:rPr>
                <w:sz w:val="24"/>
                <w:szCs w:val="24"/>
                <w:lang w:val="uk-UA"/>
              </w:rPr>
              <w:t>відсутні</w:t>
            </w:r>
          </w:p>
        </w:tc>
        <w:tc>
          <w:tcPr>
            <w:tcW w:w="2551" w:type="dxa"/>
          </w:tcPr>
          <w:p w:rsidR="00AE3D3E" w:rsidRPr="00ED62E5" w:rsidRDefault="00AE3D3E" w:rsidP="00426068">
            <w:pPr>
              <w:pStyle w:val="20"/>
              <w:shd w:val="clear" w:color="auto" w:fill="auto"/>
              <w:suppressAutoHyphens/>
              <w:spacing w:before="0" w:after="0" w:line="240" w:lineRule="auto"/>
              <w:rPr>
                <w:sz w:val="24"/>
                <w:szCs w:val="24"/>
                <w:lang w:val="uk-UA"/>
              </w:rPr>
            </w:pPr>
            <w:r w:rsidRPr="00ED62E5">
              <w:rPr>
                <w:sz w:val="24"/>
                <w:szCs w:val="24"/>
                <w:lang w:val="uk-UA"/>
              </w:rPr>
              <w:t>відсутні.</w:t>
            </w:r>
          </w:p>
        </w:tc>
        <w:tc>
          <w:tcPr>
            <w:tcW w:w="2147" w:type="dxa"/>
            <w:vAlign w:val="bottom"/>
          </w:tcPr>
          <w:p w:rsidR="00AE3D3E" w:rsidRPr="00ED62E5" w:rsidRDefault="00AE3D3E" w:rsidP="00426068">
            <w:pPr>
              <w:pStyle w:val="20"/>
              <w:shd w:val="clear" w:color="auto" w:fill="auto"/>
              <w:suppressAutoHyphens/>
              <w:spacing w:before="0" w:after="0" w:line="240" w:lineRule="auto"/>
              <w:jc w:val="both"/>
              <w:rPr>
                <w:sz w:val="24"/>
                <w:szCs w:val="24"/>
                <w:lang w:val="uk-UA"/>
              </w:rPr>
            </w:pPr>
            <w:r w:rsidRPr="00ED62E5">
              <w:rPr>
                <w:sz w:val="24"/>
                <w:szCs w:val="24"/>
                <w:lang w:val="uk-UA"/>
              </w:rPr>
              <w:t xml:space="preserve">Цілі не будуть досягнені, оскільки в чинному законодавстві не існує єдиного </w:t>
            </w:r>
            <w:r w:rsidRPr="00ED62E5">
              <w:rPr>
                <w:sz w:val="24"/>
                <w:szCs w:val="24"/>
                <w:lang w:val="uk-UA"/>
              </w:rPr>
              <w:lastRenderedPageBreak/>
              <w:t>нормативного акту, який би чітко визначав порядок отримання дозвільних документів у сфері розміщення зовнішньої реклами</w:t>
            </w:r>
          </w:p>
        </w:tc>
      </w:tr>
      <w:tr w:rsidR="00AE3D3E" w:rsidRPr="00ED62E5" w:rsidTr="00AE3D3E">
        <w:tc>
          <w:tcPr>
            <w:tcW w:w="2606" w:type="dxa"/>
          </w:tcPr>
          <w:p w:rsidR="00AE3D3E" w:rsidRPr="00ED62E5" w:rsidRDefault="00AE3D3E" w:rsidP="00426068">
            <w:pPr>
              <w:pStyle w:val="20"/>
              <w:shd w:val="clear" w:color="auto" w:fill="auto"/>
              <w:suppressAutoHyphens/>
              <w:spacing w:before="0" w:after="0" w:line="240" w:lineRule="auto"/>
              <w:rPr>
                <w:sz w:val="24"/>
                <w:szCs w:val="24"/>
                <w:lang w:val="uk-UA"/>
              </w:rPr>
            </w:pPr>
            <w:r w:rsidRPr="00ED62E5">
              <w:rPr>
                <w:sz w:val="24"/>
                <w:szCs w:val="24"/>
                <w:lang w:val="uk-UA"/>
              </w:rPr>
              <w:lastRenderedPageBreak/>
              <w:t>Альтернатива 2</w:t>
            </w:r>
          </w:p>
        </w:tc>
        <w:tc>
          <w:tcPr>
            <w:tcW w:w="2551" w:type="dxa"/>
          </w:tcPr>
          <w:p w:rsidR="00AE3D3E" w:rsidRPr="00ED62E5" w:rsidRDefault="00AE3D3E" w:rsidP="00426068">
            <w:pPr>
              <w:pStyle w:val="20"/>
              <w:shd w:val="clear" w:color="auto" w:fill="auto"/>
              <w:suppressAutoHyphens/>
              <w:spacing w:before="0" w:after="0" w:line="240" w:lineRule="auto"/>
              <w:jc w:val="both"/>
              <w:rPr>
                <w:sz w:val="24"/>
                <w:szCs w:val="24"/>
                <w:lang w:val="uk-UA"/>
              </w:rPr>
            </w:pPr>
            <w:r w:rsidRPr="00ED62E5">
              <w:rPr>
                <w:sz w:val="24"/>
                <w:szCs w:val="24"/>
                <w:lang w:val="uk-UA"/>
              </w:rPr>
              <w:t>Введення в дію запропонованого</w:t>
            </w:r>
            <w:r w:rsidR="00F249EF" w:rsidRPr="00ED62E5">
              <w:rPr>
                <w:sz w:val="24"/>
                <w:szCs w:val="24"/>
                <w:lang w:val="uk-UA"/>
              </w:rPr>
              <w:t xml:space="preserve"> </w:t>
            </w:r>
            <w:r w:rsidRPr="00ED62E5">
              <w:rPr>
                <w:sz w:val="24"/>
                <w:szCs w:val="24"/>
                <w:lang w:val="uk-UA"/>
              </w:rPr>
              <w:t>регуляторного</w:t>
            </w:r>
            <w:r w:rsidR="00F249EF" w:rsidRPr="00ED62E5">
              <w:rPr>
                <w:sz w:val="24"/>
                <w:szCs w:val="24"/>
                <w:lang w:val="uk-UA"/>
              </w:rPr>
              <w:t xml:space="preserve"> </w:t>
            </w:r>
            <w:r w:rsidRPr="00ED62E5">
              <w:rPr>
                <w:sz w:val="24"/>
                <w:szCs w:val="24"/>
                <w:lang w:val="uk-UA"/>
              </w:rPr>
              <w:t>акту спростить</w:t>
            </w:r>
            <w:r w:rsidR="00F249EF" w:rsidRPr="00ED62E5">
              <w:rPr>
                <w:sz w:val="24"/>
                <w:szCs w:val="24"/>
                <w:lang w:val="uk-UA"/>
              </w:rPr>
              <w:t xml:space="preserve"> </w:t>
            </w:r>
            <w:r w:rsidRPr="00ED62E5">
              <w:rPr>
                <w:sz w:val="24"/>
                <w:szCs w:val="24"/>
                <w:lang w:val="uk-UA"/>
              </w:rPr>
              <w:t>процедуру</w:t>
            </w:r>
            <w:r w:rsidR="00F249EF" w:rsidRPr="00ED62E5">
              <w:rPr>
                <w:sz w:val="24"/>
                <w:szCs w:val="24"/>
                <w:lang w:val="uk-UA"/>
              </w:rPr>
              <w:t xml:space="preserve"> </w:t>
            </w:r>
            <w:r w:rsidRPr="00ED62E5">
              <w:rPr>
                <w:sz w:val="24"/>
                <w:szCs w:val="24"/>
                <w:lang w:val="uk-UA"/>
              </w:rPr>
              <w:t>одержання</w:t>
            </w:r>
            <w:r w:rsidR="00F249EF" w:rsidRPr="00ED62E5">
              <w:rPr>
                <w:sz w:val="24"/>
                <w:szCs w:val="24"/>
                <w:lang w:val="uk-UA"/>
              </w:rPr>
              <w:t xml:space="preserve"> </w:t>
            </w:r>
            <w:r w:rsidRPr="00ED62E5">
              <w:rPr>
                <w:sz w:val="24"/>
                <w:szCs w:val="24"/>
                <w:lang w:val="uk-UA"/>
              </w:rPr>
              <w:t>дозвільних</w:t>
            </w:r>
            <w:r w:rsidR="00F249EF" w:rsidRPr="00ED62E5">
              <w:rPr>
                <w:sz w:val="24"/>
                <w:szCs w:val="24"/>
                <w:lang w:val="uk-UA"/>
              </w:rPr>
              <w:t xml:space="preserve"> </w:t>
            </w:r>
            <w:r w:rsidRPr="00ED62E5">
              <w:rPr>
                <w:sz w:val="24"/>
                <w:szCs w:val="24"/>
                <w:lang w:val="uk-UA"/>
              </w:rPr>
              <w:t>документів у</w:t>
            </w:r>
            <w:r w:rsidR="00F249EF" w:rsidRPr="00ED62E5">
              <w:rPr>
                <w:sz w:val="24"/>
                <w:szCs w:val="24"/>
                <w:lang w:val="uk-UA"/>
              </w:rPr>
              <w:t xml:space="preserve"> </w:t>
            </w:r>
            <w:r w:rsidRPr="00ED62E5">
              <w:rPr>
                <w:sz w:val="24"/>
                <w:szCs w:val="24"/>
                <w:lang w:val="uk-UA"/>
              </w:rPr>
              <w:t>сфері</w:t>
            </w:r>
            <w:r w:rsidR="00F249EF" w:rsidRPr="00ED62E5">
              <w:rPr>
                <w:sz w:val="24"/>
                <w:szCs w:val="24"/>
                <w:lang w:val="uk-UA"/>
              </w:rPr>
              <w:t xml:space="preserve"> </w:t>
            </w:r>
            <w:r w:rsidRPr="00ED62E5">
              <w:rPr>
                <w:sz w:val="24"/>
                <w:szCs w:val="24"/>
                <w:lang w:val="uk-UA"/>
              </w:rPr>
              <w:t>розміщення</w:t>
            </w:r>
            <w:r w:rsidR="00F249EF" w:rsidRPr="00ED62E5">
              <w:rPr>
                <w:sz w:val="24"/>
                <w:szCs w:val="24"/>
                <w:lang w:val="uk-UA"/>
              </w:rPr>
              <w:t xml:space="preserve"> </w:t>
            </w:r>
            <w:r w:rsidRPr="00ED62E5">
              <w:rPr>
                <w:sz w:val="24"/>
                <w:szCs w:val="24"/>
                <w:lang w:val="uk-UA"/>
              </w:rPr>
              <w:t>зовнішньої</w:t>
            </w:r>
            <w:r w:rsidR="00F249EF" w:rsidRPr="00ED62E5">
              <w:rPr>
                <w:sz w:val="24"/>
                <w:szCs w:val="24"/>
                <w:lang w:val="uk-UA"/>
              </w:rPr>
              <w:t xml:space="preserve"> </w:t>
            </w:r>
            <w:r w:rsidRPr="00ED62E5">
              <w:rPr>
                <w:sz w:val="24"/>
                <w:szCs w:val="24"/>
                <w:lang w:val="uk-UA"/>
              </w:rPr>
              <w:t>реклами для</w:t>
            </w:r>
            <w:r w:rsidR="00F249EF" w:rsidRPr="00ED62E5">
              <w:rPr>
                <w:sz w:val="24"/>
                <w:szCs w:val="24"/>
                <w:lang w:val="uk-UA"/>
              </w:rPr>
              <w:t xml:space="preserve"> </w:t>
            </w:r>
            <w:r w:rsidRPr="00ED62E5">
              <w:rPr>
                <w:sz w:val="24"/>
                <w:szCs w:val="24"/>
                <w:lang w:val="uk-UA"/>
              </w:rPr>
              <w:t>суб’єктів</w:t>
            </w:r>
            <w:r w:rsidR="00F249EF" w:rsidRPr="00ED62E5">
              <w:rPr>
                <w:sz w:val="24"/>
                <w:szCs w:val="24"/>
                <w:lang w:val="uk-UA"/>
              </w:rPr>
              <w:t xml:space="preserve"> </w:t>
            </w:r>
            <w:r w:rsidRPr="00ED62E5">
              <w:rPr>
                <w:sz w:val="24"/>
                <w:szCs w:val="24"/>
                <w:lang w:val="uk-UA"/>
              </w:rPr>
              <w:t>господарювання.</w:t>
            </w:r>
          </w:p>
        </w:tc>
        <w:tc>
          <w:tcPr>
            <w:tcW w:w="2551" w:type="dxa"/>
          </w:tcPr>
          <w:p w:rsidR="00AE3D3E" w:rsidRPr="00ED62E5" w:rsidRDefault="00AE3D3E" w:rsidP="00426068">
            <w:pPr>
              <w:pStyle w:val="20"/>
              <w:shd w:val="clear" w:color="auto" w:fill="auto"/>
              <w:suppressAutoHyphens/>
              <w:spacing w:before="0" w:after="0" w:line="240" w:lineRule="auto"/>
              <w:rPr>
                <w:sz w:val="24"/>
                <w:szCs w:val="24"/>
                <w:lang w:val="uk-UA"/>
              </w:rPr>
            </w:pPr>
            <w:r w:rsidRPr="00ED62E5">
              <w:rPr>
                <w:sz w:val="24"/>
                <w:szCs w:val="24"/>
                <w:lang w:val="uk-UA"/>
              </w:rPr>
              <w:t>Витрати часу на розробку та прийняття регуляторного акту</w:t>
            </w:r>
          </w:p>
        </w:tc>
        <w:tc>
          <w:tcPr>
            <w:tcW w:w="2147" w:type="dxa"/>
          </w:tcPr>
          <w:p w:rsidR="00AE3D3E" w:rsidRPr="00ED62E5" w:rsidRDefault="00AE3D3E" w:rsidP="00426068">
            <w:pPr>
              <w:pStyle w:val="20"/>
              <w:shd w:val="clear" w:color="auto" w:fill="auto"/>
              <w:suppressAutoHyphens/>
              <w:spacing w:before="0" w:after="0" w:line="240" w:lineRule="auto"/>
              <w:jc w:val="both"/>
              <w:rPr>
                <w:sz w:val="24"/>
                <w:szCs w:val="24"/>
                <w:lang w:val="uk-UA"/>
              </w:rPr>
            </w:pPr>
            <w:r w:rsidRPr="00ED62E5">
              <w:rPr>
                <w:sz w:val="24"/>
                <w:szCs w:val="24"/>
                <w:lang w:val="uk-UA"/>
              </w:rPr>
              <w:t xml:space="preserve">Прийняття даного регуляторного </w:t>
            </w:r>
            <w:proofErr w:type="spellStart"/>
            <w:r w:rsidRPr="00ED62E5">
              <w:rPr>
                <w:sz w:val="24"/>
                <w:szCs w:val="24"/>
                <w:lang w:val="uk-UA"/>
              </w:rPr>
              <w:t>акта</w:t>
            </w:r>
            <w:proofErr w:type="spellEnd"/>
            <w:r w:rsidRPr="00ED62E5">
              <w:rPr>
                <w:sz w:val="24"/>
                <w:szCs w:val="24"/>
                <w:lang w:val="uk-UA"/>
              </w:rPr>
              <w:t xml:space="preserve"> надає можливість користуватися врегульованим, єдиним, зрозумілим для всіх та прозорим механізмом отримання дозвільної документації у сфері розміщення зовнішньої реклами.</w:t>
            </w:r>
          </w:p>
        </w:tc>
      </w:tr>
    </w:tbl>
    <w:p w:rsidR="004C2036" w:rsidRPr="00ED62E5" w:rsidRDefault="004C2036" w:rsidP="000D25A7">
      <w:pPr>
        <w:pStyle w:val="20"/>
        <w:shd w:val="clear" w:color="auto" w:fill="auto"/>
        <w:suppressAutoHyphens/>
        <w:spacing w:before="0" w:after="0" w:line="317" w:lineRule="exact"/>
        <w:jc w:val="both"/>
        <w:rPr>
          <w:color w:val="000000"/>
          <w:sz w:val="24"/>
          <w:szCs w:val="24"/>
          <w:lang w:eastAsia="uk-UA" w:bidi="uk-UA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285"/>
        <w:gridCol w:w="3285"/>
        <w:gridCol w:w="3285"/>
      </w:tblGrid>
      <w:tr w:rsidR="00AE3D3E" w:rsidRPr="00ED62E5" w:rsidTr="005302D8">
        <w:tc>
          <w:tcPr>
            <w:tcW w:w="3285" w:type="dxa"/>
          </w:tcPr>
          <w:p w:rsidR="00AE3D3E" w:rsidRPr="00ED62E5" w:rsidRDefault="00AE3D3E" w:rsidP="000D25A7">
            <w:pPr>
              <w:suppressAutoHyphens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D62E5">
              <w:rPr>
                <w:rStyle w:val="21"/>
                <w:rFonts w:eastAsia="Calibri"/>
              </w:rPr>
              <w:t>Рейтинг</w:t>
            </w:r>
          </w:p>
        </w:tc>
        <w:tc>
          <w:tcPr>
            <w:tcW w:w="3285" w:type="dxa"/>
          </w:tcPr>
          <w:p w:rsidR="00AE3D3E" w:rsidRPr="00ED62E5" w:rsidRDefault="00AE3D3E" w:rsidP="000D25A7">
            <w:pPr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D62E5">
              <w:rPr>
                <w:rStyle w:val="21"/>
                <w:rFonts w:eastAsia="Calibri"/>
              </w:rPr>
              <w:t>Аргументи щодо переваги обраної альтернативи/причини відмови від альтернативи</w:t>
            </w:r>
          </w:p>
        </w:tc>
        <w:tc>
          <w:tcPr>
            <w:tcW w:w="3285" w:type="dxa"/>
          </w:tcPr>
          <w:p w:rsidR="00AE3D3E" w:rsidRPr="00ED62E5" w:rsidRDefault="00AE3D3E" w:rsidP="000D25A7">
            <w:pPr>
              <w:suppressAutoHyphens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D62E5">
              <w:rPr>
                <w:rStyle w:val="21"/>
                <w:rFonts w:eastAsia="Calibri"/>
              </w:rPr>
              <w:t xml:space="preserve">Оцінка ризику зовнішніх чинників на дію запропонованого регуляторного </w:t>
            </w:r>
            <w:proofErr w:type="spellStart"/>
            <w:r w:rsidRPr="00ED62E5">
              <w:rPr>
                <w:rStyle w:val="21"/>
                <w:rFonts w:eastAsia="Calibri"/>
              </w:rPr>
              <w:t>акта</w:t>
            </w:r>
            <w:proofErr w:type="spellEnd"/>
          </w:p>
        </w:tc>
      </w:tr>
      <w:tr w:rsidR="00AE3D3E" w:rsidRPr="00ED62E5" w:rsidTr="005302D8">
        <w:tc>
          <w:tcPr>
            <w:tcW w:w="3285" w:type="dxa"/>
          </w:tcPr>
          <w:p w:rsidR="00AE3D3E" w:rsidRPr="00ED62E5" w:rsidRDefault="00AE3D3E" w:rsidP="000D25A7">
            <w:pPr>
              <w:tabs>
                <w:tab w:val="left" w:pos="-142"/>
              </w:tabs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D62E5">
              <w:rPr>
                <w:rFonts w:ascii="Times New Roman" w:hAnsi="Times New Roman"/>
                <w:color w:val="000000"/>
                <w:sz w:val="24"/>
                <w:szCs w:val="24"/>
                <w:lang w:val="uk-UA" w:bidi="uk-UA"/>
              </w:rPr>
              <w:t>Альтернатива 1</w:t>
            </w:r>
          </w:p>
        </w:tc>
        <w:tc>
          <w:tcPr>
            <w:tcW w:w="3285" w:type="dxa"/>
          </w:tcPr>
          <w:p w:rsidR="00AE3D3E" w:rsidRPr="00ED62E5" w:rsidRDefault="002001B6" w:rsidP="00F249EF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D62E5">
              <w:rPr>
                <w:rFonts w:ascii="Times New Roman" w:hAnsi="Times New Roman"/>
                <w:color w:val="000000"/>
                <w:sz w:val="24"/>
                <w:szCs w:val="24"/>
                <w:lang w:val="uk-UA" w:bidi="uk-UA"/>
              </w:rPr>
              <w:t xml:space="preserve">Не забезпечується </w:t>
            </w:r>
            <w:r w:rsidR="00F249EF" w:rsidRPr="00ED62E5">
              <w:rPr>
                <w:rFonts w:ascii="Times New Roman" w:hAnsi="Times New Roman"/>
                <w:color w:val="000000"/>
                <w:sz w:val="24"/>
                <w:szCs w:val="24"/>
                <w:lang w:val="uk-UA" w:bidi="uk-UA"/>
              </w:rPr>
              <w:t>в</w:t>
            </w:r>
            <w:r w:rsidRPr="00ED62E5">
              <w:rPr>
                <w:rFonts w:ascii="Times New Roman" w:hAnsi="Times New Roman"/>
                <w:color w:val="000000"/>
                <w:sz w:val="24"/>
                <w:szCs w:val="24"/>
                <w:lang w:val="uk-UA" w:bidi="uk-UA"/>
              </w:rPr>
              <w:t>повні до</w:t>
            </w:r>
            <w:r w:rsidR="00F249EF" w:rsidRPr="00ED62E5">
              <w:rPr>
                <w:rFonts w:ascii="Times New Roman" w:hAnsi="Times New Roman"/>
                <w:color w:val="000000"/>
                <w:sz w:val="24"/>
                <w:szCs w:val="24"/>
                <w:lang w:val="uk-UA" w:bidi="uk-UA"/>
              </w:rPr>
              <w:t>сягнення цілей щодо нормативно-</w:t>
            </w:r>
            <w:r w:rsidRPr="00ED62E5">
              <w:rPr>
                <w:rFonts w:ascii="Times New Roman" w:hAnsi="Times New Roman"/>
                <w:color w:val="000000"/>
                <w:sz w:val="24"/>
                <w:szCs w:val="24"/>
                <w:lang w:val="uk-UA" w:bidi="uk-UA"/>
              </w:rPr>
              <w:t xml:space="preserve">правового врегулювання питань, пов’язаних з впорядкуванням механізму розміщення зовнішньої реклами на території </w:t>
            </w:r>
            <w:r w:rsidR="00F249EF" w:rsidRPr="00ED62E5">
              <w:rPr>
                <w:rFonts w:ascii="Times New Roman" w:hAnsi="Times New Roman"/>
                <w:color w:val="000000"/>
                <w:sz w:val="24"/>
                <w:szCs w:val="24"/>
                <w:lang w:val="uk-UA" w:bidi="uk-UA"/>
              </w:rPr>
              <w:t xml:space="preserve">Боярської </w:t>
            </w:r>
            <w:r w:rsidRPr="00ED62E5">
              <w:rPr>
                <w:rFonts w:ascii="Times New Roman" w:hAnsi="Times New Roman"/>
                <w:color w:val="000000"/>
                <w:sz w:val="24"/>
                <w:szCs w:val="24"/>
                <w:lang w:val="uk-UA" w:bidi="uk-UA"/>
              </w:rPr>
              <w:t xml:space="preserve">міської </w:t>
            </w:r>
            <w:r w:rsidR="00F249EF" w:rsidRPr="00ED62E5">
              <w:rPr>
                <w:rFonts w:ascii="Times New Roman" w:hAnsi="Times New Roman"/>
                <w:color w:val="000000"/>
                <w:sz w:val="24"/>
                <w:szCs w:val="24"/>
                <w:lang w:val="uk-UA" w:bidi="uk-UA"/>
              </w:rPr>
              <w:t>територіальної громади</w:t>
            </w:r>
          </w:p>
        </w:tc>
        <w:tc>
          <w:tcPr>
            <w:tcW w:w="3285" w:type="dxa"/>
          </w:tcPr>
          <w:p w:rsidR="00AE3D3E" w:rsidRPr="00ED62E5" w:rsidRDefault="00F249EF" w:rsidP="000D25A7">
            <w:pPr>
              <w:suppressAutoHyphens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D62E5">
              <w:rPr>
                <w:rFonts w:ascii="Times New Roman" w:hAnsi="Times New Roman"/>
                <w:color w:val="000000"/>
                <w:sz w:val="24"/>
                <w:szCs w:val="24"/>
                <w:lang w:val="uk-UA" w:bidi="uk-UA"/>
              </w:rPr>
              <w:t>В</w:t>
            </w:r>
            <w:r w:rsidR="002001B6" w:rsidRPr="00ED62E5">
              <w:rPr>
                <w:rFonts w:ascii="Times New Roman" w:hAnsi="Times New Roman"/>
                <w:color w:val="000000"/>
                <w:sz w:val="24"/>
                <w:szCs w:val="24"/>
                <w:lang w:val="uk-UA" w:bidi="uk-UA"/>
              </w:rPr>
              <w:t>ідсутні</w:t>
            </w:r>
          </w:p>
        </w:tc>
      </w:tr>
      <w:tr w:rsidR="00AE3D3E" w:rsidRPr="00ED62E5" w:rsidTr="005302D8">
        <w:trPr>
          <w:trHeight w:val="130"/>
        </w:trPr>
        <w:tc>
          <w:tcPr>
            <w:tcW w:w="3285" w:type="dxa"/>
          </w:tcPr>
          <w:p w:rsidR="00AE3D3E" w:rsidRPr="00ED62E5" w:rsidRDefault="00AE3D3E" w:rsidP="000D25A7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bidi="uk-UA"/>
              </w:rPr>
            </w:pPr>
            <w:r w:rsidRPr="00ED62E5">
              <w:rPr>
                <w:rFonts w:ascii="Times New Roman" w:hAnsi="Times New Roman"/>
                <w:color w:val="000000"/>
                <w:sz w:val="24"/>
                <w:szCs w:val="24"/>
                <w:lang w:val="uk-UA" w:bidi="uk-UA"/>
              </w:rPr>
              <w:t>Альтернатива 2</w:t>
            </w:r>
          </w:p>
          <w:p w:rsidR="002001B6" w:rsidRPr="00ED62E5" w:rsidRDefault="002001B6" w:rsidP="000D25A7">
            <w:pPr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285" w:type="dxa"/>
          </w:tcPr>
          <w:p w:rsidR="00AE3D3E" w:rsidRPr="00ED62E5" w:rsidRDefault="002001B6" w:rsidP="00F249EF">
            <w:pPr>
              <w:suppressAutoHyphens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D62E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Прийняття регуляторного акту забезпечить </w:t>
            </w:r>
            <w:r w:rsidR="00F249EF" w:rsidRPr="00ED62E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вповні </w:t>
            </w:r>
            <w:r w:rsidRPr="00ED62E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досягнення задекларованих цілей поставленої мети стосовно нормативно-правового врегулювання питань, пов’язаних </w:t>
            </w:r>
            <w:r w:rsidRPr="00ED62E5">
              <w:rPr>
                <w:rFonts w:ascii="Times New Roman" w:hAnsi="Times New Roman"/>
                <w:sz w:val="24"/>
                <w:szCs w:val="24"/>
                <w:lang w:val="uk-UA" w:bidi="uk-UA"/>
              </w:rPr>
              <w:t xml:space="preserve">з впорядкуванням механізму розміщення </w:t>
            </w:r>
            <w:r w:rsidRPr="00ED62E5">
              <w:rPr>
                <w:rFonts w:ascii="Times New Roman" w:hAnsi="Times New Roman"/>
                <w:color w:val="000000"/>
                <w:sz w:val="24"/>
                <w:szCs w:val="24"/>
                <w:lang w:val="uk-UA" w:bidi="uk-UA"/>
              </w:rPr>
              <w:t xml:space="preserve">зовнішньої реклами на території </w:t>
            </w:r>
            <w:r w:rsidR="00F249EF" w:rsidRPr="00ED62E5">
              <w:rPr>
                <w:rFonts w:ascii="Times New Roman" w:hAnsi="Times New Roman"/>
                <w:color w:val="000000"/>
                <w:sz w:val="24"/>
                <w:szCs w:val="24"/>
                <w:lang w:val="uk-UA" w:bidi="uk-UA"/>
              </w:rPr>
              <w:t xml:space="preserve">Боярської </w:t>
            </w:r>
            <w:r w:rsidRPr="00ED62E5">
              <w:rPr>
                <w:rFonts w:ascii="Times New Roman" w:hAnsi="Times New Roman"/>
                <w:color w:val="000000"/>
                <w:sz w:val="24"/>
                <w:szCs w:val="24"/>
                <w:lang w:val="uk-UA" w:bidi="uk-UA"/>
              </w:rPr>
              <w:t xml:space="preserve">міської </w:t>
            </w:r>
            <w:r w:rsidR="00F249EF" w:rsidRPr="00ED62E5">
              <w:rPr>
                <w:rFonts w:ascii="Times New Roman" w:hAnsi="Times New Roman"/>
                <w:color w:val="000000"/>
                <w:sz w:val="24"/>
                <w:szCs w:val="24"/>
                <w:lang w:val="uk-UA" w:bidi="uk-UA"/>
              </w:rPr>
              <w:t>територіальної громади</w:t>
            </w:r>
          </w:p>
        </w:tc>
        <w:tc>
          <w:tcPr>
            <w:tcW w:w="3285" w:type="dxa"/>
          </w:tcPr>
          <w:p w:rsidR="00AE3D3E" w:rsidRPr="00ED62E5" w:rsidRDefault="002001B6" w:rsidP="00F249EF">
            <w:pPr>
              <w:suppressAutoHyphens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D62E5">
              <w:rPr>
                <w:rFonts w:ascii="Times New Roman" w:hAnsi="Times New Roman"/>
                <w:color w:val="000000"/>
                <w:sz w:val="24"/>
                <w:szCs w:val="24"/>
                <w:lang w:val="uk-UA" w:bidi="uk-UA"/>
              </w:rPr>
              <w:t xml:space="preserve">Упродовж деякого часу на дію регуляторного акту може впливати низька обізнаність суб’єктів господарювання, на яких поширюється дія цього </w:t>
            </w:r>
            <w:proofErr w:type="spellStart"/>
            <w:r w:rsidRPr="00ED62E5">
              <w:rPr>
                <w:rFonts w:ascii="Times New Roman" w:hAnsi="Times New Roman"/>
                <w:color w:val="000000"/>
                <w:sz w:val="24"/>
                <w:szCs w:val="24"/>
                <w:lang w:val="uk-UA" w:bidi="uk-UA"/>
              </w:rPr>
              <w:t>акта</w:t>
            </w:r>
            <w:proofErr w:type="spellEnd"/>
            <w:r w:rsidRPr="00ED62E5">
              <w:rPr>
                <w:rFonts w:ascii="Times New Roman" w:hAnsi="Times New Roman"/>
                <w:color w:val="000000"/>
                <w:sz w:val="24"/>
                <w:szCs w:val="24"/>
                <w:lang w:val="uk-UA" w:bidi="uk-UA"/>
              </w:rPr>
              <w:t xml:space="preserve"> щодо запровадження регулювання</w:t>
            </w:r>
          </w:p>
        </w:tc>
      </w:tr>
    </w:tbl>
    <w:p w:rsidR="00E31B8D" w:rsidRPr="00ED62E5" w:rsidRDefault="00E31B8D" w:rsidP="00426068">
      <w:pPr>
        <w:pStyle w:val="20"/>
        <w:shd w:val="clear" w:color="auto" w:fill="auto"/>
        <w:suppressAutoHyphens/>
        <w:spacing w:before="0" w:after="0" w:line="240" w:lineRule="auto"/>
        <w:ind w:firstLine="601"/>
        <w:jc w:val="both"/>
        <w:rPr>
          <w:sz w:val="24"/>
          <w:szCs w:val="24"/>
        </w:rPr>
      </w:pPr>
      <w:r w:rsidRPr="00ED62E5">
        <w:rPr>
          <w:color w:val="000000"/>
          <w:sz w:val="24"/>
          <w:szCs w:val="24"/>
          <w:lang w:eastAsia="uk-UA" w:bidi="uk-UA"/>
        </w:rPr>
        <w:t xml:space="preserve">Реалізація цього регуляторного </w:t>
      </w:r>
      <w:proofErr w:type="spellStart"/>
      <w:r w:rsidRPr="00ED62E5">
        <w:rPr>
          <w:color w:val="000000"/>
          <w:sz w:val="24"/>
          <w:szCs w:val="24"/>
          <w:lang w:eastAsia="uk-UA" w:bidi="uk-UA"/>
        </w:rPr>
        <w:t>акта</w:t>
      </w:r>
      <w:proofErr w:type="spellEnd"/>
      <w:r w:rsidRPr="00ED62E5">
        <w:rPr>
          <w:color w:val="000000"/>
          <w:sz w:val="24"/>
          <w:szCs w:val="24"/>
          <w:lang w:eastAsia="uk-UA" w:bidi="uk-UA"/>
        </w:rPr>
        <w:t xml:space="preserve"> забезпечить дотримання єдиного прозорого механізму взаємодії органів місцевого самоврядування та суб'єктів господарювання, на яких </w:t>
      </w:r>
      <w:r w:rsidRPr="00ED62E5">
        <w:rPr>
          <w:color w:val="000000"/>
          <w:sz w:val="24"/>
          <w:szCs w:val="24"/>
          <w:lang w:eastAsia="uk-UA" w:bidi="uk-UA"/>
        </w:rPr>
        <w:lastRenderedPageBreak/>
        <w:t xml:space="preserve">поширюється дія регуляторного </w:t>
      </w:r>
      <w:proofErr w:type="spellStart"/>
      <w:r w:rsidRPr="00ED62E5">
        <w:rPr>
          <w:color w:val="000000"/>
          <w:sz w:val="24"/>
          <w:szCs w:val="24"/>
          <w:lang w:eastAsia="uk-UA" w:bidi="uk-UA"/>
        </w:rPr>
        <w:t>акта</w:t>
      </w:r>
      <w:proofErr w:type="spellEnd"/>
      <w:r w:rsidRPr="00ED62E5">
        <w:rPr>
          <w:color w:val="000000"/>
          <w:sz w:val="24"/>
          <w:szCs w:val="24"/>
          <w:lang w:eastAsia="uk-UA" w:bidi="uk-UA"/>
        </w:rPr>
        <w:t>.</w:t>
      </w:r>
    </w:p>
    <w:p w:rsidR="00E31B8D" w:rsidRPr="00ED62E5" w:rsidRDefault="00E31B8D" w:rsidP="00426068">
      <w:pPr>
        <w:pStyle w:val="20"/>
        <w:shd w:val="clear" w:color="auto" w:fill="auto"/>
        <w:suppressAutoHyphens/>
        <w:spacing w:before="0" w:after="0" w:line="240" w:lineRule="auto"/>
        <w:ind w:firstLine="601"/>
        <w:jc w:val="both"/>
        <w:rPr>
          <w:sz w:val="24"/>
          <w:szCs w:val="24"/>
        </w:rPr>
      </w:pPr>
      <w:r w:rsidRPr="00ED62E5">
        <w:rPr>
          <w:color w:val="000000"/>
          <w:sz w:val="24"/>
          <w:szCs w:val="24"/>
          <w:lang w:eastAsia="uk-UA" w:bidi="uk-UA"/>
        </w:rPr>
        <w:t xml:space="preserve">На даний час немає об’єктивних обставин, які б перешкоджали впровадженню та виконанню вимог цього регуляторного акту органами влади, фізичними та юридичними особами, запровадження регуляторного </w:t>
      </w:r>
      <w:proofErr w:type="spellStart"/>
      <w:r w:rsidRPr="00ED62E5">
        <w:rPr>
          <w:color w:val="000000"/>
          <w:sz w:val="24"/>
          <w:szCs w:val="24"/>
          <w:lang w:eastAsia="uk-UA" w:bidi="uk-UA"/>
        </w:rPr>
        <w:t>акта</w:t>
      </w:r>
      <w:proofErr w:type="spellEnd"/>
      <w:r w:rsidRPr="00ED62E5">
        <w:rPr>
          <w:color w:val="000000"/>
          <w:sz w:val="24"/>
          <w:szCs w:val="24"/>
          <w:lang w:eastAsia="uk-UA" w:bidi="uk-UA"/>
        </w:rPr>
        <w:t xml:space="preserve"> не передбачає заподіяння шкоди внаслідок його дії.</w:t>
      </w:r>
    </w:p>
    <w:p w:rsidR="00E31B8D" w:rsidRPr="00ED62E5" w:rsidRDefault="00E31B8D" w:rsidP="00426068">
      <w:pPr>
        <w:pStyle w:val="20"/>
        <w:shd w:val="clear" w:color="auto" w:fill="auto"/>
        <w:suppressAutoHyphens/>
        <w:spacing w:before="0" w:after="0" w:line="240" w:lineRule="auto"/>
        <w:ind w:firstLine="601"/>
        <w:jc w:val="both"/>
        <w:rPr>
          <w:color w:val="000000"/>
          <w:sz w:val="24"/>
          <w:szCs w:val="24"/>
          <w:lang w:eastAsia="uk-UA" w:bidi="uk-UA"/>
        </w:rPr>
      </w:pPr>
      <w:r w:rsidRPr="00ED62E5">
        <w:rPr>
          <w:color w:val="000000"/>
          <w:sz w:val="24"/>
          <w:szCs w:val="24"/>
          <w:lang w:eastAsia="uk-UA" w:bidi="uk-UA"/>
        </w:rPr>
        <w:t xml:space="preserve">Перевагою впровадження регуляторного </w:t>
      </w:r>
      <w:proofErr w:type="spellStart"/>
      <w:r w:rsidRPr="00ED62E5">
        <w:rPr>
          <w:color w:val="000000"/>
          <w:sz w:val="24"/>
          <w:szCs w:val="24"/>
          <w:lang w:eastAsia="uk-UA" w:bidi="uk-UA"/>
        </w:rPr>
        <w:t>акта</w:t>
      </w:r>
      <w:proofErr w:type="spellEnd"/>
      <w:r w:rsidRPr="00ED62E5">
        <w:rPr>
          <w:color w:val="000000"/>
          <w:sz w:val="24"/>
          <w:szCs w:val="24"/>
          <w:lang w:eastAsia="uk-UA" w:bidi="uk-UA"/>
        </w:rPr>
        <w:t xml:space="preserve"> є врегулювання правовідносин між суб'єктами, на яких розповсюджується дія регуляторного акту, та органом місцевого самоврядування, створення умов для реалізації прав суб'єктами у цій сфері.</w:t>
      </w:r>
    </w:p>
    <w:p w:rsidR="00426068" w:rsidRPr="00ED62E5" w:rsidRDefault="00426068" w:rsidP="00426068">
      <w:pPr>
        <w:pStyle w:val="20"/>
        <w:shd w:val="clear" w:color="auto" w:fill="auto"/>
        <w:suppressAutoHyphens/>
        <w:spacing w:before="0" w:after="0" w:line="240" w:lineRule="auto"/>
        <w:ind w:firstLine="601"/>
        <w:jc w:val="both"/>
        <w:rPr>
          <w:color w:val="000000"/>
          <w:sz w:val="24"/>
          <w:szCs w:val="24"/>
          <w:lang w:eastAsia="uk-UA" w:bidi="uk-UA"/>
        </w:rPr>
      </w:pPr>
    </w:p>
    <w:p w:rsidR="008711CF" w:rsidRPr="00ED62E5" w:rsidRDefault="008711CF" w:rsidP="00426068">
      <w:pPr>
        <w:pStyle w:val="70"/>
        <w:shd w:val="clear" w:color="auto" w:fill="auto"/>
        <w:tabs>
          <w:tab w:val="left" w:pos="612"/>
        </w:tabs>
        <w:suppressAutoHyphens/>
        <w:spacing w:after="0" w:line="240" w:lineRule="auto"/>
        <w:ind w:left="1069" w:firstLine="0"/>
        <w:jc w:val="both"/>
        <w:rPr>
          <w:sz w:val="24"/>
          <w:szCs w:val="24"/>
        </w:rPr>
      </w:pPr>
      <w:r w:rsidRPr="00ED62E5">
        <w:rPr>
          <w:color w:val="000000"/>
          <w:sz w:val="24"/>
          <w:szCs w:val="24"/>
          <w:lang w:eastAsia="uk-UA" w:bidi="uk-UA"/>
        </w:rPr>
        <w:t>Механізми та заходи, що пропон</w:t>
      </w:r>
      <w:r w:rsidR="00F249EF" w:rsidRPr="00ED62E5">
        <w:rPr>
          <w:color w:val="000000"/>
          <w:sz w:val="24"/>
          <w:szCs w:val="24"/>
          <w:lang w:eastAsia="uk-UA" w:bidi="uk-UA"/>
        </w:rPr>
        <w:t>уються для розв’язання проблеми</w:t>
      </w:r>
    </w:p>
    <w:p w:rsidR="008711CF" w:rsidRPr="00ED62E5" w:rsidRDefault="008711CF" w:rsidP="00426068">
      <w:pPr>
        <w:pStyle w:val="20"/>
        <w:shd w:val="clear" w:color="auto" w:fill="auto"/>
        <w:suppressAutoHyphens/>
        <w:spacing w:before="0" w:after="0" w:line="240" w:lineRule="auto"/>
        <w:ind w:firstLine="600"/>
        <w:jc w:val="both"/>
        <w:rPr>
          <w:sz w:val="24"/>
          <w:szCs w:val="24"/>
        </w:rPr>
      </w:pPr>
      <w:r w:rsidRPr="00ED62E5">
        <w:rPr>
          <w:color w:val="000000"/>
          <w:sz w:val="24"/>
          <w:szCs w:val="24"/>
          <w:lang w:eastAsia="uk-UA" w:bidi="uk-UA"/>
        </w:rPr>
        <w:t xml:space="preserve">Основний механізм передбачає врегулювання правовідносин, що виникають між виконавчим органом </w:t>
      </w:r>
      <w:r w:rsidR="00F249EF" w:rsidRPr="00ED62E5">
        <w:rPr>
          <w:color w:val="000000"/>
          <w:sz w:val="24"/>
          <w:szCs w:val="24"/>
          <w:lang w:eastAsia="uk-UA" w:bidi="uk-UA"/>
        </w:rPr>
        <w:t>Боярської</w:t>
      </w:r>
      <w:r w:rsidRPr="00ED62E5">
        <w:rPr>
          <w:color w:val="000000"/>
          <w:sz w:val="24"/>
          <w:szCs w:val="24"/>
          <w:lang w:eastAsia="uk-UA" w:bidi="uk-UA"/>
        </w:rPr>
        <w:t xml:space="preserve"> міської ради та фізичними і юридичними особами, незалежно від форми власності та підпорядкованості, що виникають </w:t>
      </w:r>
      <w:r w:rsidR="00F249EF" w:rsidRPr="00ED62E5">
        <w:rPr>
          <w:color w:val="000000"/>
          <w:sz w:val="24"/>
          <w:szCs w:val="24"/>
          <w:lang w:eastAsia="uk-UA" w:bidi="uk-UA"/>
        </w:rPr>
        <w:t>у</w:t>
      </w:r>
      <w:r w:rsidRPr="00ED62E5">
        <w:rPr>
          <w:color w:val="000000"/>
          <w:sz w:val="24"/>
          <w:szCs w:val="24"/>
          <w:lang w:eastAsia="uk-UA" w:bidi="uk-UA"/>
        </w:rPr>
        <w:t xml:space="preserve"> процесі розміщення зовнішньої реклами на території </w:t>
      </w:r>
      <w:r w:rsidR="00F249EF" w:rsidRPr="00ED62E5">
        <w:rPr>
          <w:color w:val="000000"/>
          <w:sz w:val="24"/>
          <w:szCs w:val="24"/>
          <w:lang w:eastAsia="uk-UA" w:bidi="uk-UA"/>
        </w:rPr>
        <w:t xml:space="preserve">Боярської </w:t>
      </w:r>
      <w:r w:rsidRPr="00ED62E5">
        <w:rPr>
          <w:color w:val="000000"/>
          <w:sz w:val="24"/>
          <w:szCs w:val="24"/>
          <w:lang w:eastAsia="uk-UA" w:bidi="uk-UA"/>
        </w:rPr>
        <w:t xml:space="preserve">міської </w:t>
      </w:r>
      <w:r w:rsidR="00F249EF" w:rsidRPr="00ED62E5">
        <w:rPr>
          <w:color w:val="000000"/>
          <w:sz w:val="24"/>
          <w:szCs w:val="24"/>
          <w:lang w:eastAsia="uk-UA" w:bidi="uk-UA"/>
        </w:rPr>
        <w:t>територіальної громади</w:t>
      </w:r>
      <w:r w:rsidRPr="00ED62E5">
        <w:rPr>
          <w:color w:val="000000"/>
          <w:sz w:val="24"/>
          <w:szCs w:val="24"/>
          <w:lang w:eastAsia="uk-UA" w:bidi="uk-UA"/>
        </w:rPr>
        <w:t xml:space="preserve">. Даним </w:t>
      </w:r>
      <w:proofErr w:type="spellStart"/>
      <w:r w:rsidRPr="00ED62E5">
        <w:rPr>
          <w:color w:val="000000"/>
          <w:sz w:val="24"/>
          <w:szCs w:val="24"/>
          <w:lang w:eastAsia="uk-UA" w:bidi="uk-UA"/>
        </w:rPr>
        <w:t>про</w:t>
      </w:r>
      <w:r w:rsidR="00F249EF" w:rsidRPr="00ED62E5">
        <w:rPr>
          <w:color w:val="000000"/>
          <w:sz w:val="24"/>
          <w:szCs w:val="24"/>
          <w:lang w:eastAsia="uk-UA" w:bidi="uk-UA"/>
        </w:rPr>
        <w:t>є</w:t>
      </w:r>
      <w:r w:rsidRPr="00ED62E5">
        <w:rPr>
          <w:color w:val="000000"/>
          <w:sz w:val="24"/>
          <w:szCs w:val="24"/>
          <w:lang w:eastAsia="uk-UA" w:bidi="uk-UA"/>
        </w:rPr>
        <w:t>ктом</w:t>
      </w:r>
      <w:proofErr w:type="spellEnd"/>
      <w:r w:rsidRPr="00ED62E5">
        <w:rPr>
          <w:color w:val="000000"/>
          <w:sz w:val="24"/>
          <w:szCs w:val="24"/>
          <w:lang w:eastAsia="uk-UA" w:bidi="uk-UA"/>
        </w:rPr>
        <w:t xml:space="preserve"> удосконалюється механізм видачі дозволу, відмови у видачі дозволу, а також анулювання та переоформлення дозволу на розміщення зовнішньої реклами на території </w:t>
      </w:r>
      <w:r w:rsidR="00F249EF" w:rsidRPr="00ED62E5">
        <w:rPr>
          <w:color w:val="000000"/>
          <w:sz w:val="24"/>
          <w:szCs w:val="24"/>
          <w:lang w:eastAsia="uk-UA" w:bidi="uk-UA"/>
        </w:rPr>
        <w:t xml:space="preserve">Боярської </w:t>
      </w:r>
      <w:r w:rsidRPr="00ED62E5">
        <w:rPr>
          <w:color w:val="000000"/>
          <w:sz w:val="24"/>
          <w:szCs w:val="24"/>
          <w:lang w:eastAsia="uk-UA" w:bidi="uk-UA"/>
        </w:rPr>
        <w:t xml:space="preserve">міської </w:t>
      </w:r>
      <w:r w:rsidR="00F249EF" w:rsidRPr="00ED62E5">
        <w:rPr>
          <w:color w:val="000000"/>
          <w:sz w:val="24"/>
          <w:szCs w:val="24"/>
          <w:lang w:eastAsia="uk-UA" w:bidi="uk-UA"/>
        </w:rPr>
        <w:t>територіальної громади</w:t>
      </w:r>
      <w:r w:rsidRPr="00ED62E5">
        <w:rPr>
          <w:color w:val="000000"/>
          <w:sz w:val="24"/>
          <w:szCs w:val="24"/>
          <w:lang w:eastAsia="uk-UA" w:bidi="uk-UA"/>
        </w:rPr>
        <w:t>.</w:t>
      </w:r>
    </w:p>
    <w:p w:rsidR="008711CF" w:rsidRPr="00ED62E5" w:rsidRDefault="008711CF" w:rsidP="00426068">
      <w:pPr>
        <w:pStyle w:val="20"/>
        <w:shd w:val="clear" w:color="auto" w:fill="auto"/>
        <w:suppressAutoHyphens/>
        <w:spacing w:before="0" w:after="0" w:line="240" w:lineRule="auto"/>
        <w:ind w:firstLine="600"/>
        <w:jc w:val="both"/>
        <w:rPr>
          <w:sz w:val="24"/>
          <w:szCs w:val="24"/>
        </w:rPr>
      </w:pPr>
      <w:r w:rsidRPr="00ED62E5">
        <w:rPr>
          <w:color w:val="000000"/>
          <w:sz w:val="24"/>
          <w:szCs w:val="24"/>
          <w:lang w:eastAsia="uk-UA" w:bidi="uk-UA"/>
        </w:rPr>
        <w:t xml:space="preserve">Запропонований механізм дії даного </w:t>
      </w:r>
      <w:proofErr w:type="spellStart"/>
      <w:r w:rsidRPr="00ED62E5">
        <w:rPr>
          <w:color w:val="000000"/>
          <w:sz w:val="24"/>
          <w:szCs w:val="24"/>
          <w:lang w:eastAsia="uk-UA" w:bidi="uk-UA"/>
        </w:rPr>
        <w:t>про</w:t>
      </w:r>
      <w:r w:rsidR="00F249EF" w:rsidRPr="00ED62E5">
        <w:rPr>
          <w:color w:val="000000"/>
          <w:sz w:val="24"/>
          <w:szCs w:val="24"/>
          <w:lang w:eastAsia="uk-UA" w:bidi="uk-UA"/>
        </w:rPr>
        <w:t>є</w:t>
      </w:r>
      <w:r w:rsidRPr="00ED62E5">
        <w:rPr>
          <w:color w:val="000000"/>
          <w:sz w:val="24"/>
          <w:szCs w:val="24"/>
          <w:lang w:eastAsia="uk-UA" w:bidi="uk-UA"/>
        </w:rPr>
        <w:t>кту</w:t>
      </w:r>
      <w:proofErr w:type="spellEnd"/>
      <w:r w:rsidRPr="00ED62E5">
        <w:rPr>
          <w:color w:val="000000"/>
          <w:sz w:val="24"/>
          <w:szCs w:val="24"/>
          <w:lang w:eastAsia="uk-UA" w:bidi="uk-UA"/>
        </w:rPr>
        <w:t xml:space="preserve"> регуляторного </w:t>
      </w:r>
      <w:proofErr w:type="spellStart"/>
      <w:r w:rsidRPr="00ED62E5">
        <w:rPr>
          <w:color w:val="000000"/>
          <w:sz w:val="24"/>
          <w:szCs w:val="24"/>
          <w:lang w:eastAsia="uk-UA" w:bidi="uk-UA"/>
        </w:rPr>
        <w:t>акта</w:t>
      </w:r>
      <w:proofErr w:type="spellEnd"/>
      <w:r w:rsidRPr="00ED62E5">
        <w:rPr>
          <w:color w:val="000000"/>
          <w:sz w:val="24"/>
          <w:szCs w:val="24"/>
          <w:lang w:eastAsia="uk-UA" w:bidi="uk-UA"/>
        </w:rPr>
        <w:t xml:space="preserve"> відповідає принципам державної регуляторної політики, а саме: доцільності, адекватності, ефективності, прозорості, передбачуваності.</w:t>
      </w:r>
    </w:p>
    <w:p w:rsidR="008711CF" w:rsidRPr="00ED62E5" w:rsidRDefault="008711CF" w:rsidP="00426068">
      <w:pPr>
        <w:pStyle w:val="20"/>
        <w:shd w:val="clear" w:color="auto" w:fill="auto"/>
        <w:suppressAutoHyphens/>
        <w:spacing w:before="0" w:after="0" w:line="240" w:lineRule="auto"/>
        <w:ind w:firstLine="720"/>
        <w:jc w:val="both"/>
        <w:rPr>
          <w:sz w:val="24"/>
          <w:szCs w:val="24"/>
        </w:rPr>
      </w:pPr>
      <w:r w:rsidRPr="00ED62E5">
        <w:rPr>
          <w:color w:val="000000"/>
          <w:sz w:val="24"/>
          <w:szCs w:val="24"/>
          <w:lang w:eastAsia="uk-UA" w:bidi="uk-UA"/>
        </w:rPr>
        <w:t xml:space="preserve">Механізмом розв'язання такої проблеми є прийняття рішення </w:t>
      </w:r>
      <w:r w:rsidR="00F249EF" w:rsidRPr="00ED62E5">
        <w:rPr>
          <w:color w:val="000000"/>
          <w:sz w:val="24"/>
          <w:szCs w:val="24"/>
          <w:lang w:eastAsia="uk-UA" w:bidi="uk-UA"/>
        </w:rPr>
        <w:t>виконавчого комітету Боярської міської ради «Про затвердження Правил розміщення об’єктів зовнішньої реклами в Боярській міській територіальній громаді</w:t>
      </w:r>
      <w:r w:rsidR="005C0BA2">
        <w:rPr>
          <w:color w:val="000000"/>
          <w:sz w:val="24"/>
          <w:szCs w:val="24"/>
          <w:lang w:eastAsia="uk-UA" w:bidi="uk-UA"/>
        </w:rPr>
        <w:t xml:space="preserve"> в новій редакції</w:t>
      </w:r>
      <w:r w:rsidR="00F249EF" w:rsidRPr="00ED62E5">
        <w:rPr>
          <w:color w:val="000000"/>
          <w:sz w:val="24"/>
          <w:szCs w:val="24"/>
          <w:lang w:eastAsia="uk-UA" w:bidi="uk-UA"/>
        </w:rPr>
        <w:t>»</w:t>
      </w:r>
      <w:r w:rsidRPr="00ED62E5">
        <w:rPr>
          <w:color w:val="000000"/>
          <w:sz w:val="24"/>
          <w:szCs w:val="24"/>
          <w:lang w:eastAsia="uk-UA" w:bidi="uk-UA"/>
        </w:rPr>
        <w:t>, що відповідає вимогам чинного законодавства та сучасним реаліям.</w:t>
      </w:r>
    </w:p>
    <w:p w:rsidR="008711CF" w:rsidRPr="00ED62E5" w:rsidRDefault="008711CF" w:rsidP="00426068">
      <w:pPr>
        <w:pStyle w:val="20"/>
        <w:shd w:val="clear" w:color="auto" w:fill="auto"/>
        <w:suppressAutoHyphens/>
        <w:spacing w:before="0" w:after="0" w:line="240" w:lineRule="auto"/>
        <w:ind w:firstLine="720"/>
        <w:jc w:val="both"/>
        <w:rPr>
          <w:sz w:val="24"/>
          <w:szCs w:val="24"/>
        </w:rPr>
      </w:pPr>
      <w:r w:rsidRPr="00ED62E5">
        <w:rPr>
          <w:color w:val="000000"/>
          <w:sz w:val="24"/>
          <w:szCs w:val="24"/>
          <w:lang w:eastAsia="uk-UA" w:bidi="uk-UA"/>
        </w:rPr>
        <w:t xml:space="preserve">Також необхідно забезпечити інформування громадськості про зміст регуляторного </w:t>
      </w:r>
      <w:proofErr w:type="spellStart"/>
      <w:r w:rsidRPr="00ED62E5">
        <w:rPr>
          <w:color w:val="000000"/>
          <w:sz w:val="24"/>
          <w:szCs w:val="24"/>
          <w:lang w:eastAsia="uk-UA" w:bidi="uk-UA"/>
        </w:rPr>
        <w:t>акта</w:t>
      </w:r>
      <w:proofErr w:type="spellEnd"/>
      <w:r w:rsidRPr="00ED62E5">
        <w:rPr>
          <w:color w:val="000000"/>
          <w:sz w:val="24"/>
          <w:szCs w:val="24"/>
          <w:lang w:eastAsia="uk-UA" w:bidi="uk-UA"/>
        </w:rPr>
        <w:t xml:space="preserve"> шляхом його розміщення на офіційному сайті </w:t>
      </w:r>
      <w:r w:rsidR="00F249EF" w:rsidRPr="00ED62E5">
        <w:rPr>
          <w:color w:val="000000"/>
          <w:sz w:val="24"/>
          <w:szCs w:val="24"/>
          <w:lang w:eastAsia="uk-UA" w:bidi="uk-UA"/>
        </w:rPr>
        <w:t xml:space="preserve">Боярської </w:t>
      </w:r>
      <w:r w:rsidRPr="00ED62E5">
        <w:rPr>
          <w:color w:val="000000"/>
          <w:sz w:val="24"/>
          <w:szCs w:val="24"/>
          <w:lang w:eastAsia="uk-UA" w:bidi="uk-UA"/>
        </w:rPr>
        <w:t>міської ради (</w:t>
      </w:r>
      <w:r w:rsidRPr="00ED62E5">
        <w:rPr>
          <w:sz w:val="24"/>
          <w:szCs w:val="24"/>
        </w:rPr>
        <w:t>https://</w:t>
      </w:r>
      <w:r w:rsidR="00F249EF" w:rsidRPr="00ED62E5">
        <w:rPr>
          <w:sz w:val="24"/>
          <w:szCs w:val="24"/>
        </w:rPr>
        <w:t>mistoboyarka.gov.ua</w:t>
      </w:r>
      <w:r w:rsidRPr="00ED62E5">
        <w:rPr>
          <w:color w:val="000000"/>
          <w:sz w:val="24"/>
          <w:szCs w:val="24"/>
          <w:lang w:eastAsia="uk-UA" w:bidi="uk-UA"/>
        </w:rPr>
        <w:t>).</w:t>
      </w:r>
    </w:p>
    <w:p w:rsidR="008711CF" w:rsidRPr="00ED62E5" w:rsidRDefault="008711CF" w:rsidP="00426068">
      <w:pPr>
        <w:pStyle w:val="70"/>
        <w:shd w:val="clear" w:color="auto" w:fill="auto"/>
        <w:tabs>
          <w:tab w:val="left" w:pos="650"/>
        </w:tabs>
        <w:suppressAutoHyphens/>
        <w:spacing w:after="0" w:line="240" w:lineRule="auto"/>
        <w:ind w:left="1069" w:firstLine="0"/>
        <w:rPr>
          <w:sz w:val="24"/>
          <w:szCs w:val="24"/>
        </w:rPr>
      </w:pPr>
      <w:r w:rsidRPr="00ED62E5">
        <w:rPr>
          <w:color w:val="000000"/>
          <w:sz w:val="24"/>
          <w:szCs w:val="24"/>
          <w:lang w:eastAsia="uk-UA" w:bidi="uk-UA"/>
        </w:rPr>
        <w:t xml:space="preserve">Оцінка виконання вимог регуляторного </w:t>
      </w:r>
      <w:proofErr w:type="spellStart"/>
      <w:r w:rsidRPr="00ED62E5">
        <w:rPr>
          <w:color w:val="000000"/>
          <w:sz w:val="24"/>
          <w:szCs w:val="24"/>
          <w:lang w:eastAsia="uk-UA" w:bidi="uk-UA"/>
        </w:rPr>
        <w:t>акта</w:t>
      </w:r>
      <w:proofErr w:type="spellEnd"/>
      <w:r w:rsidRPr="00ED62E5">
        <w:rPr>
          <w:color w:val="000000"/>
          <w:sz w:val="24"/>
          <w:szCs w:val="24"/>
          <w:lang w:eastAsia="uk-UA" w:bidi="uk-UA"/>
        </w:rPr>
        <w:t xml:space="preserve"> залежно від ресурсів, якими розпоряджаються органи виконавчої влади чи органи місцевого самоврядування, фізичні та юридичні особи, які повинні проваджувати</w:t>
      </w:r>
      <w:r w:rsidRPr="00ED62E5">
        <w:rPr>
          <w:sz w:val="24"/>
          <w:szCs w:val="24"/>
        </w:rPr>
        <w:t xml:space="preserve"> </w:t>
      </w:r>
      <w:r w:rsidR="00F249EF" w:rsidRPr="00ED62E5">
        <w:rPr>
          <w:color w:val="000000"/>
          <w:sz w:val="24"/>
          <w:szCs w:val="24"/>
          <w:lang w:eastAsia="uk-UA" w:bidi="uk-UA"/>
        </w:rPr>
        <w:t>або виконувати ці вимоги</w:t>
      </w:r>
    </w:p>
    <w:p w:rsidR="008711CF" w:rsidRPr="00ED62E5" w:rsidRDefault="008711CF" w:rsidP="00426068">
      <w:pPr>
        <w:pStyle w:val="20"/>
        <w:shd w:val="clear" w:color="auto" w:fill="auto"/>
        <w:suppressAutoHyphens/>
        <w:spacing w:before="0" w:after="0" w:line="240" w:lineRule="auto"/>
        <w:ind w:firstLine="720"/>
        <w:jc w:val="both"/>
        <w:rPr>
          <w:color w:val="000000"/>
          <w:sz w:val="24"/>
          <w:szCs w:val="24"/>
          <w:lang w:eastAsia="uk-UA" w:bidi="uk-UA"/>
        </w:rPr>
      </w:pPr>
      <w:r w:rsidRPr="00ED62E5">
        <w:rPr>
          <w:color w:val="000000"/>
          <w:sz w:val="24"/>
          <w:szCs w:val="24"/>
          <w:lang w:eastAsia="uk-UA" w:bidi="uk-UA"/>
        </w:rPr>
        <w:t xml:space="preserve">Витрати на виконання вимог регуляторного </w:t>
      </w:r>
      <w:proofErr w:type="spellStart"/>
      <w:r w:rsidRPr="00ED62E5">
        <w:rPr>
          <w:color w:val="000000"/>
          <w:sz w:val="24"/>
          <w:szCs w:val="24"/>
          <w:lang w:eastAsia="uk-UA" w:bidi="uk-UA"/>
        </w:rPr>
        <w:t>акта</w:t>
      </w:r>
      <w:proofErr w:type="spellEnd"/>
      <w:r w:rsidRPr="00ED62E5">
        <w:rPr>
          <w:color w:val="000000"/>
          <w:sz w:val="24"/>
          <w:szCs w:val="24"/>
          <w:lang w:eastAsia="uk-UA" w:bidi="uk-UA"/>
        </w:rPr>
        <w:t xml:space="preserve"> з боку органів виконавчої влади або органів місцевого самоврядування та суб’єктів підприємництва відсутні. Оцінка можливості впровадження регуляторного </w:t>
      </w:r>
      <w:proofErr w:type="spellStart"/>
      <w:r w:rsidRPr="00ED62E5">
        <w:rPr>
          <w:color w:val="000000"/>
          <w:sz w:val="24"/>
          <w:szCs w:val="24"/>
          <w:lang w:eastAsia="uk-UA" w:bidi="uk-UA"/>
        </w:rPr>
        <w:t>акта</w:t>
      </w:r>
      <w:proofErr w:type="spellEnd"/>
      <w:r w:rsidRPr="00ED62E5">
        <w:rPr>
          <w:color w:val="000000"/>
          <w:sz w:val="24"/>
          <w:szCs w:val="24"/>
          <w:lang w:eastAsia="uk-UA" w:bidi="uk-UA"/>
        </w:rPr>
        <w:t xml:space="preserve"> та виконання його вимог суб’єктами господарювання є високою.</w:t>
      </w:r>
    </w:p>
    <w:p w:rsidR="008711CF" w:rsidRPr="00ED62E5" w:rsidRDefault="008711CF" w:rsidP="00426068">
      <w:pPr>
        <w:pStyle w:val="20"/>
        <w:shd w:val="clear" w:color="auto" w:fill="auto"/>
        <w:suppressAutoHyphens/>
        <w:spacing w:before="0" w:after="0" w:line="240" w:lineRule="auto"/>
        <w:ind w:firstLine="720"/>
        <w:jc w:val="both"/>
        <w:rPr>
          <w:sz w:val="24"/>
          <w:szCs w:val="24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25"/>
        <w:gridCol w:w="3096"/>
        <w:gridCol w:w="3115"/>
      </w:tblGrid>
      <w:tr w:rsidR="008711CF" w:rsidRPr="00ED62E5" w:rsidTr="008711CF">
        <w:trPr>
          <w:trHeight w:hRule="exact" w:val="355"/>
        </w:trPr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11CF" w:rsidRPr="00ED62E5" w:rsidRDefault="008711CF" w:rsidP="00426068">
            <w:pPr>
              <w:pStyle w:val="20"/>
              <w:shd w:val="clear" w:color="auto" w:fill="auto"/>
              <w:suppressAutoHyphens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ED62E5">
              <w:rPr>
                <w:sz w:val="24"/>
                <w:szCs w:val="24"/>
              </w:rPr>
              <w:t>Сфера впливу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11CF" w:rsidRPr="00ED62E5" w:rsidRDefault="008711CF" w:rsidP="00426068">
            <w:pPr>
              <w:pStyle w:val="20"/>
              <w:shd w:val="clear" w:color="auto" w:fill="auto"/>
              <w:suppressAutoHyphens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ED62E5">
              <w:rPr>
                <w:sz w:val="24"/>
                <w:szCs w:val="24"/>
              </w:rPr>
              <w:t>Вигоди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11CF" w:rsidRPr="00ED62E5" w:rsidRDefault="008711CF" w:rsidP="00426068">
            <w:pPr>
              <w:pStyle w:val="20"/>
              <w:shd w:val="clear" w:color="auto" w:fill="auto"/>
              <w:suppressAutoHyphens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ED62E5">
              <w:rPr>
                <w:sz w:val="24"/>
                <w:szCs w:val="24"/>
              </w:rPr>
              <w:t>Витрати</w:t>
            </w:r>
          </w:p>
        </w:tc>
      </w:tr>
      <w:tr w:rsidR="008711CF" w:rsidRPr="00ED62E5" w:rsidTr="00F249EF">
        <w:trPr>
          <w:trHeight w:hRule="exact" w:val="1876"/>
        </w:trPr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711CF" w:rsidRPr="00ED62E5" w:rsidRDefault="008711CF" w:rsidP="00426068">
            <w:pPr>
              <w:pStyle w:val="20"/>
              <w:shd w:val="clear" w:color="auto" w:fill="auto"/>
              <w:suppressAutoHyphens/>
              <w:spacing w:before="0" w:after="0" w:line="240" w:lineRule="auto"/>
              <w:rPr>
                <w:sz w:val="24"/>
                <w:szCs w:val="24"/>
              </w:rPr>
            </w:pPr>
            <w:r w:rsidRPr="00ED62E5">
              <w:rPr>
                <w:sz w:val="24"/>
                <w:szCs w:val="24"/>
              </w:rPr>
              <w:t xml:space="preserve">Органи </w:t>
            </w:r>
            <w:r w:rsidR="00F249EF" w:rsidRPr="00ED62E5">
              <w:rPr>
                <w:sz w:val="24"/>
                <w:szCs w:val="24"/>
              </w:rPr>
              <w:t xml:space="preserve">виконавчої влади 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711CF" w:rsidRPr="00ED62E5" w:rsidRDefault="008711CF" w:rsidP="00426068">
            <w:pPr>
              <w:pStyle w:val="20"/>
              <w:shd w:val="clear" w:color="auto" w:fill="auto"/>
              <w:suppressAutoHyphens/>
              <w:spacing w:before="0" w:after="0" w:line="240" w:lineRule="auto"/>
              <w:rPr>
                <w:sz w:val="24"/>
                <w:szCs w:val="24"/>
              </w:rPr>
            </w:pPr>
            <w:r w:rsidRPr="00ED62E5">
              <w:rPr>
                <w:sz w:val="24"/>
                <w:szCs w:val="24"/>
              </w:rPr>
              <w:t xml:space="preserve">Контроль за дотриманням порядку розміщення зовнішньої реклами на території </w:t>
            </w:r>
            <w:r w:rsidR="00F249EF" w:rsidRPr="00ED62E5">
              <w:rPr>
                <w:sz w:val="24"/>
                <w:szCs w:val="24"/>
              </w:rPr>
              <w:t xml:space="preserve">Боярської </w:t>
            </w:r>
            <w:r w:rsidRPr="00ED62E5">
              <w:rPr>
                <w:sz w:val="24"/>
                <w:szCs w:val="24"/>
              </w:rPr>
              <w:t>міської</w:t>
            </w:r>
            <w:r w:rsidR="00F249EF" w:rsidRPr="00ED62E5">
              <w:rPr>
                <w:sz w:val="24"/>
                <w:szCs w:val="24"/>
              </w:rPr>
              <w:t xml:space="preserve"> територіальної громади 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11CF" w:rsidRPr="00ED62E5" w:rsidRDefault="008711CF" w:rsidP="00426068">
            <w:pPr>
              <w:pStyle w:val="20"/>
              <w:shd w:val="clear" w:color="auto" w:fill="auto"/>
              <w:suppressAutoHyphens/>
              <w:spacing w:before="0" w:after="0" w:line="240" w:lineRule="auto"/>
              <w:rPr>
                <w:sz w:val="24"/>
                <w:szCs w:val="24"/>
              </w:rPr>
            </w:pPr>
            <w:r w:rsidRPr="00ED62E5">
              <w:rPr>
                <w:sz w:val="24"/>
                <w:szCs w:val="24"/>
              </w:rPr>
              <w:t>Відсутні</w:t>
            </w:r>
          </w:p>
        </w:tc>
      </w:tr>
      <w:tr w:rsidR="008711CF" w:rsidRPr="00ED62E5" w:rsidTr="00F249EF">
        <w:trPr>
          <w:trHeight w:hRule="exact" w:val="1973"/>
        </w:trPr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11CF" w:rsidRPr="00ED62E5" w:rsidRDefault="008711CF" w:rsidP="00426068">
            <w:pPr>
              <w:pStyle w:val="20"/>
              <w:shd w:val="clear" w:color="auto" w:fill="auto"/>
              <w:tabs>
                <w:tab w:val="right" w:pos="3105"/>
              </w:tabs>
              <w:suppressAutoHyphens/>
              <w:spacing w:before="0" w:after="0" w:line="240" w:lineRule="auto"/>
              <w:rPr>
                <w:sz w:val="24"/>
                <w:szCs w:val="24"/>
              </w:rPr>
            </w:pPr>
            <w:r w:rsidRPr="00ED62E5">
              <w:rPr>
                <w:sz w:val="24"/>
                <w:szCs w:val="24"/>
              </w:rPr>
              <w:t>Суб’єкти</w:t>
            </w:r>
            <w:r w:rsidR="002001B6" w:rsidRPr="00ED62E5">
              <w:rPr>
                <w:sz w:val="24"/>
                <w:szCs w:val="24"/>
              </w:rPr>
              <w:tab/>
            </w:r>
          </w:p>
          <w:p w:rsidR="008711CF" w:rsidRPr="00ED62E5" w:rsidRDefault="008711CF" w:rsidP="00426068">
            <w:pPr>
              <w:pStyle w:val="20"/>
              <w:shd w:val="clear" w:color="auto" w:fill="auto"/>
              <w:suppressAutoHyphens/>
              <w:spacing w:before="0" w:after="0" w:line="240" w:lineRule="auto"/>
              <w:rPr>
                <w:sz w:val="24"/>
                <w:szCs w:val="24"/>
              </w:rPr>
            </w:pPr>
            <w:r w:rsidRPr="00ED62E5">
              <w:rPr>
                <w:sz w:val="24"/>
                <w:szCs w:val="24"/>
              </w:rPr>
              <w:t>підприємницької</w:t>
            </w:r>
          </w:p>
          <w:p w:rsidR="008711CF" w:rsidRPr="00ED62E5" w:rsidRDefault="008711CF" w:rsidP="00426068">
            <w:pPr>
              <w:pStyle w:val="20"/>
              <w:shd w:val="clear" w:color="auto" w:fill="auto"/>
              <w:suppressAutoHyphens/>
              <w:spacing w:before="0" w:after="0" w:line="240" w:lineRule="auto"/>
              <w:rPr>
                <w:sz w:val="24"/>
                <w:szCs w:val="24"/>
              </w:rPr>
            </w:pPr>
            <w:r w:rsidRPr="00ED62E5">
              <w:rPr>
                <w:sz w:val="24"/>
                <w:szCs w:val="24"/>
              </w:rPr>
              <w:t>діяльності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711CF" w:rsidRPr="00ED62E5" w:rsidRDefault="008711CF" w:rsidP="00426068">
            <w:pPr>
              <w:pStyle w:val="20"/>
              <w:shd w:val="clear" w:color="auto" w:fill="auto"/>
              <w:suppressAutoHyphens/>
              <w:spacing w:before="0" w:after="0" w:line="240" w:lineRule="auto"/>
              <w:rPr>
                <w:sz w:val="24"/>
                <w:szCs w:val="24"/>
              </w:rPr>
            </w:pPr>
            <w:r w:rsidRPr="00ED62E5">
              <w:rPr>
                <w:sz w:val="24"/>
                <w:szCs w:val="24"/>
              </w:rPr>
              <w:t xml:space="preserve">Встановлення прозорого та чіткого порядку </w:t>
            </w:r>
            <w:r w:rsidR="0088622F" w:rsidRPr="00ED62E5">
              <w:rPr>
                <w:sz w:val="24"/>
                <w:szCs w:val="24"/>
              </w:rPr>
              <w:t xml:space="preserve">розміщення </w:t>
            </w:r>
            <w:r w:rsidRPr="00ED62E5">
              <w:rPr>
                <w:sz w:val="24"/>
                <w:szCs w:val="24"/>
              </w:rPr>
              <w:t>зовнішньої реклами</w:t>
            </w:r>
            <w:r w:rsidR="0088622F" w:rsidRPr="00ED62E5">
              <w:rPr>
                <w:sz w:val="24"/>
                <w:szCs w:val="24"/>
              </w:rPr>
              <w:t>,</w:t>
            </w:r>
            <w:r w:rsidRPr="00ED62E5">
              <w:rPr>
                <w:sz w:val="24"/>
                <w:szCs w:val="24"/>
              </w:rPr>
              <w:t xml:space="preserve"> відповідно до </w:t>
            </w:r>
            <w:r w:rsidR="0088622F" w:rsidRPr="00ED62E5">
              <w:rPr>
                <w:sz w:val="24"/>
                <w:szCs w:val="24"/>
              </w:rPr>
              <w:t xml:space="preserve">ухваленого </w:t>
            </w:r>
            <w:r w:rsidRPr="00ED62E5">
              <w:rPr>
                <w:sz w:val="24"/>
                <w:szCs w:val="24"/>
              </w:rPr>
              <w:t>рішення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11CF" w:rsidRPr="00ED62E5" w:rsidRDefault="008711CF" w:rsidP="00426068">
            <w:pPr>
              <w:pStyle w:val="20"/>
              <w:shd w:val="clear" w:color="auto" w:fill="auto"/>
              <w:suppressAutoHyphens/>
              <w:spacing w:before="0" w:after="0" w:line="240" w:lineRule="auto"/>
              <w:rPr>
                <w:sz w:val="24"/>
                <w:szCs w:val="24"/>
              </w:rPr>
            </w:pPr>
            <w:r w:rsidRPr="00ED62E5">
              <w:rPr>
                <w:sz w:val="24"/>
                <w:szCs w:val="24"/>
              </w:rPr>
              <w:t>Оформлення документів для отримання дозволу на розміщення зовнішньої реклами</w:t>
            </w:r>
          </w:p>
        </w:tc>
      </w:tr>
      <w:tr w:rsidR="008711CF" w:rsidRPr="00ED62E5" w:rsidTr="0088622F">
        <w:trPr>
          <w:trHeight w:hRule="exact" w:val="3547"/>
        </w:trPr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11CF" w:rsidRPr="00ED62E5" w:rsidRDefault="008711CF" w:rsidP="00426068">
            <w:pPr>
              <w:pStyle w:val="20"/>
              <w:shd w:val="clear" w:color="auto" w:fill="auto"/>
              <w:suppressAutoHyphens/>
              <w:spacing w:before="0" w:after="0" w:line="240" w:lineRule="auto"/>
              <w:rPr>
                <w:sz w:val="24"/>
                <w:szCs w:val="24"/>
              </w:rPr>
            </w:pPr>
            <w:r w:rsidRPr="00ED62E5">
              <w:rPr>
                <w:sz w:val="24"/>
                <w:szCs w:val="24"/>
              </w:rPr>
              <w:lastRenderedPageBreak/>
              <w:t>Громадяни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711CF" w:rsidRPr="00ED62E5" w:rsidRDefault="008711CF" w:rsidP="00426068">
            <w:pPr>
              <w:pStyle w:val="20"/>
              <w:shd w:val="clear" w:color="auto" w:fill="auto"/>
              <w:suppressAutoHyphens/>
              <w:spacing w:before="0" w:after="0" w:line="240" w:lineRule="auto"/>
              <w:rPr>
                <w:sz w:val="24"/>
                <w:szCs w:val="24"/>
              </w:rPr>
            </w:pPr>
            <w:r w:rsidRPr="00ED62E5">
              <w:rPr>
                <w:sz w:val="24"/>
                <w:szCs w:val="24"/>
              </w:rPr>
              <w:t>Створення</w:t>
            </w:r>
          </w:p>
          <w:p w:rsidR="008711CF" w:rsidRPr="00ED62E5" w:rsidRDefault="008711CF" w:rsidP="00426068">
            <w:pPr>
              <w:pStyle w:val="20"/>
              <w:shd w:val="clear" w:color="auto" w:fill="auto"/>
              <w:suppressAutoHyphens/>
              <w:spacing w:before="0" w:after="0" w:line="240" w:lineRule="auto"/>
              <w:rPr>
                <w:sz w:val="24"/>
                <w:szCs w:val="24"/>
              </w:rPr>
            </w:pPr>
            <w:r w:rsidRPr="00ED62E5">
              <w:rPr>
                <w:sz w:val="24"/>
                <w:szCs w:val="24"/>
              </w:rPr>
              <w:t xml:space="preserve">привабливого вигляду міського середовища шляхом застосування нових підходів у формуванні рекламної інфраструктури, ріст позитивного іміджу у потенційних туристів та громадян, створення сприятливих умов для життєдіяльності 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11CF" w:rsidRPr="00ED62E5" w:rsidRDefault="008711CF" w:rsidP="00426068">
            <w:pPr>
              <w:pStyle w:val="20"/>
              <w:shd w:val="clear" w:color="auto" w:fill="auto"/>
              <w:suppressAutoHyphens/>
              <w:spacing w:before="0" w:after="0" w:line="240" w:lineRule="auto"/>
              <w:rPr>
                <w:sz w:val="24"/>
                <w:szCs w:val="24"/>
              </w:rPr>
            </w:pPr>
            <w:r w:rsidRPr="00ED62E5">
              <w:rPr>
                <w:sz w:val="24"/>
                <w:szCs w:val="24"/>
              </w:rPr>
              <w:t>Відсутні</w:t>
            </w:r>
          </w:p>
        </w:tc>
      </w:tr>
    </w:tbl>
    <w:p w:rsidR="004C2036" w:rsidRPr="00ED62E5" w:rsidRDefault="004C2036" w:rsidP="000D25A7">
      <w:pPr>
        <w:pStyle w:val="50"/>
        <w:shd w:val="clear" w:color="auto" w:fill="auto"/>
        <w:tabs>
          <w:tab w:val="left" w:pos="892"/>
        </w:tabs>
        <w:suppressAutoHyphens/>
        <w:spacing w:before="0" w:after="193" w:line="260" w:lineRule="exact"/>
        <w:ind w:left="1069" w:firstLine="0"/>
        <w:jc w:val="left"/>
        <w:rPr>
          <w:sz w:val="24"/>
          <w:szCs w:val="24"/>
        </w:rPr>
      </w:pPr>
      <w:bookmarkStart w:id="5" w:name="bookmark11"/>
    </w:p>
    <w:p w:rsidR="008711CF" w:rsidRPr="00ED62E5" w:rsidRDefault="00426068" w:rsidP="00426068">
      <w:pPr>
        <w:pStyle w:val="50"/>
        <w:numPr>
          <w:ilvl w:val="0"/>
          <w:numId w:val="8"/>
        </w:numPr>
        <w:shd w:val="clear" w:color="auto" w:fill="auto"/>
        <w:tabs>
          <w:tab w:val="left" w:pos="892"/>
        </w:tabs>
        <w:suppressAutoHyphens/>
        <w:spacing w:before="0" w:after="0" w:line="240" w:lineRule="auto"/>
        <w:rPr>
          <w:sz w:val="24"/>
          <w:szCs w:val="24"/>
        </w:rPr>
      </w:pPr>
      <w:r w:rsidRPr="00ED62E5">
        <w:rPr>
          <w:color w:val="000000"/>
          <w:sz w:val="24"/>
          <w:szCs w:val="24"/>
          <w:lang w:eastAsia="uk-UA" w:bidi="uk-UA"/>
        </w:rPr>
        <w:t xml:space="preserve"> </w:t>
      </w:r>
      <w:r w:rsidR="008711CF" w:rsidRPr="00ED62E5">
        <w:rPr>
          <w:color w:val="000000"/>
          <w:sz w:val="24"/>
          <w:szCs w:val="24"/>
          <w:lang w:eastAsia="uk-UA" w:bidi="uk-UA"/>
        </w:rPr>
        <w:t xml:space="preserve">Обґрунтування запропонованого строку дії регуляторного </w:t>
      </w:r>
      <w:proofErr w:type="spellStart"/>
      <w:r w:rsidR="008711CF" w:rsidRPr="00ED62E5">
        <w:rPr>
          <w:color w:val="000000"/>
          <w:sz w:val="24"/>
          <w:szCs w:val="24"/>
          <w:lang w:eastAsia="uk-UA" w:bidi="uk-UA"/>
        </w:rPr>
        <w:t>акта</w:t>
      </w:r>
      <w:bookmarkEnd w:id="5"/>
      <w:proofErr w:type="spellEnd"/>
    </w:p>
    <w:p w:rsidR="008711CF" w:rsidRPr="00ED62E5" w:rsidRDefault="008711CF" w:rsidP="00426068">
      <w:pPr>
        <w:pStyle w:val="20"/>
        <w:shd w:val="clear" w:color="auto" w:fill="auto"/>
        <w:suppressAutoHyphens/>
        <w:spacing w:before="0" w:after="0" w:line="240" w:lineRule="auto"/>
        <w:ind w:firstLine="740"/>
        <w:jc w:val="both"/>
        <w:rPr>
          <w:color w:val="000000"/>
          <w:sz w:val="24"/>
          <w:szCs w:val="24"/>
          <w:lang w:eastAsia="uk-UA" w:bidi="uk-UA"/>
        </w:rPr>
      </w:pPr>
      <w:r w:rsidRPr="00ED62E5">
        <w:rPr>
          <w:color w:val="000000"/>
          <w:sz w:val="24"/>
          <w:szCs w:val="24"/>
          <w:lang w:eastAsia="uk-UA" w:bidi="uk-UA"/>
        </w:rPr>
        <w:t xml:space="preserve">Строк дії зазначеного регуляторного </w:t>
      </w:r>
      <w:proofErr w:type="spellStart"/>
      <w:r w:rsidRPr="00ED62E5">
        <w:rPr>
          <w:color w:val="000000"/>
          <w:sz w:val="24"/>
          <w:szCs w:val="24"/>
          <w:lang w:eastAsia="uk-UA" w:bidi="uk-UA"/>
        </w:rPr>
        <w:t>акта</w:t>
      </w:r>
      <w:proofErr w:type="spellEnd"/>
      <w:r w:rsidRPr="00ED62E5">
        <w:rPr>
          <w:color w:val="000000"/>
          <w:sz w:val="24"/>
          <w:szCs w:val="24"/>
          <w:lang w:eastAsia="uk-UA" w:bidi="uk-UA"/>
        </w:rPr>
        <w:t xml:space="preserve"> необмежений. У разі потреби, за підсумками аналізу відстеження його результативності та при виникненні змін у чинному законодавстві, до нього будуть вноситися відповідні зміни. Регуляторний акт набере чинності з моменту прийняття рішення </w:t>
      </w:r>
      <w:r w:rsidR="0088622F" w:rsidRPr="00ED62E5">
        <w:rPr>
          <w:color w:val="000000"/>
          <w:sz w:val="24"/>
          <w:szCs w:val="24"/>
          <w:lang w:eastAsia="uk-UA" w:bidi="uk-UA"/>
        </w:rPr>
        <w:t xml:space="preserve">виконавчого комітету Боярської </w:t>
      </w:r>
      <w:r w:rsidRPr="00ED62E5">
        <w:rPr>
          <w:color w:val="000000"/>
          <w:sz w:val="24"/>
          <w:szCs w:val="24"/>
          <w:lang w:eastAsia="uk-UA" w:bidi="uk-UA"/>
        </w:rPr>
        <w:t>міської ради.</w:t>
      </w:r>
    </w:p>
    <w:p w:rsidR="00426068" w:rsidRPr="00ED62E5" w:rsidRDefault="00426068" w:rsidP="00426068">
      <w:pPr>
        <w:pStyle w:val="20"/>
        <w:shd w:val="clear" w:color="auto" w:fill="auto"/>
        <w:suppressAutoHyphens/>
        <w:spacing w:before="0" w:after="0" w:line="240" w:lineRule="auto"/>
        <w:ind w:firstLine="740"/>
        <w:jc w:val="both"/>
        <w:rPr>
          <w:sz w:val="24"/>
          <w:szCs w:val="24"/>
        </w:rPr>
      </w:pPr>
    </w:p>
    <w:p w:rsidR="008711CF" w:rsidRPr="00ED62E5" w:rsidRDefault="008711CF" w:rsidP="00426068">
      <w:pPr>
        <w:pStyle w:val="50"/>
        <w:numPr>
          <w:ilvl w:val="0"/>
          <w:numId w:val="8"/>
        </w:numPr>
        <w:shd w:val="clear" w:color="auto" w:fill="auto"/>
        <w:tabs>
          <w:tab w:val="left" w:pos="1792"/>
        </w:tabs>
        <w:suppressAutoHyphens/>
        <w:spacing w:before="0" w:after="0" w:line="240" w:lineRule="auto"/>
        <w:rPr>
          <w:sz w:val="24"/>
          <w:szCs w:val="24"/>
        </w:rPr>
      </w:pPr>
      <w:bookmarkStart w:id="6" w:name="bookmark12"/>
      <w:r w:rsidRPr="00ED62E5">
        <w:rPr>
          <w:color w:val="000000"/>
          <w:sz w:val="24"/>
          <w:szCs w:val="24"/>
          <w:lang w:eastAsia="uk-UA" w:bidi="uk-UA"/>
        </w:rPr>
        <w:t xml:space="preserve">Показники результативності регуляторного </w:t>
      </w:r>
      <w:proofErr w:type="spellStart"/>
      <w:r w:rsidRPr="00ED62E5">
        <w:rPr>
          <w:color w:val="000000"/>
          <w:sz w:val="24"/>
          <w:szCs w:val="24"/>
          <w:lang w:eastAsia="uk-UA" w:bidi="uk-UA"/>
        </w:rPr>
        <w:t>акта</w:t>
      </w:r>
      <w:bookmarkEnd w:id="6"/>
      <w:proofErr w:type="spellEnd"/>
    </w:p>
    <w:p w:rsidR="008711CF" w:rsidRPr="00ED62E5" w:rsidRDefault="008711CF" w:rsidP="00426068">
      <w:pPr>
        <w:pStyle w:val="20"/>
        <w:shd w:val="clear" w:color="auto" w:fill="auto"/>
        <w:suppressAutoHyphens/>
        <w:spacing w:before="0" w:after="0" w:line="240" w:lineRule="auto"/>
        <w:ind w:firstLine="740"/>
        <w:jc w:val="both"/>
        <w:rPr>
          <w:sz w:val="24"/>
          <w:szCs w:val="24"/>
        </w:rPr>
      </w:pPr>
      <w:r w:rsidRPr="00ED62E5">
        <w:rPr>
          <w:color w:val="000000"/>
          <w:sz w:val="24"/>
          <w:szCs w:val="24"/>
          <w:lang w:eastAsia="uk-UA" w:bidi="uk-UA"/>
        </w:rPr>
        <w:t xml:space="preserve">Відстеження проблемної ситуації, на врегулювання якої спрямовується дія регуляторного </w:t>
      </w:r>
      <w:proofErr w:type="spellStart"/>
      <w:r w:rsidRPr="00ED62E5">
        <w:rPr>
          <w:color w:val="000000"/>
          <w:sz w:val="24"/>
          <w:szCs w:val="24"/>
          <w:lang w:eastAsia="uk-UA" w:bidi="uk-UA"/>
        </w:rPr>
        <w:t>акта</w:t>
      </w:r>
      <w:proofErr w:type="spellEnd"/>
      <w:r w:rsidRPr="00ED62E5">
        <w:rPr>
          <w:color w:val="000000"/>
          <w:sz w:val="24"/>
          <w:szCs w:val="24"/>
          <w:lang w:eastAsia="uk-UA" w:bidi="uk-UA"/>
        </w:rPr>
        <w:t>, здійснюється у встановленому законодавством порядку за кількісними і якісними показниками з використанням статистичного методу одержання результатів відстеження.</w:t>
      </w:r>
    </w:p>
    <w:p w:rsidR="008711CF" w:rsidRPr="00ED62E5" w:rsidRDefault="008711CF" w:rsidP="00426068">
      <w:pPr>
        <w:pStyle w:val="20"/>
        <w:shd w:val="clear" w:color="auto" w:fill="auto"/>
        <w:suppressAutoHyphens/>
        <w:spacing w:before="0" w:after="0" w:line="240" w:lineRule="auto"/>
        <w:ind w:firstLine="740"/>
        <w:jc w:val="both"/>
        <w:rPr>
          <w:sz w:val="24"/>
          <w:szCs w:val="24"/>
        </w:rPr>
      </w:pPr>
      <w:r w:rsidRPr="00ED62E5">
        <w:rPr>
          <w:color w:val="000000"/>
          <w:sz w:val="24"/>
          <w:szCs w:val="24"/>
          <w:lang w:eastAsia="uk-UA" w:bidi="uk-UA"/>
        </w:rPr>
        <w:t xml:space="preserve">Пропонується використати наступні кількісні показники результативності </w:t>
      </w:r>
      <w:proofErr w:type="spellStart"/>
      <w:r w:rsidRPr="00ED62E5">
        <w:rPr>
          <w:color w:val="000000"/>
          <w:sz w:val="24"/>
          <w:szCs w:val="24"/>
          <w:lang w:eastAsia="uk-UA" w:bidi="uk-UA"/>
        </w:rPr>
        <w:t>акта</w:t>
      </w:r>
      <w:proofErr w:type="spellEnd"/>
      <w:r w:rsidRPr="00ED62E5">
        <w:rPr>
          <w:color w:val="000000"/>
          <w:sz w:val="24"/>
          <w:szCs w:val="24"/>
          <w:lang w:eastAsia="uk-UA" w:bidi="uk-UA"/>
        </w:rPr>
        <w:t>:</w:t>
      </w:r>
    </w:p>
    <w:p w:rsidR="008711CF" w:rsidRPr="00ED62E5" w:rsidRDefault="008711CF" w:rsidP="00426068">
      <w:pPr>
        <w:pStyle w:val="20"/>
        <w:numPr>
          <w:ilvl w:val="0"/>
          <w:numId w:val="2"/>
        </w:numPr>
        <w:shd w:val="clear" w:color="auto" w:fill="auto"/>
        <w:tabs>
          <w:tab w:val="left" w:pos="576"/>
        </w:tabs>
        <w:suppressAutoHyphens/>
        <w:spacing w:before="0" w:after="0" w:line="240" w:lineRule="auto"/>
        <w:ind w:firstLine="360"/>
        <w:rPr>
          <w:sz w:val="24"/>
          <w:szCs w:val="24"/>
        </w:rPr>
      </w:pPr>
      <w:r w:rsidRPr="00ED62E5">
        <w:rPr>
          <w:color w:val="000000"/>
          <w:sz w:val="24"/>
          <w:szCs w:val="24"/>
          <w:lang w:eastAsia="uk-UA" w:bidi="uk-UA"/>
        </w:rPr>
        <w:t xml:space="preserve">кількість суб'єктів господарювання та/або фізичних осіб, на яких поширюватиметься дія </w:t>
      </w:r>
      <w:proofErr w:type="spellStart"/>
      <w:r w:rsidRPr="00ED62E5">
        <w:rPr>
          <w:color w:val="000000"/>
          <w:sz w:val="24"/>
          <w:szCs w:val="24"/>
          <w:lang w:eastAsia="uk-UA" w:bidi="uk-UA"/>
        </w:rPr>
        <w:t>акта</w:t>
      </w:r>
      <w:proofErr w:type="spellEnd"/>
      <w:r w:rsidRPr="00ED62E5">
        <w:rPr>
          <w:color w:val="000000"/>
          <w:sz w:val="24"/>
          <w:szCs w:val="24"/>
          <w:lang w:eastAsia="uk-UA" w:bidi="uk-UA"/>
        </w:rPr>
        <w:t>;</w:t>
      </w:r>
    </w:p>
    <w:p w:rsidR="008711CF" w:rsidRPr="00ED62E5" w:rsidRDefault="008711CF" w:rsidP="00426068">
      <w:pPr>
        <w:pStyle w:val="20"/>
        <w:numPr>
          <w:ilvl w:val="0"/>
          <w:numId w:val="2"/>
        </w:numPr>
        <w:shd w:val="clear" w:color="auto" w:fill="auto"/>
        <w:tabs>
          <w:tab w:val="left" w:pos="735"/>
        </w:tabs>
        <w:suppressAutoHyphens/>
        <w:spacing w:before="0" w:after="0" w:line="240" w:lineRule="auto"/>
        <w:ind w:left="360"/>
        <w:jc w:val="both"/>
        <w:rPr>
          <w:sz w:val="24"/>
          <w:szCs w:val="24"/>
        </w:rPr>
      </w:pPr>
      <w:r w:rsidRPr="00ED62E5">
        <w:rPr>
          <w:color w:val="000000"/>
          <w:sz w:val="24"/>
          <w:szCs w:val="24"/>
          <w:lang w:eastAsia="uk-UA" w:bidi="uk-UA"/>
        </w:rPr>
        <w:t>кількість встановлених рекламних засобів.</w:t>
      </w:r>
    </w:p>
    <w:p w:rsidR="008711CF" w:rsidRPr="00ED62E5" w:rsidRDefault="008711CF" w:rsidP="00426068">
      <w:pPr>
        <w:pStyle w:val="20"/>
        <w:shd w:val="clear" w:color="auto" w:fill="auto"/>
        <w:suppressAutoHyphens/>
        <w:spacing w:before="0" w:after="0" w:line="240" w:lineRule="auto"/>
        <w:rPr>
          <w:sz w:val="24"/>
          <w:szCs w:val="24"/>
        </w:rPr>
      </w:pPr>
      <w:r w:rsidRPr="00ED62E5">
        <w:rPr>
          <w:color w:val="000000"/>
          <w:sz w:val="24"/>
          <w:szCs w:val="24"/>
          <w:lang w:eastAsia="uk-UA" w:bidi="uk-UA"/>
        </w:rPr>
        <w:t xml:space="preserve">Якісні показники результативності </w:t>
      </w:r>
      <w:proofErr w:type="spellStart"/>
      <w:r w:rsidRPr="00ED62E5">
        <w:rPr>
          <w:color w:val="000000"/>
          <w:sz w:val="24"/>
          <w:szCs w:val="24"/>
          <w:lang w:eastAsia="uk-UA" w:bidi="uk-UA"/>
        </w:rPr>
        <w:t>акта</w:t>
      </w:r>
      <w:proofErr w:type="spellEnd"/>
      <w:r w:rsidRPr="00ED62E5">
        <w:rPr>
          <w:color w:val="000000"/>
          <w:sz w:val="24"/>
          <w:szCs w:val="24"/>
          <w:lang w:eastAsia="uk-UA" w:bidi="uk-UA"/>
        </w:rPr>
        <w:t>:</w:t>
      </w:r>
    </w:p>
    <w:p w:rsidR="008711CF" w:rsidRPr="00ED62E5" w:rsidRDefault="008711CF" w:rsidP="00426068">
      <w:pPr>
        <w:pStyle w:val="20"/>
        <w:numPr>
          <w:ilvl w:val="0"/>
          <w:numId w:val="2"/>
        </w:numPr>
        <w:shd w:val="clear" w:color="auto" w:fill="auto"/>
        <w:tabs>
          <w:tab w:val="left" w:pos="735"/>
        </w:tabs>
        <w:suppressAutoHyphens/>
        <w:spacing w:before="0" w:after="0" w:line="240" w:lineRule="auto"/>
        <w:ind w:left="360"/>
        <w:jc w:val="both"/>
        <w:rPr>
          <w:sz w:val="24"/>
          <w:szCs w:val="24"/>
        </w:rPr>
      </w:pPr>
      <w:r w:rsidRPr="00ED62E5">
        <w:rPr>
          <w:color w:val="000000"/>
          <w:sz w:val="24"/>
          <w:szCs w:val="24"/>
          <w:lang w:eastAsia="uk-UA" w:bidi="uk-UA"/>
        </w:rPr>
        <w:t>збільшення надходжень до міського бюджету.</w:t>
      </w:r>
    </w:p>
    <w:p w:rsidR="008711CF" w:rsidRPr="00ED62E5" w:rsidRDefault="008711CF" w:rsidP="00426068">
      <w:pPr>
        <w:pStyle w:val="20"/>
        <w:shd w:val="clear" w:color="auto" w:fill="auto"/>
        <w:tabs>
          <w:tab w:val="left" w:pos="735"/>
        </w:tabs>
        <w:suppressAutoHyphens/>
        <w:spacing w:before="0" w:after="0" w:line="240" w:lineRule="auto"/>
        <w:ind w:left="360"/>
        <w:jc w:val="both"/>
        <w:rPr>
          <w:sz w:val="24"/>
          <w:szCs w:val="24"/>
        </w:rPr>
      </w:pPr>
    </w:p>
    <w:p w:rsidR="008711CF" w:rsidRPr="00ED62E5" w:rsidRDefault="008711CF" w:rsidP="00426068">
      <w:pPr>
        <w:pStyle w:val="50"/>
        <w:numPr>
          <w:ilvl w:val="0"/>
          <w:numId w:val="8"/>
        </w:numPr>
        <w:shd w:val="clear" w:color="auto" w:fill="auto"/>
        <w:tabs>
          <w:tab w:val="left" w:pos="1096"/>
        </w:tabs>
        <w:suppressAutoHyphens/>
        <w:spacing w:before="0" w:after="0" w:line="240" w:lineRule="auto"/>
        <w:rPr>
          <w:sz w:val="24"/>
          <w:szCs w:val="24"/>
        </w:rPr>
      </w:pPr>
      <w:bookmarkStart w:id="7" w:name="bookmark13"/>
      <w:r w:rsidRPr="00ED62E5">
        <w:rPr>
          <w:color w:val="000000"/>
          <w:sz w:val="24"/>
          <w:szCs w:val="24"/>
          <w:lang w:eastAsia="uk-UA" w:bidi="uk-UA"/>
        </w:rPr>
        <w:t xml:space="preserve">Заходи, за допомогою яких буде здійснюватися відстеження результативності регуляторного </w:t>
      </w:r>
      <w:proofErr w:type="spellStart"/>
      <w:r w:rsidRPr="00ED62E5">
        <w:rPr>
          <w:color w:val="000000"/>
          <w:sz w:val="24"/>
          <w:szCs w:val="24"/>
          <w:lang w:eastAsia="uk-UA" w:bidi="uk-UA"/>
        </w:rPr>
        <w:t>акта</w:t>
      </w:r>
      <w:bookmarkEnd w:id="7"/>
      <w:proofErr w:type="spellEnd"/>
    </w:p>
    <w:p w:rsidR="008711CF" w:rsidRPr="00ED62E5" w:rsidRDefault="008711CF" w:rsidP="00426068">
      <w:pPr>
        <w:pStyle w:val="20"/>
        <w:shd w:val="clear" w:color="auto" w:fill="auto"/>
        <w:suppressAutoHyphens/>
        <w:spacing w:before="0" w:after="0" w:line="240" w:lineRule="auto"/>
        <w:ind w:firstLine="760"/>
        <w:jc w:val="both"/>
        <w:rPr>
          <w:sz w:val="24"/>
          <w:szCs w:val="24"/>
        </w:rPr>
      </w:pPr>
      <w:r w:rsidRPr="00ED62E5">
        <w:rPr>
          <w:color w:val="000000"/>
          <w:sz w:val="24"/>
          <w:szCs w:val="24"/>
          <w:lang w:eastAsia="uk-UA" w:bidi="uk-UA"/>
        </w:rPr>
        <w:t xml:space="preserve">Відстеження результативності вказаного регуляторного </w:t>
      </w:r>
      <w:proofErr w:type="spellStart"/>
      <w:r w:rsidRPr="00ED62E5">
        <w:rPr>
          <w:color w:val="000000"/>
          <w:sz w:val="24"/>
          <w:szCs w:val="24"/>
          <w:lang w:eastAsia="uk-UA" w:bidi="uk-UA"/>
        </w:rPr>
        <w:t>акта</w:t>
      </w:r>
      <w:proofErr w:type="spellEnd"/>
      <w:r w:rsidRPr="00ED62E5">
        <w:rPr>
          <w:color w:val="000000"/>
          <w:sz w:val="24"/>
          <w:szCs w:val="24"/>
          <w:lang w:eastAsia="uk-UA" w:bidi="uk-UA"/>
        </w:rPr>
        <w:t xml:space="preserve"> буде здійснюватися згідно з методикою, затвердженою постановою Кабінету Міністрів України від 11.03.2004 </w:t>
      </w:r>
      <w:r w:rsidR="0088622F" w:rsidRPr="00ED62E5">
        <w:rPr>
          <w:color w:val="000000"/>
          <w:sz w:val="24"/>
          <w:szCs w:val="24"/>
          <w:lang w:eastAsia="uk-UA" w:bidi="uk-UA"/>
        </w:rPr>
        <w:t xml:space="preserve">року </w:t>
      </w:r>
      <w:r w:rsidRPr="00ED62E5">
        <w:rPr>
          <w:color w:val="000000"/>
          <w:sz w:val="24"/>
          <w:szCs w:val="24"/>
          <w:lang w:eastAsia="uk-UA" w:bidi="uk-UA"/>
        </w:rPr>
        <w:t>№</w:t>
      </w:r>
      <w:r w:rsidR="0088622F" w:rsidRPr="00ED62E5">
        <w:rPr>
          <w:color w:val="000000"/>
          <w:sz w:val="24"/>
          <w:szCs w:val="24"/>
          <w:lang w:eastAsia="uk-UA" w:bidi="uk-UA"/>
        </w:rPr>
        <w:t xml:space="preserve"> </w:t>
      </w:r>
      <w:r w:rsidRPr="00ED62E5">
        <w:rPr>
          <w:color w:val="000000"/>
          <w:sz w:val="24"/>
          <w:szCs w:val="24"/>
          <w:lang w:eastAsia="uk-UA" w:bidi="uk-UA"/>
        </w:rPr>
        <w:t xml:space="preserve">308 «Про затвердження </w:t>
      </w:r>
      <w:proofErr w:type="spellStart"/>
      <w:r w:rsidRPr="00ED62E5">
        <w:rPr>
          <w:color w:val="000000"/>
          <w:sz w:val="24"/>
          <w:szCs w:val="24"/>
          <w:lang w:eastAsia="uk-UA" w:bidi="uk-UA"/>
        </w:rPr>
        <w:t>методик</w:t>
      </w:r>
      <w:proofErr w:type="spellEnd"/>
      <w:r w:rsidRPr="00ED62E5">
        <w:rPr>
          <w:color w:val="000000"/>
          <w:sz w:val="24"/>
          <w:szCs w:val="24"/>
          <w:lang w:eastAsia="uk-UA" w:bidi="uk-UA"/>
        </w:rPr>
        <w:t xml:space="preserve"> проведення аналізу впливу та відстеження результативності регуляторного </w:t>
      </w:r>
      <w:proofErr w:type="spellStart"/>
      <w:r w:rsidRPr="00ED62E5">
        <w:rPr>
          <w:color w:val="000000"/>
          <w:sz w:val="24"/>
          <w:szCs w:val="24"/>
          <w:lang w:eastAsia="uk-UA" w:bidi="uk-UA"/>
        </w:rPr>
        <w:t>акта</w:t>
      </w:r>
      <w:proofErr w:type="spellEnd"/>
      <w:r w:rsidRPr="00ED62E5">
        <w:rPr>
          <w:color w:val="000000"/>
          <w:sz w:val="24"/>
          <w:szCs w:val="24"/>
          <w:lang w:eastAsia="uk-UA" w:bidi="uk-UA"/>
        </w:rPr>
        <w:t>», у межах строків, встановлених статтею 10 Закону України «Про засади державної регуляторної політики у сфері господарської діяльності».</w:t>
      </w:r>
    </w:p>
    <w:p w:rsidR="008711CF" w:rsidRPr="00ED62E5" w:rsidRDefault="008711CF" w:rsidP="00426068">
      <w:pPr>
        <w:pStyle w:val="20"/>
        <w:shd w:val="clear" w:color="auto" w:fill="auto"/>
        <w:suppressAutoHyphens/>
        <w:spacing w:before="0" w:after="0" w:line="240" w:lineRule="auto"/>
        <w:ind w:firstLine="580"/>
        <w:jc w:val="both"/>
        <w:rPr>
          <w:sz w:val="24"/>
          <w:szCs w:val="24"/>
        </w:rPr>
      </w:pPr>
      <w:r w:rsidRPr="00ED62E5">
        <w:rPr>
          <w:color w:val="000000"/>
          <w:sz w:val="24"/>
          <w:szCs w:val="24"/>
          <w:lang w:eastAsia="uk-UA" w:bidi="uk-UA"/>
        </w:rPr>
        <w:t xml:space="preserve">Базове відстеження результативності регуляторного </w:t>
      </w:r>
      <w:proofErr w:type="spellStart"/>
      <w:r w:rsidRPr="00ED62E5">
        <w:rPr>
          <w:color w:val="000000"/>
          <w:sz w:val="24"/>
          <w:szCs w:val="24"/>
          <w:lang w:eastAsia="uk-UA" w:bidi="uk-UA"/>
        </w:rPr>
        <w:t>акта</w:t>
      </w:r>
      <w:proofErr w:type="spellEnd"/>
      <w:r w:rsidRPr="00ED62E5">
        <w:rPr>
          <w:color w:val="000000"/>
          <w:sz w:val="24"/>
          <w:szCs w:val="24"/>
          <w:lang w:eastAsia="uk-UA" w:bidi="uk-UA"/>
        </w:rPr>
        <w:t xml:space="preserve"> здійснюється до дня набрання ним чинності.</w:t>
      </w:r>
    </w:p>
    <w:p w:rsidR="008711CF" w:rsidRPr="00ED62E5" w:rsidRDefault="008711CF" w:rsidP="00426068">
      <w:pPr>
        <w:pStyle w:val="20"/>
        <w:shd w:val="clear" w:color="auto" w:fill="auto"/>
        <w:suppressAutoHyphens/>
        <w:spacing w:before="0" w:after="0" w:line="240" w:lineRule="auto"/>
        <w:ind w:firstLine="580"/>
        <w:jc w:val="both"/>
        <w:rPr>
          <w:sz w:val="24"/>
          <w:szCs w:val="24"/>
        </w:rPr>
      </w:pPr>
      <w:r w:rsidRPr="00ED62E5">
        <w:rPr>
          <w:color w:val="000000"/>
          <w:sz w:val="24"/>
          <w:szCs w:val="24"/>
          <w:lang w:eastAsia="uk-UA" w:bidi="uk-UA"/>
        </w:rPr>
        <w:t xml:space="preserve">Повторне відстеження результативності регуляторного </w:t>
      </w:r>
      <w:proofErr w:type="spellStart"/>
      <w:r w:rsidRPr="00ED62E5">
        <w:rPr>
          <w:color w:val="000000"/>
          <w:sz w:val="24"/>
          <w:szCs w:val="24"/>
          <w:lang w:eastAsia="uk-UA" w:bidi="uk-UA"/>
        </w:rPr>
        <w:t>акта</w:t>
      </w:r>
      <w:proofErr w:type="spellEnd"/>
      <w:r w:rsidRPr="00ED62E5">
        <w:rPr>
          <w:color w:val="000000"/>
          <w:sz w:val="24"/>
          <w:szCs w:val="24"/>
          <w:lang w:eastAsia="uk-UA" w:bidi="uk-UA"/>
        </w:rPr>
        <w:t xml:space="preserve"> буде здійснюватися через рік після проведення базового відстеження.</w:t>
      </w:r>
    </w:p>
    <w:p w:rsidR="008711CF" w:rsidRPr="00ED62E5" w:rsidRDefault="008711CF" w:rsidP="00426068">
      <w:pPr>
        <w:pStyle w:val="20"/>
        <w:shd w:val="clear" w:color="auto" w:fill="auto"/>
        <w:suppressAutoHyphens/>
        <w:spacing w:before="0" w:after="0" w:line="240" w:lineRule="auto"/>
        <w:ind w:firstLine="580"/>
        <w:jc w:val="both"/>
        <w:rPr>
          <w:sz w:val="24"/>
          <w:szCs w:val="24"/>
        </w:rPr>
      </w:pPr>
      <w:r w:rsidRPr="00ED62E5">
        <w:rPr>
          <w:color w:val="000000"/>
          <w:sz w:val="24"/>
          <w:szCs w:val="24"/>
          <w:lang w:eastAsia="uk-UA" w:bidi="uk-UA"/>
        </w:rPr>
        <w:t xml:space="preserve">Періодичні відстеження результативності регуляторного </w:t>
      </w:r>
      <w:proofErr w:type="spellStart"/>
      <w:r w:rsidRPr="00ED62E5">
        <w:rPr>
          <w:color w:val="000000"/>
          <w:sz w:val="24"/>
          <w:szCs w:val="24"/>
          <w:lang w:eastAsia="uk-UA" w:bidi="uk-UA"/>
        </w:rPr>
        <w:t>акта</w:t>
      </w:r>
      <w:proofErr w:type="spellEnd"/>
      <w:r w:rsidRPr="00ED62E5">
        <w:rPr>
          <w:color w:val="000000"/>
          <w:sz w:val="24"/>
          <w:szCs w:val="24"/>
          <w:lang w:eastAsia="uk-UA" w:bidi="uk-UA"/>
        </w:rPr>
        <w:t xml:space="preserve"> будуть здійснюватися раз на кожні три роки, починаючи від дня закінчення заходів з повторного відстеження результативності.</w:t>
      </w:r>
    </w:p>
    <w:p w:rsidR="008711CF" w:rsidRPr="00ED62E5" w:rsidRDefault="008711CF" w:rsidP="000D25A7">
      <w:pPr>
        <w:pStyle w:val="20"/>
        <w:shd w:val="clear" w:color="auto" w:fill="auto"/>
        <w:tabs>
          <w:tab w:val="left" w:pos="735"/>
        </w:tabs>
        <w:suppressAutoHyphens/>
        <w:spacing w:before="0" w:after="0" w:line="322" w:lineRule="exact"/>
        <w:ind w:left="360"/>
        <w:jc w:val="both"/>
        <w:rPr>
          <w:sz w:val="24"/>
          <w:szCs w:val="24"/>
        </w:rPr>
      </w:pPr>
    </w:p>
    <w:p w:rsidR="004C2036" w:rsidRPr="00ED62E5" w:rsidRDefault="004C2036" w:rsidP="000D25A7">
      <w:pPr>
        <w:pStyle w:val="20"/>
        <w:shd w:val="clear" w:color="auto" w:fill="auto"/>
        <w:tabs>
          <w:tab w:val="left" w:pos="735"/>
        </w:tabs>
        <w:suppressAutoHyphens/>
        <w:spacing w:before="0" w:after="0" w:line="322" w:lineRule="exact"/>
        <w:ind w:left="360"/>
        <w:jc w:val="both"/>
        <w:rPr>
          <w:sz w:val="24"/>
          <w:szCs w:val="24"/>
        </w:rPr>
      </w:pPr>
    </w:p>
    <w:p w:rsidR="004831A8" w:rsidRPr="00ED62E5" w:rsidRDefault="005C0BA2" w:rsidP="000D25A7">
      <w:pPr>
        <w:pStyle w:val="20"/>
        <w:shd w:val="clear" w:color="auto" w:fill="auto"/>
        <w:tabs>
          <w:tab w:val="left" w:pos="735"/>
        </w:tabs>
        <w:suppressAutoHyphens/>
        <w:spacing w:before="0" w:after="0" w:line="322" w:lineRule="exact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Д</w:t>
      </w:r>
      <w:r w:rsidR="0088622F" w:rsidRPr="00ED62E5">
        <w:rPr>
          <w:b/>
          <w:sz w:val="24"/>
          <w:szCs w:val="24"/>
        </w:rPr>
        <w:t>иректор</w:t>
      </w:r>
    </w:p>
    <w:p w:rsidR="004C2036" w:rsidRPr="00ED62E5" w:rsidRDefault="0088622F" w:rsidP="000D25A7">
      <w:pPr>
        <w:pStyle w:val="20"/>
        <w:shd w:val="clear" w:color="auto" w:fill="auto"/>
        <w:tabs>
          <w:tab w:val="left" w:pos="735"/>
        </w:tabs>
        <w:suppressAutoHyphens/>
        <w:spacing w:before="0" w:after="0" w:line="322" w:lineRule="exact"/>
        <w:jc w:val="both"/>
        <w:rPr>
          <w:b/>
          <w:sz w:val="24"/>
          <w:szCs w:val="24"/>
        </w:rPr>
      </w:pPr>
      <w:r w:rsidRPr="00ED62E5">
        <w:rPr>
          <w:b/>
          <w:sz w:val="24"/>
          <w:szCs w:val="24"/>
        </w:rPr>
        <w:t>Комунального підприємства</w:t>
      </w:r>
    </w:p>
    <w:p w:rsidR="00B81A46" w:rsidRPr="00ED62E5" w:rsidRDefault="0088622F" w:rsidP="005C0BA2">
      <w:pPr>
        <w:pStyle w:val="20"/>
        <w:shd w:val="clear" w:color="auto" w:fill="auto"/>
        <w:tabs>
          <w:tab w:val="left" w:pos="735"/>
        </w:tabs>
        <w:suppressAutoHyphens/>
        <w:spacing w:before="0" w:after="0" w:line="322" w:lineRule="exact"/>
        <w:jc w:val="both"/>
        <w:rPr>
          <w:sz w:val="24"/>
          <w:szCs w:val="24"/>
        </w:rPr>
      </w:pPr>
      <w:r w:rsidRPr="00ED62E5">
        <w:rPr>
          <w:b/>
          <w:sz w:val="24"/>
          <w:szCs w:val="24"/>
        </w:rPr>
        <w:t xml:space="preserve">«Боярський інформаційний центр» </w:t>
      </w:r>
      <w:r w:rsidR="004C2036" w:rsidRPr="00ED62E5">
        <w:rPr>
          <w:b/>
          <w:sz w:val="24"/>
          <w:szCs w:val="24"/>
        </w:rPr>
        <w:t xml:space="preserve">         </w:t>
      </w:r>
      <w:r w:rsidR="00F02BE6" w:rsidRPr="00ED62E5">
        <w:rPr>
          <w:b/>
          <w:sz w:val="24"/>
          <w:szCs w:val="24"/>
        </w:rPr>
        <w:t xml:space="preserve">                            </w:t>
      </w:r>
      <w:r w:rsidR="004C2036" w:rsidRPr="00ED62E5">
        <w:rPr>
          <w:b/>
          <w:sz w:val="24"/>
          <w:szCs w:val="24"/>
        </w:rPr>
        <w:t xml:space="preserve">    </w:t>
      </w:r>
      <w:r w:rsidR="004831A8" w:rsidRPr="00ED62E5">
        <w:rPr>
          <w:b/>
          <w:sz w:val="24"/>
          <w:szCs w:val="24"/>
        </w:rPr>
        <w:t xml:space="preserve">         </w:t>
      </w:r>
      <w:r w:rsidR="005C0BA2">
        <w:rPr>
          <w:b/>
          <w:sz w:val="24"/>
          <w:szCs w:val="24"/>
        </w:rPr>
        <w:t>Олена</w:t>
      </w:r>
      <w:r w:rsidR="004831A8" w:rsidRPr="00ED62E5">
        <w:rPr>
          <w:b/>
          <w:sz w:val="24"/>
          <w:szCs w:val="24"/>
        </w:rPr>
        <w:t xml:space="preserve"> КОВ</w:t>
      </w:r>
      <w:r w:rsidR="005C0BA2">
        <w:rPr>
          <w:b/>
          <w:sz w:val="24"/>
          <w:szCs w:val="24"/>
        </w:rPr>
        <w:t>ТУН</w:t>
      </w:r>
      <w:bookmarkStart w:id="8" w:name="_GoBack"/>
      <w:bookmarkEnd w:id="8"/>
    </w:p>
    <w:sectPr w:rsidR="00B81A46" w:rsidRPr="00ED62E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515B8"/>
    <w:multiLevelType w:val="multilevel"/>
    <w:tmpl w:val="868414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AF468E3"/>
    <w:multiLevelType w:val="multilevel"/>
    <w:tmpl w:val="868414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45A439C"/>
    <w:multiLevelType w:val="hybridMultilevel"/>
    <w:tmpl w:val="8AE26ECA"/>
    <w:lvl w:ilvl="0" w:tplc="1A0817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126411E"/>
    <w:multiLevelType w:val="multilevel"/>
    <w:tmpl w:val="D7A0D1E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D47127E"/>
    <w:multiLevelType w:val="multilevel"/>
    <w:tmpl w:val="5FEC7E0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E862EFD"/>
    <w:multiLevelType w:val="hybridMultilevel"/>
    <w:tmpl w:val="632AAA58"/>
    <w:lvl w:ilvl="0" w:tplc="F6CCA646">
      <w:start w:val="1"/>
      <w:numFmt w:val="decimal"/>
      <w:lvlText w:val="%1."/>
      <w:lvlJc w:val="left"/>
      <w:pPr>
        <w:ind w:left="8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80" w:hanging="360"/>
      </w:pPr>
    </w:lvl>
    <w:lvl w:ilvl="2" w:tplc="0422001B" w:tentative="1">
      <w:start w:val="1"/>
      <w:numFmt w:val="lowerRoman"/>
      <w:lvlText w:val="%3."/>
      <w:lvlJc w:val="right"/>
      <w:pPr>
        <w:ind w:left="2300" w:hanging="180"/>
      </w:pPr>
    </w:lvl>
    <w:lvl w:ilvl="3" w:tplc="0422000F" w:tentative="1">
      <w:start w:val="1"/>
      <w:numFmt w:val="decimal"/>
      <w:lvlText w:val="%4."/>
      <w:lvlJc w:val="left"/>
      <w:pPr>
        <w:ind w:left="3020" w:hanging="360"/>
      </w:pPr>
    </w:lvl>
    <w:lvl w:ilvl="4" w:tplc="04220019" w:tentative="1">
      <w:start w:val="1"/>
      <w:numFmt w:val="lowerLetter"/>
      <w:lvlText w:val="%5."/>
      <w:lvlJc w:val="left"/>
      <w:pPr>
        <w:ind w:left="3740" w:hanging="360"/>
      </w:pPr>
    </w:lvl>
    <w:lvl w:ilvl="5" w:tplc="0422001B" w:tentative="1">
      <w:start w:val="1"/>
      <w:numFmt w:val="lowerRoman"/>
      <w:lvlText w:val="%6."/>
      <w:lvlJc w:val="right"/>
      <w:pPr>
        <w:ind w:left="4460" w:hanging="180"/>
      </w:pPr>
    </w:lvl>
    <w:lvl w:ilvl="6" w:tplc="0422000F" w:tentative="1">
      <w:start w:val="1"/>
      <w:numFmt w:val="decimal"/>
      <w:lvlText w:val="%7."/>
      <w:lvlJc w:val="left"/>
      <w:pPr>
        <w:ind w:left="5180" w:hanging="360"/>
      </w:pPr>
    </w:lvl>
    <w:lvl w:ilvl="7" w:tplc="04220019" w:tentative="1">
      <w:start w:val="1"/>
      <w:numFmt w:val="lowerLetter"/>
      <w:lvlText w:val="%8."/>
      <w:lvlJc w:val="left"/>
      <w:pPr>
        <w:ind w:left="5900" w:hanging="360"/>
      </w:pPr>
    </w:lvl>
    <w:lvl w:ilvl="8" w:tplc="0422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6">
    <w:nsid w:val="74AA6DD5"/>
    <w:multiLevelType w:val="hybridMultilevel"/>
    <w:tmpl w:val="A02AE932"/>
    <w:lvl w:ilvl="0" w:tplc="88F0FB56">
      <w:start w:val="7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E792961"/>
    <w:multiLevelType w:val="multilevel"/>
    <w:tmpl w:val="868414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4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D10"/>
    <w:rsid w:val="00024A7B"/>
    <w:rsid w:val="00085087"/>
    <w:rsid w:val="000D25A7"/>
    <w:rsid w:val="001D568A"/>
    <w:rsid w:val="002001B6"/>
    <w:rsid w:val="00295B7D"/>
    <w:rsid w:val="002D4D10"/>
    <w:rsid w:val="00362637"/>
    <w:rsid w:val="003B4ACE"/>
    <w:rsid w:val="00426068"/>
    <w:rsid w:val="004831A8"/>
    <w:rsid w:val="004C2036"/>
    <w:rsid w:val="00570EF6"/>
    <w:rsid w:val="005934BC"/>
    <w:rsid w:val="005C0BA2"/>
    <w:rsid w:val="00614D52"/>
    <w:rsid w:val="0070389D"/>
    <w:rsid w:val="00783AA8"/>
    <w:rsid w:val="007956C8"/>
    <w:rsid w:val="00815804"/>
    <w:rsid w:val="00823F45"/>
    <w:rsid w:val="00855EED"/>
    <w:rsid w:val="00862AC9"/>
    <w:rsid w:val="008711CF"/>
    <w:rsid w:val="0088622F"/>
    <w:rsid w:val="00886502"/>
    <w:rsid w:val="00AE3D3E"/>
    <w:rsid w:val="00B81A46"/>
    <w:rsid w:val="00BC2D46"/>
    <w:rsid w:val="00C45510"/>
    <w:rsid w:val="00C71FB9"/>
    <w:rsid w:val="00C773F4"/>
    <w:rsid w:val="00DE7E43"/>
    <w:rsid w:val="00E166BF"/>
    <w:rsid w:val="00E31B8D"/>
    <w:rsid w:val="00E53164"/>
    <w:rsid w:val="00E85993"/>
    <w:rsid w:val="00ED62E5"/>
    <w:rsid w:val="00F02BE6"/>
    <w:rsid w:val="00F249EF"/>
    <w:rsid w:val="00FE4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783AA8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2D4D1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rsid w:val="002D4D1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D4D10"/>
    <w:pPr>
      <w:widowControl w:val="0"/>
      <w:shd w:val="clear" w:color="auto" w:fill="FFFFFF"/>
      <w:spacing w:before="420" w:after="300" w:line="336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50">
    <w:name w:val="Заголовок №5"/>
    <w:basedOn w:val="a"/>
    <w:link w:val="5"/>
    <w:rsid w:val="002D4D10"/>
    <w:pPr>
      <w:widowControl w:val="0"/>
      <w:shd w:val="clear" w:color="auto" w:fill="FFFFFF"/>
      <w:spacing w:before="1860" w:after="60" w:line="0" w:lineRule="atLeast"/>
      <w:ind w:hanging="1940"/>
      <w:jc w:val="center"/>
      <w:outlineLvl w:val="4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60">
    <w:name w:val="Заголовок 6 Знак"/>
    <w:basedOn w:val="a0"/>
    <w:link w:val="6"/>
    <w:rsid w:val="00783AA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3">
    <w:name w:val="Подпись к таблице_"/>
    <w:basedOn w:val="a0"/>
    <w:link w:val="a4"/>
    <w:rsid w:val="00570EF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a4">
    <w:name w:val="Подпись к таблице"/>
    <w:basedOn w:val="a"/>
    <w:link w:val="a3"/>
    <w:rsid w:val="00570EF6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styleId="a5">
    <w:name w:val="Hyperlink"/>
    <w:basedOn w:val="a0"/>
    <w:rsid w:val="008711CF"/>
    <w:rPr>
      <w:color w:val="0066CC"/>
      <w:u w:val="single"/>
    </w:rPr>
  </w:style>
  <w:style w:type="character" w:customStyle="1" w:styleId="7">
    <w:name w:val="Основной текст (7)_"/>
    <w:basedOn w:val="a0"/>
    <w:link w:val="70"/>
    <w:rsid w:val="008711CF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6pt">
    <w:name w:val="Основной текст (2) + 16 pt;Полужирный;Курсив"/>
    <w:basedOn w:val="2"/>
    <w:rsid w:val="008711C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32"/>
      <w:szCs w:val="32"/>
      <w:u w:val="none"/>
      <w:shd w:val="clear" w:color="auto" w:fill="FFFFFF"/>
      <w:lang w:val="uk-UA" w:eastAsia="uk-UA" w:bidi="uk-UA"/>
    </w:rPr>
  </w:style>
  <w:style w:type="paragraph" w:customStyle="1" w:styleId="70">
    <w:name w:val="Основной текст (7)"/>
    <w:basedOn w:val="a"/>
    <w:link w:val="7"/>
    <w:rsid w:val="008711CF"/>
    <w:pPr>
      <w:widowControl w:val="0"/>
      <w:shd w:val="clear" w:color="auto" w:fill="FFFFFF"/>
      <w:spacing w:after="60" w:line="0" w:lineRule="atLeast"/>
      <w:ind w:hanging="320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table" w:styleId="a6">
    <w:name w:val="Table Grid"/>
    <w:basedOn w:val="a1"/>
    <w:uiPriority w:val="59"/>
    <w:rsid w:val="003B4ACE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AE3D3E"/>
    <w:pPr>
      <w:ind w:left="720"/>
      <w:contextualSpacing/>
    </w:pPr>
  </w:style>
  <w:style w:type="character" w:customStyle="1" w:styleId="21">
    <w:name w:val="Основной текст (2) + Полужирный"/>
    <w:basedOn w:val="2"/>
    <w:rsid w:val="00AE3D3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uk-UA" w:eastAsia="uk-UA" w:bidi="uk-UA"/>
    </w:rPr>
  </w:style>
  <w:style w:type="paragraph" w:styleId="a8">
    <w:name w:val="Balloon Text"/>
    <w:basedOn w:val="a"/>
    <w:link w:val="a9"/>
    <w:uiPriority w:val="99"/>
    <w:semiHidden/>
    <w:unhideWhenUsed/>
    <w:rsid w:val="00E859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859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783AA8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2D4D1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rsid w:val="002D4D1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D4D10"/>
    <w:pPr>
      <w:widowControl w:val="0"/>
      <w:shd w:val="clear" w:color="auto" w:fill="FFFFFF"/>
      <w:spacing w:before="420" w:after="300" w:line="336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50">
    <w:name w:val="Заголовок №5"/>
    <w:basedOn w:val="a"/>
    <w:link w:val="5"/>
    <w:rsid w:val="002D4D10"/>
    <w:pPr>
      <w:widowControl w:val="0"/>
      <w:shd w:val="clear" w:color="auto" w:fill="FFFFFF"/>
      <w:spacing w:before="1860" w:after="60" w:line="0" w:lineRule="atLeast"/>
      <w:ind w:hanging="1940"/>
      <w:jc w:val="center"/>
      <w:outlineLvl w:val="4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60">
    <w:name w:val="Заголовок 6 Знак"/>
    <w:basedOn w:val="a0"/>
    <w:link w:val="6"/>
    <w:rsid w:val="00783AA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3">
    <w:name w:val="Подпись к таблице_"/>
    <w:basedOn w:val="a0"/>
    <w:link w:val="a4"/>
    <w:rsid w:val="00570EF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a4">
    <w:name w:val="Подпись к таблице"/>
    <w:basedOn w:val="a"/>
    <w:link w:val="a3"/>
    <w:rsid w:val="00570EF6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styleId="a5">
    <w:name w:val="Hyperlink"/>
    <w:basedOn w:val="a0"/>
    <w:rsid w:val="008711CF"/>
    <w:rPr>
      <w:color w:val="0066CC"/>
      <w:u w:val="single"/>
    </w:rPr>
  </w:style>
  <w:style w:type="character" w:customStyle="1" w:styleId="7">
    <w:name w:val="Основной текст (7)_"/>
    <w:basedOn w:val="a0"/>
    <w:link w:val="70"/>
    <w:rsid w:val="008711CF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6pt">
    <w:name w:val="Основной текст (2) + 16 pt;Полужирный;Курсив"/>
    <w:basedOn w:val="2"/>
    <w:rsid w:val="008711C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32"/>
      <w:szCs w:val="32"/>
      <w:u w:val="none"/>
      <w:shd w:val="clear" w:color="auto" w:fill="FFFFFF"/>
      <w:lang w:val="uk-UA" w:eastAsia="uk-UA" w:bidi="uk-UA"/>
    </w:rPr>
  </w:style>
  <w:style w:type="paragraph" w:customStyle="1" w:styleId="70">
    <w:name w:val="Основной текст (7)"/>
    <w:basedOn w:val="a"/>
    <w:link w:val="7"/>
    <w:rsid w:val="008711CF"/>
    <w:pPr>
      <w:widowControl w:val="0"/>
      <w:shd w:val="clear" w:color="auto" w:fill="FFFFFF"/>
      <w:spacing w:after="60" w:line="0" w:lineRule="atLeast"/>
      <w:ind w:hanging="320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table" w:styleId="a6">
    <w:name w:val="Table Grid"/>
    <w:basedOn w:val="a1"/>
    <w:uiPriority w:val="59"/>
    <w:rsid w:val="003B4ACE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AE3D3E"/>
    <w:pPr>
      <w:ind w:left="720"/>
      <w:contextualSpacing/>
    </w:pPr>
  </w:style>
  <w:style w:type="character" w:customStyle="1" w:styleId="21">
    <w:name w:val="Основной текст (2) + Полужирный"/>
    <w:basedOn w:val="2"/>
    <w:rsid w:val="00AE3D3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uk-UA" w:eastAsia="uk-UA" w:bidi="uk-UA"/>
    </w:rPr>
  </w:style>
  <w:style w:type="paragraph" w:styleId="a8">
    <w:name w:val="Balloon Text"/>
    <w:basedOn w:val="a"/>
    <w:link w:val="a9"/>
    <w:uiPriority w:val="99"/>
    <w:semiHidden/>
    <w:unhideWhenUsed/>
    <w:rsid w:val="00E859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859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771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1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6CAEE5-15E6-49AE-AA22-696351DB0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3021</Words>
  <Characters>17223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Asus</cp:lastModifiedBy>
  <cp:revision>2</cp:revision>
  <cp:lastPrinted>2022-12-06T12:03:00Z</cp:lastPrinted>
  <dcterms:created xsi:type="dcterms:W3CDTF">2023-01-20T12:54:00Z</dcterms:created>
  <dcterms:modified xsi:type="dcterms:W3CDTF">2023-01-20T12:54:00Z</dcterms:modified>
</cp:coreProperties>
</file>