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BC870" w14:textId="344450D5" w:rsidR="00FC6DD0" w:rsidRPr="00D61399" w:rsidRDefault="007744E1" w:rsidP="00ED3171">
      <w:pPr>
        <w:pBdr>
          <w:bottom w:val="single" w:sz="6" w:space="1" w:color="E5E5E5"/>
        </w:pBdr>
        <w:shd w:val="clear" w:color="auto" w:fill="FFFFFF" w:themeFill="background1"/>
        <w:spacing w:after="0" w:line="240" w:lineRule="auto"/>
        <w:jc w:val="center"/>
        <w:outlineLvl w:val="0"/>
        <w:rPr>
          <w:rFonts w:ascii="Times New Roman" w:eastAsia="Times New Roman" w:hAnsi="Times New Roman" w:cs="Times New Roman"/>
          <w:b/>
          <w:bCs/>
          <w:color w:val="000000" w:themeColor="text1"/>
          <w:kern w:val="36"/>
          <w:sz w:val="28"/>
          <w:szCs w:val="28"/>
          <w:lang w:val="uk-UA" w:eastAsia="ru-RU"/>
        </w:rPr>
      </w:pPr>
      <w:r w:rsidRPr="00D61399">
        <w:rPr>
          <w:rFonts w:ascii="Times New Roman" w:eastAsia="Times New Roman" w:hAnsi="Times New Roman" w:cs="Times New Roman"/>
          <w:b/>
          <w:bCs/>
          <w:color w:val="000000" w:themeColor="text1"/>
          <w:kern w:val="36"/>
          <w:sz w:val="28"/>
          <w:szCs w:val="28"/>
          <w:lang w:val="uk-UA" w:eastAsia="ru-RU"/>
        </w:rPr>
        <w:t>А</w:t>
      </w:r>
      <w:r w:rsidR="006D431C" w:rsidRPr="00D61399">
        <w:rPr>
          <w:rFonts w:ascii="Times New Roman" w:eastAsia="Times New Roman" w:hAnsi="Times New Roman" w:cs="Times New Roman"/>
          <w:b/>
          <w:bCs/>
          <w:color w:val="000000" w:themeColor="text1"/>
          <w:kern w:val="36"/>
          <w:sz w:val="28"/>
          <w:szCs w:val="28"/>
          <w:lang w:val="uk-UA" w:eastAsia="ru-RU"/>
        </w:rPr>
        <w:t>НАЛІЗ РЕГУЛЯТОРНОГО ВПЛИВУ</w:t>
      </w:r>
    </w:p>
    <w:p w14:paraId="3B7A3825" w14:textId="3BDDDB10" w:rsidR="009F638E" w:rsidRPr="00D61399" w:rsidRDefault="006D431C" w:rsidP="00ED3171">
      <w:pPr>
        <w:pBdr>
          <w:bottom w:val="single" w:sz="6" w:space="1" w:color="E5E5E5"/>
        </w:pBdr>
        <w:shd w:val="clear" w:color="auto" w:fill="FFFFFF" w:themeFill="background1"/>
        <w:spacing w:after="0" w:line="240" w:lineRule="auto"/>
        <w:jc w:val="center"/>
        <w:outlineLvl w:val="0"/>
        <w:rPr>
          <w:rFonts w:ascii="Times New Roman" w:eastAsia="Times New Roman" w:hAnsi="Times New Roman" w:cs="Times New Roman"/>
          <w:b/>
          <w:bCs/>
          <w:color w:val="000000" w:themeColor="text1"/>
          <w:kern w:val="36"/>
          <w:sz w:val="28"/>
          <w:szCs w:val="28"/>
          <w:lang w:val="uk-UA" w:eastAsia="ru-RU"/>
        </w:rPr>
      </w:pPr>
      <w:proofErr w:type="spellStart"/>
      <w:r w:rsidRPr="00D61399">
        <w:rPr>
          <w:rFonts w:ascii="Times New Roman" w:eastAsia="Times New Roman" w:hAnsi="Times New Roman" w:cs="Times New Roman"/>
          <w:b/>
          <w:bCs/>
          <w:color w:val="000000" w:themeColor="text1"/>
          <w:kern w:val="36"/>
          <w:sz w:val="28"/>
          <w:szCs w:val="28"/>
          <w:lang w:val="uk-UA" w:eastAsia="ru-RU"/>
        </w:rPr>
        <w:t>проєкту</w:t>
      </w:r>
      <w:proofErr w:type="spellEnd"/>
      <w:r w:rsidRPr="00D61399">
        <w:rPr>
          <w:rFonts w:ascii="Times New Roman" w:eastAsia="Times New Roman" w:hAnsi="Times New Roman" w:cs="Times New Roman"/>
          <w:b/>
          <w:bCs/>
          <w:color w:val="000000" w:themeColor="text1"/>
          <w:kern w:val="36"/>
          <w:sz w:val="28"/>
          <w:szCs w:val="28"/>
          <w:lang w:val="uk-UA" w:eastAsia="ru-RU"/>
        </w:rPr>
        <w:t xml:space="preserve"> регуляторного </w:t>
      </w:r>
      <w:proofErr w:type="spellStart"/>
      <w:r w:rsidRPr="00D61399">
        <w:rPr>
          <w:rFonts w:ascii="Times New Roman" w:eastAsia="Times New Roman" w:hAnsi="Times New Roman" w:cs="Times New Roman"/>
          <w:b/>
          <w:bCs/>
          <w:color w:val="000000" w:themeColor="text1"/>
          <w:kern w:val="36"/>
          <w:sz w:val="28"/>
          <w:szCs w:val="28"/>
          <w:lang w:val="uk-UA" w:eastAsia="ru-RU"/>
        </w:rPr>
        <w:t>акта</w:t>
      </w:r>
      <w:proofErr w:type="spellEnd"/>
      <w:r w:rsidRPr="00D61399">
        <w:rPr>
          <w:rFonts w:ascii="Times New Roman" w:eastAsia="Times New Roman" w:hAnsi="Times New Roman" w:cs="Times New Roman"/>
          <w:b/>
          <w:bCs/>
          <w:color w:val="000000" w:themeColor="text1"/>
          <w:kern w:val="36"/>
          <w:sz w:val="28"/>
          <w:szCs w:val="28"/>
          <w:lang w:val="uk-UA" w:eastAsia="ru-RU"/>
        </w:rPr>
        <w:t xml:space="preserve"> –</w:t>
      </w:r>
      <w:r w:rsidR="00FC6DD0" w:rsidRPr="00D61399">
        <w:rPr>
          <w:rFonts w:ascii="Times New Roman" w:eastAsia="Times New Roman" w:hAnsi="Times New Roman" w:cs="Times New Roman"/>
          <w:b/>
          <w:bCs/>
          <w:color w:val="000000" w:themeColor="text1"/>
          <w:kern w:val="36"/>
          <w:sz w:val="28"/>
          <w:szCs w:val="28"/>
          <w:lang w:val="uk-UA" w:eastAsia="ru-RU"/>
        </w:rPr>
        <w:t xml:space="preserve"> </w:t>
      </w:r>
      <w:r w:rsidRPr="00D61399">
        <w:rPr>
          <w:rFonts w:ascii="Times New Roman" w:eastAsia="Times New Roman" w:hAnsi="Times New Roman" w:cs="Times New Roman"/>
          <w:b/>
          <w:bCs/>
          <w:color w:val="000000" w:themeColor="text1"/>
          <w:kern w:val="36"/>
          <w:sz w:val="28"/>
          <w:szCs w:val="28"/>
          <w:lang w:val="uk-UA" w:eastAsia="ru-RU"/>
        </w:rPr>
        <w:t xml:space="preserve">рішення </w:t>
      </w:r>
      <w:r w:rsidR="005A5618" w:rsidRPr="00D61399">
        <w:rPr>
          <w:rFonts w:ascii="Times New Roman" w:eastAsia="Times New Roman" w:hAnsi="Times New Roman" w:cs="Times New Roman"/>
          <w:b/>
          <w:bCs/>
          <w:color w:val="000000" w:themeColor="text1"/>
          <w:kern w:val="36"/>
          <w:sz w:val="28"/>
          <w:szCs w:val="28"/>
          <w:lang w:val="uk-UA" w:eastAsia="ru-RU"/>
        </w:rPr>
        <w:t>Бояр</w:t>
      </w:r>
      <w:r w:rsidR="00EA528E" w:rsidRPr="00D61399">
        <w:rPr>
          <w:rFonts w:ascii="Times New Roman" w:eastAsia="Times New Roman" w:hAnsi="Times New Roman" w:cs="Times New Roman"/>
          <w:b/>
          <w:bCs/>
          <w:color w:val="000000" w:themeColor="text1"/>
          <w:kern w:val="36"/>
          <w:sz w:val="28"/>
          <w:szCs w:val="28"/>
          <w:lang w:val="uk-UA" w:eastAsia="ru-RU"/>
        </w:rPr>
        <w:t>сь</w:t>
      </w:r>
      <w:r w:rsidRPr="00D61399">
        <w:rPr>
          <w:rFonts w:ascii="Times New Roman" w:eastAsia="Times New Roman" w:hAnsi="Times New Roman" w:cs="Times New Roman"/>
          <w:b/>
          <w:bCs/>
          <w:color w:val="000000" w:themeColor="text1"/>
          <w:kern w:val="36"/>
          <w:sz w:val="28"/>
          <w:szCs w:val="28"/>
          <w:lang w:val="uk-UA" w:eastAsia="ru-RU"/>
        </w:rPr>
        <w:t xml:space="preserve">кої міської ради </w:t>
      </w:r>
      <w:r w:rsidR="00FC6DD0" w:rsidRPr="00D61399">
        <w:rPr>
          <w:rFonts w:ascii="Times New Roman" w:eastAsia="Times New Roman" w:hAnsi="Times New Roman" w:cs="Times New Roman"/>
          <w:b/>
          <w:bCs/>
          <w:color w:val="000000" w:themeColor="text1"/>
          <w:kern w:val="36"/>
          <w:sz w:val="28"/>
          <w:szCs w:val="28"/>
          <w:lang w:val="uk-UA" w:eastAsia="ru-RU"/>
        </w:rPr>
        <w:t>«Про затвердження Положення про порядок передачі</w:t>
      </w:r>
      <w:r w:rsidR="009F638E" w:rsidRPr="00D61399">
        <w:rPr>
          <w:rFonts w:ascii="Times New Roman" w:eastAsia="Times New Roman" w:hAnsi="Times New Roman" w:cs="Times New Roman"/>
          <w:b/>
          <w:bCs/>
          <w:color w:val="000000" w:themeColor="text1"/>
          <w:kern w:val="36"/>
          <w:sz w:val="28"/>
          <w:szCs w:val="28"/>
          <w:lang w:val="uk-UA" w:eastAsia="ru-RU"/>
        </w:rPr>
        <w:t xml:space="preserve"> </w:t>
      </w:r>
      <w:r w:rsidR="00FC6DD0" w:rsidRPr="00D61399">
        <w:rPr>
          <w:rFonts w:ascii="Times New Roman" w:eastAsia="Times New Roman" w:hAnsi="Times New Roman" w:cs="Times New Roman"/>
          <w:b/>
          <w:bCs/>
          <w:color w:val="000000" w:themeColor="text1"/>
          <w:kern w:val="36"/>
          <w:sz w:val="28"/>
          <w:szCs w:val="28"/>
          <w:lang w:val="uk-UA" w:eastAsia="ru-RU"/>
        </w:rPr>
        <w:t>в оренду комунального майна</w:t>
      </w:r>
    </w:p>
    <w:p w14:paraId="27156441" w14:textId="6B592A67" w:rsidR="00C122C6" w:rsidRDefault="005A5618" w:rsidP="00ED3171">
      <w:pPr>
        <w:pBdr>
          <w:bottom w:val="single" w:sz="6" w:space="1" w:color="E5E5E5"/>
        </w:pBdr>
        <w:shd w:val="clear" w:color="auto" w:fill="FFFFFF" w:themeFill="background1"/>
        <w:spacing w:after="0" w:line="240" w:lineRule="auto"/>
        <w:jc w:val="center"/>
        <w:outlineLvl w:val="0"/>
        <w:rPr>
          <w:rFonts w:ascii="Times New Roman" w:eastAsia="Times New Roman" w:hAnsi="Times New Roman" w:cs="Times New Roman"/>
          <w:b/>
          <w:bCs/>
          <w:color w:val="000000" w:themeColor="text1"/>
          <w:kern w:val="36"/>
          <w:sz w:val="28"/>
          <w:szCs w:val="28"/>
          <w:lang w:val="uk-UA" w:eastAsia="ru-RU"/>
        </w:rPr>
      </w:pPr>
      <w:r w:rsidRPr="00D61399">
        <w:rPr>
          <w:rFonts w:ascii="Times New Roman" w:eastAsia="Times New Roman" w:hAnsi="Times New Roman" w:cs="Times New Roman"/>
          <w:b/>
          <w:bCs/>
          <w:color w:val="000000" w:themeColor="text1"/>
          <w:kern w:val="36"/>
          <w:sz w:val="28"/>
          <w:szCs w:val="28"/>
          <w:lang w:val="uk-UA" w:eastAsia="ru-RU"/>
        </w:rPr>
        <w:t>Бояр</w:t>
      </w:r>
      <w:r w:rsidR="00FC6DD0" w:rsidRPr="00D61399">
        <w:rPr>
          <w:rFonts w:ascii="Times New Roman" w:eastAsia="Times New Roman" w:hAnsi="Times New Roman" w:cs="Times New Roman"/>
          <w:b/>
          <w:bCs/>
          <w:color w:val="000000" w:themeColor="text1"/>
          <w:kern w:val="36"/>
          <w:sz w:val="28"/>
          <w:szCs w:val="28"/>
          <w:lang w:val="uk-UA" w:eastAsia="ru-RU"/>
        </w:rPr>
        <w:t>ської міської територіальної громади</w:t>
      </w:r>
      <w:r w:rsidR="006D431C" w:rsidRPr="00D61399">
        <w:rPr>
          <w:rFonts w:ascii="Times New Roman" w:eastAsia="Times New Roman" w:hAnsi="Times New Roman" w:cs="Times New Roman"/>
          <w:b/>
          <w:bCs/>
          <w:color w:val="000000" w:themeColor="text1"/>
          <w:kern w:val="36"/>
          <w:sz w:val="28"/>
          <w:szCs w:val="28"/>
          <w:lang w:val="uk-UA" w:eastAsia="ru-RU"/>
        </w:rPr>
        <w:t>»</w:t>
      </w:r>
    </w:p>
    <w:p w14:paraId="56BC94D9" w14:textId="77777777" w:rsidR="001C78B7" w:rsidRPr="00D61399" w:rsidRDefault="001C78B7" w:rsidP="001C78B7">
      <w:pPr>
        <w:pBdr>
          <w:bottom w:val="single" w:sz="6" w:space="1" w:color="E5E5E5"/>
        </w:pBdr>
        <w:shd w:val="clear" w:color="auto" w:fill="FFFFFF" w:themeFill="background1"/>
        <w:spacing w:after="0" w:line="240" w:lineRule="auto"/>
        <w:jc w:val="center"/>
        <w:outlineLvl w:val="0"/>
        <w:rPr>
          <w:rFonts w:ascii="Times New Roman" w:eastAsia="Times New Roman" w:hAnsi="Times New Roman" w:cs="Times New Roman"/>
          <w:b/>
          <w:bCs/>
          <w:color w:val="000000" w:themeColor="text1"/>
          <w:kern w:val="36"/>
          <w:sz w:val="28"/>
          <w:szCs w:val="28"/>
          <w:lang w:val="uk-UA" w:eastAsia="ru-RU"/>
        </w:rPr>
      </w:pPr>
    </w:p>
    <w:p w14:paraId="5B522837" w14:textId="028AAD92" w:rsidR="006D431C" w:rsidRPr="00D61399" w:rsidRDefault="006D431C" w:rsidP="00D6139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Цей аналіз регуляторного впливу розроблений на виконання та з дотриманням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w:t>
      </w:r>
      <w:proofErr w:type="spellStart"/>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акта</w:t>
      </w:r>
      <w:proofErr w:type="spellEnd"/>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затвердженої постановою Кабінету Міністрів України від 11.03.2004 № 308 (зі змінами), визначає правові і організаційні заходи реалізації </w:t>
      </w:r>
      <w:proofErr w:type="spellStart"/>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проєкту</w:t>
      </w:r>
      <w:proofErr w:type="spellEnd"/>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рішення </w:t>
      </w:r>
      <w:r w:rsidR="005A5618"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Бояр</w:t>
      </w:r>
      <w:r w:rsidR="00073B98"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w:t>
      </w: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ької міської ради «</w:t>
      </w:r>
      <w:r w:rsidR="00176E1E"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Про затвердження Положення про порядок передачі в оренду комунального майна  </w:t>
      </w:r>
      <w:r w:rsidR="005A5618"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Бояр</w:t>
      </w:r>
      <w:r w:rsidR="00176E1E"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ської міської територіальної громади»</w:t>
      </w: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5A5618"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14:paraId="7C3E0167" w14:textId="77777777" w:rsidR="00A950E6" w:rsidRPr="00D61399" w:rsidRDefault="00A950E6" w:rsidP="00D6139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p>
    <w:p w14:paraId="4ADAF853" w14:textId="77777777" w:rsidR="006D431C" w:rsidRPr="00D61399" w:rsidRDefault="006D431C" w:rsidP="00D61399">
      <w:pPr>
        <w:numPr>
          <w:ilvl w:val="0"/>
          <w:numId w:val="2"/>
        </w:numPr>
        <w:shd w:val="clear" w:color="auto" w:fill="FFFFFF" w:themeFill="background1"/>
        <w:spacing w:after="0" w:line="240" w:lineRule="auto"/>
        <w:jc w:val="both"/>
        <w:rPr>
          <w:rFonts w:ascii="Times New Roman" w:eastAsia="Times New Roman" w:hAnsi="Times New Roman" w:cs="Times New Roman"/>
          <w:b/>
          <w:color w:val="000000" w:themeColor="text1"/>
          <w:sz w:val="28"/>
          <w:szCs w:val="28"/>
          <w:lang w:val="uk-UA" w:eastAsia="ru-RU"/>
        </w:rPr>
      </w:pPr>
      <w:r w:rsidRPr="00D61399">
        <w:rPr>
          <w:rFonts w:ascii="Times New Roman" w:eastAsia="Times New Roman" w:hAnsi="Times New Roman" w:cs="Times New Roman"/>
          <w:b/>
          <w:color w:val="000000" w:themeColor="text1"/>
          <w:sz w:val="28"/>
          <w:szCs w:val="28"/>
          <w:bdr w:val="none" w:sz="0" w:space="0" w:color="auto" w:frame="1"/>
          <w:shd w:val="clear" w:color="auto" w:fill="FFFFFF"/>
          <w:lang w:val="uk-UA" w:eastAsia="ru-RU"/>
        </w:rPr>
        <w:t>Визначення проблеми</w:t>
      </w:r>
    </w:p>
    <w:p w14:paraId="50FD0B04" w14:textId="599FAC6A" w:rsidR="00176E1E" w:rsidRPr="00D61399" w:rsidRDefault="00304BAD" w:rsidP="00D6139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lang w:val="uk-UA" w:eastAsia="ru-RU"/>
        </w:rPr>
        <w:t xml:space="preserve">Одним з методів ефективного управління майном є оренда. </w:t>
      </w:r>
      <w:r w:rsidR="00176E1E" w:rsidRPr="00D61399">
        <w:rPr>
          <w:rFonts w:ascii="Times New Roman" w:eastAsia="Times New Roman" w:hAnsi="Times New Roman" w:cs="Times New Roman"/>
          <w:color w:val="000000" w:themeColor="text1"/>
          <w:sz w:val="28"/>
          <w:szCs w:val="28"/>
          <w:lang w:val="uk-UA" w:eastAsia="ru-RU"/>
        </w:rPr>
        <w:t xml:space="preserve">Разом з цим – це джерело надходження коштів </w:t>
      </w:r>
      <w:r w:rsidR="00002421" w:rsidRPr="00D61399">
        <w:rPr>
          <w:rFonts w:ascii="Times New Roman" w:eastAsia="Times New Roman" w:hAnsi="Times New Roman" w:cs="Times New Roman"/>
          <w:color w:val="000000" w:themeColor="text1"/>
          <w:sz w:val="28"/>
          <w:szCs w:val="28"/>
          <w:lang w:val="uk-UA" w:eastAsia="ru-RU"/>
        </w:rPr>
        <w:t xml:space="preserve">до </w:t>
      </w:r>
      <w:r w:rsidR="00176E1E" w:rsidRPr="00D61399">
        <w:rPr>
          <w:rFonts w:ascii="Times New Roman" w:eastAsia="Times New Roman" w:hAnsi="Times New Roman" w:cs="Times New Roman"/>
          <w:color w:val="000000" w:themeColor="text1"/>
          <w:sz w:val="28"/>
          <w:szCs w:val="28"/>
          <w:lang w:val="uk-UA" w:eastAsia="ru-RU"/>
        </w:rPr>
        <w:t>міського бюджету.</w:t>
      </w:r>
    </w:p>
    <w:p w14:paraId="090D101A" w14:textId="03D6AE51" w:rsidR="00002421" w:rsidRPr="00D61399" w:rsidRDefault="0030101C" w:rsidP="00D6139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lang w:val="uk-UA" w:eastAsia="ru-RU"/>
        </w:rPr>
        <w:t>27.12.2019 р. набрав чинності та введений в дію з 01.02.2020 р. Закон України «Про оренду державного та комунального майна» № 157-ІХ від 03.10.2019 р. Ним впроваджуються принципово нові механізми передачі майна орендарю шляхом використання електронних сервісів, проведення електронного аукціону.</w:t>
      </w:r>
      <w:r w:rsidRPr="00D61399">
        <w:rPr>
          <w:rFonts w:ascii="Times New Roman" w:hAnsi="Times New Roman" w:cs="Times New Roman"/>
          <w:sz w:val="28"/>
          <w:szCs w:val="28"/>
        </w:rPr>
        <w:t xml:space="preserve"> </w:t>
      </w:r>
      <w:r w:rsidR="00002421" w:rsidRPr="00D61399">
        <w:rPr>
          <w:rFonts w:ascii="Times New Roman" w:eastAsia="Times New Roman" w:hAnsi="Times New Roman" w:cs="Times New Roman"/>
          <w:color w:val="000000" w:themeColor="text1"/>
          <w:sz w:val="28"/>
          <w:szCs w:val="28"/>
          <w:lang w:val="uk-UA" w:eastAsia="ru-RU"/>
        </w:rPr>
        <w:t xml:space="preserve">Також, </w:t>
      </w:r>
      <w:r w:rsidR="008018D6" w:rsidRPr="00D61399">
        <w:rPr>
          <w:rFonts w:ascii="Times New Roman" w:eastAsia="Times New Roman" w:hAnsi="Times New Roman" w:cs="Times New Roman"/>
          <w:color w:val="000000" w:themeColor="text1"/>
          <w:sz w:val="28"/>
          <w:szCs w:val="28"/>
          <w:lang w:val="uk-UA" w:eastAsia="ru-RU"/>
        </w:rPr>
        <w:t xml:space="preserve">прийнято </w:t>
      </w:r>
      <w:r w:rsidRPr="00D61399">
        <w:rPr>
          <w:rFonts w:ascii="Times New Roman" w:eastAsia="Times New Roman" w:hAnsi="Times New Roman" w:cs="Times New Roman"/>
          <w:color w:val="000000" w:themeColor="text1"/>
          <w:sz w:val="28"/>
          <w:szCs w:val="28"/>
          <w:lang w:val="uk-UA" w:eastAsia="ru-RU"/>
        </w:rPr>
        <w:t>постанов</w:t>
      </w:r>
      <w:r w:rsidR="008018D6" w:rsidRPr="00D61399">
        <w:rPr>
          <w:rFonts w:ascii="Times New Roman" w:eastAsia="Times New Roman" w:hAnsi="Times New Roman" w:cs="Times New Roman"/>
          <w:color w:val="000000" w:themeColor="text1"/>
          <w:sz w:val="28"/>
          <w:szCs w:val="28"/>
          <w:lang w:val="uk-UA" w:eastAsia="ru-RU"/>
        </w:rPr>
        <w:t>и</w:t>
      </w:r>
      <w:r w:rsidRPr="00D61399">
        <w:rPr>
          <w:rFonts w:ascii="Times New Roman" w:eastAsia="Times New Roman" w:hAnsi="Times New Roman" w:cs="Times New Roman"/>
          <w:color w:val="000000" w:themeColor="text1"/>
          <w:sz w:val="28"/>
          <w:szCs w:val="28"/>
          <w:lang w:val="uk-UA" w:eastAsia="ru-RU"/>
        </w:rPr>
        <w:t xml:space="preserve"> Кабінету Міністрів України «</w:t>
      </w:r>
      <w:r w:rsidR="00766231" w:rsidRPr="00D61399">
        <w:rPr>
          <w:rFonts w:ascii="Times New Roman" w:eastAsia="Times New Roman" w:hAnsi="Times New Roman" w:cs="Times New Roman"/>
          <w:color w:val="000000" w:themeColor="text1"/>
          <w:sz w:val="28"/>
          <w:szCs w:val="28"/>
          <w:lang w:val="uk-UA" w:eastAsia="ru-RU"/>
        </w:rPr>
        <w:t>Деякі питання оренди державного та комунального майна» №483 від 03.06.2020р.</w:t>
      </w:r>
      <w:r w:rsidRPr="00D61399">
        <w:rPr>
          <w:rFonts w:ascii="Times New Roman" w:eastAsia="Times New Roman" w:hAnsi="Times New Roman" w:cs="Times New Roman"/>
          <w:color w:val="000000" w:themeColor="text1"/>
          <w:sz w:val="28"/>
          <w:szCs w:val="28"/>
          <w:lang w:val="uk-UA" w:eastAsia="ru-RU"/>
        </w:rPr>
        <w:t>, «</w:t>
      </w:r>
      <w:r w:rsidR="008018D6" w:rsidRPr="00D61399">
        <w:rPr>
          <w:rFonts w:ascii="Times New Roman" w:eastAsia="Times New Roman" w:hAnsi="Times New Roman" w:cs="Times New Roman"/>
          <w:color w:val="000000" w:themeColor="text1"/>
          <w:sz w:val="28"/>
          <w:szCs w:val="28"/>
          <w:lang w:val="uk-UA" w:eastAsia="ru-RU"/>
        </w:rPr>
        <w:t xml:space="preserve">Про затвердження примірних договорів оренди державного майна» №820 від 12 серпня 2020р., </w:t>
      </w:r>
      <w:r w:rsidRPr="00D61399">
        <w:rPr>
          <w:rFonts w:ascii="Times New Roman" w:eastAsia="Times New Roman" w:hAnsi="Times New Roman" w:cs="Times New Roman"/>
          <w:color w:val="000000" w:themeColor="text1"/>
          <w:sz w:val="28"/>
          <w:szCs w:val="28"/>
          <w:lang w:val="uk-UA" w:eastAsia="ru-RU"/>
        </w:rPr>
        <w:t>та «</w:t>
      </w:r>
      <w:r w:rsidR="008018D6" w:rsidRPr="00D61399">
        <w:rPr>
          <w:rFonts w:ascii="Times New Roman" w:eastAsia="Times New Roman" w:hAnsi="Times New Roman" w:cs="Times New Roman"/>
          <w:color w:val="000000" w:themeColor="text1"/>
          <w:sz w:val="28"/>
          <w:szCs w:val="28"/>
          <w:lang w:val="uk-UA" w:eastAsia="ru-RU"/>
        </w:rPr>
        <w:t xml:space="preserve">Деякі питання розрахунку орендної плати за державне майно» №630 від 28 квітня 2021 р. </w:t>
      </w:r>
    </w:p>
    <w:p w14:paraId="5DE3D4CC" w14:textId="2A1255F8" w:rsidR="002D3F57"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D61399">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0E7469"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Відділом комунальної власності у</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пр</w:t>
      </w:r>
      <w:r w:rsidR="00A41211"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авлінням </w:t>
      </w:r>
      <w:r w:rsidR="000E7469"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РІ та ЖКГ</w:t>
      </w:r>
      <w:r w:rsidR="00A41211"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в</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иконавчого комітету </w:t>
      </w:r>
      <w:r w:rsidR="005A5618"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Бояр</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ської міської ради</w:t>
      </w: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розроблено </w:t>
      </w:r>
      <w:proofErr w:type="spellStart"/>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проєкт</w:t>
      </w:r>
      <w:proofErr w:type="spellEnd"/>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рішення «</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Про затвердження Положення про порядок передачі в оренду комунального майна  </w:t>
      </w:r>
      <w:r w:rsidR="005A5618"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Бояр</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ської міської територіальної громади</w:t>
      </w: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(надалі – </w:t>
      </w:r>
      <w:proofErr w:type="spellStart"/>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проєкт</w:t>
      </w:r>
      <w:proofErr w:type="spellEnd"/>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proofErr w:type="spellStart"/>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акта</w:t>
      </w:r>
      <w:proofErr w:type="spellEnd"/>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рішення), яким визначатимуться</w:t>
      </w:r>
      <w:r w:rsidR="002D3F57" w:rsidRPr="00D61399">
        <w:rPr>
          <w:rFonts w:ascii="Times New Roman" w:hAnsi="Times New Roman" w:cs="Times New Roman"/>
          <w:sz w:val="28"/>
          <w:szCs w:val="28"/>
          <w:lang w:val="uk-UA"/>
        </w:rPr>
        <w:t xml:space="preserve"> </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особливості правових, економічних та організаційних відносин, пов’язаних з передачею в оренду комунального майна </w:t>
      </w:r>
      <w:r w:rsidR="005A5618"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Бояр</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ської міської територіальної громади, зокрема </w:t>
      </w:r>
      <w:r w:rsidR="00A41211"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передбачається затвердження Методики</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розрахунку орендної плати за майно ком</w:t>
      </w:r>
      <w:r w:rsidR="00A41211"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унальної власності, Примірного договору</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оренди нерухомого або іншого окремого індивідуально визначеного майна, що належить до комунальної власності та Перелік</w:t>
      </w:r>
      <w:r w:rsidR="00A41211"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у</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підприємств, установ та організацій, що надають соціально важливі послуги населенню </w:t>
      </w:r>
      <w:r w:rsidR="005A5618"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Бояр</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ської міської територіальної громади.</w:t>
      </w:r>
    </w:p>
    <w:p w14:paraId="6F3C1698" w14:textId="77777777" w:rsidR="002D3F57" w:rsidRPr="00D61399" w:rsidRDefault="002D3F57"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p>
    <w:p w14:paraId="666B4851"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Основні групи (підгрупи), на які проблема справляє вплив:</w:t>
      </w:r>
    </w:p>
    <w:tbl>
      <w:tblPr>
        <w:tblW w:w="948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086"/>
        <w:gridCol w:w="1701"/>
        <w:gridCol w:w="1701"/>
      </w:tblGrid>
      <w:tr w:rsidR="00FC6DD0" w:rsidRPr="00D61399" w14:paraId="2F0026C4" w14:textId="77777777" w:rsidTr="006F7A6B">
        <w:tc>
          <w:tcPr>
            <w:tcW w:w="60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A33658" w14:textId="3E08B0D3"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b/>
                <w:bCs/>
                <w:color w:val="000000" w:themeColor="text1"/>
                <w:sz w:val="28"/>
                <w:szCs w:val="28"/>
                <w:bdr w:val="none" w:sz="0" w:space="0" w:color="auto" w:frame="1"/>
                <w:lang w:val="uk-UA" w:eastAsia="ru-RU"/>
              </w:rPr>
              <w:t>Групи (підгрупи)</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A6A45D0"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Так</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9F36A5"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Ні</w:t>
            </w:r>
          </w:p>
        </w:tc>
      </w:tr>
      <w:tr w:rsidR="00FC6DD0" w:rsidRPr="00D61399" w14:paraId="2228BFBD" w14:textId="77777777" w:rsidTr="006F7A6B">
        <w:tc>
          <w:tcPr>
            <w:tcW w:w="60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DC0A57"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Громадяни</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857CFB" w14:textId="3D52E87A" w:rsidR="006D431C" w:rsidRPr="00D61399" w:rsidRDefault="002D3F57"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lang w:val="uk-UA" w:eastAsia="ru-RU"/>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1866B3" w14:textId="45FA078C" w:rsidR="006D431C" w:rsidRPr="00D61399" w:rsidRDefault="002D3F57"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w:t>
            </w:r>
          </w:p>
        </w:tc>
      </w:tr>
      <w:tr w:rsidR="00FC6DD0" w:rsidRPr="00D61399" w14:paraId="305ADF00" w14:textId="77777777" w:rsidTr="006F7A6B">
        <w:tc>
          <w:tcPr>
            <w:tcW w:w="60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507FEB" w14:textId="69F73D3C" w:rsidR="006D431C" w:rsidRPr="00D61399" w:rsidRDefault="005A5618"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Бояр</w:t>
            </w:r>
            <w:r w:rsidR="006D431C" w:rsidRPr="00D61399">
              <w:rPr>
                <w:rFonts w:ascii="Times New Roman" w:eastAsia="Times New Roman" w:hAnsi="Times New Roman" w:cs="Times New Roman"/>
                <w:color w:val="000000" w:themeColor="text1"/>
                <w:sz w:val="28"/>
                <w:szCs w:val="28"/>
                <w:bdr w:val="none" w:sz="0" w:space="0" w:color="auto" w:frame="1"/>
                <w:lang w:val="uk-UA" w:eastAsia="ru-RU"/>
              </w:rPr>
              <w:t>ська міська територіальна громада</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480E11"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50AF1E"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w:t>
            </w:r>
          </w:p>
        </w:tc>
      </w:tr>
      <w:tr w:rsidR="00FC6DD0" w:rsidRPr="00D61399" w14:paraId="56B8CA45" w14:textId="77777777" w:rsidTr="006F7A6B">
        <w:tc>
          <w:tcPr>
            <w:tcW w:w="60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29D952"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Суб’єкти господарювання,</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82DBDB"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393BD2"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w:t>
            </w:r>
          </w:p>
        </w:tc>
      </w:tr>
      <w:tr w:rsidR="00FC6DD0" w:rsidRPr="00D61399" w14:paraId="3824E4A8" w14:textId="77777777" w:rsidTr="006F7A6B">
        <w:tc>
          <w:tcPr>
            <w:tcW w:w="60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3490E3"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у тому числі суб’єкти малого підприємництва</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A70373"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3C01FC"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w:t>
            </w:r>
          </w:p>
        </w:tc>
      </w:tr>
    </w:tbl>
    <w:p w14:paraId="0AD14751" w14:textId="090254BE" w:rsidR="006D431C" w:rsidRPr="00D61399" w:rsidRDefault="000E7469"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b/>
          <w:bCs/>
          <w:color w:val="000000" w:themeColor="text1"/>
          <w:sz w:val="28"/>
          <w:szCs w:val="28"/>
          <w:bdr w:val="none" w:sz="0" w:space="0" w:color="auto" w:frame="1"/>
          <w:lang w:val="uk-UA" w:eastAsia="ru-RU"/>
        </w:rPr>
        <w:lastRenderedPageBreak/>
        <w:t>2</w:t>
      </w:r>
      <w:r w:rsidR="006D431C" w:rsidRPr="00D61399">
        <w:rPr>
          <w:rFonts w:ascii="Times New Roman" w:eastAsia="Times New Roman" w:hAnsi="Times New Roman" w:cs="Times New Roman"/>
          <w:b/>
          <w:bCs/>
          <w:color w:val="000000" w:themeColor="text1"/>
          <w:sz w:val="28"/>
          <w:szCs w:val="28"/>
          <w:bdr w:val="none" w:sz="0" w:space="0" w:color="auto" w:frame="1"/>
          <w:lang w:val="uk-UA" w:eastAsia="ru-RU"/>
        </w:rPr>
        <w:t>. Цілі державного регулювання</w:t>
      </w:r>
    </w:p>
    <w:p w14:paraId="1AF17563" w14:textId="28D97898" w:rsidR="006D431C" w:rsidRPr="00D61399" w:rsidRDefault="006D431C" w:rsidP="00D6139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Цілями регулювання є забезпечення виконання </w:t>
      </w:r>
      <w:r w:rsidR="00002421"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норм</w:t>
      </w: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Закону України від 03 жовтня 2019 року № 157-ІХ «Про оренду державного та комунального майна», створення єдиних правил для учасників орендних відносин (орендаря та орендодавця) та чітких механізмів розрахунку орендної плати (річної,</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253836"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місячної, добової, погодинної), </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підвищення ефективності використання комунального майна територіальної громади</w:t>
      </w:r>
      <w:r w:rsidR="00253836"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збільшення надходжень до міського бюджету</w:t>
      </w:r>
      <w:r w:rsidR="002D3F57"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14:paraId="3C3115AE" w14:textId="77777777" w:rsidR="006D431C" w:rsidRPr="00D61399" w:rsidRDefault="006D431C" w:rsidP="00D61399">
      <w:pPr>
        <w:shd w:val="clear" w:color="auto" w:fill="FFFFFF" w:themeFill="background1"/>
        <w:spacing w:after="14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lang w:eastAsia="ru-RU"/>
        </w:rPr>
        <w:t> </w:t>
      </w:r>
    </w:p>
    <w:p w14:paraId="42198F53" w14:textId="0BEAF662" w:rsidR="006D431C" w:rsidRPr="00D61399" w:rsidRDefault="000E7469"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b/>
          <w:bCs/>
          <w:color w:val="000000" w:themeColor="text1"/>
          <w:sz w:val="28"/>
          <w:szCs w:val="28"/>
          <w:bdr w:val="none" w:sz="0" w:space="0" w:color="auto" w:frame="1"/>
          <w:lang w:val="uk-UA" w:eastAsia="ru-RU"/>
        </w:rPr>
        <w:t>3</w:t>
      </w:r>
      <w:r w:rsidR="006D431C" w:rsidRPr="00D61399">
        <w:rPr>
          <w:rFonts w:ascii="Times New Roman" w:eastAsia="Times New Roman" w:hAnsi="Times New Roman" w:cs="Times New Roman"/>
          <w:b/>
          <w:bCs/>
          <w:color w:val="000000" w:themeColor="text1"/>
          <w:sz w:val="28"/>
          <w:szCs w:val="28"/>
          <w:bdr w:val="none" w:sz="0" w:space="0" w:color="auto" w:frame="1"/>
          <w:lang w:val="uk-UA" w:eastAsia="ru-RU"/>
        </w:rPr>
        <w:t>. Визначення та оцінка альтернативних способів досягнення цілей</w:t>
      </w:r>
    </w:p>
    <w:p w14:paraId="699C3832" w14:textId="51E20343" w:rsidR="006D431C" w:rsidRPr="00D61399" w:rsidRDefault="00E61F15" w:rsidP="00D61399">
      <w:pPr>
        <w:numPr>
          <w:ilvl w:val="0"/>
          <w:numId w:val="4"/>
        </w:num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Визначення альтернативних способів.</w:t>
      </w:r>
    </w:p>
    <w:p w14:paraId="629376AF" w14:textId="77777777" w:rsidR="000960F0" w:rsidRPr="00D61399" w:rsidRDefault="000960F0" w:rsidP="00D61399">
      <w:pPr>
        <w:shd w:val="clear" w:color="auto" w:fill="FFFFFF" w:themeFill="background1"/>
        <w:spacing w:after="0" w:line="240" w:lineRule="auto"/>
        <w:ind w:left="720"/>
        <w:jc w:val="both"/>
        <w:rPr>
          <w:rFonts w:ascii="Times New Roman" w:eastAsia="Times New Roman" w:hAnsi="Times New Roman" w:cs="Times New Roman"/>
          <w:color w:val="000000" w:themeColor="text1"/>
          <w:sz w:val="28"/>
          <w:szCs w:val="28"/>
          <w:lang w:val="uk-UA"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6946"/>
      </w:tblGrid>
      <w:tr w:rsidR="00FC6DD0" w:rsidRPr="00D61399" w14:paraId="5026CF95" w14:textId="77777777" w:rsidTr="007D42A0">
        <w:trPr>
          <w:trHeight w:val="223"/>
        </w:trPr>
        <w:tc>
          <w:tcPr>
            <w:tcW w:w="2410" w:type="dxa"/>
            <w:shd w:val="clear" w:color="auto" w:fill="FFFFFF"/>
            <w:tcMar>
              <w:top w:w="106" w:type="dxa"/>
              <w:left w:w="106" w:type="dxa"/>
              <w:bottom w:w="106" w:type="dxa"/>
              <w:right w:w="106" w:type="dxa"/>
            </w:tcMar>
            <w:hideMark/>
          </w:tcPr>
          <w:p w14:paraId="2924B639"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b/>
                <w:bCs/>
                <w:color w:val="000000" w:themeColor="text1"/>
                <w:sz w:val="28"/>
                <w:szCs w:val="28"/>
                <w:bdr w:val="none" w:sz="0" w:space="0" w:color="auto" w:frame="1"/>
                <w:lang w:val="uk-UA" w:eastAsia="ru-RU"/>
              </w:rPr>
              <w:t>Вид альтернативи</w:t>
            </w:r>
          </w:p>
        </w:tc>
        <w:tc>
          <w:tcPr>
            <w:tcW w:w="6946" w:type="dxa"/>
            <w:shd w:val="clear" w:color="auto" w:fill="FFFFFF"/>
            <w:tcMar>
              <w:top w:w="106" w:type="dxa"/>
              <w:left w:w="106" w:type="dxa"/>
              <w:bottom w:w="106" w:type="dxa"/>
              <w:right w:w="106" w:type="dxa"/>
            </w:tcMar>
            <w:hideMark/>
          </w:tcPr>
          <w:p w14:paraId="006F7D4E"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b/>
                <w:bCs/>
                <w:color w:val="000000" w:themeColor="text1"/>
                <w:sz w:val="28"/>
                <w:szCs w:val="28"/>
                <w:bdr w:val="none" w:sz="0" w:space="0" w:color="auto" w:frame="1"/>
                <w:lang w:val="uk-UA" w:eastAsia="ru-RU"/>
              </w:rPr>
              <w:t>Опис альтернативи</w:t>
            </w:r>
          </w:p>
        </w:tc>
      </w:tr>
      <w:tr w:rsidR="00FC6DD0" w:rsidRPr="00D61399" w14:paraId="72BA5604" w14:textId="77777777" w:rsidTr="007D42A0">
        <w:trPr>
          <w:trHeight w:val="996"/>
        </w:trPr>
        <w:tc>
          <w:tcPr>
            <w:tcW w:w="2410" w:type="dxa"/>
            <w:shd w:val="clear" w:color="auto" w:fill="FFFFFF"/>
            <w:tcMar>
              <w:top w:w="106" w:type="dxa"/>
              <w:left w:w="106" w:type="dxa"/>
              <w:bottom w:w="106" w:type="dxa"/>
              <w:right w:w="106" w:type="dxa"/>
            </w:tcMar>
            <w:hideMark/>
          </w:tcPr>
          <w:p w14:paraId="7BF67472"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Альтернатива 1</w:t>
            </w:r>
          </w:p>
        </w:tc>
        <w:tc>
          <w:tcPr>
            <w:tcW w:w="6946" w:type="dxa"/>
            <w:shd w:val="clear" w:color="auto" w:fill="FFFFFF"/>
            <w:tcMar>
              <w:top w:w="106" w:type="dxa"/>
              <w:left w:w="106" w:type="dxa"/>
              <w:bottom w:w="106" w:type="dxa"/>
              <w:right w:w="106" w:type="dxa"/>
            </w:tcMar>
            <w:hideMark/>
          </w:tcPr>
          <w:p w14:paraId="38DE459B" w14:textId="08CE1BDC" w:rsidR="006D431C" w:rsidRPr="00D61399" w:rsidRDefault="00C122C6"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Залишити чинні регуляторні</w:t>
            </w:r>
            <w:r w:rsidR="006D431C" w:rsidRPr="00D61399">
              <w:rPr>
                <w:rFonts w:ascii="Times New Roman" w:eastAsia="Times New Roman" w:hAnsi="Times New Roman" w:cs="Times New Roman"/>
                <w:color w:val="000000" w:themeColor="text1"/>
                <w:sz w:val="28"/>
                <w:szCs w:val="28"/>
                <w:bdr w:val="none" w:sz="0" w:space="0" w:color="auto" w:frame="1"/>
                <w:lang w:val="uk-UA" w:eastAsia="ru-RU"/>
              </w:rPr>
              <w:t xml:space="preserve"> акт</w:t>
            </w:r>
            <w:r w:rsidRPr="00D61399">
              <w:rPr>
                <w:rFonts w:ascii="Times New Roman" w:eastAsia="Times New Roman" w:hAnsi="Times New Roman" w:cs="Times New Roman"/>
                <w:color w:val="000000" w:themeColor="text1"/>
                <w:sz w:val="28"/>
                <w:szCs w:val="28"/>
                <w:bdr w:val="none" w:sz="0" w:space="0" w:color="auto" w:frame="1"/>
                <w:lang w:val="uk-UA" w:eastAsia="ru-RU"/>
              </w:rPr>
              <w:t>и.</w:t>
            </w:r>
          </w:p>
          <w:p w14:paraId="42211F74"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Невідповідність вимогам Закону України від 03 жовтня 2019 року № 157-ІХ «Про оренду державного та комунального майна».</w:t>
            </w:r>
          </w:p>
          <w:p w14:paraId="0BC07E4F" w14:textId="2DFFDBEE"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Альтернатива є не</w:t>
            </w:r>
            <w:r w:rsidR="00657E61" w:rsidRPr="00D61399">
              <w:rPr>
                <w:rFonts w:ascii="Times New Roman" w:eastAsia="Times New Roman" w:hAnsi="Times New Roman" w:cs="Times New Roman"/>
                <w:color w:val="000000" w:themeColor="text1"/>
                <w:sz w:val="28"/>
                <w:szCs w:val="28"/>
                <w:bdr w:val="none" w:sz="0" w:space="0" w:color="auto" w:frame="1"/>
                <w:lang w:val="uk-UA" w:eastAsia="ru-RU"/>
              </w:rPr>
              <w:t>прийнятною</w:t>
            </w:r>
            <w:r w:rsidRPr="00D61399">
              <w:rPr>
                <w:rFonts w:ascii="Times New Roman" w:eastAsia="Times New Roman" w:hAnsi="Times New Roman" w:cs="Times New Roman"/>
                <w:color w:val="000000" w:themeColor="text1"/>
                <w:sz w:val="28"/>
                <w:szCs w:val="28"/>
                <w:bdr w:val="none" w:sz="0" w:space="0" w:color="auto" w:frame="1"/>
                <w:lang w:val="uk-UA" w:eastAsia="ru-RU"/>
              </w:rPr>
              <w:t>.</w:t>
            </w:r>
          </w:p>
        </w:tc>
      </w:tr>
      <w:tr w:rsidR="00B326FE" w:rsidRPr="00D61399" w14:paraId="33DC3114" w14:textId="77777777" w:rsidTr="007D42A0">
        <w:tc>
          <w:tcPr>
            <w:tcW w:w="2410" w:type="dxa"/>
            <w:shd w:val="clear" w:color="auto" w:fill="FFFFFF"/>
            <w:tcMar>
              <w:top w:w="106" w:type="dxa"/>
              <w:left w:w="106" w:type="dxa"/>
              <w:bottom w:w="106" w:type="dxa"/>
              <w:right w:w="106" w:type="dxa"/>
            </w:tcMar>
          </w:tcPr>
          <w:p w14:paraId="7F371506" w14:textId="3EC107E7" w:rsidR="00B326FE" w:rsidRPr="00D61399" w:rsidRDefault="00B326FE"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bdr w:val="none" w:sz="0" w:space="0" w:color="auto" w:frame="1"/>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Альтернатива 2</w:t>
            </w:r>
          </w:p>
        </w:tc>
        <w:tc>
          <w:tcPr>
            <w:tcW w:w="6946" w:type="dxa"/>
            <w:shd w:val="clear" w:color="auto" w:fill="FFFFFF"/>
            <w:tcMar>
              <w:top w:w="106" w:type="dxa"/>
              <w:left w:w="106" w:type="dxa"/>
              <w:bottom w:w="106" w:type="dxa"/>
              <w:right w:w="106" w:type="dxa"/>
            </w:tcMar>
          </w:tcPr>
          <w:p w14:paraId="78835232" w14:textId="143F61B4" w:rsidR="00B326FE" w:rsidRPr="00D61399" w:rsidRDefault="00B326FE"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bdr w:val="none" w:sz="0" w:space="0" w:color="auto" w:frame="1"/>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Внесення змін до чинної редакції Положень.</w:t>
            </w:r>
          </w:p>
          <w:p w14:paraId="7F2E7219" w14:textId="7EAF5695" w:rsidR="00B326FE" w:rsidRPr="00D61399" w:rsidRDefault="00B326FE"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bdr w:val="none" w:sz="0" w:space="0" w:color="auto" w:frame="1"/>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 xml:space="preserve">Такий спосіб є недоцільний, оскільки змін зазнають більше ніж 50 відсотків діючої редакції Положень. До того ж, у зв’язку зі створенням громади, необхідно затвердити положення, що буде діяти на території всієї громади.  </w:t>
            </w:r>
          </w:p>
        </w:tc>
      </w:tr>
      <w:tr w:rsidR="00FC6DD0" w:rsidRPr="00D61399" w14:paraId="4FBE0742" w14:textId="77777777" w:rsidTr="007D42A0">
        <w:tc>
          <w:tcPr>
            <w:tcW w:w="2410" w:type="dxa"/>
            <w:shd w:val="clear" w:color="auto" w:fill="FFFFFF"/>
            <w:tcMar>
              <w:top w:w="106" w:type="dxa"/>
              <w:left w:w="106" w:type="dxa"/>
              <w:bottom w:w="106" w:type="dxa"/>
              <w:right w:w="106" w:type="dxa"/>
            </w:tcMar>
            <w:hideMark/>
          </w:tcPr>
          <w:p w14:paraId="7182D5EE" w14:textId="60F54631" w:rsidR="006D431C" w:rsidRPr="00D61399" w:rsidRDefault="00B326FE"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Альтернатива 3</w:t>
            </w:r>
          </w:p>
        </w:tc>
        <w:tc>
          <w:tcPr>
            <w:tcW w:w="6946" w:type="dxa"/>
            <w:shd w:val="clear" w:color="auto" w:fill="FFFFFF"/>
            <w:tcMar>
              <w:top w:w="106" w:type="dxa"/>
              <w:left w:w="106" w:type="dxa"/>
              <w:bottom w:w="106" w:type="dxa"/>
              <w:right w:w="106" w:type="dxa"/>
            </w:tcMar>
            <w:hideMark/>
          </w:tcPr>
          <w:p w14:paraId="4355FCAD"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 xml:space="preserve">Прийняття нового регуляторного </w:t>
            </w:r>
            <w:proofErr w:type="spellStart"/>
            <w:r w:rsidRPr="00D61399">
              <w:rPr>
                <w:rFonts w:ascii="Times New Roman" w:eastAsia="Times New Roman" w:hAnsi="Times New Roman" w:cs="Times New Roman"/>
                <w:color w:val="000000" w:themeColor="text1"/>
                <w:sz w:val="28"/>
                <w:szCs w:val="28"/>
                <w:bdr w:val="none" w:sz="0" w:space="0" w:color="auto" w:frame="1"/>
                <w:lang w:val="uk-UA" w:eastAsia="ru-RU"/>
              </w:rPr>
              <w:t>акта</w:t>
            </w:r>
            <w:proofErr w:type="spellEnd"/>
            <w:r w:rsidRPr="00D61399">
              <w:rPr>
                <w:rFonts w:ascii="Times New Roman" w:eastAsia="Times New Roman" w:hAnsi="Times New Roman" w:cs="Times New Roman"/>
                <w:color w:val="000000" w:themeColor="text1"/>
                <w:sz w:val="28"/>
                <w:szCs w:val="28"/>
                <w:bdr w:val="none" w:sz="0" w:space="0" w:color="auto" w:frame="1"/>
                <w:lang w:val="uk-UA" w:eastAsia="ru-RU"/>
              </w:rPr>
              <w:t>.</w:t>
            </w:r>
          </w:p>
          <w:p w14:paraId="54CB645E"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Відповідність вимогам Закону України від 03 жовтня 2019 року № 157-ІХ «Про оренду державного та комунального майна».</w:t>
            </w:r>
          </w:p>
          <w:p w14:paraId="19D65D17"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Найбільш доцільна альтернатива.</w:t>
            </w:r>
          </w:p>
        </w:tc>
      </w:tr>
    </w:tbl>
    <w:p w14:paraId="482948E4"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lang w:val="uk-UA" w:eastAsia="ru-RU"/>
        </w:rPr>
        <w:t> </w:t>
      </w:r>
    </w:p>
    <w:p w14:paraId="50366FDD" w14:textId="5B3A57C4" w:rsidR="006D431C" w:rsidRPr="00D61399" w:rsidRDefault="006D431C" w:rsidP="00D61399">
      <w:pPr>
        <w:numPr>
          <w:ilvl w:val="0"/>
          <w:numId w:val="5"/>
        </w:num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Оцінка вибраних альтернативних способів досягнення цілей.</w:t>
      </w:r>
    </w:p>
    <w:p w14:paraId="4D92AFF3" w14:textId="77777777" w:rsidR="000960F0" w:rsidRPr="00D61399" w:rsidRDefault="000960F0"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8"/>
        <w:gridCol w:w="3037"/>
        <w:gridCol w:w="4394"/>
      </w:tblGrid>
      <w:tr w:rsidR="00FC6DD0" w:rsidRPr="00D61399" w14:paraId="25475538" w14:textId="77777777" w:rsidTr="00043FEB">
        <w:tc>
          <w:tcPr>
            <w:tcW w:w="1980" w:type="dxa"/>
            <w:shd w:val="clear" w:color="auto" w:fill="FFFFFF"/>
            <w:tcMar>
              <w:top w:w="106" w:type="dxa"/>
              <w:left w:w="106" w:type="dxa"/>
              <w:bottom w:w="106" w:type="dxa"/>
              <w:right w:w="106" w:type="dxa"/>
            </w:tcMar>
            <w:hideMark/>
          </w:tcPr>
          <w:p w14:paraId="536E4009"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b/>
                <w:bCs/>
                <w:color w:val="000000" w:themeColor="text1"/>
                <w:sz w:val="28"/>
                <w:szCs w:val="28"/>
                <w:bdr w:val="none" w:sz="0" w:space="0" w:color="auto" w:frame="1"/>
                <w:lang w:val="uk-UA" w:eastAsia="ru-RU"/>
              </w:rPr>
              <w:t>Вид альтернативи</w:t>
            </w:r>
          </w:p>
        </w:tc>
        <w:tc>
          <w:tcPr>
            <w:tcW w:w="3642" w:type="dxa"/>
            <w:shd w:val="clear" w:color="auto" w:fill="FFFFFF"/>
            <w:tcMar>
              <w:top w:w="106" w:type="dxa"/>
              <w:left w:w="106" w:type="dxa"/>
              <w:bottom w:w="106" w:type="dxa"/>
              <w:right w:w="106" w:type="dxa"/>
            </w:tcMar>
            <w:hideMark/>
          </w:tcPr>
          <w:p w14:paraId="479B6F70"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b/>
                <w:bCs/>
                <w:color w:val="000000" w:themeColor="text1"/>
                <w:sz w:val="28"/>
                <w:szCs w:val="28"/>
                <w:bdr w:val="none" w:sz="0" w:space="0" w:color="auto" w:frame="1"/>
                <w:lang w:val="uk-UA" w:eastAsia="ru-RU"/>
              </w:rPr>
              <w:t>Вигоди</w:t>
            </w:r>
          </w:p>
        </w:tc>
        <w:tc>
          <w:tcPr>
            <w:tcW w:w="3797" w:type="dxa"/>
            <w:shd w:val="clear" w:color="auto" w:fill="FFFFFF"/>
            <w:tcMar>
              <w:top w:w="106" w:type="dxa"/>
              <w:left w:w="106" w:type="dxa"/>
              <w:bottom w:w="106" w:type="dxa"/>
              <w:right w:w="106" w:type="dxa"/>
            </w:tcMar>
            <w:hideMark/>
          </w:tcPr>
          <w:p w14:paraId="310EF12F"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b/>
                <w:bCs/>
                <w:color w:val="000000" w:themeColor="text1"/>
                <w:sz w:val="28"/>
                <w:szCs w:val="28"/>
                <w:bdr w:val="none" w:sz="0" w:space="0" w:color="auto" w:frame="1"/>
                <w:lang w:val="uk-UA" w:eastAsia="ru-RU"/>
              </w:rPr>
              <w:t>Витрати</w:t>
            </w:r>
          </w:p>
        </w:tc>
      </w:tr>
      <w:tr w:rsidR="00FC6DD0" w:rsidRPr="00D61399" w14:paraId="061B3E7E" w14:textId="77777777" w:rsidTr="00043FEB">
        <w:tc>
          <w:tcPr>
            <w:tcW w:w="1980" w:type="dxa"/>
            <w:shd w:val="clear" w:color="auto" w:fill="FFFFFF"/>
            <w:tcMar>
              <w:top w:w="106" w:type="dxa"/>
              <w:left w:w="106" w:type="dxa"/>
              <w:bottom w:w="106" w:type="dxa"/>
              <w:right w:w="106" w:type="dxa"/>
            </w:tcMar>
            <w:hideMark/>
          </w:tcPr>
          <w:p w14:paraId="3C9D0136" w14:textId="77777777"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Альтернатива 1</w:t>
            </w:r>
          </w:p>
        </w:tc>
        <w:tc>
          <w:tcPr>
            <w:tcW w:w="3642" w:type="dxa"/>
            <w:shd w:val="clear" w:color="auto" w:fill="FFFFFF"/>
            <w:tcMar>
              <w:top w:w="106" w:type="dxa"/>
              <w:left w:w="106" w:type="dxa"/>
              <w:bottom w:w="106" w:type="dxa"/>
              <w:right w:w="106" w:type="dxa"/>
            </w:tcMar>
            <w:hideMark/>
          </w:tcPr>
          <w:p w14:paraId="6E445379" w14:textId="499D46DD" w:rsidR="006D431C" w:rsidRPr="00D61399" w:rsidRDefault="00043FEB"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В</w:t>
            </w:r>
            <w:r w:rsidR="006D431C" w:rsidRPr="00D61399">
              <w:rPr>
                <w:rFonts w:ascii="Times New Roman" w:eastAsia="Times New Roman" w:hAnsi="Times New Roman" w:cs="Times New Roman"/>
                <w:color w:val="000000" w:themeColor="text1"/>
                <w:sz w:val="28"/>
                <w:szCs w:val="28"/>
                <w:bdr w:val="none" w:sz="0" w:space="0" w:color="auto" w:frame="1"/>
                <w:lang w:val="uk-UA" w:eastAsia="ru-RU"/>
              </w:rPr>
              <w:t>ідсутні</w:t>
            </w:r>
          </w:p>
        </w:tc>
        <w:tc>
          <w:tcPr>
            <w:tcW w:w="3797" w:type="dxa"/>
            <w:shd w:val="clear" w:color="auto" w:fill="FFFFFF"/>
            <w:tcMar>
              <w:top w:w="106" w:type="dxa"/>
              <w:left w:w="106" w:type="dxa"/>
              <w:bottom w:w="106" w:type="dxa"/>
              <w:right w:w="106" w:type="dxa"/>
            </w:tcMar>
            <w:hideMark/>
          </w:tcPr>
          <w:p w14:paraId="4E434783" w14:textId="324C44BB" w:rsidR="006D431C" w:rsidRPr="00D61399" w:rsidRDefault="00C122C6"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Чинні регуляторні акти</w:t>
            </w:r>
            <w:r w:rsidR="006D431C" w:rsidRPr="00D61399">
              <w:rPr>
                <w:rFonts w:ascii="Times New Roman" w:eastAsia="Times New Roman" w:hAnsi="Times New Roman" w:cs="Times New Roman"/>
                <w:color w:val="000000" w:themeColor="text1"/>
                <w:sz w:val="28"/>
                <w:szCs w:val="28"/>
                <w:bdr w:val="none" w:sz="0" w:space="0" w:color="auto" w:frame="1"/>
                <w:lang w:val="uk-UA" w:eastAsia="ru-RU"/>
              </w:rPr>
              <w:t xml:space="preserve"> </w:t>
            </w:r>
            <w:r w:rsidRPr="00D61399">
              <w:rPr>
                <w:rFonts w:ascii="Times New Roman" w:eastAsia="Times New Roman" w:hAnsi="Times New Roman" w:cs="Times New Roman"/>
                <w:color w:val="000000" w:themeColor="text1"/>
                <w:sz w:val="28"/>
                <w:szCs w:val="28"/>
                <w:bdr w:val="none" w:sz="0" w:space="0" w:color="auto" w:frame="1"/>
                <w:lang w:val="uk-UA" w:eastAsia="ru-RU"/>
              </w:rPr>
              <w:t>не відповідають</w:t>
            </w:r>
            <w:r w:rsidR="006D431C" w:rsidRPr="00D61399">
              <w:rPr>
                <w:rFonts w:ascii="Times New Roman" w:eastAsia="Times New Roman" w:hAnsi="Times New Roman" w:cs="Times New Roman"/>
                <w:color w:val="000000" w:themeColor="text1"/>
                <w:sz w:val="28"/>
                <w:szCs w:val="28"/>
                <w:bdr w:val="none" w:sz="0" w:space="0" w:color="auto" w:frame="1"/>
                <w:lang w:val="uk-UA" w:eastAsia="ru-RU"/>
              </w:rPr>
              <w:t>  положенням  Закону України від 03 жовтня 2019 року № 157-ІХ «Про оренду державного та ко</w:t>
            </w:r>
            <w:r w:rsidRPr="00D61399">
              <w:rPr>
                <w:rFonts w:ascii="Times New Roman" w:eastAsia="Times New Roman" w:hAnsi="Times New Roman" w:cs="Times New Roman"/>
                <w:color w:val="000000" w:themeColor="text1"/>
                <w:sz w:val="28"/>
                <w:szCs w:val="28"/>
                <w:bdr w:val="none" w:sz="0" w:space="0" w:color="auto" w:frame="1"/>
                <w:lang w:val="uk-UA" w:eastAsia="ru-RU"/>
              </w:rPr>
              <w:t>мунального майна», та не вирішують</w:t>
            </w:r>
            <w:r w:rsidR="006D431C" w:rsidRPr="00D61399">
              <w:rPr>
                <w:rFonts w:ascii="Times New Roman" w:eastAsia="Times New Roman" w:hAnsi="Times New Roman" w:cs="Times New Roman"/>
                <w:color w:val="000000" w:themeColor="text1"/>
                <w:sz w:val="28"/>
                <w:szCs w:val="28"/>
                <w:bdr w:val="none" w:sz="0" w:space="0" w:color="auto" w:frame="1"/>
                <w:lang w:val="uk-UA" w:eastAsia="ru-RU"/>
              </w:rPr>
              <w:t xml:space="preserve"> проблеми, що склалася.</w:t>
            </w:r>
          </w:p>
        </w:tc>
      </w:tr>
      <w:tr w:rsidR="00B326FE" w:rsidRPr="00D61399" w14:paraId="15DF938A" w14:textId="77777777" w:rsidTr="00043FEB">
        <w:tc>
          <w:tcPr>
            <w:tcW w:w="1980" w:type="dxa"/>
            <w:shd w:val="clear" w:color="auto" w:fill="FFFFFF"/>
            <w:tcMar>
              <w:top w:w="106" w:type="dxa"/>
              <w:left w:w="106" w:type="dxa"/>
              <w:bottom w:w="106" w:type="dxa"/>
              <w:right w:w="106" w:type="dxa"/>
            </w:tcMar>
          </w:tcPr>
          <w:p w14:paraId="1E4091A2" w14:textId="64055C10" w:rsidR="00B326FE" w:rsidRPr="00D61399" w:rsidRDefault="00B326FE"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bdr w:val="none" w:sz="0" w:space="0" w:color="auto" w:frame="1"/>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lastRenderedPageBreak/>
              <w:t>Альтернатива 2</w:t>
            </w:r>
          </w:p>
        </w:tc>
        <w:tc>
          <w:tcPr>
            <w:tcW w:w="3642" w:type="dxa"/>
            <w:shd w:val="clear" w:color="auto" w:fill="FFFFFF"/>
            <w:tcMar>
              <w:top w:w="106" w:type="dxa"/>
              <w:left w:w="106" w:type="dxa"/>
              <w:bottom w:w="106" w:type="dxa"/>
              <w:right w:w="106" w:type="dxa"/>
            </w:tcMar>
          </w:tcPr>
          <w:p w14:paraId="2E1FB27E" w14:textId="3CA9AEB9" w:rsidR="00B326FE" w:rsidRPr="00D61399" w:rsidRDefault="00B326FE"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bdr w:val="none" w:sz="0" w:space="0" w:color="auto" w:frame="1"/>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Відсутні</w:t>
            </w:r>
          </w:p>
        </w:tc>
        <w:tc>
          <w:tcPr>
            <w:tcW w:w="3797" w:type="dxa"/>
            <w:shd w:val="clear" w:color="auto" w:fill="FFFFFF"/>
            <w:tcMar>
              <w:top w:w="106" w:type="dxa"/>
              <w:left w:w="106" w:type="dxa"/>
              <w:bottom w:w="106" w:type="dxa"/>
              <w:right w:w="106" w:type="dxa"/>
            </w:tcMar>
          </w:tcPr>
          <w:p w14:paraId="110F5FEC" w14:textId="54A0D209" w:rsidR="00B326FE" w:rsidRPr="00D61399" w:rsidRDefault="00B326FE"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bdr w:val="none" w:sz="0" w:space="0" w:color="auto" w:frame="1"/>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Відсутні</w:t>
            </w:r>
          </w:p>
        </w:tc>
      </w:tr>
      <w:tr w:rsidR="00FC6DD0" w:rsidRPr="00D61399" w14:paraId="5EC13CC2" w14:textId="77777777" w:rsidTr="00043FEB">
        <w:tc>
          <w:tcPr>
            <w:tcW w:w="1980" w:type="dxa"/>
            <w:shd w:val="clear" w:color="auto" w:fill="FFFFFF"/>
            <w:tcMar>
              <w:top w:w="106" w:type="dxa"/>
              <w:left w:w="106" w:type="dxa"/>
              <w:bottom w:w="106" w:type="dxa"/>
              <w:right w:w="106" w:type="dxa"/>
            </w:tcMar>
            <w:hideMark/>
          </w:tcPr>
          <w:p w14:paraId="5E390957" w14:textId="549C1041" w:rsidR="006D431C" w:rsidRPr="00D61399" w:rsidRDefault="00B326FE"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Альтернатива 3</w:t>
            </w:r>
          </w:p>
        </w:tc>
        <w:tc>
          <w:tcPr>
            <w:tcW w:w="3642" w:type="dxa"/>
            <w:shd w:val="clear" w:color="auto" w:fill="FFFFFF"/>
            <w:tcMar>
              <w:top w:w="106" w:type="dxa"/>
              <w:left w:w="106" w:type="dxa"/>
              <w:bottom w:w="106" w:type="dxa"/>
              <w:right w:w="106" w:type="dxa"/>
            </w:tcMar>
            <w:hideMark/>
          </w:tcPr>
          <w:p w14:paraId="1ACC5642" w14:textId="514CFDDF" w:rsidR="006D431C" w:rsidRPr="00D61399" w:rsidRDefault="00043FEB"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 xml:space="preserve">Приведення до норм діючого законодавства. </w:t>
            </w:r>
            <w:r w:rsidR="006D431C" w:rsidRPr="00D61399">
              <w:rPr>
                <w:rFonts w:ascii="Times New Roman" w:eastAsia="Times New Roman" w:hAnsi="Times New Roman" w:cs="Times New Roman"/>
                <w:color w:val="000000" w:themeColor="text1"/>
                <w:sz w:val="28"/>
                <w:szCs w:val="28"/>
                <w:bdr w:val="none" w:sz="0" w:space="0" w:color="auto" w:frame="1"/>
                <w:lang w:val="uk-UA" w:eastAsia="ru-RU"/>
              </w:rPr>
              <w:t xml:space="preserve">Забезпечення виконання договірних відносин, </w:t>
            </w:r>
            <w:r w:rsidRPr="00D61399">
              <w:rPr>
                <w:rFonts w:ascii="Times New Roman" w:eastAsia="Times New Roman" w:hAnsi="Times New Roman" w:cs="Times New Roman"/>
                <w:color w:val="000000" w:themeColor="text1"/>
                <w:sz w:val="28"/>
                <w:szCs w:val="28"/>
                <w:bdr w:val="none" w:sz="0" w:space="0" w:color="auto" w:frame="1"/>
                <w:lang w:val="uk-UA" w:eastAsia="ru-RU"/>
              </w:rPr>
              <w:t>прозорості процедури, збільшення надходжень</w:t>
            </w:r>
            <w:r w:rsidR="006D431C" w:rsidRPr="00D61399">
              <w:rPr>
                <w:rFonts w:ascii="Times New Roman" w:eastAsia="Times New Roman" w:hAnsi="Times New Roman" w:cs="Times New Roman"/>
                <w:color w:val="000000" w:themeColor="text1"/>
                <w:sz w:val="28"/>
                <w:szCs w:val="28"/>
                <w:bdr w:val="none" w:sz="0" w:space="0" w:color="auto" w:frame="1"/>
                <w:lang w:val="uk-UA" w:eastAsia="ru-RU"/>
              </w:rPr>
              <w:t xml:space="preserve"> </w:t>
            </w:r>
            <w:r w:rsidRPr="00D61399">
              <w:rPr>
                <w:rFonts w:ascii="Times New Roman" w:eastAsia="Times New Roman" w:hAnsi="Times New Roman" w:cs="Times New Roman"/>
                <w:color w:val="000000" w:themeColor="text1"/>
                <w:sz w:val="28"/>
                <w:szCs w:val="28"/>
                <w:bdr w:val="none" w:sz="0" w:space="0" w:color="auto" w:frame="1"/>
                <w:lang w:val="uk-UA" w:eastAsia="ru-RU"/>
              </w:rPr>
              <w:t xml:space="preserve">до міського бюджету </w:t>
            </w:r>
            <w:r w:rsidR="006D431C" w:rsidRPr="00D61399">
              <w:rPr>
                <w:rFonts w:ascii="Times New Roman" w:eastAsia="Times New Roman" w:hAnsi="Times New Roman" w:cs="Times New Roman"/>
                <w:color w:val="000000" w:themeColor="text1"/>
                <w:sz w:val="28"/>
                <w:szCs w:val="28"/>
                <w:bdr w:val="none" w:sz="0" w:space="0" w:color="auto" w:frame="1"/>
                <w:lang w:val="uk-UA" w:eastAsia="ru-RU"/>
              </w:rPr>
              <w:t>від оренди майна.</w:t>
            </w:r>
          </w:p>
        </w:tc>
        <w:tc>
          <w:tcPr>
            <w:tcW w:w="3797" w:type="dxa"/>
            <w:shd w:val="clear" w:color="auto" w:fill="FFFFFF"/>
            <w:tcMar>
              <w:top w:w="106" w:type="dxa"/>
              <w:left w:w="106" w:type="dxa"/>
              <w:bottom w:w="106" w:type="dxa"/>
              <w:right w:w="106" w:type="dxa"/>
            </w:tcMar>
            <w:hideMark/>
          </w:tcPr>
          <w:p w14:paraId="2C15E364" w14:textId="15EEBFB0" w:rsidR="006D431C" w:rsidRPr="00D61399" w:rsidRDefault="000960F0"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lang w:val="uk-UA" w:eastAsia="ru-RU"/>
              </w:rPr>
              <w:t>В</w:t>
            </w:r>
            <w:r w:rsidR="006D431C" w:rsidRPr="00D61399">
              <w:rPr>
                <w:rFonts w:ascii="Times New Roman" w:eastAsia="Times New Roman" w:hAnsi="Times New Roman" w:cs="Times New Roman"/>
                <w:color w:val="000000" w:themeColor="text1"/>
                <w:sz w:val="28"/>
                <w:szCs w:val="28"/>
                <w:bdr w:val="none" w:sz="0" w:space="0" w:color="auto" w:frame="1"/>
                <w:lang w:val="uk-UA" w:eastAsia="ru-RU"/>
              </w:rPr>
              <w:t>ідсутні</w:t>
            </w:r>
          </w:p>
        </w:tc>
      </w:tr>
    </w:tbl>
    <w:p w14:paraId="10BC41A7" w14:textId="77777777" w:rsidR="000E7469" w:rsidRPr="00D61399" w:rsidRDefault="000E7469"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p>
    <w:p w14:paraId="212F6442" w14:textId="77777777" w:rsidR="000E7469" w:rsidRPr="00D61399" w:rsidRDefault="000E7469"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p>
    <w:p w14:paraId="5529109F" w14:textId="62A2A45E" w:rsidR="000E7469" w:rsidRPr="00D61399" w:rsidRDefault="000E7469" w:rsidP="00D61399">
      <w:pPr>
        <w:shd w:val="clear" w:color="auto" w:fill="FFFFFF" w:themeFill="background1"/>
        <w:spacing w:after="0" w:line="240" w:lineRule="auto"/>
        <w:jc w:val="both"/>
        <w:rPr>
          <w:rFonts w:ascii="Times New Roman" w:eastAsia="Times New Roman" w:hAnsi="Times New Roman" w:cs="Times New Roman"/>
          <w:b/>
          <w:bCs/>
          <w:color w:val="000000" w:themeColor="text1"/>
          <w:sz w:val="28"/>
          <w:szCs w:val="28"/>
          <w:bdr w:val="none" w:sz="0" w:space="0" w:color="auto" w:frame="1"/>
          <w:lang w:val="uk-UA" w:eastAsia="ru-RU"/>
        </w:rPr>
      </w:pPr>
      <w:r w:rsidRPr="00D61399">
        <w:rPr>
          <w:rFonts w:ascii="Times New Roman" w:eastAsia="Times New Roman" w:hAnsi="Times New Roman" w:cs="Times New Roman"/>
          <w:b/>
          <w:bCs/>
          <w:color w:val="000000" w:themeColor="text1"/>
          <w:sz w:val="28"/>
          <w:szCs w:val="28"/>
          <w:bdr w:val="none" w:sz="0" w:space="0" w:color="auto" w:frame="1"/>
          <w:lang w:eastAsia="ru-RU"/>
        </w:rPr>
        <w:t>4</w:t>
      </w:r>
      <w:r w:rsidRPr="00D61399">
        <w:rPr>
          <w:rFonts w:ascii="Times New Roman" w:eastAsia="Times New Roman" w:hAnsi="Times New Roman" w:cs="Times New Roman"/>
          <w:b/>
          <w:bCs/>
          <w:color w:val="000000" w:themeColor="text1"/>
          <w:sz w:val="28"/>
          <w:szCs w:val="28"/>
          <w:bdr w:val="none" w:sz="0" w:space="0" w:color="auto" w:frame="1"/>
          <w:lang w:val="uk-UA" w:eastAsia="ru-RU"/>
        </w:rPr>
        <w:t>. Механізми та заходи, які забезпечать розв'язання визначеної проблеми</w:t>
      </w:r>
    </w:p>
    <w:p w14:paraId="236F9162" w14:textId="77777777" w:rsidR="000E7469" w:rsidRPr="00D61399" w:rsidRDefault="000E7469" w:rsidP="00D61399">
      <w:pPr>
        <w:spacing w:after="0" w:line="240" w:lineRule="auto"/>
        <w:ind w:firstLine="708"/>
        <w:jc w:val="both"/>
        <w:rPr>
          <w:rFonts w:ascii="Times New Roman" w:eastAsia="Times New Roman" w:hAnsi="Times New Roman" w:cs="Times New Roman"/>
          <w:sz w:val="28"/>
          <w:szCs w:val="28"/>
          <w:lang w:val="uk-UA" w:eastAsia="ru-RU"/>
        </w:rPr>
      </w:pPr>
      <w:r w:rsidRPr="00D61399">
        <w:rPr>
          <w:rFonts w:ascii="Times New Roman" w:eastAsia="Times New Roman" w:hAnsi="Times New Roman" w:cs="Times New Roman"/>
          <w:sz w:val="28"/>
          <w:szCs w:val="28"/>
          <w:lang w:val="uk-UA" w:eastAsia="ru-RU"/>
        </w:rPr>
        <w:t xml:space="preserve">Механізмом, який забезпечить розв’язання проблеми, є прийняття регуляторного </w:t>
      </w:r>
      <w:proofErr w:type="spellStart"/>
      <w:r w:rsidRPr="00D61399">
        <w:rPr>
          <w:rFonts w:ascii="Times New Roman" w:eastAsia="Times New Roman" w:hAnsi="Times New Roman" w:cs="Times New Roman"/>
          <w:sz w:val="28"/>
          <w:szCs w:val="28"/>
          <w:lang w:val="uk-UA" w:eastAsia="ru-RU"/>
        </w:rPr>
        <w:t>акта</w:t>
      </w:r>
      <w:proofErr w:type="spellEnd"/>
      <w:r w:rsidRPr="00D61399">
        <w:rPr>
          <w:rFonts w:ascii="Times New Roman" w:eastAsia="Times New Roman" w:hAnsi="Times New Roman" w:cs="Times New Roman"/>
          <w:sz w:val="28"/>
          <w:szCs w:val="28"/>
          <w:lang w:val="uk-UA" w:eastAsia="ru-RU"/>
        </w:rPr>
        <w:t xml:space="preserve">. </w:t>
      </w:r>
    </w:p>
    <w:p w14:paraId="0A292C7B" w14:textId="77777777" w:rsidR="000E7469" w:rsidRPr="00D61399" w:rsidRDefault="000E7469" w:rsidP="00D61399">
      <w:pPr>
        <w:spacing w:after="0" w:line="240" w:lineRule="auto"/>
        <w:ind w:firstLine="708"/>
        <w:jc w:val="both"/>
        <w:rPr>
          <w:rFonts w:ascii="Times New Roman" w:eastAsia="Times New Roman" w:hAnsi="Times New Roman" w:cs="Times New Roman"/>
          <w:sz w:val="28"/>
          <w:szCs w:val="28"/>
          <w:lang w:val="uk-UA" w:eastAsia="ru-RU"/>
        </w:rPr>
      </w:pPr>
      <w:r w:rsidRPr="00D61399">
        <w:rPr>
          <w:rFonts w:ascii="Times New Roman" w:eastAsia="Times New Roman" w:hAnsi="Times New Roman" w:cs="Times New Roman"/>
          <w:sz w:val="28"/>
          <w:szCs w:val="28"/>
          <w:lang w:val="uk-UA" w:eastAsia="ru-RU"/>
        </w:rPr>
        <w:t>Проектом передбачається:</w:t>
      </w:r>
    </w:p>
    <w:p w14:paraId="689C0FEC" w14:textId="037C5E52" w:rsidR="000E7469" w:rsidRPr="00D61399" w:rsidRDefault="000E7469" w:rsidP="00D61399">
      <w:pPr>
        <w:numPr>
          <w:ilvl w:val="0"/>
          <w:numId w:val="10"/>
        </w:numPr>
        <w:spacing w:after="0" w:line="240" w:lineRule="auto"/>
        <w:jc w:val="both"/>
        <w:rPr>
          <w:rFonts w:ascii="Times New Roman" w:eastAsia="Times New Roman" w:hAnsi="Times New Roman" w:cs="Times New Roman"/>
          <w:sz w:val="28"/>
          <w:szCs w:val="28"/>
          <w:lang w:val="uk-UA" w:eastAsia="ru-RU"/>
        </w:rPr>
      </w:pPr>
      <w:r w:rsidRPr="00D61399">
        <w:rPr>
          <w:rFonts w:ascii="Times New Roman" w:eastAsia="Times New Roman" w:hAnsi="Times New Roman" w:cs="Times New Roman"/>
          <w:sz w:val="28"/>
          <w:szCs w:val="28"/>
          <w:lang w:val="uk-UA" w:eastAsia="ru-RU"/>
        </w:rPr>
        <w:t xml:space="preserve">забезпечення впровадження сучасних технологій, відкритості та прозорості проведення </w:t>
      </w:r>
      <w:r w:rsidR="000019FF">
        <w:rPr>
          <w:rFonts w:ascii="Times New Roman" w:eastAsia="Times New Roman" w:hAnsi="Times New Roman" w:cs="Times New Roman"/>
          <w:sz w:val="28"/>
          <w:szCs w:val="28"/>
          <w:lang w:val="uk-UA" w:eastAsia="ru-RU"/>
        </w:rPr>
        <w:t>аукціону</w:t>
      </w:r>
      <w:r w:rsidRPr="00D61399">
        <w:rPr>
          <w:rFonts w:ascii="Times New Roman" w:eastAsia="Times New Roman" w:hAnsi="Times New Roman" w:cs="Times New Roman"/>
          <w:sz w:val="28"/>
          <w:szCs w:val="28"/>
          <w:lang w:val="uk-UA" w:eastAsia="ru-RU"/>
        </w:rPr>
        <w:t xml:space="preserve"> на право оренди об’єктів комунальної власності майна територіальної громади із застосуванням електронної торгової системи </w:t>
      </w:r>
      <w:proofErr w:type="spellStart"/>
      <w:r w:rsidRPr="00D61399">
        <w:rPr>
          <w:rFonts w:ascii="Times New Roman" w:eastAsia="Times New Roman" w:hAnsi="Times New Roman" w:cs="Times New Roman"/>
          <w:sz w:val="28"/>
          <w:szCs w:val="28"/>
          <w:lang w:val="uk-UA" w:eastAsia="ru-RU"/>
        </w:rPr>
        <w:t>ProZorro.Продажі</w:t>
      </w:r>
      <w:proofErr w:type="spellEnd"/>
      <w:r w:rsidRPr="00D61399">
        <w:rPr>
          <w:rFonts w:ascii="Times New Roman" w:eastAsia="Times New Roman" w:hAnsi="Times New Roman" w:cs="Times New Roman"/>
          <w:sz w:val="28"/>
          <w:szCs w:val="28"/>
          <w:lang w:val="uk-UA" w:eastAsia="ru-RU"/>
        </w:rPr>
        <w:t>,</w:t>
      </w:r>
    </w:p>
    <w:p w14:paraId="461BB523" w14:textId="77777777" w:rsidR="000E7469" w:rsidRPr="00D61399" w:rsidRDefault="000E7469" w:rsidP="00D61399">
      <w:pPr>
        <w:numPr>
          <w:ilvl w:val="0"/>
          <w:numId w:val="10"/>
        </w:numPr>
        <w:spacing w:after="0" w:line="240" w:lineRule="auto"/>
        <w:jc w:val="both"/>
        <w:rPr>
          <w:rFonts w:ascii="Times New Roman" w:eastAsia="Times New Roman" w:hAnsi="Times New Roman" w:cs="Times New Roman"/>
          <w:sz w:val="28"/>
          <w:szCs w:val="28"/>
          <w:lang w:val="uk-UA" w:eastAsia="ru-RU"/>
        </w:rPr>
      </w:pPr>
      <w:r w:rsidRPr="00D61399">
        <w:rPr>
          <w:rFonts w:ascii="Times New Roman" w:eastAsia="Times New Roman" w:hAnsi="Times New Roman" w:cs="Times New Roman"/>
          <w:sz w:val="28"/>
          <w:szCs w:val="28"/>
          <w:lang w:val="uk-UA" w:eastAsia="ru-RU"/>
        </w:rPr>
        <w:t>затвердження Методики розрахунку орендної плати за майно комунальної власності Боярської міської територіальної громади,</w:t>
      </w:r>
    </w:p>
    <w:p w14:paraId="63E5DCC5" w14:textId="3B9F2C5B" w:rsidR="000E7469" w:rsidRPr="00D61399" w:rsidRDefault="000E7469" w:rsidP="00D61399">
      <w:pPr>
        <w:numPr>
          <w:ilvl w:val="0"/>
          <w:numId w:val="10"/>
        </w:numPr>
        <w:spacing w:after="0" w:line="240" w:lineRule="auto"/>
        <w:jc w:val="both"/>
        <w:rPr>
          <w:rFonts w:ascii="Times New Roman" w:eastAsia="Times New Roman" w:hAnsi="Times New Roman" w:cs="Times New Roman"/>
          <w:sz w:val="28"/>
          <w:szCs w:val="28"/>
          <w:lang w:val="uk-UA" w:eastAsia="ru-RU"/>
        </w:rPr>
      </w:pPr>
      <w:r w:rsidRPr="00D61399">
        <w:rPr>
          <w:rFonts w:ascii="Times New Roman" w:eastAsia="Times New Roman" w:hAnsi="Times New Roman" w:cs="Times New Roman"/>
          <w:sz w:val="28"/>
          <w:szCs w:val="28"/>
          <w:lang w:val="uk-UA" w:eastAsia="ru-RU"/>
        </w:rPr>
        <w:t>затвердження Примірного договору оренди нерухомого або іншого окремого індивідуально визначеного майна, що належить до комунальної власності,</w:t>
      </w:r>
    </w:p>
    <w:p w14:paraId="11F203A2" w14:textId="77777777" w:rsidR="00056C26" w:rsidRPr="00D61399" w:rsidRDefault="00056C26" w:rsidP="00D61399">
      <w:pPr>
        <w:spacing w:after="0" w:line="240" w:lineRule="auto"/>
        <w:jc w:val="both"/>
        <w:rPr>
          <w:rFonts w:ascii="Times New Roman" w:eastAsia="Times New Roman" w:hAnsi="Times New Roman" w:cs="Times New Roman"/>
          <w:sz w:val="28"/>
          <w:szCs w:val="28"/>
          <w:lang w:val="uk-UA" w:eastAsia="ru-RU"/>
        </w:rPr>
      </w:pPr>
    </w:p>
    <w:p w14:paraId="0C82215E" w14:textId="77777777" w:rsidR="00056C26" w:rsidRPr="00D61399" w:rsidRDefault="00056C26" w:rsidP="00D61399">
      <w:pPr>
        <w:widowControl w:val="0"/>
        <w:tabs>
          <w:tab w:val="left" w:pos="7461"/>
        </w:tabs>
        <w:spacing w:after="120" w:line="274" w:lineRule="exact"/>
        <w:ind w:firstLine="760"/>
        <w:jc w:val="both"/>
        <w:rPr>
          <w:rFonts w:ascii="Times New Roman" w:eastAsia="Times New Roman" w:hAnsi="Times New Roman" w:cs="Times New Roman"/>
          <w:i/>
          <w:sz w:val="28"/>
          <w:szCs w:val="28"/>
          <w:shd w:val="clear" w:color="auto" w:fill="FFFFFF"/>
          <w:lang w:val="uk-UA" w:eastAsia="uk-UA"/>
        </w:rPr>
      </w:pPr>
      <w:r w:rsidRPr="00D61399">
        <w:rPr>
          <w:rFonts w:ascii="Times New Roman" w:eastAsia="Times New Roman" w:hAnsi="Times New Roman" w:cs="Times New Roman"/>
          <w:i/>
          <w:sz w:val="28"/>
          <w:szCs w:val="28"/>
          <w:shd w:val="clear" w:color="auto" w:fill="FFFFFF"/>
          <w:lang w:val="uk-UA" w:eastAsia="uk-UA"/>
        </w:rPr>
        <w:t>Організаційні заходи для провадження регулювання:</w:t>
      </w:r>
    </w:p>
    <w:p w14:paraId="7746B982" w14:textId="740FEDAF" w:rsidR="00056C26" w:rsidRPr="00D61399" w:rsidRDefault="00056C26" w:rsidP="00D61399">
      <w:pPr>
        <w:widowControl w:val="0"/>
        <w:tabs>
          <w:tab w:val="left" w:pos="7461"/>
        </w:tabs>
        <w:spacing w:after="0" w:line="274" w:lineRule="exact"/>
        <w:ind w:firstLine="760"/>
        <w:jc w:val="both"/>
        <w:rPr>
          <w:rFonts w:ascii="Times New Roman" w:eastAsia="Times New Roman" w:hAnsi="Times New Roman" w:cs="Times New Roman"/>
          <w:sz w:val="28"/>
          <w:szCs w:val="28"/>
          <w:lang w:val="uk-UA" w:eastAsia="ru-RU"/>
        </w:rPr>
      </w:pPr>
      <w:r w:rsidRPr="00D61399">
        <w:rPr>
          <w:rFonts w:ascii="Times New Roman" w:eastAsia="Times New Roman" w:hAnsi="Times New Roman" w:cs="Times New Roman"/>
          <w:sz w:val="28"/>
          <w:szCs w:val="28"/>
          <w:shd w:val="clear" w:color="auto" w:fill="FFFFFF"/>
          <w:lang w:val="uk-UA" w:eastAsia="uk-UA"/>
        </w:rPr>
        <w:t xml:space="preserve">- розробка проекту регуляторного акту - проекту рішення </w:t>
      </w:r>
      <w:r w:rsidR="00F46F6F" w:rsidRPr="00D61399">
        <w:rPr>
          <w:rFonts w:ascii="Times New Roman" w:eastAsia="Times New Roman" w:hAnsi="Times New Roman" w:cs="Times New Roman"/>
          <w:sz w:val="28"/>
          <w:szCs w:val="28"/>
          <w:shd w:val="clear" w:color="auto" w:fill="FFFFFF"/>
          <w:lang w:val="uk-UA" w:eastAsia="uk-UA"/>
        </w:rPr>
        <w:t>Бояр</w:t>
      </w:r>
      <w:r w:rsidR="00F33ECF" w:rsidRPr="00D61399">
        <w:rPr>
          <w:rFonts w:ascii="Times New Roman" w:eastAsia="Times New Roman" w:hAnsi="Times New Roman" w:cs="Times New Roman"/>
          <w:sz w:val="28"/>
          <w:szCs w:val="28"/>
          <w:shd w:val="clear" w:color="auto" w:fill="FFFFFF"/>
          <w:lang w:val="uk-UA" w:eastAsia="uk-UA"/>
        </w:rPr>
        <w:t xml:space="preserve">ської </w:t>
      </w:r>
      <w:r w:rsidRPr="00D61399">
        <w:rPr>
          <w:rFonts w:ascii="Times New Roman" w:eastAsia="Times New Roman" w:hAnsi="Times New Roman" w:cs="Times New Roman"/>
          <w:sz w:val="28"/>
          <w:szCs w:val="28"/>
          <w:shd w:val="clear" w:color="auto" w:fill="FFFFFF"/>
          <w:lang w:val="uk-UA" w:eastAsia="uk-UA"/>
        </w:rPr>
        <w:t>міської ради «</w:t>
      </w:r>
      <w:r w:rsidR="00F33ECF" w:rsidRPr="00D61399">
        <w:rPr>
          <w:rFonts w:ascii="Times New Roman" w:eastAsia="Times New Roman" w:hAnsi="Times New Roman" w:cs="Times New Roman"/>
          <w:sz w:val="28"/>
          <w:szCs w:val="28"/>
          <w:lang w:val="uk-UA" w:eastAsia="ru-RU"/>
        </w:rPr>
        <w:t xml:space="preserve">Про затвердження Положення про порядок передачі в оренду комунального майна </w:t>
      </w:r>
      <w:r w:rsidR="00F46F6F" w:rsidRPr="00D61399">
        <w:rPr>
          <w:rFonts w:ascii="Times New Roman" w:eastAsia="Times New Roman" w:hAnsi="Times New Roman" w:cs="Times New Roman"/>
          <w:sz w:val="28"/>
          <w:szCs w:val="28"/>
          <w:lang w:val="uk-UA" w:eastAsia="ru-RU"/>
        </w:rPr>
        <w:t>Бояр</w:t>
      </w:r>
      <w:r w:rsidR="00F33ECF" w:rsidRPr="00D61399">
        <w:rPr>
          <w:rFonts w:ascii="Times New Roman" w:eastAsia="Times New Roman" w:hAnsi="Times New Roman" w:cs="Times New Roman"/>
          <w:sz w:val="28"/>
          <w:szCs w:val="28"/>
          <w:lang w:val="uk-UA" w:eastAsia="ru-RU"/>
        </w:rPr>
        <w:t>ської міської територіальної громади</w:t>
      </w:r>
      <w:r w:rsidRPr="00D61399">
        <w:rPr>
          <w:rFonts w:ascii="Times New Roman" w:eastAsia="Times New Roman" w:hAnsi="Times New Roman" w:cs="Times New Roman"/>
          <w:sz w:val="28"/>
          <w:szCs w:val="28"/>
          <w:shd w:val="clear" w:color="auto" w:fill="FFFFFF"/>
          <w:lang w:val="uk-UA" w:eastAsia="uk-UA"/>
        </w:rPr>
        <w:t>» відповідно до цілей державного регулювання, розробка аналізу регуляторного впливу;</w:t>
      </w:r>
    </w:p>
    <w:p w14:paraId="6F47B06D" w14:textId="5AA8F7A8" w:rsidR="00056C26" w:rsidRPr="00D61399" w:rsidRDefault="00056C26" w:rsidP="00D61399">
      <w:pPr>
        <w:widowControl w:val="0"/>
        <w:tabs>
          <w:tab w:val="left" w:pos="7461"/>
        </w:tabs>
        <w:spacing w:after="0" w:line="274" w:lineRule="exact"/>
        <w:ind w:firstLine="760"/>
        <w:jc w:val="both"/>
        <w:rPr>
          <w:rFonts w:ascii="Times New Roman" w:eastAsia="Times New Roman" w:hAnsi="Times New Roman" w:cs="Times New Roman"/>
          <w:sz w:val="28"/>
          <w:szCs w:val="28"/>
          <w:shd w:val="clear" w:color="auto" w:fill="FFFFFF"/>
          <w:lang w:val="uk-UA" w:eastAsia="uk-UA"/>
        </w:rPr>
      </w:pPr>
      <w:r w:rsidRPr="00D61399">
        <w:rPr>
          <w:rFonts w:ascii="Times New Roman" w:eastAsia="Times New Roman" w:hAnsi="Times New Roman" w:cs="Times New Roman"/>
          <w:sz w:val="28"/>
          <w:szCs w:val="28"/>
          <w:shd w:val="clear" w:color="auto" w:fill="FFFFFF"/>
          <w:lang w:val="uk-UA" w:eastAsia="uk-UA"/>
        </w:rPr>
        <w:t xml:space="preserve">- з метою отримання зауважень та пропозицій від громадськості, фізичних та юридичних осіб, їх об’єднань, розміщення запропонованого проекту з відповідним аналізом регуляторного впливу на офіційному веб-сайті </w:t>
      </w:r>
      <w:r w:rsidR="000E7469" w:rsidRPr="00D61399">
        <w:rPr>
          <w:rFonts w:ascii="Times New Roman" w:eastAsia="Times New Roman" w:hAnsi="Times New Roman" w:cs="Times New Roman"/>
          <w:sz w:val="28"/>
          <w:szCs w:val="28"/>
          <w:shd w:val="clear" w:color="auto" w:fill="FFFFFF"/>
          <w:lang w:val="uk-UA" w:eastAsia="uk-UA"/>
        </w:rPr>
        <w:t>Бояр</w:t>
      </w:r>
      <w:r w:rsidR="00F33ECF" w:rsidRPr="00D61399">
        <w:rPr>
          <w:rFonts w:ascii="Times New Roman" w:eastAsia="Times New Roman" w:hAnsi="Times New Roman" w:cs="Times New Roman"/>
          <w:sz w:val="28"/>
          <w:szCs w:val="28"/>
          <w:shd w:val="clear" w:color="auto" w:fill="FFFFFF"/>
          <w:lang w:val="uk-UA" w:eastAsia="uk-UA"/>
        </w:rPr>
        <w:t xml:space="preserve">ської </w:t>
      </w:r>
      <w:r w:rsidRPr="00D61399">
        <w:rPr>
          <w:rFonts w:ascii="Times New Roman" w:eastAsia="Times New Roman" w:hAnsi="Times New Roman" w:cs="Times New Roman"/>
          <w:sz w:val="28"/>
          <w:szCs w:val="28"/>
          <w:shd w:val="clear" w:color="auto" w:fill="FFFFFF"/>
          <w:lang w:val="uk-UA" w:eastAsia="uk-UA"/>
        </w:rPr>
        <w:t xml:space="preserve">міської </w:t>
      </w:r>
      <w:r w:rsidR="00F33ECF" w:rsidRPr="00D61399">
        <w:rPr>
          <w:rFonts w:ascii="Times New Roman" w:eastAsia="Times New Roman" w:hAnsi="Times New Roman" w:cs="Times New Roman"/>
          <w:sz w:val="28"/>
          <w:szCs w:val="28"/>
          <w:shd w:val="clear" w:color="auto" w:fill="FFFFFF"/>
          <w:lang w:val="uk-UA" w:eastAsia="uk-UA"/>
        </w:rPr>
        <w:t xml:space="preserve">територіальної громади </w:t>
      </w:r>
      <w:r w:rsidRPr="00D61399">
        <w:rPr>
          <w:rFonts w:ascii="Times New Roman" w:eastAsia="Times New Roman" w:hAnsi="Times New Roman" w:cs="Times New Roman"/>
          <w:sz w:val="28"/>
          <w:szCs w:val="28"/>
          <w:shd w:val="clear" w:color="auto" w:fill="FFFFFF"/>
          <w:lang w:val="uk-UA" w:eastAsia="uk-UA"/>
        </w:rPr>
        <w:t>ради</w:t>
      </w:r>
      <w:r w:rsidR="00F33ECF" w:rsidRPr="00D61399">
        <w:rPr>
          <w:rFonts w:ascii="Times New Roman" w:eastAsia="Times New Roman" w:hAnsi="Times New Roman" w:cs="Times New Roman"/>
          <w:sz w:val="28"/>
          <w:szCs w:val="28"/>
          <w:shd w:val="clear" w:color="auto" w:fill="FFFFFF"/>
          <w:lang w:val="uk-UA" w:eastAsia="uk-UA"/>
        </w:rPr>
        <w:t xml:space="preserve"> </w:t>
      </w:r>
      <w:hyperlink r:id="rId6" w:history="1">
        <w:r w:rsidR="000E7469" w:rsidRPr="00D61399">
          <w:rPr>
            <w:rStyle w:val="a8"/>
            <w:rFonts w:ascii="Times New Roman" w:eastAsia="Times New Roman" w:hAnsi="Times New Roman" w:cs="Times New Roman"/>
            <w:sz w:val="28"/>
            <w:szCs w:val="28"/>
            <w:shd w:val="clear" w:color="auto" w:fill="FFFFFF"/>
            <w:lang w:val="uk-UA" w:eastAsia="uk-UA"/>
          </w:rPr>
          <w:t>https://mistoboyarka.gov.ua</w:t>
        </w:r>
        <w:r w:rsidR="00F33ECF" w:rsidRPr="00D61399">
          <w:rPr>
            <w:rStyle w:val="a8"/>
            <w:rFonts w:ascii="Times New Roman" w:eastAsia="Times New Roman" w:hAnsi="Times New Roman" w:cs="Times New Roman"/>
            <w:sz w:val="28"/>
            <w:szCs w:val="28"/>
            <w:shd w:val="clear" w:color="auto" w:fill="FFFFFF"/>
            <w:lang w:val="uk-UA" w:eastAsia="uk-UA"/>
          </w:rPr>
          <w:t>/</w:t>
        </w:r>
      </w:hyperlink>
      <w:r w:rsidR="00F33ECF" w:rsidRPr="00D61399">
        <w:rPr>
          <w:rFonts w:ascii="Times New Roman" w:eastAsia="Times New Roman" w:hAnsi="Times New Roman" w:cs="Times New Roman"/>
          <w:sz w:val="28"/>
          <w:szCs w:val="28"/>
          <w:shd w:val="clear" w:color="auto" w:fill="FFFFFF"/>
          <w:lang w:val="uk-UA" w:eastAsia="uk-UA"/>
        </w:rPr>
        <w:t xml:space="preserve">. </w:t>
      </w:r>
    </w:p>
    <w:p w14:paraId="2C483DB6" w14:textId="77777777" w:rsidR="00056C26" w:rsidRPr="00D61399" w:rsidRDefault="00056C26" w:rsidP="00D61399">
      <w:pPr>
        <w:widowControl w:val="0"/>
        <w:tabs>
          <w:tab w:val="left" w:pos="7461"/>
        </w:tabs>
        <w:spacing w:after="0" w:line="274" w:lineRule="exact"/>
        <w:ind w:firstLine="760"/>
        <w:jc w:val="both"/>
        <w:rPr>
          <w:rFonts w:ascii="Times New Roman" w:eastAsia="Times New Roman" w:hAnsi="Times New Roman" w:cs="Times New Roman"/>
          <w:sz w:val="28"/>
          <w:szCs w:val="28"/>
          <w:shd w:val="clear" w:color="auto" w:fill="FFFFFF"/>
          <w:lang w:val="uk-UA" w:eastAsia="uk-UA"/>
        </w:rPr>
      </w:pPr>
      <w:r w:rsidRPr="00D61399">
        <w:rPr>
          <w:rFonts w:ascii="Times New Roman" w:eastAsia="Times New Roman" w:hAnsi="Times New Roman" w:cs="Times New Roman"/>
          <w:sz w:val="28"/>
          <w:szCs w:val="28"/>
          <w:shd w:val="clear" w:color="auto" w:fill="FFFFFF"/>
          <w:lang w:val="uk-UA" w:eastAsia="uk-UA"/>
        </w:rPr>
        <w:t>- врахування або мотивоване відхилення отриманих зауважень та пропозицій (у разі їх надходжень);</w:t>
      </w:r>
    </w:p>
    <w:p w14:paraId="6A74292F" w14:textId="222338DC" w:rsidR="00056C26" w:rsidRPr="00D61399" w:rsidRDefault="00056C26" w:rsidP="00D61399">
      <w:pPr>
        <w:widowControl w:val="0"/>
        <w:tabs>
          <w:tab w:val="left" w:pos="7461"/>
        </w:tabs>
        <w:spacing w:after="0" w:line="274" w:lineRule="exact"/>
        <w:ind w:firstLine="760"/>
        <w:jc w:val="both"/>
        <w:rPr>
          <w:rFonts w:ascii="Times New Roman" w:eastAsia="Times New Roman" w:hAnsi="Times New Roman" w:cs="Times New Roman"/>
          <w:sz w:val="28"/>
          <w:szCs w:val="28"/>
          <w:shd w:val="clear" w:color="auto" w:fill="FFFFFF"/>
          <w:lang w:val="uk-UA" w:eastAsia="uk-UA"/>
        </w:rPr>
      </w:pPr>
      <w:r w:rsidRPr="00D61399">
        <w:rPr>
          <w:rFonts w:ascii="Times New Roman" w:eastAsia="Times New Roman" w:hAnsi="Times New Roman" w:cs="Times New Roman"/>
          <w:sz w:val="28"/>
          <w:szCs w:val="28"/>
          <w:shd w:val="clear" w:color="auto" w:fill="FFFFFF"/>
          <w:lang w:val="uk-UA" w:eastAsia="uk-UA"/>
        </w:rPr>
        <w:t xml:space="preserve">- винесення на засідання </w:t>
      </w:r>
      <w:r w:rsidR="000E7469" w:rsidRPr="00D61399">
        <w:rPr>
          <w:rFonts w:ascii="Times New Roman" w:eastAsia="Times New Roman" w:hAnsi="Times New Roman" w:cs="Times New Roman"/>
          <w:sz w:val="28"/>
          <w:szCs w:val="28"/>
          <w:shd w:val="clear" w:color="auto" w:fill="FFFFFF"/>
          <w:lang w:val="uk-UA" w:eastAsia="uk-UA"/>
        </w:rPr>
        <w:t>Бояр</w:t>
      </w:r>
      <w:r w:rsidR="00F33ECF" w:rsidRPr="00D61399">
        <w:rPr>
          <w:rFonts w:ascii="Times New Roman" w:eastAsia="Times New Roman" w:hAnsi="Times New Roman" w:cs="Times New Roman"/>
          <w:sz w:val="28"/>
          <w:szCs w:val="28"/>
          <w:shd w:val="clear" w:color="auto" w:fill="FFFFFF"/>
          <w:lang w:val="uk-UA" w:eastAsia="uk-UA"/>
        </w:rPr>
        <w:t>ської</w:t>
      </w:r>
      <w:r w:rsidRPr="00D61399">
        <w:rPr>
          <w:rFonts w:ascii="Times New Roman" w:eastAsia="Times New Roman" w:hAnsi="Times New Roman" w:cs="Times New Roman"/>
          <w:sz w:val="28"/>
          <w:szCs w:val="28"/>
          <w:shd w:val="clear" w:color="auto" w:fill="FFFFFF"/>
          <w:lang w:val="uk-UA" w:eastAsia="uk-UA"/>
        </w:rPr>
        <w:t xml:space="preserve"> міської ради  проекту рішення «</w:t>
      </w:r>
      <w:r w:rsidR="00F33ECF" w:rsidRPr="00D61399">
        <w:rPr>
          <w:rFonts w:ascii="Times New Roman" w:eastAsia="Times New Roman" w:hAnsi="Times New Roman" w:cs="Times New Roman"/>
          <w:sz w:val="28"/>
          <w:szCs w:val="28"/>
          <w:lang w:val="uk-UA" w:eastAsia="ru-RU"/>
        </w:rPr>
        <w:t xml:space="preserve">Про затвердження Положення про порядок передачі в оренду комунального майна </w:t>
      </w:r>
      <w:r w:rsidR="000E7469" w:rsidRPr="00D61399">
        <w:rPr>
          <w:rFonts w:ascii="Times New Roman" w:eastAsia="Times New Roman" w:hAnsi="Times New Roman" w:cs="Times New Roman"/>
          <w:sz w:val="28"/>
          <w:szCs w:val="28"/>
          <w:lang w:val="uk-UA" w:eastAsia="ru-RU"/>
        </w:rPr>
        <w:t>Бояр</w:t>
      </w:r>
      <w:r w:rsidR="00F33ECF" w:rsidRPr="00D61399">
        <w:rPr>
          <w:rFonts w:ascii="Times New Roman" w:eastAsia="Times New Roman" w:hAnsi="Times New Roman" w:cs="Times New Roman"/>
          <w:sz w:val="28"/>
          <w:szCs w:val="28"/>
          <w:lang w:val="uk-UA" w:eastAsia="ru-RU"/>
        </w:rPr>
        <w:t>ської міської територіальної громади</w:t>
      </w:r>
      <w:r w:rsidRPr="00D61399">
        <w:rPr>
          <w:rFonts w:ascii="Times New Roman" w:eastAsia="Times New Roman" w:hAnsi="Times New Roman" w:cs="Times New Roman"/>
          <w:sz w:val="28"/>
          <w:szCs w:val="28"/>
          <w:shd w:val="clear" w:color="auto" w:fill="FFFFFF"/>
          <w:lang w:val="uk-UA" w:eastAsia="uk-UA"/>
        </w:rPr>
        <w:t xml:space="preserve">» та його затвердження; </w:t>
      </w:r>
    </w:p>
    <w:p w14:paraId="39F43A42" w14:textId="5AC332D1" w:rsidR="00253836" w:rsidRPr="00D61399" w:rsidRDefault="00056C26" w:rsidP="00D61399">
      <w:pPr>
        <w:widowControl w:val="0"/>
        <w:tabs>
          <w:tab w:val="left" w:pos="7461"/>
        </w:tabs>
        <w:spacing w:after="0" w:line="274" w:lineRule="exact"/>
        <w:ind w:firstLine="760"/>
        <w:jc w:val="both"/>
        <w:rPr>
          <w:rFonts w:ascii="Times New Roman" w:eastAsia="Times New Roman" w:hAnsi="Times New Roman" w:cs="Times New Roman"/>
          <w:sz w:val="28"/>
          <w:szCs w:val="28"/>
          <w:shd w:val="clear" w:color="auto" w:fill="FFFFFF"/>
          <w:lang w:val="uk-UA" w:eastAsia="uk-UA"/>
        </w:rPr>
      </w:pPr>
      <w:r w:rsidRPr="00D61399">
        <w:rPr>
          <w:rFonts w:ascii="Times New Roman" w:eastAsia="Times New Roman" w:hAnsi="Times New Roman" w:cs="Times New Roman"/>
          <w:sz w:val="28"/>
          <w:szCs w:val="28"/>
          <w:shd w:val="clear" w:color="auto" w:fill="FFFFFF"/>
          <w:lang w:val="uk-UA" w:eastAsia="uk-UA"/>
        </w:rPr>
        <w:t xml:space="preserve">- оприлюднення прийнятого регуляторного акту </w:t>
      </w:r>
      <w:r w:rsidR="00F33ECF" w:rsidRPr="00D61399">
        <w:rPr>
          <w:rFonts w:ascii="Times New Roman" w:eastAsia="Times New Roman" w:hAnsi="Times New Roman" w:cs="Times New Roman"/>
          <w:sz w:val="28"/>
          <w:szCs w:val="28"/>
          <w:shd w:val="clear" w:color="auto" w:fill="FFFFFF"/>
          <w:lang w:val="uk-UA" w:eastAsia="uk-UA"/>
        </w:rPr>
        <w:t xml:space="preserve">на офіційному веб-сайті </w:t>
      </w:r>
      <w:r w:rsidR="000E7469" w:rsidRPr="00D61399">
        <w:rPr>
          <w:rFonts w:ascii="Times New Roman" w:eastAsia="Times New Roman" w:hAnsi="Times New Roman" w:cs="Times New Roman"/>
          <w:sz w:val="28"/>
          <w:szCs w:val="28"/>
          <w:shd w:val="clear" w:color="auto" w:fill="FFFFFF"/>
          <w:lang w:val="uk-UA" w:eastAsia="uk-UA"/>
        </w:rPr>
        <w:t>Бояр</w:t>
      </w:r>
      <w:r w:rsidR="00F33ECF" w:rsidRPr="00D61399">
        <w:rPr>
          <w:rFonts w:ascii="Times New Roman" w:eastAsia="Times New Roman" w:hAnsi="Times New Roman" w:cs="Times New Roman"/>
          <w:sz w:val="28"/>
          <w:szCs w:val="28"/>
          <w:shd w:val="clear" w:color="auto" w:fill="FFFFFF"/>
          <w:lang w:val="uk-UA" w:eastAsia="uk-UA"/>
        </w:rPr>
        <w:t xml:space="preserve">ської міської територіальної громади ради </w:t>
      </w:r>
      <w:hyperlink r:id="rId7" w:history="1">
        <w:r w:rsidR="000E7469" w:rsidRPr="00D61399">
          <w:rPr>
            <w:rStyle w:val="a8"/>
            <w:rFonts w:ascii="Times New Roman" w:eastAsia="Times New Roman" w:hAnsi="Times New Roman" w:cs="Times New Roman"/>
            <w:sz w:val="28"/>
            <w:szCs w:val="28"/>
            <w:shd w:val="clear" w:color="auto" w:fill="FFFFFF"/>
            <w:lang w:val="uk-UA" w:eastAsia="uk-UA"/>
          </w:rPr>
          <w:t>https://mistoboyarka.gov.ua</w:t>
        </w:r>
        <w:r w:rsidR="00F46F6F" w:rsidRPr="00D61399">
          <w:rPr>
            <w:rStyle w:val="a8"/>
            <w:rFonts w:ascii="Times New Roman" w:eastAsia="Times New Roman" w:hAnsi="Times New Roman" w:cs="Times New Roman"/>
            <w:sz w:val="28"/>
            <w:szCs w:val="28"/>
            <w:shd w:val="clear" w:color="auto" w:fill="FFFFFF"/>
            <w:lang w:val="uk-UA" w:eastAsia="uk-UA"/>
          </w:rPr>
          <w:t>/</w:t>
        </w:r>
      </w:hyperlink>
      <w:r w:rsidR="00F46F6F" w:rsidRPr="00D61399">
        <w:rPr>
          <w:rFonts w:ascii="Times New Roman" w:eastAsia="Times New Roman" w:hAnsi="Times New Roman" w:cs="Times New Roman"/>
          <w:sz w:val="28"/>
          <w:szCs w:val="28"/>
          <w:shd w:val="clear" w:color="auto" w:fill="FFFFFF"/>
          <w:lang w:val="uk-UA" w:eastAsia="uk-UA"/>
        </w:rPr>
        <w:t>.</w:t>
      </w:r>
    </w:p>
    <w:p w14:paraId="6AFC3A69" w14:textId="77777777" w:rsidR="00056C26" w:rsidRPr="00D61399" w:rsidRDefault="00056C26" w:rsidP="00D61399">
      <w:pPr>
        <w:widowControl w:val="0"/>
        <w:tabs>
          <w:tab w:val="left" w:pos="7461"/>
        </w:tabs>
        <w:spacing w:after="120" w:line="274" w:lineRule="exact"/>
        <w:ind w:firstLine="760"/>
        <w:jc w:val="both"/>
        <w:rPr>
          <w:rFonts w:ascii="Times New Roman" w:eastAsia="Times New Roman" w:hAnsi="Times New Roman" w:cs="Times New Roman"/>
          <w:sz w:val="28"/>
          <w:szCs w:val="28"/>
          <w:shd w:val="clear" w:color="auto" w:fill="FFFFFF"/>
          <w:lang w:val="uk-UA" w:eastAsia="uk-UA"/>
        </w:rPr>
      </w:pPr>
      <w:r w:rsidRPr="00D61399">
        <w:rPr>
          <w:rFonts w:ascii="Times New Roman" w:eastAsia="Times New Roman" w:hAnsi="Times New Roman" w:cs="Times New Roman"/>
          <w:sz w:val="28"/>
          <w:szCs w:val="28"/>
          <w:shd w:val="clear" w:color="auto" w:fill="FFFFFF"/>
          <w:lang w:val="uk-UA" w:eastAsia="uk-UA"/>
        </w:rPr>
        <w:t>- відстеження результативності регуляторного акту та підготовка звітів про відстеження протягом його дії.</w:t>
      </w:r>
    </w:p>
    <w:p w14:paraId="7DAF2907" w14:textId="77777777" w:rsidR="00056C26" w:rsidRPr="00D61399" w:rsidRDefault="00056C26"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p>
    <w:p w14:paraId="65B440A1" w14:textId="1CD8F1C8" w:rsidR="006D431C" w:rsidRPr="00D61399" w:rsidRDefault="000E7469"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b/>
          <w:bCs/>
          <w:color w:val="000000" w:themeColor="text1"/>
          <w:sz w:val="28"/>
          <w:szCs w:val="28"/>
          <w:bdr w:val="none" w:sz="0" w:space="0" w:color="auto" w:frame="1"/>
          <w:lang w:val="uk-UA" w:eastAsia="ru-RU"/>
        </w:rPr>
        <w:lastRenderedPageBreak/>
        <w:t>5</w:t>
      </w:r>
      <w:r w:rsidR="006D431C" w:rsidRPr="00D61399">
        <w:rPr>
          <w:rFonts w:ascii="Times New Roman" w:eastAsia="Times New Roman" w:hAnsi="Times New Roman" w:cs="Times New Roman"/>
          <w:b/>
          <w:bCs/>
          <w:color w:val="000000" w:themeColor="text1"/>
          <w:sz w:val="28"/>
          <w:szCs w:val="28"/>
          <w:bdr w:val="none" w:sz="0" w:space="0" w:color="auto" w:frame="1"/>
          <w:lang w:val="uk-UA" w:eastAsia="ru-RU"/>
        </w:rPr>
        <w:t xml:space="preserve">. Оцінка виконання вимог регуляторного </w:t>
      </w:r>
      <w:proofErr w:type="spellStart"/>
      <w:r w:rsidR="006D431C" w:rsidRPr="00D61399">
        <w:rPr>
          <w:rFonts w:ascii="Times New Roman" w:eastAsia="Times New Roman" w:hAnsi="Times New Roman" w:cs="Times New Roman"/>
          <w:b/>
          <w:bCs/>
          <w:color w:val="000000" w:themeColor="text1"/>
          <w:sz w:val="28"/>
          <w:szCs w:val="28"/>
          <w:bdr w:val="none" w:sz="0" w:space="0" w:color="auto" w:frame="1"/>
          <w:lang w:val="uk-UA" w:eastAsia="ru-RU"/>
        </w:rPr>
        <w:t>акта</w:t>
      </w:r>
      <w:proofErr w:type="spellEnd"/>
      <w:r w:rsidR="006D431C" w:rsidRPr="00D61399">
        <w:rPr>
          <w:rFonts w:ascii="Times New Roman" w:eastAsia="Times New Roman" w:hAnsi="Times New Roman" w:cs="Times New Roman"/>
          <w:b/>
          <w:bCs/>
          <w:color w:val="000000" w:themeColor="text1"/>
          <w:sz w:val="28"/>
          <w:szCs w:val="28"/>
          <w:bdr w:val="none" w:sz="0" w:space="0" w:color="auto" w:frame="1"/>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003B29DF" w14:textId="7A302086" w:rsidR="007A0936" w:rsidRPr="00D61399" w:rsidRDefault="007A0936" w:rsidP="00D61399">
      <w:pPr>
        <w:spacing w:after="0" w:line="240" w:lineRule="auto"/>
        <w:ind w:firstLine="567"/>
        <w:jc w:val="both"/>
        <w:rPr>
          <w:rFonts w:ascii="Times New Roman" w:eastAsia="Times New Roman" w:hAnsi="Times New Roman" w:cs="Times New Roman"/>
          <w:sz w:val="28"/>
          <w:szCs w:val="28"/>
          <w:lang w:val="uk-UA" w:eastAsia="ru-RU"/>
        </w:rPr>
      </w:pPr>
      <w:r w:rsidRPr="00D61399">
        <w:rPr>
          <w:rFonts w:ascii="Times New Roman" w:eastAsia="Times New Roman" w:hAnsi="Times New Roman" w:cs="Times New Roman"/>
          <w:sz w:val="28"/>
          <w:szCs w:val="28"/>
          <w:lang w:val="uk-UA" w:eastAsia="ru-RU"/>
        </w:rPr>
        <w:t>Регуляторний акт</w:t>
      </w:r>
      <w:r w:rsidR="00253836" w:rsidRPr="00D61399">
        <w:rPr>
          <w:rFonts w:ascii="Times New Roman" w:eastAsia="Times New Roman" w:hAnsi="Times New Roman" w:cs="Times New Roman"/>
          <w:sz w:val="28"/>
          <w:szCs w:val="28"/>
          <w:lang w:val="uk-UA" w:eastAsia="ru-RU"/>
        </w:rPr>
        <w:t xml:space="preserve"> стосується інтересів держави (о</w:t>
      </w:r>
      <w:r w:rsidRPr="00D61399">
        <w:rPr>
          <w:rFonts w:ascii="Times New Roman" w:eastAsia="Times New Roman" w:hAnsi="Times New Roman" w:cs="Times New Roman"/>
          <w:sz w:val="28"/>
          <w:szCs w:val="28"/>
          <w:lang w:val="uk-UA" w:eastAsia="ru-RU"/>
        </w:rPr>
        <w:t xml:space="preserve">ргану місцевого самоврядування) громадян, суб’єктів господарювання. Негативних наслідків у зв’язку з прийняттям регуляторного акту не очікується. </w:t>
      </w:r>
    </w:p>
    <w:p w14:paraId="78C1FEFD" w14:textId="39723DAD" w:rsidR="007A0936" w:rsidRPr="00D61399" w:rsidRDefault="007A0936" w:rsidP="00D61399">
      <w:pPr>
        <w:spacing w:after="0" w:line="240" w:lineRule="auto"/>
        <w:ind w:firstLine="567"/>
        <w:jc w:val="both"/>
        <w:rPr>
          <w:rFonts w:ascii="Times New Roman" w:eastAsia="Times New Roman" w:hAnsi="Times New Roman" w:cs="Times New Roman"/>
          <w:sz w:val="28"/>
          <w:szCs w:val="28"/>
          <w:lang w:val="uk-UA" w:eastAsia="ru-RU"/>
        </w:rPr>
      </w:pPr>
      <w:r w:rsidRPr="00D61399">
        <w:rPr>
          <w:rFonts w:ascii="Times New Roman" w:eastAsia="Times New Roman" w:hAnsi="Times New Roman" w:cs="Times New Roman"/>
          <w:sz w:val="28"/>
          <w:szCs w:val="28"/>
          <w:lang w:val="uk-UA" w:eastAsia="ru-RU"/>
        </w:rPr>
        <w:t xml:space="preserve">Органи місцевого самоврядування додаткових витрат не зазнають, реалізація запропонованого регуляторного </w:t>
      </w:r>
      <w:proofErr w:type="spellStart"/>
      <w:r w:rsidRPr="00D61399">
        <w:rPr>
          <w:rFonts w:ascii="Times New Roman" w:eastAsia="Times New Roman" w:hAnsi="Times New Roman" w:cs="Times New Roman"/>
          <w:sz w:val="28"/>
          <w:szCs w:val="28"/>
          <w:lang w:val="uk-UA" w:eastAsia="ru-RU"/>
        </w:rPr>
        <w:t>акта</w:t>
      </w:r>
      <w:proofErr w:type="spellEnd"/>
      <w:r w:rsidRPr="00D61399">
        <w:rPr>
          <w:rFonts w:ascii="Times New Roman" w:eastAsia="Times New Roman" w:hAnsi="Times New Roman" w:cs="Times New Roman"/>
          <w:sz w:val="28"/>
          <w:szCs w:val="28"/>
          <w:lang w:val="uk-UA" w:eastAsia="ru-RU"/>
        </w:rPr>
        <w:t xml:space="preserve"> не потребує додаткових витрат з місцевого бюджету.</w:t>
      </w:r>
    </w:p>
    <w:p w14:paraId="2C66B5B4" w14:textId="77777777" w:rsidR="006D431C" w:rsidRPr="00D61399" w:rsidRDefault="006D431C" w:rsidP="00D61399">
      <w:pPr>
        <w:shd w:val="clear" w:color="auto" w:fill="FFFFFF" w:themeFill="background1"/>
        <w:spacing w:after="120" w:line="240" w:lineRule="auto"/>
        <w:jc w:val="both"/>
        <w:rPr>
          <w:rFonts w:ascii="Times New Roman" w:eastAsia="Times New Roman" w:hAnsi="Times New Roman" w:cs="Times New Roman"/>
          <w:color w:val="000000" w:themeColor="text1"/>
          <w:sz w:val="28"/>
          <w:szCs w:val="28"/>
          <w:lang w:eastAsia="ru-RU"/>
        </w:rPr>
      </w:pPr>
      <w:r w:rsidRPr="00D61399">
        <w:rPr>
          <w:rFonts w:ascii="Times New Roman" w:eastAsia="Times New Roman" w:hAnsi="Times New Roman" w:cs="Times New Roman"/>
          <w:b/>
          <w:bCs/>
          <w:color w:val="000000" w:themeColor="text1"/>
          <w:sz w:val="28"/>
          <w:szCs w:val="28"/>
          <w:bdr w:val="none" w:sz="0" w:space="0" w:color="auto" w:frame="1"/>
          <w:lang w:eastAsia="ru-RU"/>
        </w:rPr>
        <w:t> </w:t>
      </w:r>
    </w:p>
    <w:p w14:paraId="7B557D39" w14:textId="6DE9A432" w:rsidR="006D431C" w:rsidRPr="00D61399" w:rsidRDefault="000E7469" w:rsidP="00D61399">
      <w:pPr>
        <w:shd w:val="clear" w:color="auto" w:fill="FFFFFF" w:themeFill="background1"/>
        <w:spacing w:after="0" w:line="240" w:lineRule="auto"/>
        <w:jc w:val="both"/>
        <w:rPr>
          <w:rFonts w:ascii="Times New Roman" w:eastAsia="Times New Roman" w:hAnsi="Times New Roman" w:cs="Times New Roman"/>
          <w:b/>
          <w:bCs/>
          <w:color w:val="000000" w:themeColor="text1"/>
          <w:sz w:val="28"/>
          <w:szCs w:val="28"/>
          <w:bdr w:val="none" w:sz="0" w:space="0" w:color="auto" w:frame="1"/>
          <w:lang w:val="uk-UA" w:eastAsia="ru-RU"/>
        </w:rPr>
      </w:pPr>
      <w:r w:rsidRPr="00D61399">
        <w:rPr>
          <w:rFonts w:ascii="Times New Roman" w:eastAsia="Times New Roman" w:hAnsi="Times New Roman" w:cs="Times New Roman"/>
          <w:b/>
          <w:bCs/>
          <w:color w:val="000000" w:themeColor="text1"/>
          <w:sz w:val="28"/>
          <w:szCs w:val="28"/>
          <w:bdr w:val="none" w:sz="0" w:space="0" w:color="auto" w:frame="1"/>
          <w:lang w:val="uk-UA" w:eastAsia="ru-RU"/>
        </w:rPr>
        <w:t>6</w:t>
      </w:r>
      <w:r w:rsidR="006D431C" w:rsidRPr="00D61399">
        <w:rPr>
          <w:rFonts w:ascii="Times New Roman" w:eastAsia="Times New Roman" w:hAnsi="Times New Roman" w:cs="Times New Roman"/>
          <w:b/>
          <w:bCs/>
          <w:color w:val="000000" w:themeColor="text1"/>
          <w:sz w:val="28"/>
          <w:szCs w:val="28"/>
          <w:bdr w:val="none" w:sz="0" w:space="0" w:color="auto" w:frame="1"/>
          <w:lang w:val="uk-UA" w:eastAsia="ru-RU"/>
        </w:rPr>
        <w:t xml:space="preserve">. Обґрунтування запропонованого строку дії регуляторного </w:t>
      </w:r>
      <w:proofErr w:type="spellStart"/>
      <w:r w:rsidR="006D431C" w:rsidRPr="00D61399">
        <w:rPr>
          <w:rFonts w:ascii="Times New Roman" w:eastAsia="Times New Roman" w:hAnsi="Times New Roman" w:cs="Times New Roman"/>
          <w:b/>
          <w:bCs/>
          <w:color w:val="000000" w:themeColor="text1"/>
          <w:sz w:val="28"/>
          <w:szCs w:val="28"/>
          <w:bdr w:val="none" w:sz="0" w:space="0" w:color="auto" w:frame="1"/>
          <w:lang w:val="uk-UA" w:eastAsia="ru-RU"/>
        </w:rPr>
        <w:t>акта</w:t>
      </w:r>
      <w:proofErr w:type="spellEnd"/>
    </w:p>
    <w:p w14:paraId="481A598D" w14:textId="7F4508AF" w:rsidR="007A0936" w:rsidRPr="00D61399" w:rsidRDefault="007A0936" w:rsidP="00D61399">
      <w:pPr>
        <w:spacing w:after="0" w:line="240" w:lineRule="auto"/>
        <w:ind w:firstLine="708"/>
        <w:jc w:val="both"/>
        <w:rPr>
          <w:rFonts w:ascii="Times New Roman" w:eastAsia="Times New Roman" w:hAnsi="Times New Roman" w:cs="Times New Roman"/>
          <w:sz w:val="28"/>
          <w:szCs w:val="28"/>
          <w:lang w:val="uk-UA" w:eastAsia="uk-UA"/>
        </w:rPr>
      </w:pPr>
      <w:r w:rsidRPr="00D61399">
        <w:rPr>
          <w:rFonts w:ascii="Times New Roman" w:eastAsia="Times New Roman" w:hAnsi="Times New Roman" w:cs="Times New Roman"/>
          <w:sz w:val="28"/>
          <w:szCs w:val="28"/>
          <w:lang w:val="uk-UA" w:eastAsia="uk-UA"/>
        </w:rPr>
        <w:t xml:space="preserve">Термін дії запропонованого регуляторного </w:t>
      </w:r>
      <w:proofErr w:type="spellStart"/>
      <w:r w:rsidRPr="00D61399">
        <w:rPr>
          <w:rFonts w:ascii="Times New Roman" w:eastAsia="Times New Roman" w:hAnsi="Times New Roman" w:cs="Times New Roman"/>
          <w:sz w:val="28"/>
          <w:szCs w:val="28"/>
          <w:lang w:val="uk-UA" w:eastAsia="uk-UA"/>
        </w:rPr>
        <w:t>акта</w:t>
      </w:r>
      <w:proofErr w:type="spellEnd"/>
      <w:r w:rsidRPr="00D61399">
        <w:rPr>
          <w:rFonts w:ascii="Times New Roman" w:eastAsia="Times New Roman" w:hAnsi="Times New Roman" w:cs="Times New Roman"/>
          <w:sz w:val="28"/>
          <w:szCs w:val="28"/>
          <w:lang w:val="uk-UA" w:eastAsia="uk-UA"/>
        </w:rPr>
        <w:t xml:space="preserve"> встановлюється </w:t>
      </w:r>
      <w:r w:rsidRPr="00D61399">
        <w:rPr>
          <w:rFonts w:ascii="Times New Roman" w:eastAsia="Times New Roman" w:hAnsi="Times New Roman" w:cs="Times New Roman"/>
          <w:bCs/>
          <w:sz w:val="28"/>
          <w:szCs w:val="28"/>
          <w:lang w:val="uk-UA" w:eastAsia="uk-UA"/>
        </w:rPr>
        <w:t>на необмежений термін, однак п</w:t>
      </w:r>
      <w:r w:rsidRPr="00D61399">
        <w:rPr>
          <w:rFonts w:ascii="Times New Roman" w:eastAsia="Times New Roman" w:hAnsi="Times New Roman" w:cs="Times New Roman"/>
          <w:sz w:val="28"/>
          <w:szCs w:val="28"/>
          <w:lang w:val="uk-UA" w:eastAsia="uk-UA"/>
        </w:rPr>
        <w:t xml:space="preserve">ри виникненні змін у чинному законодавстві, які можуть вплинути на дію запропонованого регуляторного </w:t>
      </w:r>
      <w:proofErr w:type="spellStart"/>
      <w:r w:rsidRPr="00D61399">
        <w:rPr>
          <w:rFonts w:ascii="Times New Roman" w:eastAsia="Times New Roman" w:hAnsi="Times New Roman" w:cs="Times New Roman"/>
          <w:sz w:val="28"/>
          <w:szCs w:val="28"/>
          <w:lang w:val="uk-UA" w:eastAsia="uk-UA"/>
        </w:rPr>
        <w:t>акта</w:t>
      </w:r>
      <w:proofErr w:type="spellEnd"/>
      <w:r w:rsidRPr="00D61399">
        <w:rPr>
          <w:rFonts w:ascii="Times New Roman" w:eastAsia="Times New Roman" w:hAnsi="Times New Roman" w:cs="Times New Roman"/>
          <w:sz w:val="28"/>
          <w:szCs w:val="28"/>
          <w:lang w:val="uk-UA" w:eastAsia="uk-UA"/>
        </w:rPr>
        <w:t>, а також за підсумками відстеження його результативності, до діючого Положення можуть вноситись відповідні корегування.</w:t>
      </w:r>
    </w:p>
    <w:p w14:paraId="1FD1FE2D" w14:textId="77777777" w:rsidR="007A0936" w:rsidRPr="00D61399" w:rsidRDefault="007A0936" w:rsidP="00D61399">
      <w:pPr>
        <w:shd w:val="clear" w:color="auto" w:fill="FFFFFF" w:themeFill="background1"/>
        <w:spacing w:after="120" w:line="240" w:lineRule="auto"/>
        <w:jc w:val="both"/>
        <w:rPr>
          <w:rFonts w:ascii="Times New Roman" w:eastAsia="Times New Roman" w:hAnsi="Times New Roman" w:cs="Times New Roman"/>
          <w:b/>
          <w:bCs/>
          <w:color w:val="000000" w:themeColor="text1"/>
          <w:sz w:val="28"/>
          <w:szCs w:val="28"/>
          <w:bdr w:val="none" w:sz="0" w:space="0" w:color="auto" w:frame="1"/>
          <w:lang w:val="uk-UA" w:eastAsia="ru-RU"/>
        </w:rPr>
      </w:pPr>
    </w:p>
    <w:p w14:paraId="5035978D" w14:textId="1EAA613B" w:rsidR="006D431C" w:rsidRPr="00D61399" w:rsidRDefault="000E7469"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b/>
          <w:bCs/>
          <w:color w:val="000000" w:themeColor="text1"/>
          <w:sz w:val="28"/>
          <w:szCs w:val="28"/>
          <w:bdr w:val="none" w:sz="0" w:space="0" w:color="auto" w:frame="1"/>
          <w:shd w:val="clear" w:color="auto" w:fill="FFFFFF"/>
          <w:lang w:val="uk-UA" w:eastAsia="ru-RU"/>
        </w:rPr>
        <w:t>7</w:t>
      </w:r>
      <w:r w:rsidR="006D431C" w:rsidRPr="00D61399">
        <w:rPr>
          <w:rFonts w:ascii="Times New Roman" w:eastAsia="Times New Roman" w:hAnsi="Times New Roman" w:cs="Times New Roman"/>
          <w:b/>
          <w:bCs/>
          <w:color w:val="000000" w:themeColor="text1"/>
          <w:sz w:val="28"/>
          <w:szCs w:val="28"/>
          <w:bdr w:val="none" w:sz="0" w:space="0" w:color="auto" w:frame="1"/>
          <w:shd w:val="clear" w:color="auto" w:fill="FFFFFF"/>
          <w:lang w:val="uk-UA" w:eastAsia="ru-RU"/>
        </w:rPr>
        <w:t xml:space="preserve">. Визначення показників результативності дії регуляторного </w:t>
      </w:r>
      <w:proofErr w:type="spellStart"/>
      <w:r w:rsidR="006D431C" w:rsidRPr="00D61399">
        <w:rPr>
          <w:rFonts w:ascii="Times New Roman" w:eastAsia="Times New Roman" w:hAnsi="Times New Roman" w:cs="Times New Roman"/>
          <w:b/>
          <w:bCs/>
          <w:color w:val="000000" w:themeColor="text1"/>
          <w:sz w:val="28"/>
          <w:szCs w:val="28"/>
          <w:bdr w:val="none" w:sz="0" w:space="0" w:color="auto" w:frame="1"/>
          <w:shd w:val="clear" w:color="auto" w:fill="FFFFFF"/>
          <w:lang w:val="uk-UA" w:eastAsia="ru-RU"/>
        </w:rPr>
        <w:t>акта</w:t>
      </w:r>
      <w:proofErr w:type="spellEnd"/>
    </w:p>
    <w:p w14:paraId="35CD6EC3" w14:textId="54F9CC3B"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lang w:val="uk-UA" w:eastAsia="ru-RU"/>
        </w:rPr>
        <w:t> </w:t>
      </w: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В результаті впровадження регуляторного </w:t>
      </w:r>
      <w:proofErr w:type="spellStart"/>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акта</w:t>
      </w:r>
      <w:proofErr w:type="spellEnd"/>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буде досліджуватись та вивчатися:</w:t>
      </w:r>
    </w:p>
    <w:p w14:paraId="251EF1C1" w14:textId="77777777" w:rsidR="006D431C" w:rsidRPr="00D61399" w:rsidRDefault="006D431C" w:rsidP="00D61399">
      <w:pPr>
        <w:numPr>
          <w:ilvl w:val="0"/>
          <w:numId w:val="8"/>
        </w:num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розмір надходжень орендної плати;</w:t>
      </w:r>
    </w:p>
    <w:p w14:paraId="2F2D3475" w14:textId="77777777" w:rsidR="006D431C" w:rsidRPr="00D61399" w:rsidRDefault="006D431C" w:rsidP="00D61399">
      <w:pPr>
        <w:numPr>
          <w:ilvl w:val="0"/>
          <w:numId w:val="8"/>
        </w:num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кількість суб’єктів господарювання та/або фізичних осіб, на яких поширюватиметься дія </w:t>
      </w:r>
      <w:proofErr w:type="spellStart"/>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акта</w:t>
      </w:r>
      <w:proofErr w:type="spellEnd"/>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14:paraId="744240F2" w14:textId="01F33F7F" w:rsidR="006D431C" w:rsidRPr="00D61399" w:rsidRDefault="00310246" w:rsidP="00D61399">
      <w:pPr>
        <w:numPr>
          <w:ilvl w:val="0"/>
          <w:numId w:val="8"/>
        </w:numPr>
        <w:shd w:val="clear" w:color="auto" w:fill="FFFFFF" w:themeFill="background1"/>
        <w:spacing w:after="12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рівень п</w:t>
      </w:r>
      <w:r w:rsidR="006D431C"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оінформованості суб’єктів господарювання та/або фізичних осіб стосовно основних положень регуляторного </w:t>
      </w:r>
      <w:proofErr w:type="spellStart"/>
      <w:r w:rsidR="006D431C"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акта</w:t>
      </w:r>
      <w:proofErr w:type="spellEnd"/>
      <w:r w:rsidR="006D431C"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14:paraId="704B6AB1" w14:textId="77777777" w:rsidR="00A45129" w:rsidRPr="00D61399" w:rsidRDefault="00A45129" w:rsidP="00D61399">
      <w:pPr>
        <w:shd w:val="clear" w:color="auto" w:fill="FFFFFF" w:themeFill="background1"/>
        <w:spacing w:after="0" w:line="240" w:lineRule="auto"/>
        <w:ind w:left="720"/>
        <w:jc w:val="both"/>
        <w:rPr>
          <w:rFonts w:ascii="Times New Roman" w:eastAsia="Times New Roman" w:hAnsi="Times New Roman" w:cs="Times New Roman"/>
          <w:color w:val="000000" w:themeColor="text1"/>
          <w:sz w:val="28"/>
          <w:szCs w:val="28"/>
          <w:lang w:val="uk-UA" w:eastAsia="ru-RU"/>
        </w:rPr>
      </w:pPr>
    </w:p>
    <w:p w14:paraId="2CC278F4" w14:textId="63ADC71D" w:rsidR="006D431C" w:rsidRPr="00D61399" w:rsidRDefault="000E7469"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b/>
          <w:bCs/>
          <w:color w:val="000000" w:themeColor="text1"/>
          <w:sz w:val="28"/>
          <w:szCs w:val="28"/>
          <w:bdr w:val="none" w:sz="0" w:space="0" w:color="auto" w:frame="1"/>
          <w:shd w:val="clear" w:color="auto" w:fill="FFFFFF"/>
          <w:lang w:val="uk-UA" w:eastAsia="ru-RU"/>
        </w:rPr>
        <w:t>8</w:t>
      </w:r>
      <w:r w:rsidR="006D431C" w:rsidRPr="00D61399">
        <w:rPr>
          <w:rFonts w:ascii="Times New Roman" w:eastAsia="Times New Roman" w:hAnsi="Times New Roman" w:cs="Times New Roman"/>
          <w:b/>
          <w:bCs/>
          <w:color w:val="000000" w:themeColor="text1"/>
          <w:sz w:val="28"/>
          <w:szCs w:val="28"/>
          <w:bdr w:val="none" w:sz="0" w:space="0" w:color="auto" w:frame="1"/>
          <w:shd w:val="clear" w:color="auto" w:fill="FFFFFF"/>
          <w:lang w:val="uk-UA" w:eastAsia="ru-RU"/>
        </w:rPr>
        <w:t xml:space="preserve">. Визначення заходів, за допомогою яких здійснюватиметься відстеження результативності дії регуляторного </w:t>
      </w:r>
      <w:proofErr w:type="spellStart"/>
      <w:r w:rsidR="006D431C" w:rsidRPr="00D61399">
        <w:rPr>
          <w:rFonts w:ascii="Times New Roman" w:eastAsia="Times New Roman" w:hAnsi="Times New Roman" w:cs="Times New Roman"/>
          <w:b/>
          <w:bCs/>
          <w:color w:val="000000" w:themeColor="text1"/>
          <w:sz w:val="28"/>
          <w:szCs w:val="28"/>
          <w:bdr w:val="none" w:sz="0" w:space="0" w:color="auto" w:frame="1"/>
          <w:shd w:val="clear" w:color="auto" w:fill="FFFFFF"/>
          <w:lang w:val="uk-UA" w:eastAsia="ru-RU"/>
        </w:rPr>
        <w:t>акта</w:t>
      </w:r>
      <w:proofErr w:type="spellEnd"/>
    </w:p>
    <w:p w14:paraId="0F848C77" w14:textId="63A79150" w:rsidR="006D431C" w:rsidRPr="00D61399" w:rsidRDefault="006D431C" w:rsidP="00D6139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lang w:val="uk-UA" w:eastAsia="ru-RU"/>
        </w:rPr>
        <w:t> </w:t>
      </w: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Стосовно регуляторного </w:t>
      </w:r>
      <w:proofErr w:type="spellStart"/>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акта</w:t>
      </w:r>
      <w:proofErr w:type="spellEnd"/>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w:t>
      </w:r>
      <w:r w:rsidR="0072664D"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w:t>
      </w:r>
      <w:r w:rsidR="00CF7D7D"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иконавчим комітетом </w:t>
      </w:r>
      <w:r w:rsid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Бояр</w:t>
      </w:r>
      <w:r w:rsidR="00CF7D7D"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ської міської ради буде </w:t>
      </w:r>
      <w:proofErr w:type="spellStart"/>
      <w:r w:rsidR="00CF7D7D"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здійснюватись</w:t>
      </w:r>
      <w:proofErr w:type="spellEnd"/>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базове, повторне та періодичне відстеження його результативності.</w:t>
      </w:r>
    </w:p>
    <w:p w14:paraId="6B0D65C1" w14:textId="65758E83" w:rsidR="006D431C" w:rsidRPr="00D61399" w:rsidRDefault="006D431C" w:rsidP="00D6139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Базове відстеження результативності </w:t>
      </w:r>
      <w:proofErr w:type="spellStart"/>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акта</w:t>
      </w:r>
      <w:proofErr w:type="spellEnd"/>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буде здійснено після набрання чинності цим актом шляхом оброблення результатів, але не пізніше дня, з якого починається проведення повторного відстеження результативності цього </w:t>
      </w:r>
      <w:proofErr w:type="spellStart"/>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акта</w:t>
      </w:r>
      <w:proofErr w:type="spellEnd"/>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14:paraId="7C05839D" w14:textId="635EBC32" w:rsidR="006D431C" w:rsidRPr="00D61399" w:rsidRDefault="006D431C" w:rsidP="00D6139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Повторне відстеження результативності регуляторного </w:t>
      </w:r>
      <w:proofErr w:type="spellStart"/>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акта</w:t>
      </w:r>
      <w:proofErr w:type="spellEnd"/>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здійснюватиметься через рік з дня набрання чинності цим регуляторним актом, але не пізніше двох років після набрання ним чинності.</w:t>
      </w:r>
    </w:p>
    <w:p w14:paraId="615C1EB2" w14:textId="53AA4A83" w:rsidR="000E7469" w:rsidRPr="001C78B7" w:rsidRDefault="006D431C" w:rsidP="001C78B7">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Періодичне відстеження результативності цього регуляторного </w:t>
      </w:r>
      <w:proofErr w:type="spellStart"/>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акта</w:t>
      </w:r>
      <w:proofErr w:type="spellEnd"/>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здійснюватиметься раз на три роки, починаючи з дня виконання заходів з повторного відстеження результативності.</w:t>
      </w:r>
      <w:r w:rsidR="00CF7D7D" w:rsidRPr="00D61399">
        <w:rPr>
          <w:rFonts w:ascii="Times New Roman" w:eastAsia="Times New Roman" w:hAnsi="Times New Roman" w:cs="Times New Roman"/>
          <w:color w:val="000000" w:themeColor="text1"/>
          <w:sz w:val="28"/>
          <w:szCs w:val="28"/>
          <w:lang w:val="uk-UA" w:eastAsia="ru-RU"/>
        </w:rPr>
        <w:t xml:space="preserve"> </w:t>
      </w: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Метод проведення відстеження результативності – статистичний.</w:t>
      </w:r>
      <w:r w:rsidR="000E7469" w:rsidRPr="00D61399">
        <w:rPr>
          <w:rFonts w:ascii="Times New Roman" w:eastAsia="Times New Roman" w:hAnsi="Times New Roman" w:cs="Times New Roman"/>
          <w:color w:val="000000" w:themeColor="text1"/>
          <w:sz w:val="28"/>
          <w:szCs w:val="28"/>
          <w:lang w:eastAsia="ru-RU"/>
        </w:rPr>
        <w:t> </w:t>
      </w:r>
    </w:p>
    <w:p w14:paraId="2612775F" w14:textId="77777777" w:rsidR="000E7469" w:rsidRPr="00D61399" w:rsidRDefault="000E7469" w:rsidP="00D61399">
      <w:pPr>
        <w:widowControl w:val="0"/>
        <w:autoSpaceDE w:val="0"/>
        <w:autoSpaceDN w:val="0"/>
        <w:adjustRightInd w:val="0"/>
        <w:spacing w:after="0" w:line="240" w:lineRule="auto"/>
        <w:jc w:val="both"/>
        <w:rPr>
          <w:rFonts w:ascii="Times New Roman" w:eastAsia="Calibri" w:hAnsi="Times New Roman" w:cs="Times New Roman"/>
          <w:b/>
          <w:bCs/>
          <w:sz w:val="28"/>
          <w:szCs w:val="28"/>
          <w:lang w:val="uk-UA"/>
        </w:rPr>
      </w:pPr>
      <w:r w:rsidRPr="00D61399">
        <w:rPr>
          <w:rFonts w:ascii="Times New Roman" w:eastAsia="Calibri" w:hAnsi="Times New Roman" w:cs="Times New Roman"/>
          <w:b/>
          <w:bCs/>
          <w:sz w:val="28"/>
          <w:szCs w:val="28"/>
          <w:lang w:val="uk-UA"/>
        </w:rPr>
        <w:t xml:space="preserve">Оцінка результатів реалізації регуляторного </w:t>
      </w:r>
      <w:proofErr w:type="spellStart"/>
      <w:r w:rsidRPr="00D61399">
        <w:rPr>
          <w:rFonts w:ascii="Times New Roman" w:eastAsia="Calibri" w:hAnsi="Times New Roman" w:cs="Times New Roman"/>
          <w:b/>
          <w:bCs/>
          <w:sz w:val="28"/>
          <w:szCs w:val="28"/>
          <w:lang w:val="uk-UA"/>
        </w:rPr>
        <w:t>акта</w:t>
      </w:r>
      <w:proofErr w:type="spellEnd"/>
      <w:r w:rsidRPr="00D61399">
        <w:rPr>
          <w:rFonts w:ascii="Times New Roman" w:eastAsia="Calibri" w:hAnsi="Times New Roman" w:cs="Times New Roman"/>
          <w:b/>
          <w:bCs/>
          <w:sz w:val="28"/>
          <w:szCs w:val="28"/>
          <w:lang w:val="uk-UA"/>
        </w:rPr>
        <w:t xml:space="preserve"> </w:t>
      </w:r>
    </w:p>
    <w:p w14:paraId="2D7A2FC9" w14:textId="77777777" w:rsidR="000E7469" w:rsidRPr="00D61399" w:rsidRDefault="000E7469" w:rsidP="00D61399">
      <w:pPr>
        <w:widowControl w:val="0"/>
        <w:autoSpaceDE w:val="0"/>
        <w:autoSpaceDN w:val="0"/>
        <w:adjustRightInd w:val="0"/>
        <w:spacing w:after="0" w:line="240" w:lineRule="auto"/>
        <w:jc w:val="both"/>
        <w:rPr>
          <w:rFonts w:ascii="Times New Roman" w:eastAsia="Calibri" w:hAnsi="Times New Roman" w:cs="Times New Roman"/>
          <w:sz w:val="28"/>
          <w:szCs w:val="28"/>
          <w:lang w:val="uk-UA"/>
        </w:rPr>
      </w:pPr>
      <w:r w:rsidRPr="00D61399">
        <w:rPr>
          <w:rFonts w:ascii="Times New Roman" w:eastAsia="Calibri" w:hAnsi="Times New Roman" w:cs="Times New Roman"/>
          <w:b/>
          <w:bCs/>
          <w:sz w:val="28"/>
          <w:szCs w:val="28"/>
          <w:lang w:val="uk-UA"/>
        </w:rPr>
        <w:t>та ступеня досягнення визначених цілей</w:t>
      </w:r>
    </w:p>
    <w:p w14:paraId="4387F54E" w14:textId="77777777" w:rsidR="000E7469" w:rsidRPr="00D61399" w:rsidRDefault="000E7469" w:rsidP="00D6139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D61399">
        <w:rPr>
          <w:rFonts w:ascii="Times New Roman" w:eastAsia="Calibri" w:hAnsi="Times New Roman" w:cs="Times New Roman"/>
          <w:sz w:val="28"/>
          <w:szCs w:val="28"/>
          <w:lang w:val="uk-UA"/>
        </w:rPr>
        <w:lastRenderedPageBreak/>
        <w:t xml:space="preserve">Прийняття регуляторного </w:t>
      </w:r>
      <w:proofErr w:type="spellStart"/>
      <w:r w:rsidRPr="00D61399">
        <w:rPr>
          <w:rFonts w:ascii="Times New Roman" w:eastAsia="Calibri" w:hAnsi="Times New Roman" w:cs="Times New Roman"/>
          <w:sz w:val="28"/>
          <w:szCs w:val="28"/>
          <w:lang w:val="uk-UA"/>
        </w:rPr>
        <w:t>акта</w:t>
      </w:r>
      <w:proofErr w:type="spellEnd"/>
      <w:r w:rsidRPr="00D61399">
        <w:rPr>
          <w:rFonts w:ascii="Times New Roman" w:eastAsia="Calibri" w:hAnsi="Times New Roman" w:cs="Times New Roman"/>
          <w:sz w:val="28"/>
          <w:szCs w:val="28"/>
          <w:lang w:val="uk-UA"/>
        </w:rPr>
        <w:t xml:space="preserve"> дозволить </w:t>
      </w:r>
      <w:r w:rsidRPr="00D61399">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забезпечити виконання норм Закону України від 03 жовтня 2019 року № 157-ІХ «Про оренду державного та комунального майна», створення єдиних правил для учасників орендних відносин (орендаря та орендодавця) та чітких механізмів розрахунку орендної плати (річної, місячної, добової, погодинної), підвищення ефективності використання комунального майна територіальної громади, збільшення надходжень до міського бюджету. </w:t>
      </w:r>
    </w:p>
    <w:p w14:paraId="51DA8F85" w14:textId="77777777" w:rsidR="000E7469" w:rsidRPr="000E7469" w:rsidRDefault="000E7469" w:rsidP="00D6139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D61399">
        <w:rPr>
          <w:rFonts w:ascii="Times New Roman" w:eastAsia="Calibri" w:hAnsi="Times New Roman" w:cs="Times New Roman"/>
          <w:sz w:val="28"/>
          <w:szCs w:val="28"/>
          <w:lang w:val="uk-UA"/>
        </w:rPr>
        <w:t xml:space="preserve">Ступінь досягнення визначених цілей можливо буде відстежити під час проведення повторного та періодичних </w:t>
      </w:r>
      <w:proofErr w:type="spellStart"/>
      <w:r w:rsidRPr="00D61399">
        <w:rPr>
          <w:rFonts w:ascii="Times New Roman" w:eastAsia="Calibri" w:hAnsi="Times New Roman" w:cs="Times New Roman"/>
          <w:sz w:val="28"/>
          <w:szCs w:val="28"/>
          <w:lang w:val="uk-UA"/>
        </w:rPr>
        <w:t>відстежень</w:t>
      </w:r>
      <w:proofErr w:type="spellEnd"/>
      <w:r w:rsidRPr="000E7469">
        <w:rPr>
          <w:rFonts w:ascii="Times New Roman" w:eastAsia="Calibri" w:hAnsi="Times New Roman" w:cs="Times New Roman"/>
          <w:sz w:val="24"/>
          <w:szCs w:val="24"/>
          <w:lang w:val="uk-UA"/>
        </w:rPr>
        <w:t>.</w:t>
      </w:r>
    </w:p>
    <w:p w14:paraId="27CB77FB" w14:textId="21E9335D" w:rsidR="0083510C" w:rsidRDefault="0083510C" w:rsidP="008D60B4">
      <w:pPr>
        <w:spacing w:after="0"/>
        <w:rPr>
          <w:rFonts w:ascii="Times New Roman" w:eastAsia="Times New Roman" w:hAnsi="Times New Roman" w:cs="Times New Roman"/>
          <w:b/>
          <w:color w:val="000000" w:themeColor="text1"/>
          <w:sz w:val="24"/>
          <w:szCs w:val="24"/>
          <w:bdr w:val="none" w:sz="0" w:space="0" w:color="auto" w:frame="1"/>
          <w:lang w:eastAsia="ru-RU"/>
        </w:rPr>
      </w:pPr>
      <w:bookmarkStart w:id="0" w:name="_GoBack"/>
      <w:bookmarkEnd w:id="0"/>
    </w:p>
    <w:p w14:paraId="43C6ACA1" w14:textId="77777777" w:rsidR="0083510C" w:rsidRDefault="0083510C" w:rsidP="008D60B4">
      <w:pPr>
        <w:spacing w:after="0"/>
        <w:rPr>
          <w:rFonts w:ascii="Times New Roman" w:eastAsia="Times New Roman" w:hAnsi="Times New Roman" w:cs="Times New Roman"/>
          <w:b/>
          <w:color w:val="000000" w:themeColor="text1"/>
          <w:sz w:val="24"/>
          <w:szCs w:val="24"/>
          <w:bdr w:val="none" w:sz="0" w:space="0" w:color="auto" w:frame="1"/>
          <w:lang w:eastAsia="ru-RU"/>
        </w:rPr>
      </w:pPr>
    </w:p>
    <w:p w14:paraId="37D96B2A" w14:textId="77777777" w:rsidR="0083510C" w:rsidRDefault="0083510C" w:rsidP="008D60B4">
      <w:pPr>
        <w:spacing w:after="0"/>
        <w:rPr>
          <w:rFonts w:ascii="Times New Roman" w:eastAsia="Times New Roman" w:hAnsi="Times New Roman" w:cs="Times New Roman"/>
          <w:b/>
          <w:color w:val="000000" w:themeColor="text1"/>
          <w:sz w:val="24"/>
          <w:szCs w:val="24"/>
          <w:bdr w:val="none" w:sz="0" w:space="0" w:color="auto" w:frame="1"/>
          <w:lang w:eastAsia="ru-RU"/>
        </w:rPr>
      </w:pPr>
    </w:p>
    <w:p w14:paraId="2AF0F975" w14:textId="77777777" w:rsidR="0083510C" w:rsidRDefault="0083510C" w:rsidP="008D60B4">
      <w:pPr>
        <w:spacing w:after="0"/>
        <w:rPr>
          <w:rFonts w:ascii="Times New Roman" w:eastAsia="Times New Roman" w:hAnsi="Times New Roman" w:cs="Times New Roman"/>
          <w:b/>
          <w:color w:val="000000" w:themeColor="text1"/>
          <w:sz w:val="24"/>
          <w:szCs w:val="24"/>
          <w:bdr w:val="none" w:sz="0" w:space="0" w:color="auto" w:frame="1"/>
          <w:lang w:eastAsia="ru-RU"/>
        </w:rPr>
      </w:pPr>
    </w:p>
    <w:p w14:paraId="799ED71D" w14:textId="77777777" w:rsidR="0083510C" w:rsidRDefault="0083510C" w:rsidP="008D60B4">
      <w:pPr>
        <w:spacing w:after="0"/>
        <w:rPr>
          <w:rFonts w:ascii="Times New Roman" w:eastAsia="Times New Roman" w:hAnsi="Times New Roman" w:cs="Times New Roman"/>
          <w:b/>
          <w:color w:val="000000" w:themeColor="text1"/>
          <w:sz w:val="24"/>
          <w:szCs w:val="24"/>
          <w:bdr w:val="none" w:sz="0" w:space="0" w:color="auto" w:frame="1"/>
          <w:lang w:eastAsia="ru-RU"/>
        </w:rPr>
      </w:pPr>
    </w:p>
    <w:p w14:paraId="5DAF7D07" w14:textId="77777777" w:rsidR="0083510C" w:rsidRDefault="0083510C" w:rsidP="008D60B4">
      <w:pPr>
        <w:spacing w:after="0"/>
        <w:rPr>
          <w:rFonts w:ascii="Times New Roman" w:eastAsia="Times New Roman" w:hAnsi="Times New Roman" w:cs="Times New Roman"/>
          <w:b/>
          <w:color w:val="000000" w:themeColor="text1"/>
          <w:sz w:val="24"/>
          <w:szCs w:val="24"/>
          <w:bdr w:val="none" w:sz="0" w:space="0" w:color="auto" w:frame="1"/>
          <w:lang w:eastAsia="ru-RU"/>
        </w:rPr>
      </w:pPr>
    </w:p>
    <w:p w14:paraId="305C5B5F" w14:textId="77777777" w:rsidR="0083510C" w:rsidRDefault="0083510C" w:rsidP="008D60B4">
      <w:pPr>
        <w:spacing w:after="0"/>
        <w:rPr>
          <w:rFonts w:ascii="Times New Roman" w:eastAsia="Times New Roman" w:hAnsi="Times New Roman" w:cs="Times New Roman"/>
          <w:b/>
          <w:color w:val="000000" w:themeColor="text1"/>
          <w:sz w:val="24"/>
          <w:szCs w:val="24"/>
          <w:bdr w:val="none" w:sz="0" w:space="0" w:color="auto" w:frame="1"/>
          <w:lang w:eastAsia="ru-RU"/>
        </w:rPr>
      </w:pPr>
    </w:p>
    <w:sectPr w:rsidR="0083510C" w:rsidSect="00A950E6">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12B25A1B"/>
    <w:multiLevelType w:val="multilevel"/>
    <w:tmpl w:val="F5FA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D3078"/>
    <w:multiLevelType w:val="multilevel"/>
    <w:tmpl w:val="5912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66E22"/>
    <w:multiLevelType w:val="multilevel"/>
    <w:tmpl w:val="C9F4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A67045"/>
    <w:multiLevelType w:val="hybridMultilevel"/>
    <w:tmpl w:val="02C493AA"/>
    <w:lvl w:ilvl="0" w:tplc="0419000F">
      <w:start w:val="1"/>
      <w:numFmt w:val="decimal"/>
      <w:lvlText w:val="%1."/>
      <w:lvlJc w:val="left"/>
      <w:pPr>
        <w:tabs>
          <w:tab w:val="num" w:pos="720"/>
        </w:tabs>
        <w:ind w:left="720" w:hanging="360"/>
      </w:pPr>
      <w:rPr>
        <w:rFonts w:hint="default"/>
      </w:rPr>
    </w:lvl>
    <w:lvl w:ilvl="1" w:tplc="6366C73E">
      <w:start w:val="4"/>
      <w:numFmt w:val="decimal"/>
      <w:lvlText w:val="%2"/>
      <w:lvlJc w:val="left"/>
      <w:pPr>
        <w:tabs>
          <w:tab w:val="num" w:pos="1560"/>
        </w:tabs>
        <w:ind w:left="1560" w:hanging="4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0D7EA9"/>
    <w:multiLevelType w:val="hybridMultilevel"/>
    <w:tmpl w:val="15688170"/>
    <w:lvl w:ilvl="0" w:tplc="EA3CC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9D46DC4"/>
    <w:multiLevelType w:val="multilevel"/>
    <w:tmpl w:val="A51A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76322"/>
    <w:multiLevelType w:val="hybridMultilevel"/>
    <w:tmpl w:val="BD7A75CA"/>
    <w:lvl w:ilvl="0" w:tplc="FD8C6C7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E10B62"/>
    <w:multiLevelType w:val="multilevel"/>
    <w:tmpl w:val="B36CD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A604E5"/>
    <w:multiLevelType w:val="multilevel"/>
    <w:tmpl w:val="F8E2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F303AA"/>
    <w:multiLevelType w:val="multilevel"/>
    <w:tmpl w:val="99EA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8F2131"/>
    <w:multiLevelType w:val="hybridMultilevel"/>
    <w:tmpl w:val="C358AC52"/>
    <w:lvl w:ilvl="0" w:tplc="4746AA24">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FD0E01"/>
    <w:multiLevelType w:val="multilevel"/>
    <w:tmpl w:val="F0F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E172A5"/>
    <w:multiLevelType w:val="multilevel"/>
    <w:tmpl w:val="DC6E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3"/>
  </w:num>
  <w:num w:numId="4">
    <w:abstractNumId w:val="10"/>
  </w:num>
  <w:num w:numId="5">
    <w:abstractNumId w:val="8"/>
  </w:num>
  <w:num w:numId="6">
    <w:abstractNumId w:val="13"/>
  </w:num>
  <w:num w:numId="7">
    <w:abstractNumId w:val="2"/>
  </w:num>
  <w:num w:numId="8">
    <w:abstractNumId w:val="9"/>
  </w:num>
  <w:num w:numId="9">
    <w:abstractNumId w:val="6"/>
  </w:num>
  <w:num w:numId="10">
    <w:abstractNumId w:val="7"/>
  </w:num>
  <w:num w:numId="11">
    <w:abstractNumId w:val="4"/>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A1"/>
    <w:rsid w:val="000019FF"/>
    <w:rsid w:val="00002421"/>
    <w:rsid w:val="00043FEB"/>
    <w:rsid w:val="00056C26"/>
    <w:rsid w:val="00073B98"/>
    <w:rsid w:val="00082829"/>
    <w:rsid w:val="000960F0"/>
    <w:rsid w:val="000E7469"/>
    <w:rsid w:val="00136DE5"/>
    <w:rsid w:val="00176E1E"/>
    <w:rsid w:val="001A3F80"/>
    <w:rsid w:val="001C78B7"/>
    <w:rsid w:val="001E1C95"/>
    <w:rsid w:val="00253836"/>
    <w:rsid w:val="00276C39"/>
    <w:rsid w:val="002D3F57"/>
    <w:rsid w:val="0030101C"/>
    <w:rsid w:val="00304BAD"/>
    <w:rsid w:val="00304C92"/>
    <w:rsid w:val="00310246"/>
    <w:rsid w:val="003132E5"/>
    <w:rsid w:val="003615E5"/>
    <w:rsid w:val="003E5A34"/>
    <w:rsid w:val="0047237D"/>
    <w:rsid w:val="004B42CB"/>
    <w:rsid w:val="004C1F79"/>
    <w:rsid w:val="00555461"/>
    <w:rsid w:val="0056447C"/>
    <w:rsid w:val="005A5618"/>
    <w:rsid w:val="005F79B0"/>
    <w:rsid w:val="00625676"/>
    <w:rsid w:val="00651508"/>
    <w:rsid w:val="00657E61"/>
    <w:rsid w:val="006628B2"/>
    <w:rsid w:val="006C777B"/>
    <w:rsid w:val="006D431C"/>
    <w:rsid w:val="006E6A9A"/>
    <w:rsid w:val="006F7A6B"/>
    <w:rsid w:val="00705C6E"/>
    <w:rsid w:val="0072664D"/>
    <w:rsid w:val="00755DA1"/>
    <w:rsid w:val="00766231"/>
    <w:rsid w:val="007744E1"/>
    <w:rsid w:val="007A0936"/>
    <w:rsid w:val="007D42A0"/>
    <w:rsid w:val="008018D6"/>
    <w:rsid w:val="00810B82"/>
    <w:rsid w:val="0083510C"/>
    <w:rsid w:val="008731AD"/>
    <w:rsid w:val="00884EC5"/>
    <w:rsid w:val="00891163"/>
    <w:rsid w:val="008D30B2"/>
    <w:rsid w:val="008D60B4"/>
    <w:rsid w:val="008F4BFC"/>
    <w:rsid w:val="009F638E"/>
    <w:rsid w:val="00A41211"/>
    <w:rsid w:val="00A45129"/>
    <w:rsid w:val="00A950E6"/>
    <w:rsid w:val="00A96296"/>
    <w:rsid w:val="00B137CA"/>
    <w:rsid w:val="00B326FE"/>
    <w:rsid w:val="00B90797"/>
    <w:rsid w:val="00C122C6"/>
    <w:rsid w:val="00C15AA6"/>
    <w:rsid w:val="00C25226"/>
    <w:rsid w:val="00C92916"/>
    <w:rsid w:val="00CC16F2"/>
    <w:rsid w:val="00CC5C16"/>
    <w:rsid w:val="00CF7D7D"/>
    <w:rsid w:val="00D00C80"/>
    <w:rsid w:val="00D61399"/>
    <w:rsid w:val="00DD2F89"/>
    <w:rsid w:val="00DF17FA"/>
    <w:rsid w:val="00E23AFF"/>
    <w:rsid w:val="00E42B2B"/>
    <w:rsid w:val="00E61F15"/>
    <w:rsid w:val="00E70434"/>
    <w:rsid w:val="00E737A9"/>
    <w:rsid w:val="00EA35D9"/>
    <w:rsid w:val="00EA528E"/>
    <w:rsid w:val="00EB25DF"/>
    <w:rsid w:val="00ED3171"/>
    <w:rsid w:val="00F2302F"/>
    <w:rsid w:val="00F33ECF"/>
    <w:rsid w:val="00F46F6F"/>
    <w:rsid w:val="00F80B99"/>
    <w:rsid w:val="00FC6DD0"/>
    <w:rsid w:val="00FE2FBB"/>
    <w:rsid w:val="00FE3F21"/>
    <w:rsid w:val="00FE5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3BB5"/>
  <w15:chartTrackingRefBased/>
  <w15:docId w15:val="{D7779BA2-7911-4F83-8F21-078F395D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D431C"/>
    <w:rPr>
      <w:sz w:val="16"/>
      <w:szCs w:val="16"/>
    </w:rPr>
  </w:style>
  <w:style w:type="paragraph" w:styleId="a4">
    <w:name w:val="annotation text"/>
    <w:basedOn w:val="a"/>
    <w:link w:val="a5"/>
    <w:uiPriority w:val="99"/>
    <w:semiHidden/>
    <w:unhideWhenUsed/>
    <w:rsid w:val="006D431C"/>
    <w:pPr>
      <w:spacing w:line="240" w:lineRule="auto"/>
    </w:pPr>
    <w:rPr>
      <w:sz w:val="20"/>
      <w:szCs w:val="20"/>
    </w:rPr>
  </w:style>
  <w:style w:type="character" w:customStyle="1" w:styleId="a5">
    <w:name w:val="Текст примечания Знак"/>
    <w:basedOn w:val="a0"/>
    <w:link w:val="a4"/>
    <w:uiPriority w:val="99"/>
    <w:semiHidden/>
    <w:rsid w:val="006D431C"/>
    <w:rPr>
      <w:sz w:val="20"/>
      <w:szCs w:val="20"/>
    </w:rPr>
  </w:style>
  <w:style w:type="paragraph" w:styleId="a6">
    <w:name w:val="annotation subject"/>
    <w:basedOn w:val="a4"/>
    <w:next w:val="a4"/>
    <w:link w:val="a7"/>
    <w:uiPriority w:val="99"/>
    <w:semiHidden/>
    <w:unhideWhenUsed/>
    <w:rsid w:val="006D431C"/>
    <w:rPr>
      <w:b/>
      <w:bCs/>
    </w:rPr>
  </w:style>
  <w:style w:type="character" w:customStyle="1" w:styleId="a7">
    <w:name w:val="Тема примечания Знак"/>
    <w:basedOn w:val="a5"/>
    <w:link w:val="a6"/>
    <w:uiPriority w:val="99"/>
    <w:semiHidden/>
    <w:rsid w:val="006D431C"/>
    <w:rPr>
      <w:b/>
      <w:bCs/>
      <w:sz w:val="20"/>
      <w:szCs w:val="20"/>
    </w:rPr>
  </w:style>
  <w:style w:type="character" w:styleId="a8">
    <w:name w:val="Hyperlink"/>
    <w:basedOn w:val="a0"/>
    <w:uiPriority w:val="99"/>
    <w:unhideWhenUsed/>
    <w:rsid w:val="00F33ECF"/>
    <w:rPr>
      <w:color w:val="0563C1" w:themeColor="hyperlink"/>
      <w:u w:val="single"/>
    </w:rPr>
  </w:style>
  <w:style w:type="table" w:styleId="a9">
    <w:name w:val="Table Grid"/>
    <w:basedOn w:val="a1"/>
    <w:uiPriority w:val="39"/>
    <w:rsid w:val="003E5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137CA"/>
    <w:pPr>
      <w:ind w:left="720"/>
      <w:contextualSpacing/>
    </w:pPr>
  </w:style>
  <w:style w:type="paragraph" w:styleId="ab">
    <w:name w:val="Balloon Text"/>
    <w:basedOn w:val="a"/>
    <w:link w:val="ac"/>
    <w:uiPriority w:val="99"/>
    <w:semiHidden/>
    <w:unhideWhenUsed/>
    <w:rsid w:val="00F80B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80B99"/>
    <w:rPr>
      <w:rFonts w:ascii="Segoe UI" w:hAnsi="Segoe UI" w:cs="Segoe UI"/>
      <w:sz w:val="18"/>
      <w:szCs w:val="18"/>
    </w:rPr>
  </w:style>
  <w:style w:type="character" w:styleId="ad">
    <w:name w:val="Strong"/>
    <w:uiPriority w:val="22"/>
    <w:qFormat/>
    <w:rsid w:val="00F46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1476">
      <w:bodyDiv w:val="1"/>
      <w:marLeft w:val="0"/>
      <w:marRight w:val="0"/>
      <w:marTop w:val="0"/>
      <w:marBottom w:val="0"/>
      <w:divBdr>
        <w:top w:val="none" w:sz="0" w:space="0" w:color="auto"/>
        <w:left w:val="none" w:sz="0" w:space="0" w:color="auto"/>
        <w:bottom w:val="none" w:sz="0" w:space="0" w:color="auto"/>
        <w:right w:val="none" w:sz="0" w:space="0" w:color="auto"/>
      </w:divBdr>
      <w:divsChild>
        <w:div w:id="1592348363">
          <w:marLeft w:val="0"/>
          <w:marRight w:val="0"/>
          <w:marTop w:val="0"/>
          <w:marBottom w:val="0"/>
          <w:divBdr>
            <w:top w:val="none" w:sz="0" w:space="0" w:color="auto"/>
            <w:left w:val="none" w:sz="0" w:space="0" w:color="auto"/>
            <w:bottom w:val="none" w:sz="0" w:space="0" w:color="auto"/>
            <w:right w:val="none" w:sz="0" w:space="0" w:color="auto"/>
          </w:divBdr>
          <w:divsChild>
            <w:div w:id="2003242885">
              <w:marLeft w:val="-225"/>
              <w:marRight w:val="-225"/>
              <w:marTop w:val="0"/>
              <w:marBottom w:val="0"/>
              <w:divBdr>
                <w:top w:val="none" w:sz="0" w:space="0" w:color="auto"/>
                <w:left w:val="none" w:sz="0" w:space="0" w:color="auto"/>
                <w:bottom w:val="none" w:sz="0" w:space="0" w:color="auto"/>
                <w:right w:val="none" w:sz="0" w:space="0" w:color="auto"/>
              </w:divBdr>
              <w:divsChild>
                <w:div w:id="1105882678">
                  <w:marLeft w:val="0"/>
                  <w:marRight w:val="0"/>
                  <w:marTop w:val="0"/>
                  <w:marBottom w:val="0"/>
                  <w:divBdr>
                    <w:top w:val="none" w:sz="0" w:space="0" w:color="auto"/>
                    <w:left w:val="none" w:sz="0" w:space="0" w:color="auto"/>
                    <w:bottom w:val="none" w:sz="0" w:space="0" w:color="auto"/>
                    <w:right w:val="none" w:sz="0" w:space="0" w:color="auto"/>
                  </w:divBdr>
                  <w:divsChild>
                    <w:div w:id="1416365698">
                      <w:marLeft w:val="0"/>
                      <w:marRight w:val="0"/>
                      <w:marTop w:val="0"/>
                      <w:marBottom w:val="0"/>
                      <w:divBdr>
                        <w:top w:val="none" w:sz="0" w:space="0" w:color="auto"/>
                        <w:left w:val="none" w:sz="0" w:space="0" w:color="auto"/>
                        <w:bottom w:val="none" w:sz="0" w:space="0" w:color="auto"/>
                        <w:right w:val="none" w:sz="0" w:space="0" w:color="auto"/>
                      </w:divBdr>
                    </w:div>
                  </w:divsChild>
                </w:div>
                <w:div w:id="1000079516">
                  <w:marLeft w:val="0"/>
                  <w:marRight w:val="0"/>
                  <w:marTop w:val="0"/>
                  <w:marBottom w:val="0"/>
                  <w:divBdr>
                    <w:top w:val="none" w:sz="0" w:space="0" w:color="auto"/>
                    <w:left w:val="none" w:sz="0" w:space="0" w:color="auto"/>
                    <w:bottom w:val="none" w:sz="0" w:space="0" w:color="auto"/>
                    <w:right w:val="none" w:sz="0" w:space="0" w:color="auto"/>
                  </w:divBdr>
                  <w:divsChild>
                    <w:div w:id="1608537235">
                      <w:marLeft w:val="-225"/>
                      <w:marRight w:val="-225"/>
                      <w:marTop w:val="0"/>
                      <w:marBottom w:val="0"/>
                      <w:divBdr>
                        <w:top w:val="none" w:sz="0" w:space="0" w:color="auto"/>
                        <w:left w:val="none" w:sz="0" w:space="0" w:color="auto"/>
                        <w:bottom w:val="none" w:sz="0" w:space="0" w:color="auto"/>
                        <w:right w:val="none" w:sz="0" w:space="0" w:color="auto"/>
                      </w:divBdr>
                      <w:divsChild>
                        <w:div w:id="1897357743">
                          <w:marLeft w:val="0"/>
                          <w:marRight w:val="0"/>
                          <w:marTop w:val="0"/>
                          <w:marBottom w:val="0"/>
                          <w:divBdr>
                            <w:top w:val="none" w:sz="0" w:space="0" w:color="auto"/>
                            <w:left w:val="none" w:sz="0" w:space="0" w:color="auto"/>
                            <w:bottom w:val="none" w:sz="0" w:space="0" w:color="auto"/>
                            <w:right w:val="none" w:sz="0" w:space="0" w:color="auto"/>
                          </w:divBdr>
                          <w:divsChild>
                            <w:div w:id="2122528861">
                              <w:marLeft w:val="0"/>
                              <w:marRight w:val="0"/>
                              <w:marTop w:val="0"/>
                              <w:marBottom w:val="0"/>
                              <w:divBdr>
                                <w:top w:val="none" w:sz="0" w:space="0" w:color="auto"/>
                                <w:left w:val="none" w:sz="0" w:space="0" w:color="auto"/>
                                <w:bottom w:val="none" w:sz="0" w:space="0" w:color="auto"/>
                                <w:right w:val="none" w:sz="0" w:space="0" w:color="auto"/>
                              </w:divBdr>
                              <w:divsChild>
                                <w:div w:id="809520507">
                                  <w:marLeft w:val="0"/>
                                  <w:marRight w:val="0"/>
                                  <w:marTop w:val="0"/>
                                  <w:marBottom w:val="0"/>
                                  <w:divBdr>
                                    <w:top w:val="none" w:sz="0" w:space="0" w:color="auto"/>
                                    <w:left w:val="none" w:sz="0" w:space="0" w:color="auto"/>
                                    <w:bottom w:val="none" w:sz="0" w:space="0" w:color="auto"/>
                                    <w:right w:val="none" w:sz="0" w:space="0" w:color="auto"/>
                                  </w:divBdr>
                                  <w:divsChild>
                                    <w:div w:id="871183889">
                                      <w:marLeft w:val="0"/>
                                      <w:marRight w:val="0"/>
                                      <w:marTop w:val="0"/>
                                      <w:marBottom w:val="0"/>
                                      <w:divBdr>
                                        <w:top w:val="single" w:sz="6" w:space="1" w:color="9B9B9B"/>
                                        <w:left w:val="single" w:sz="6" w:space="8" w:color="D5D5D5"/>
                                        <w:bottom w:val="single" w:sz="6" w:space="2" w:color="E8E8E8"/>
                                        <w:right w:val="single" w:sz="6" w:space="0" w:color="D5D5D5"/>
                                      </w:divBdr>
                                    </w:div>
                                  </w:divsChild>
                                </w:div>
                              </w:divsChild>
                            </w:div>
                          </w:divsChild>
                        </w:div>
                        <w:div w:id="456025268">
                          <w:marLeft w:val="0"/>
                          <w:marRight w:val="0"/>
                          <w:marTop w:val="0"/>
                          <w:marBottom w:val="0"/>
                          <w:divBdr>
                            <w:top w:val="none" w:sz="0" w:space="0" w:color="auto"/>
                            <w:left w:val="none" w:sz="0" w:space="0" w:color="auto"/>
                            <w:bottom w:val="none" w:sz="0" w:space="0" w:color="auto"/>
                            <w:right w:val="none" w:sz="0" w:space="0" w:color="auto"/>
                          </w:divBdr>
                        </w:div>
                        <w:div w:id="1139104927">
                          <w:marLeft w:val="0"/>
                          <w:marRight w:val="0"/>
                          <w:marTop w:val="0"/>
                          <w:marBottom w:val="0"/>
                          <w:divBdr>
                            <w:top w:val="none" w:sz="0" w:space="0" w:color="auto"/>
                            <w:left w:val="none" w:sz="0" w:space="0" w:color="auto"/>
                            <w:bottom w:val="none" w:sz="0" w:space="0" w:color="auto"/>
                            <w:right w:val="none" w:sz="0" w:space="0" w:color="auto"/>
                          </w:divBdr>
                          <w:divsChild>
                            <w:div w:id="1439831363">
                              <w:marLeft w:val="0"/>
                              <w:marRight w:val="0"/>
                              <w:marTop w:val="0"/>
                              <w:marBottom w:val="0"/>
                              <w:divBdr>
                                <w:top w:val="none" w:sz="0" w:space="0" w:color="auto"/>
                                <w:left w:val="none" w:sz="0" w:space="0" w:color="auto"/>
                                <w:bottom w:val="none" w:sz="0" w:space="0" w:color="auto"/>
                                <w:right w:val="none" w:sz="0" w:space="0" w:color="auto"/>
                              </w:divBdr>
                              <w:divsChild>
                                <w:div w:id="197174068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68592">
          <w:marLeft w:val="0"/>
          <w:marRight w:val="0"/>
          <w:marTop w:val="0"/>
          <w:marBottom w:val="0"/>
          <w:divBdr>
            <w:top w:val="none" w:sz="0" w:space="0" w:color="auto"/>
            <w:left w:val="none" w:sz="0" w:space="0" w:color="auto"/>
            <w:bottom w:val="none" w:sz="0" w:space="0" w:color="auto"/>
            <w:right w:val="none" w:sz="0" w:space="0" w:color="auto"/>
          </w:divBdr>
          <w:divsChild>
            <w:div w:id="1875731124">
              <w:marLeft w:val="-225"/>
              <w:marRight w:val="-225"/>
              <w:marTop w:val="0"/>
              <w:marBottom w:val="0"/>
              <w:divBdr>
                <w:top w:val="none" w:sz="0" w:space="0" w:color="auto"/>
                <w:left w:val="none" w:sz="0" w:space="0" w:color="auto"/>
                <w:bottom w:val="none" w:sz="0" w:space="0" w:color="auto"/>
                <w:right w:val="none" w:sz="0" w:space="0" w:color="auto"/>
              </w:divBdr>
              <w:divsChild>
                <w:div w:id="1818257164">
                  <w:marLeft w:val="0"/>
                  <w:marRight w:val="0"/>
                  <w:marTop w:val="0"/>
                  <w:marBottom w:val="0"/>
                  <w:divBdr>
                    <w:top w:val="none" w:sz="0" w:space="0" w:color="auto"/>
                    <w:left w:val="none" w:sz="0" w:space="0" w:color="auto"/>
                    <w:bottom w:val="none" w:sz="0" w:space="0" w:color="auto"/>
                    <w:right w:val="none" w:sz="0" w:space="0" w:color="auto"/>
                  </w:divBdr>
                  <w:divsChild>
                    <w:div w:id="1727024843">
                      <w:marLeft w:val="0"/>
                      <w:marRight w:val="0"/>
                      <w:marTop w:val="0"/>
                      <w:marBottom w:val="180"/>
                      <w:divBdr>
                        <w:top w:val="none" w:sz="0" w:space="0" w:color="auto"/>
                        <w:left w:val="none" w:sz="0" w:space="0" w:color="auto"/>
                        <w:bottom w:val="none" w:sz="0" w:space="0" w:color="auto"/>
                        <w:right w:val="none" w:sz="0" w:space="0" w:color="auto"/>
                      </w:divBdr>
                    </w:div>
                    <w:div w:id="16112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1125">
          <w:marLeft w:val="0"/>
          <w:marRight w:val="0"/>
          <w:marTop w:val="0"/>
          <w:marBottom w:val="0"/>
          <w:divBdr>
            <w:top w:val="none" w:sz="0" w:space="0" w:color="auto"/>
            <w:left w:val="none" w:sz="0" w:space="0" w:color="auto"/>
            <w:bottom w:val="none" w:sz="0" w:space="0" w:color="auto"/>
            <w:right w:val="none" w:sz="0" w:space="0" w:color="auto"/>
          </w:divBdr>
          <w:divsChild>
            <w:div w:id="1816337394">
              <w:marLeft w:val="-225"/>
              <w:marRight w:val="-225"/>
              <w:marTop w:val="0"/>
              <w:marBottom w:val="0"/>
              <w:divBdr>
                <w:top w:val="none" w:sz="0" w:space="0" w:color="auto"/>
                <w:left w:val="none" w:sz="0" w:space="0" w:color="auto"/>
                <w:bottom w:val="none" w:sz="0" w:space="0" w:color="auto"/>
                <w:right w:val="none" w:sz="0" w:space="0" w:color="auto"/>
              </w:divBdr>
              <w:divsChild>
                <w:div w:id="1180043123">
                  <w:marLeft w:val="0"/>
                  <w:marRight w:val="0"/>
                  <w:marTop w:val="0"/>
                  <w:marBottom w:val="0"/>
                  <w:divBdr>
                    <w:top w:val="none" w:sz="0" w:space="0" w:color="auto"/>
                    <w:left w:val="none" w:sz="0" w:space="0" w:color="auto"/>
                    <w:bottom w:val="none" w:sz="0" w:space="0" w:color="auto"/>
                    <w:right w:val="none" w:sz="0" w:space="0" w:color="auto"/>
                  </w:divBdr>
                  <w:divsChild>
                    <w:div w:id="474685440">
                      <w:marLeft w:val="0"/>
                      <w:marRight w:val="0"/>
                      <w:marTop w:val="0"/>
                      <w:marBottom w:val="0"/>
                      <w:divBdr>
                        <w:top w:val="none" w:sz="0" w:space="0" w:color="auto"/>
                        <w:left w:val="none" w:sz="0" w:space="0" w:color="auto"/>
                        <w:bottom w:val="none" w:sz="0" w:space="0" w:color="auto"/>
                        <w:right w:val="none" w:sz="0" w:space="0" w:color="auto"/>
                      </w:divBdr>
                    </w:div>
                    <w:div w:id="1738670988">
                      <w:marLeft w:val="-225"/>
                      <w:marRight w:val="-225"/>
                      <w:marTop w:val="0"/>
                      <w:marBottom w:val="0"/>
                      <w:divBdr>
                        <w:top w:val="none" w:sz="0" w:space="0" w:color="auto"/>
                        <w:left w:val="none" w:sz="0" w:space="0" w:color="auto"/>
                        <w:bottom w:val="none" w:sz="0" w:space="0" w:color="auto"/>
                        <w:right w:val="none" w:sz="0" w:space="0" w:color="auto"/>
                      </w:divBdr>
                      <w:divsChild>
                        <w:div w:id="779683818">
                          <w:marLeft w:val="0"/>
                          <w:marRight w:val="0"/>
                          <w:marTop w:val="0"/>
                          <w:marBottom w:val="0"/>
                          <w:divBdr>
                            <w:top w:val="none" w:sz="0" w:space="0" w:color="auto"/>
                            <w:left w:val="none" w:sz="0" w:space="0" w:color="auto"/>
                            <w:bottom w:val="none" w:sz="0" w:space="0" w:color="auto"/>
                            <w:right w:val="none" w:sz="0" w:space="0" w:color="auto"/>
                          </w:divBdr>
                        </w:div>
                        <w:div w:id="683822261">
                          <w:marLeft w:val="0"/>
                          <w:marRight w:val="0"/>
                          <w:marTop w:val="0"/>
                          <w:marBottom w:val="0"/>
                          <w:divBdr>
                            <w:top w:val="none" w:sz="0" w:space="0" w:color="auto"/>
                            <w:left w:val="none" w:sz="0" w:space="0" w:color="auto"/>
                            <w:bottom w:val="none" w:sz="0" w:space="0" w:color="auto"/>
                            <w:right w:val="none" w:sz="0" w:space="0" w:color="auto"/>
                          </w:divBdr>
                        </w:div>
                      </w:divsChild>
                    </w:div>
                    <w:div w:id="993874592">
                      <w:marLeft w:val="0"/>
                      <w:marRight w:val="0"/>
                      <w:marTop w:val="0"/>
                      <w:marBottom w:val="0"/>
                      <w:divBdr>
                        <w:top w:val="none" w:sz="0" w:space="0" w:color="auto"/>
                        <w:left w:val="none" w:sz="0" w:space="0" w:color="auto"/>
                        <w:bottom w:val="none" w:sz="0" w:space="0" w:color="auto"/>
                        <w:right w:val="none" w:sz="0" w:space="0" w:color="auto"/>
                      </w:divBdr>
                    </w:div>
                    <w:div w:id="1003701659">
                      <w:marLeft w:val="0"/>
                      <w:marRight w:val="0"/>
                      <w:marTop w:val="0"/>
                      <w:marBottom w:val="0"/>
                      <w:divBdr>
                        <w:top w:val="none" w:sz="0" w:space="0" w:color="auto"/>
                        <w:left w:val="none" w:sz="0" w:space="0" w:color="auto"/>
                        <w:bottom w:val="none" w:sz="0" w:space="0" w:color="auto"/>
                        <w:right w:val="none" w:sz="0" w:space="0" w:color="auto"/>
                      </w:divBdr>
                    </w:div>
                    <w:div w:id="1996303581">
                      <w:marLeft w:val="0"/>
                      <w:marRight w:val="0"/>
                      <w:marTop w:val="0"/>
                      <w:marBottom w:val="0"/>
                      <w:divBdr>
                        <w:top w:val="none" w:sz="0" w:space="0" w:color="auto"/>
                        <w:left w:val="none" w:sz="0" w:space="0" w:color="auto"/>
                        <w:bottom w:val="none" w:sz="0" w:space="0" w:color="auto"/>
                        <w:right w:val="none" w:sz="0" w:space="0" w:color="auto"/>
                      </w:divBdr>
                    </w:div>
                    <w:div w:id="515968252">
                      <w:marLeft w:val="0"/>
                      <w:marRight w:val="0"/>
                      <w:marTop w:val="0"/>
                      <w:marBottom w:val="0"/>
                      <w:divBdr>
                        <w:top w:val="none" w:sz="0" w:space="0" w:color="auto"/>
                        <w:left w:val="none" w:sz="0" w:space="0" w:color="auto"/>
                        <w:bottom w:val="none" w:sz="0" w:space="0" w:color="auto"/>
                        <w:right w:val="none" w:sz="0" w:space="0" w:color="auto"/>
                      </w:divBdr>
                    </w:div>
                    <w:div w:id="1648120337">
                      <w:marLeft w:val="0"/>
                      <w:marRight w:val="0"/>
                      <w:marTop w:val="0"/>
                      <w:marBottom w:val="0"/>
                      <w:divBdr>
                        <w:top w:val="none" w:sz="0" w:space="0" w:color="auto"/>
                        <w:left w:val="none" w:sz="0" w:space="0" w:color="auto"/>
                        <w:bottom w:val="none" w:sz="0" w:space="0" w:color="auto"/>
                        <w:right w:val="none" w:sz="0" w:space="0" w:color="auto"/>
                      </w:divBdr>
                    </w:div>
                    <w:div w:id="303656941">
                      <w:marLeft w:val="0"/>
                      <w:marRight w:val="0"/>
                      <w:marTop w:val="0"/>
                      <w:marBottom w:val="0"/>
                      <w:divBdr>
                        <w:top w:val="none" w:sz="0" w:space="0" w:color="auto"/>
                        <w:left w:val="none" w:sz="0" w:space="0" w:color="auto"/>
                        <w:bottom w:val="none" w:sz="0" w:space="0" w:color="auto"/>
                        <w:right w:val="none" w:sz="0" w:space="0" w:color="auto"/>
                      </w:divBdr>
                    </w:div>
                    <w:div w:id="1998681844">
                      <w:marLeft w:val="0"/>
                      <w:marRight w:val="0"/>
                      <w:marTop w:val="0"/>
                      <w:marBottom w:val="0"/>
                      <w:divBdr>
                        <w:top w:val="none" w:sz="0" w:space="0" w:color="auto"/>
                        <w:left w:val="none" w:sz="0" w:space="0" w:color="auto"/>
                        <w:bottom w:val="none" w:sz="0" w:space="0" w:color="auto"/>
                        <w:right w:val="none" w:sz="0" w:space="0" w:color="auto"/>
                      </w:divBdr>
                    </w:div>
                    <w:div w:id="659694166">
                      <w:marLeft w:val="0"/>
                      <w:marRight w:val="0"/>
                      <w:marTop w:val="0"/>
                      <w:marBottom w:val="0"/>
                      <w:divBdr>
                        <w:top w:val="none" w:sz="0" w:space="0" w:color="auto"/>
                        <w:left w:val="none" w:sz="0" w:space="0" w:color="auto"/>
                        <w:bottom w:val="none" w:sz="0" w:space="0" w:color="auto"/>
                        <w:right w:val="none" w:sz="0" w:space="0" w:color="auto"/>
                      </w:divBdr>
                    </w:div>
                  </w:divsChild>
                </w:div>
                <w:div w:id="541602762">
                  <w:marLeft w:val="0"/>
                  <w:marRight w:val="0"/>
                  <w:marTop w:val="0"/>
                  <w:marBottom w:val="0"/>
                  <w:divBdr>
                    <w:top w:val="none" w:sz="0" w:space="0" w:color="auto"/>
                    <w:left w:val="none" w:sz="0" w:space="0" w:color="auto"/>
                    <w:bottom w:val="none" w:sz="0" w:space="0" w:color="auto"/>
                    <w:right w:val="none" w:sz="0" w:space="0" w:color="auto"/>
                  </w:divBdr>
                  <w:divsChild>
                    <w:div w:id="26563433">
                      <w:marLeft w:val="0"/>
                      <w:marRight w:val="0"/>
                      <w:marTop w:val="0"/>
                      <w:marBottom w:val="750"/>
                      <w:divBdr>
                        <w:top w:val="none" w:sz="0" w:space="0" w:color="auto"/>
                        <w:left w:val="none" w:sz="0" w:space="0" w:color="auto"/>
                        <w:bottom w:val="none" w:sz="0" w:space="0" w:color="auto"/>
                        <w:right w:val="none" w:sz="0" w:space="0" w:color="auto"/>
                      </w:divBdr>
                      <w:divsChild>
                        <w:div w:id="1462190915">
                          <w:marLeft w:val="0"/>
                          <w:marRight w:val="0"/>
                          <w:marTop w:val="0"/>
                          <w:marBottom w:val="300"/>
                          <w:divBdr>
                            <w:top w:val="none" w:sz="0" w:space="0" w:color="auto"/>
                            <w:left w:val="none" w:sz="0" w:space="0" w:color="auto"/>
                            <w:bottom w:val="single" w:sz="6" w:space="8" w:color="E5E5E5"/>
                            <w:right w:val="none" w:sz="0" w:space="0" w:color="auto"/>
                          </w:divBdr>
                        </w:div>
                        <w:div w:id="184442179">
                          <w:marLeft w:val="0"/>
                          <w:marRight w:val="0"/>
                          <w:marTop w:val="0"/>
                          <w:marBottom w:val="180"/>
                          <w:divBdr>
                            <w:top w:val="none" w:sz="0" w:space="0" w:color="auto"/>
                            <w:left w:val="none" w:sz="0" w:space="0" w:color="auto"/>
                            <w:bottom w:val="none" w:sz="0" w:space="0" w:color="auto"/>
                            <w:right w:val="none" w:sz="0" w:space="0" w:color="auto"/>
                          </w:divBdr>
                        </w:div>
                      </w:divsChild>
                    </w:div>
                    <w:div w:id="35423731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616249944">
          <w:marLeft w:val="0"/>
          <w:marRight w:val="0"/>
          <w:marTop w:val="0"/>
          <w:marBottom w:val="0"/>
          <w:divBdr>
            <w:top w:val="none" w:sz="0" w:space="0" w:color="auto"/>
            <w:left w:val="none" w:sz="0" w:space="0" w:color="auto"/>
            <w:bottom w:val="none" w:sz="0" w:space="0" w:color="auto"/>
            <w:right w:val="none" w:sz="0" w:space="0" w:color="auto"/>
          </w:divBdr>
          <w:divsChild>
            <w:div w:id="385682362">
              <w:marLeft w:val="0"/>
              <w:marRight w:val="0"/>
              <w:marTop w:val="0"/>
              <w:marBottom w:val="0"/>
              <w:divBdr>
                <w:top w:val="none" w:sz="0" w:space="0" w:color="auto"/>
                <w:left w:val="none" w:sz="0" w:space="0" w:color="auto"/>
                <w:bottom w:val="none" w:sz="0" w:space="0" w:color="auto"/>
                <w:right w:val="none" w:sz="0" w:space="0" w:color="auto"/>
              </w:divBdr>
              <w:divsChild>
                <w:div w:id="1670253749">
                  <w:marLeft w:val="0"/>
                  <w:marRight w:val="0"/>
                  <w:marTop w:val="0"/>
                  <w:marBottom w:val="300"/>
                  <w:divBdr>
                    <w:top w:val="none" w:sz="0" w:space="0" w:color="auto"/>
                    <w:left w:val="none" w:sz="0" w:space="0" w:color="auto"/>
                    <w:bottom w:val="none" w:sz="0" w:space="0" w:color="auto"/>
                    <w:right w:val="none" w:sz="0" w:space="0" w:color="auto"/>
                  </w:divBdr>
                </w:div>
                <w:div w:id="378555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9140306">
          <w:marLeft w:val="0"/>
          <w:marRight w:val="0"/>
          <w:marTop w:val="0"/>
          <w:marBottom w:val="0"/>
          <w:divBdr>
            <w:top w:val="none" w:sz="0" w:space="0" w:color="auto"/>
            <w:left w:val="none" w:sz="0" w:space="0" w:color="auto"/>
            <w:bottom w:val="none" w:sz="0" w:space="0" w:color="auto"/>
            <w:right w:val="none" w:sz="0" w:space="0" w:color="auto"/>
          </w:divBdr>
          <w:divsChild>
            <w:div w:id="81338056">
              <w:marLeft w:val="-225"/>
              <w:marRight w:val="-225"/>
              <w:marTop w:val="0"/>
              <w:marBottom w:val="0"/>
              <w:divBdr>
                <w:top w:val="none" w:sz="0" w:space="0" w:color="auto"/>
                <w:left w:val="none" w:sz="0" w:space="0" w:color="auto"/>
                <w:bottom w:val="none" w:sz="0" w:space="0" w:color="auto"/>
                <w:right w:val="none" w:sz="0" w:space="0" w:color="auto"/>
              </w:divBdr>
              <w:divsChild>
                <w:div w:id="908348623">
                  <w:marLeft w:val="0"/>
                  <w:marRight w:val="0"/>
                  <w:marTop w:val="0"/>
                  <w:marBottom w:val="0"/>
                  <w:divBdr>
                    <w:top w:val="none" w:sz="0" w:space="0" w:color="auto"/>
                    <w:left w:val="none" w:sz="0" w:space="0" w:color="auto"/>
                    <w:bottom w:val="none" w:sz="0" w:space="0" w:color="auto"/>
                    <w:right w:val="none" w:sz="0" w:space="0" w:color="auto"/>
                  </w:divBdr>
                </w:div>
                <w:div w:id="978652572">
                  <w:marLeft w:val="0"/>
                  <w:marRight w:val="0"/>
                  <w:marTop w:val="0"/>
                  <w:marBottom w:val="0"/>
                  <w:divBdr>
                    <w:top w:val="none" w:sz="0" w:space="0" w:color="auto"/>
                    <w:left w:val="none" w:sz="0" w:space="0" w:color="auto"/>
                    <w:bottom w:val="none" w:sz="0" w:space="0" w:color="auto"/>
                    <w:right w:val="none" w:sz="0" w:space="0" w:color="auto"/>
                  </w:divBdr>
                </w:div>
                <w:div w:id="9576000">
                  <w:marLeft w:val="0"/>
                  <w:marRight w:val="0"/>
                  <w:marTop w:val="0"/>
                  <w:marBottom w:val="0"/>
                  <w:divBdr>
                    <w:top w:val="none" w:sz="0" w:space="0" w:color="auto"/>
                    <w:left w:val="none" w:sz="0" w:space="0" w:color="auto"/>
                    <w:bottom w:val="none" w:sz="0" w:space="0" w:color="auto"/>
                    <w:right w:val="none" w:sz="0" w:space="0" w:color="auto"/>
                  </w:divBdr>
                  <w:divsChild>
                    <w:div w:id="424158024">
                      <w:marLeft w:val="0"/>
                      <w:marRight w:val="0"/>
                      <w:marTop w:val="0"/>
                      <w:marBottom w:val="0"/>
                      <w:divBdr>
                        <w:top w:val="none" w:sz="0" w:space="0" w:color="auto"/>
                        <w:left w:val="none" w:sz="0" w:space="0" w:color="auto"/>
                        <w:bottom w:val="none" w:sz="0" w:space="0" w:color="auto"/>
                        <w:right w:val="none" w:sz="0" w:space="0" w:color="auto"/>
                      </w:divBdr>
                      <w:divsChild>
                        <w:div w:id="229970055">
                          <w:marLeft w:val="-225"/>
                          <w:marRight w:val="-225"/>
                          <w:marTop w:val="0"/>
                          <w:marBottom w:val="0"/>
                          <w:divBdr>
                            <w:top w:val="none" w:sz="0" w:space="0" w:color="auto"/>
                            <w:left w:val="none" w:sz="0" w:space="0" w:color="auto"/>
                            <w:bottom w:val="none" w:sz="0" w:space="0" w:color="auto"/>
                            <w:right w:val="none" w:sz="0" w:space="0" w:color="auto"/>
                          </w:divBdr>
                          <w:divsChild>
                            <w:div w:id="544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rainska-grom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rainska-gromada.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E57C5-9457-4132-827E-1E45B9B8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Чуй</dc:creator>
  <cp:keywords/>
  <dc:description/>
  <cp:lastModifiedBy>PC</cp:lastModifiedBy>
  <cp:revision>36</cp:revision>
  <cp:lastPrinted>2021-09-27T07:52:00Z</cp:lastPrinted>
  <dcterms:created xsi:type="dcterms:W3CDTF">2021-08-10T06:08:00Z</dcterms:created>
  <dcterms:modified xsi:type="dcterms:W3CDTF">2021-10-20T07:31:00Z</dcterms:modified>
</cp:coreProperties>
</file>