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0D65" w14:textId="77777777" w:rsidR="00AC2CD1" w:rsidRDefault="00AC2CD1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6A4AC" w14:textId="77777777" w:rsidR="00AD2D4F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95">
        <w:rPr>
          <w:rFonts w:ascii="Times New Roman" w:hAnsi="Times New Roman" w:cs="Times New Roman"/>
          <w:b/>
          <w:sz w:val="28"/>
          <w:szCs w:val="28"/>
        </w:rPr>
        <w:t>АНАЛІЗ</w:t>
      </w:r>
      <w:r w:rsidRPr="00FB7C95">
        <w:rPr>
          <w:b/>
        </w:rPr>
        <w:t xml:space="preserve"> </w:t>
      </w:r>
      <w:r>
        <w:rPr>
          <w:b/>
        </w:rPr>
        <w:t xml:space="preserve"> </w:t>
      </w:r>
      <w:r w:rsidRPr="00FB7C95">
        <w:rPr>
          <w:rFonts w:ascii="Times New Roman" w:hAnsi="Times New Roman" w:cs="Times New Roman"/>
          <w:b/>
          <w:sz w:val="28"/>
          <w:szCs w:val="28"/>
        </w:rPr>
        <w:t>РЕГУЛЯТОРНОГО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C95">
        <w:rPr>
          <w:rFonts w:ascii="Times New Roman" w:hAnsi="Times New Roman" w:cs="Times New Roman"/>
          <w:b/>
          <w:sz w:val="28"/>
          <w:szCs w:val="28"/>
        </w:rPr>
        <w:t xml:space="preserve"> ВПЛИВУ</w:t>
      </w:r>
    </w:p>
    <w:p w14:paraId="1F78312E" w14:textId="77777777" w:rsidR="00FB7C95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Проекту рішення виконавчого комітету Боярської міської ради</w:t>
      </w:r>
    </w:p>
    <w:p w14:paraId="61036B41" w14:textId="77777777" w:rsidR="00FB7C95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768C" w:rsidRPr="00B8768C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порядок оплати за навчання в комунальному позашкільному мистецькому закладі «Боярська дитяча мистецька школа» Боярської міської ради та погодження розміру плати за навчання на 2023/2024 навчальний рік</w:t>
      </w:r>
      <w:r w:rsidRPr="00B8768C">
        <w:rPr>
          <w:rFonts w:ascii="Times New Roman" w:hAnsi="Times New Roman" w:cs="Times New Roman"/>
          <w:b/>
          <w:sz w:val="28"/>
          <w:szCs w:val="28"/>
        </w:rPr>
        <w:t>»</w:t>
      </w:r>
    </w:p>
    <w:p w14:paraId="5B3689A2" w14:textId="77777777" w:rsidR="00FB7C95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AF0B4" w14:textId="77777777" w:rsidR="00FB7C95" w:rsidRPr="00B17B7C" w:rsidRDefault="00FB7C95" w:rsidP="005D0C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7C">
        <w:rPr>
          <w:rFonts w:ascii="Times New Roman" w:hAnsi="Times New Roman" w:cs="Times New Roman"/>
          <w:b/>
          <w:i/>
          <w:sz w:val="28"/>
          <w:szCs w:val="28"/>
        </w:rPr>
        <w:t>1. Визначення проблеми, яку передбачається розв’язати шляхом регулювання</w:t>
      </w:r>
    </w:p>
    <w:p w14:paraId="140115F7" w14:textId="77777777" w:rsidR="00B17B7C" w:rsidRDefault="00B17B7C" w:rsidP="005D0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Дана проблема не може бути вирішена за допомогою ринкових механізмів, оскільки постановою Кабінету Міністрів України від 25.03.1997р. № 260 визначено, що розмір плати батьків за навчання у державних школах естетичного виховання дітей визначається один раз на рік дирекцією цього закладу за погодженням з органами місцевої виконавчої влади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45FC7" w14:textId="77777777" w:rsidR="00B17B7C" w:rsidRDefault="00B17B7C" w:rsidP="005D0C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ACB0DDE" w14:textId="77777777" w:rsidR="00B17B7C" w:rsidRDefault="00B17B7C" w:rsidP="005D0C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7C">
        <w:rPr>
          <w:rFonts w:ascii="Times New Roman" w:hAnsi="Times New Roman" w:cs="Times New Roman"/>
          <w:b/>
          <w:i/>
          <w:sz w:val="28"/>
          <w:szCs w:val="28"/>
        </w:rPr>
        <w:t>2. Визначення цілей державного регулювання</w:t>
      </w:r>
    </w:p>
    <w:p w14:paraId="2ADFB672" w14:textId="77777777" w:rsidR="00B17B7C" w:rsidRPr="00C926B0" w:rsidRDefault="00B17B7C" w:rsidP="005D0C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B0">
        <w:rPr>
          <w:rFonts w:ascii="Times New Roman" w:hAnsi="Times New Roman" w:cs="Times New Roman"/>
          <w:sz w:val="24"/>
          <w:szCs w:val="24"/>
        </w:rPr>
        <w:t>Основною метою запропонованого проекту рішення є:</w:t>
      </w:r>
    </w:p>
    <w:p w14:paraId="6367011D" w14:textId="77777777" w:rsidR="00B17B7C" w:rsidRPr="00C926B0" w:rsidRDefault="00B17B7C" w:rsidP="005D0C73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упорядкування батьківської плати за н</w:t>
      </w:r>
      <w:r w:rsidR="00E165BA" w:rsidRPr="00C926B0">
        <w:rPr>
          <w:rFonts w:ascii="Times New Roman" w:hAnsi="Times New Roman" w:cs="Times New Roman"/>
          <w:sz w:val="24"/>
          <w:szCs w:val="24"/>
        </w:rPr>
        <w:t>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ДМШ»;</w:t>
      </w:r>
    </w:p>
    <w:p w14:paraId="01A29D3D" w14:textId="77777777" w:rsidR="00B17B7C" w:rsidRPr="00C926B0" w:rsidRDefault="00B17B7C" w:rsidP="005D0C73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залучення до навчання учнівського контингенту шляхом встановлення гнучкої цінової політики. З метою більш широкого охоплення естетичним вихованням;</w:t>
      </w:r>
    </w:p>
    <w:p w14:paraId="5676EF9F" w14:textId="77777777" w:rsidR="00B17B7C" w:rsidRPr="00C926B0" w:rsidRDefault="00B17B7C" w:rsidP="005D0C73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збереження та ро</w:t>
      </w:r>
      <w:r w:rsidR="00E165BA" w:rsidRPr="00C926B0">
        <w:rPr>
          <w:rFonts w:ascii="Times New Roman" w:hAnsi="Times New Roman" w:cs="Times New Roman"/>
          <w:sz w:val="24"/>
          <w:szCs w:val="24"/>
        </w:rPr>
        <w:t>зширення контингенту учнів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ДМШ»;</w:t>
      </w:r>
    </w:p>
    <w:p w14:paraId="2BD38506" w14:textId="77777777" w:rsidR="00B17B7C" w:rsidRPr="00C926B0" w:rsidRDefault="00B17B7C" w:rsidP="005D0C73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спрямування отриманих коштів на покращення матеріально-технічної бази та інші видатки школи.</w:t>
      </w:r>
    </w:p>
    <w:p w14:paraId="750BFEAD" w14:textId="3A470438" w:rsidR="005D0C73" w:rsidRDefault="005D0C73" w:rsidP="005D0C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799A5B" w14:textId="77777777" w:rsidR="005D0C73" w:rsidRDefault="005D0C73" w:rsidP="005D0C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A30973" w14:textId="7B65376B" w:rsidR="001862A3" w:rsidRDefault="008A54D9" w:rsidP="005D0C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763BF" w:rsidRPr="00B17B7C">
        <w:rPr>
          <w:rFonts w:ascii="Times New Roman" w:hAnsi="Times New Roman" w:cs="Times New Roman"/>
          <w:b/>
          <w:i/>
          <w:sz w:val="28"/>
          <w:szCs w:val="28"/>
        </w:rPr>
        <w:t xml:space="preserve">. Визначення </w:t>
      </w:r>
      <w:r w:rsidR="000C3979">
        <w:rPr>
          <w:rFonts w:ascii="Times New Roman" w:hAnsi="Times New Roman" w:cs="Times New Roman"/>
          <w:b/>
          <w:i/>
          <w:sz w:val="28"/>
          <w:szCs w:val="28"/>
        </w:rPr>
        <w:t>та оцінка альтернативних способів</w:t>
      </w:r>
    </w:p>
    <w:p w14:paraId="45AE6B8D" w14:textId="77777777" w:rsidR="00574F19" w:rsidRDefault="000C3979" w:rsidP="005D0C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62A3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осягнення</w:t>
      </w:r>
      <w:r w:rsidR="001862A3">
        <w:rPr>
          <w:rFonts w:ascii="Times New Roman" w:hAnsi="Times New Roman" w:cs="Times New Roman"/>
          <w:b/>
          <w:i/>
          <w:sz w:val="28"/>
          <w:szCs w:val="28"/>
        </w:rPr>
        <w:t xml:space="preserve"> встановлених цілей</w:t>
      </w:r>
    </w:p>
    <w:p w14:paraId="4F60D3EB" w14:textId="77777777" w:rsidR="000C3979" w:rsidRPr="00C926B0" w:rsidRDefault="000C3979" w:rsidP="005D0C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979"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Для забезпечення досягнення встановленої мети д</w:t>
      </w:r>
      <w:r w:rsidR="0077084D" w:rsidRPr="00C926B0">
        <w:rPr>
          <w:rFonts w:ascii="Times New Roman" w:hAnsi="Times New Roman" w:cs="Times New Roman"/>
          <w:sz w:val="24"/>
          <w:szCs w:val="24"/>
        </w:rPr>
        <w:t>аним проектом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пропонується встановлення чітко фіксованих розмірів бать</w:t>
      </w:r>
      <w:r w:rsidR="00E165BA" w:rsidRPr="00C926B0">
        <w:rPr>
          <w:rFonts w:ascii="Times New Roman" w:hAnsi="Times New Roman" w:cs="Times New Roman"/>
          <w:sz w:val="24"/>
          <w:szCs w:val="24"/>
        </w:rPr>
        <w:t>ківської плати за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ДМШ».</w:t>
      </w:r>
    </w:p>
    <w:p w14:paraId="50AEB417" w14:textId="6748E8D9" w:rsidR="008A54D9" w:rsidRDefault="008A54D9" w:rsidP="005D0C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19A7CB" w14:textId="77777777" w:rsidR="005D0C73" w:rsidRDefault="005D0C73" w:rsidP="005D0C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3FA867" w14:textId="77777777" w:rsidR="008A54D9" w:rsidRDefault="008A54D9" w:rsidP="005D0C73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Механізм та заходи, що пропонуються для роз’яснення проблеми</w:t>
      </w:r>
    </w:p>
    <w:p w14:paraId="7A2C4D48" w14:textId="77777777" w:rsidR="008A54D9" w:rsidRPr="00C926B0" w:rsidRDefault="008A54D9" w:rsidP="005D0C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Для розв’язання проблеми пропонується прийняття рішення виконавчого комітету Боярської міської ради «Про встановлення розміру плати за навчання по  </w:t>
      </w:r>
    </w:p>
    <w:p w14:paraId="109DC982" w14:textId="77777777" w:rsidR="008A54D9" w:rsidRPr="00C926B0" w:rsidRDefault="0044676B" w:rsidP="005D0C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КПНЗ «Боярська ДМШ» на 2023-2024</w:t>
      </w:r>
      <w:r w:rsidR="008A54D9" w:rsidRPr="00C926B0">
        <w:rPr>
          <w:rFonts w:ascii="Times New Roman" w:hAnsi="Times New Roman" w:cs="Times New Roman"/>
          <w:sz w:val="24"/>
          <w:szCs w:val="24"/>
        </w:rPr>
        <w:t xml:space="preserve"> навчальний рік».</w:t>
      </w:r>
    </w:p>
    <w:p w14:paraId="10482791" w14:textId="77777777" w:rsidR="008A54D9" w:rsidRPr="00C926B0" w:rsidRDefault="008A54D9" w:rsidP="005D0C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Заходи спрямовані на розв’язання проблеми:</w:t>
      </w:r>
    </w:p>
    <w:p w14:paraId="3B22A704" w14:textId="77777777" w:rsidR="008A54D9" w:rsidRPr="00C926B0" w:rsidRDefault="008A54D9" w:rsidP="005D0C73">
      <w:pPr>
        <w:pStyle w:val="a3"/>
        <w:numPr>
          <w:ilvl w:val="0"/>
          <w:numId w:val="1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встановлення щомісячної бать</w:t>
      </w:r>
      <w:r w:rsidR="00AF510C" w:rsidRPr="00C926B0">
        <w:rPr>
          <w:rFonts w:ascii="Times New Roman" w:hAnsi="Times New Roman" w:cs="Times New Roman"/>
          <w:sz w:val="24"/>
          <w:szCs w:val="24"/>
        </w:rPr>
        <w:t>ківської плати за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 залежно від напрямків навчання;</w:t>
      </w:r>
    </w:p>
    <w:p w14:paraId="3B6E06EA" w14:textId="77777777" w:rsidR="008A54D9" w:rsidRPr="00C926B0" w:rsidRDefault="008A54D9" w:rsidP="005D0C73">
      <w:pPr>
        <w:pStyle w:val="a3"/>
        <w:numPr>
          <w:ilvl w:val="0"/>
          <w:numId w:val="1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встановлення додаткових пільг щодо оплати за навчання </w:t>
      </w:r>
      <w:r w:rsidR="00AF510C" w:rsidRPr="00C926B0">
        <w:rPr>
          <w:rFonts w:ascii="Times New Roman" w:hAnsi="Times New Roman" w:cs="Times New Roman"/>
          <w:sz w:val="24"/>
          <w:szCs w:val="24"/>
        </w:rPr>
        <w:t>у КПМ</w:t>
      </w:r>
      <w:r w:rsidR="009E52F2" w:rsidRPr="00C926B0">
        <w:rPr>
          <w:rFonts w:ascii="Times New Roman" w:hAnsi="Times New Roman" w:cs="Times New Roman"/>
          <w:sz w:val="24"/>
          <w:szCs w:val="24"/>
        </w:rPr>
        <w:t>З «Боярська ДМШ»;</w:t>
      </w:r>
    </w:p>
    <w:p w14:paraId="070C1D45" w14:textId="77777777" w:rsidR="009E52F2" w:rsidRPr="00C926B0" w:rsidRDefault="009E52F2" w:rsidP="005D0C73">
      <w:pPr>
        <w:pStyle w:val="a3"/>
        <w:numPr>
          <w:ilvl w:val="0"/>
          <w:numId w:val="1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збереження та ро</w:t>
      </w:r>
      <w:r w:rsidR="00AF510C" w:rsidRPr="00C926B0">
        <w:rPr>
          <w:rFonts w:ascii="Times New Roman" w:hAnsi="Times New Roman" w:cs="Times New Roman"/>
          <w:sz w:val="24"/>
          <w:szCs w:val="24"/>
        </w:rPr>
        <w:t>зширення контингенту учнів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ДМШ».</w:t>
      </w:r>
    </w:p>
    <w:p w14:paraId="6CFD6EBC" w14:textId="518E105E" w:rsidR="005D0C73" w:rsidRDefault="005D0C73" w:rsidP="005D0C73">
      <w:pPr>
        <w:pStyle w:val="a3"/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16B98B" w14:textId="4CD8E9B4" w:rsidR="005D0C73" w:rsidRDefault="005D0C73" w:rsidP="005D0C73">
      <w:pPr>
        <w:pStyle w:val="a3"/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8A80EC" w14:textId="3480B21B" w:rsidR="005D0C73" w:rsidRDefault="005D0C73" w:rsidP="005D0C73">
      <w:pPr>
        <w:pStyle w:val="a3"/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CBA6DF" w14:textId="718B0B1B" w:rsidR="00D847B2" w:rsidRDefault="00D847B2" w:rsidP="005D0C73">
      <w:pPr>
        <w:pStyle w:val="a3"/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5. Можливість досягнення визначених цілей у разі прийняття</w:t>
      </w:r>
    </w:p>
    <w:p w14:paraId="7DCDABCC" w14:textId="77777777" w:rsidR="00D847B2" w:rsidRDefault="00D847B2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7B2">
        <w:rPr>
          <w:rFonts w:ascii="Times New Roman" w:hAnsi="Times New Roman" w:cs="Times New Roman"/>
          <w:b/>
          <w:i/>
          <w:sz w:val="28"/>
          <w:szCs w:val="28"/>
        </w:rPr>
        <w:t xml:space="preserve">регуляторного </w:t>
      </w:r>
      <w:r w:rsidR="0077084D">
        <w:rPr>
          <w:rFonts w:ascii="Times New Roman" w:hAnsi="Times New Roman" w:cs="Times New Roman"/>
          <w:b/>
          <w:i/>
          <w:sz w:val="28"/>
          <w:szCs w:val="28"/>
        </w:rPr>
        <w:t>акту</w:t>
      </w:r>
    </w:p>
    <w:p w14:paraId="5644BBCD" w14:textId="77777777" w:rsidR="00D847B2" w:rsidRPr="00C926B0" w:rsidRDefault="00BF650B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Цілі можуть бути досягнуті, оскільки проектом рішення чітко вст</w:t>
      </w:r>
      <w:r w:rsidR="00AF510C" w:rsidRPr="00C926B0">
        <w:rPr>
          <w:rFonts w:ascii="Times New Roman" w:hAnsi="Times New Roman" w:cs="Times New Roman"/>
          <w:sz w:val="24"/>
          <w:szCs w:val="24"/>
        </w:rPr>
        <w:t>ановлена вартість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 залежно від напрямків навчання, визначені пільгові категорії дітей з повним та частковими звільненням від оплати за навчання.</w:t>
      </w:r>
    </w:p>
    <w:p w14:paraId="25E589B5" w14:textId="77777777" w:rsidR="00BF650B" w:rsidRPr="00C926B0" w:rsidRDefault="00BF650B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У р</w:t>
      </w:r>
      <w:r w:rsidR="0077084D" w:rsidRPr="00C926B0">
        <w:rPr>
          <w:rFonts w:ascii="Times New Roman" w:hAnsi="Times New Roman" w:cs="Times New Roman"/>
          <w:sz w:val="24"/>
          <w:szCs w:val="24"/>
        </w:rPr>
        <w:t>азі прийняття регуляторного акту</w:t>
      </w:r>
      <w:r w:rsidR="002C0D7B" w:rsidRPr="00C926B0">
        <w:rPr>
          <w:rFonts w:ascii="Times New Roman" w:hAnsi="Times New Roman" w:cs="Times New Roman"/>
          <w:sz w:val="24"/>
          <w:szCs w:val="24"/>
        </w:rPr>
        <w:t xml:space="preserve">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 будуть реалізовані повноваження, надані:</w:t>
      </w:r>
    </w:p>
    <w:p w14:paraId="71E09D3F" w14:textId="77777777" w:rsidR="00BF650B" w:rsidRPr="00C926B0" w:rsidRDefault="00BF650B" w:rsidP="005D0C73">
      <w:pPr>
        <w:pStyle w:val="a3"/>
        <w:numPr>
          <w:ilvl w:val="0"/>
          <w:numId w:val="1"/>
        </w:num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Законом України «Про освіту»;</w:t>
      </w:r>
    </w:p>
    <w:p w14:paraId="50FD7871" w14:textId="77777777" w:rsidR="00BF650B" w:rsidRPr="00C926B0" w:rsidRDefault="00BF650B" w:rsidP="005D0C73">
      <w:pPr>
        <w:pStyle w:val="a3"/>
        <w:numPr>
          <w:ilvl w:val="0"/>
          <w:numId w:val="1"/>
        </w:num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Законом України «Про позашкільну освіту»;</w:t>
      </w:r>
    </w:p>
    <w:p w14:paraId="270258F3" w14:textId="77777777" w:rsidR="00BF650B" w:rsidRPr="00C926B0" w:rsidRDefault="00BF650B" w:rsidP="005D0C73">
      <w:pPr>
        <w:pStyle w:val="a3"/>
        <w:numPr>
          <w:ilvl w:val="0"/>
          <w:numId w:val="1"/>
        </w:num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Постановою Кабінету Міністрів</w:t>
      </w:r>
      <w:r w:rsidR="00D27CCD" w:rsidRPr="00C926B0">
        <w:rPr>
          <w:rFonts w:ascii="Times New Roman" w:hAnsi="Times New Roman" w:cs="Times New Roman"/>
          <w:sz w:val="24"/>
          <w:szCs w:val="24"/>
        </w:rPr>
        <w:t xml:space="preserve"> України від 25.03.1997р. № 260 «Про встановлення розміру плати за навчання у державних школах естетичного виховання дітей»;</w:t>
      </w:r>
    </w:p>
    <w:p w14:paraId="201B2A36" w14:textId="77777777" w:rsidR="00D27CCD" w:rsidRPr="00C926B0" w:rsidRDefault="00D27CCD" w:rsidP="005D0C73">
      <w:pPr>
        <w:pStyle w:val="a3"/>
        <w:numPr>
          <w:ilvl w:val="0"/>
          <w:numId w:val="1"/>
        </w:num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Підпунктом 2 пункту а) статті 28 Закону України «Про місцеве самоврядування в Україні».</w:t>
      </w:r>
    </w:p>
    <w:p w14:paraId="4D2F1B7B" w14:textId="77777777" w:rsidR="00D27CCD" w:rsidRPr="00C926B0" w:rsidRDefault="00D27CCD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Негативного впливу від прийняття </w:t>
      </w:r>
      <w:r w:rsidR="0077084D" w:rsidRPr="00C926B0">
        <w:rPr>
          <w:rFonts w:ascii="Times New Roman" w:hAnsi="Times New Roman" w:cs="Times New Roman"/>
          <w:sz w:val="24"/>
          <w:szCs w:val="24"/>
        </w:rPr>
        <w:t>нового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 передбачається. Для впровадженн</w:t>
      </w:r>
      <w:r w:rsidR="0077084D" w:rsidRPr="00C926B0">
        <w:rPr>
          <w:rFonts w:ascii="Times New Roman" w:hAnsi="Times New Roman" w:cs="Times New Roman"/>
          <w:sz w:val="24"/>
          <w:szCs w:val="24"/>
        </w:rPr>
        <w:t>я вимог цього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 потрібно витрат бюджету.</w:t>
      </w:r>
    </w:p>
    <w:p w14:paraId="233E0A90" w14:textId="77777777" w:rsidR="00E77BAD" w:rsidRPr="00C926B0" w:rsidRDefault="00E77BAD" w:rsidP="005D0C73">
      <w:pPr>
        <w:pStyle w:val="a3"/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E27F7BA" w14:textId="77777777" w:rsidR="00E77BAD" w:rsidRDefault="00E77BAD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Очікувані результати </w:t>
      </w:r>
      <w:r w:rsidR="0077084D">
        <w:rPr>
          <w:rFonts w:ascii="Times New Roman" w:hAnsi="Times New Roman" w:cs="Times New Roman"/>
          <w:b/>
          <w:i/>
          <w:sz w:val="28"/>
          <w:szCs w:val="28"/>
        </w:rPr>
        <w:t>від прийняття регуляторного акту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E5763FF" w14:textId="77777777" w:rsidR="00E77BAD" w:rsidRDefault="00E77BAD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Аналіз вигоди</w:t>
      </w:r>
      <w:r w:rsidR="00574F19">
        <w:rPr>
          <w:rFonts w:ascii="Times New Roman" w:hAnsi="Times New Roman" w:cs="Times New Roman"/>
          <w:b/>
          <w:i/>
          <w:sz w:val="28"/>
          <w:szCs w:val="28"/>
        </w:rPr>
        <w:t xml:space="preserve"> та витрат</w:t>
      </w:r>
    </w:p>
    <w:p w14:paraId="79A42E23" w14:textId="77777777" w:rsidR="00E77BAD" w:rsidRPr="00C926B0" w:rsidRDefault="00E77BAD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Витрати</w:t>
      </w:r>
      <w:r w:rsidR="002C0D7B" w:rsidRPr="00C926B0">
        <w:rPr>
          <w:rFonts w:ascii="Times New Roman" w:hAnsi="Times New Roman" w:cs="Times New Roman"/>
          <w:sz w:val="24"/>
          <w:szCs w:val="24"/>
        </w:rPr>
        <w:t>,</w:t>
      </w:r>
      <w:r w:rsidRPr="00C926B0">
        <w:rPr>
          <w:rFonts w:ascii="Times New Roman" w:hAnsi="Times New Roman" w:cs="Times New Roman"/>
          <w:sz w:val="24"/>
          <w:szCs w:val="24"/>
        </w:rPr>
        <w:t xml:space="preserve"> або вигоди, які можуть виникнути </w:t>
      </w:r>
      <w:r w:rsidR="0077084D" w:rsidRPr="00C926B0">
        <w:rPr>
          <w:rFonts w:ascii="Times New Roman" w:hAnsi="Times New Roman" w:cs="Times New Roman"/>
          <w:sz w:val="24"/>
          <w:szCs w:val="24"/>
        </w:rPr>
        <w:t>внаслідок дії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 можуть бути кількісно визначеними.</w:t>
      </w:r>
      <w:r w:rsidR="0077084D" w:rsidRPr="00C926B0">
        <w:rPr>
          <w:rFonts w:ascii="Times New Roman" w:hAnsi="Times New Roman" w:cs="Times New Roman"/>
          <w:sz w:val="24"/>
          <w:szCs w:val="24"/>
        </w:rPr>
        <w:t xml:space="preserve"> На дію цього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негативно можуть вплинути погіршення соціально-економічного становища населення. Кількість наданих послуг визначити заздалегідь не можливо.</w:t>
      </w:r>
    </w:p>
    <w:p w14:paraId="2A8AE256" w14:textId="77777777" w:rsidR="0077084D" w:rsidRDefault="0077084D" w:rsidP="005D0C73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D19CD31" w14:textId="77777777" w:rsidR="0077084D" w:rsidRDefault="0077084D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Строк дії</w:t>
      </w:r>
      <w:r w:rsidR="00265CD0">
        <w:rPr>
          <w:rFonts w:ascii="Times New Roman" w:hAnsi="Times New Roman" w:cs="Times New Roman"/>
          <w:b/>
          <w:i/>
          <w:sz w:val="28"/>
          <w:szCs w:val="28"/>
        </w:rPr>
        <w:t xml:space="preserve"> регуляторного акту на 2023-2024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н.р.</w:t>
      </w:r>
    </w:p>
    <w:p w14:paraId="51E1A35F" w14:textId="77777777" w:rsidR="0077084D" w:rsidRPr="00C926B0" w:rsidRDefault="0077084D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Термін дії запропонованого регуляторного акту необмежений у зв’язку з можливістю внесення до нього змін, доповнень та його відміни у разі зміни чинного законодав</w:t>
      </w:r>
      <w:r w:rsidR="00574F19" w:rsidRPr="00C926B0">
        <w:rPr>
          <w:rFonts w:ascii="Times New Roman" w:hAnsi="Times New Roman" w:cs="Times New Roman"/>
          <w:sz w:val="24"/>
          <w:szCs w:val="24"/>
        </w:rPr>
        <w:t>ст</w:t>
      </w:r>
      <w:r w:rsidRPr="00C926B0">
        <w:rPr>
          <w:rFonts w:ascii="Times New Roman" w:hAnsi="Times New Roman" w:cs="Times New Roman"/>
          <w:sz w:val="24"/>
          <w:szCs w:val="24"/>
        </w:rPr>
        <w:t>ва, інший необхідних випадках.</w:t>
      </w:r>
    </w:p>
    <w:p w14:paraId="584553CB" w14:textId="77777777" w:rsidR="00574F19" w:rsidRDefault="00574F19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C7C3E" w14:textId="77777777" w:rsidR="00574F19" w:rsidRDefault="00574F19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Показники результативності регуляторного акту</w:t>
      </w:r>
    </w:p>
    <w:p w14:paraId="52274D22" w14:textId="77777777" w:rsidR="00574F19" w:rsidRPr="00C926B0" w:rsidRDefault="00574F19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Відстеження результативності дії зазначеного регуляторного акту передбачається за наступними критеріями:</w:t>
      </w:r>
    </w:p>
    <w:p w14:paraId="48C6FFDF" w14:textId="77777777" w:rsidR="00574F19" w:rsidRPr="00C926B0" w:rsidRDefault="00574F19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1. Кільк</w:t>
      </w:r>
      <w:r w:rsidR="002C0D7B" w:rsidRPr="00C926B0">
        <w:rPr>
          <w:rFonts w:ascii="Times New Roman" w:hAnsi="Times New Roman" w:cs="Times New Roman"/>
          <w:sz w:val="24"/>
          <w:szCs w:val="24"/>
        </w:rPr>
        <w:t>ість дітей, які навчаються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ДМШ».</w:t>
      </w:r>
    </w:p>
    <w:p w14:paraId="1552E4C8" w14:textId="77777777" w:rsidR="00574F19" w:rsidRPr="00C926B0" w:rsidRDefault="00574F19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2. Кількість дітей, які повністю/частково звільнені від </w:t>
      </w:r>
      <w:r w:rsidR="002C0D7B" w:rsidRPr="00C926B0">
        <w:rPr>
          <w:rFonts w:ascii="Times New Roman" w:hAnsi="Times New Roman" w:cs="Times New Roman"/>
          <w:sz w:val="24"/>
          <w:szCs w:val="24"/>
        </w:rPr>
        <w:t>оплати за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«Боярська ДМШ».</w:t>
      </w:r>
    </w:p>
    <w:p w14:paraId="281F8D2C" w14:textId="77777777" w:rsidR="00574F19" w:rsidRPr="00C926B0" w:rsidRDefault="00574F19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3. Надходження коштів від плати за навчання.</w:t>
      </w:r>
    </w:p>
    <w:p w14:paraId="5D779385" w14:textId="77777777" w:rsidR="00574F19" w:rsidRPr="00574F19" w:rsidRDefault="00574F19" w:rsidP="005D0C73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F633A8B" w14:textId="77777777" w:rsidR="00E44428" w:rsidRDefault="00E44428" w:rsidP="005D0C73">
      <w:pPr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Заходи за допомогою яких буде здійснюватися відстеження результативності регуляторного акту</w:t>
      </w:r>
    </w:p>
    <w:p w14:paraId="2CC9CF8C" w14:textId="77777777" w:rsidR="00E44428" w:rsidRPr="00C926B0" w:rsidRDefault="00E44428" w:rsidP="005D0C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Відстеження результатів акту буде здійснюватися шляхом використання статистичних даних за підсумками навчального року.</w:t>
      </w:r>
    </w:p>
    <w:p w14:paraId="552BFAA9" w14:textId="77777777" w:rsidR="00574F19" w:rsidRPr="0077084D" w:rsidRDefault="00574F19" w:rsidP="005D0C73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33C0634" w14:textId="77777777" w:rsidR="0077084D" w:rsidRPr="00E77BAD" w:rsidRDefault="0077084D" w:rsidP="005D0C73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0C6C672" w14:textId="77777777" w:rsidR="00E77BAD" w:rsidRPr="00D27CCD" w:rsidRDefault="00E77BAD" w:rsidP="005D0C73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B7B6D0" w14:textId="77777777" w:rsidR="008A54D9" w:rsidRPr="000C3979" w:rsidRDefault="008A54D9" w:rsidP="005D0C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14:paraId="76ED3AA1" w14:textId="77777777" w:rsidR="000C3979" w:rsidRPr="00A763BF" w:rsidRDefault="000C3979" w:rsidP="00A76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5EF1B77" w14:textId="77777777" w:rsidR="00B17B7C" w:rsidRPr="00B17B7C" w:rsidRDefault="00B17B7C" w:rsidP="00B17B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7B7C" w:rsidRPr="00B17B7C" w:rsidSect="00B1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5DEB" w14:textId="77777777" w:rsidR="00353D28" w:rsidRDefault="00353D28" w:rsidP="00BA5C0D">
      <w:pPr>
        <w:spacing w:after="0" w:line="240" w:lineRule="auto"/>
      </w:pPr>
      <w:r>
        <w:separator/>
      </w:r>
    </w:p>
  </w:endnote>
  <w:endnote w:type="continuationSeparator" w:id="0">
    <w:p w14:paraId="49513112" w14:textId="77777777" w:rsidR="00353D28" w:rsidRDefault="00353D28" w:rsidP="00BA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25A1" w14:textId="77777777" w:rsidR="00BA5C0D" w:rsidRDefault="00BA5C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094314"/>
      <w:docPartObj>
        <w:docPartGallery w:val="Page Numbers (Bottom of Page)"/>
        <w:docPartUnique/>
      </w:docPartObj>
    </w:sdtPr>
    <w:sdtContent>
      <w:p w14:paraId="7C87F862" w14:textId="77777777" w:rsidR="00BA5C0D" w:rsidRDefault="00BA5C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68C" w:rsidRPr="00B8768C">
          <w:rPr>
            <w:noProof/>
            <w:lang w:val="ru-RU"/>
          </w:rPr>
          <w:t>3</w:t>
        </w:r>
        <w:r>
          <w:fldChar w:fldCharType="end"/>
        </w:r>
      </w:p>
    </w:sdtContent>
  </w:sdt>
  <w:p w14:paraId="0750D25F" w14:textId="77777777" w:rsidR="00BA5C0D" w:rsidRDefault="00BA5C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EEE7" w14:textId="77777777" w:rsidR="00BA5C0D" w:rsidRDefault="00BA5C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15CF" w14:textId="77777777" w:rsidR="00353D28" w:rsidRDefault="00353D28" w:rsidP="00BA5C0D">
      <w:pPr>
        <w:spacing w:after="0" w:line="240" w:lineRule="auto"/>
      </w:pPr>
      <w:r>
        <w:separator/>
      </w:r>
    </w:p>
  </w:footnote>
  <w:footnote w:type="continuationSeparator" w:id="0">
    <w:p w14:paraId="71B05E67" w14:textId="77777777" w:rsidR="00353D28" w:rsidRDefault="00353D28" w:rsidP="00BA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C7CC" w14:textId="77777777" w:rsidR="00BA5C0D" w:rsidRDefault="00BA5C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4762" w14:textId="77777777" w:rsidR="00BA5C0D" w:rsidRDefault="00BA5C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634" w14:textId="77777777" w:rsidR="00BA5C0D" w:rsidRDefault="00BA5C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CDF"/>
    <w:multiLevelType w:val="hybridMultilevel"/>
    <w:tmpl w:val="1D523796"/>
    <w:lvl w:ilvl="0" w:tplc="E9585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73"/>
    <w:rsid w:val="0000156A"/>
    <w:rsid w:val="000C3979"/>
    <w:rsid w:val="001862A3"/>
    <w:rsid w:val="001B01A8"/>
    <w:rsid w:val="00265CD0"/>
    <w:rsid w:val="00286DFB"/>
    <w:rsid w:val="002C0D7B"/>
    <w:rsid w:val="00353D28"/>
    <w:rsid w:val="003809EC"/>
    <w:rsid w:val="00387C45"/>
    <w:rsid w:val="00395F79"/>
    <w:rsid w:val="0044676B"/>
    <w:rsid w:val="004B44C3"/>
    <w:rsid w:val="00520A39"/>
    <w:rsid w:val="00574F19"/>
    <w:rsid w:val="005D0C73"/>
    <w:rsid w:val="0070216F"/>
    <w:rsid w:val="0077084D"/>
    <w:rsid w:val="007B0459"/>
    <w:rsid w:val="0081429C"/>
    <w:rsid w:val="00841A43"/>
    <w:rsid w:val="008A54D9"/>
    <w:rsid w:val="009A4B10"/>
    <w:rsid w:val="009E52F2"/>
    <w:rsid w:val="00A41037"/>
    <w:rsid w:val="00A4557F"/>
    <w:rsid w:val="00A763BF"/>
    <w:rsid w:val="00A94486"/>
    <w:rsid w:val="00AC2CD1"/>
    <w:rsid w:val="00AD2D4F"/>
    <w:rsid w:val="00AF510C"/>
    <w:rsid w:val="00B17B7C"/>
    <w:rsid w:val="00B4511B"/>
    <w:rsid w:val="00B8768C"/>
    <w:rsid w:val="00BA5C0D"/>
    <w:rsid w:val="00BB0A70"/>
    <w:rsid w:val="00BF650B"/>
    <w:rsid w:val="00C539DE"/>
    <w:rsid w:val="00C926B0"/>
    <w:rsid w:val="00CD5FC7"/>
    <w:rsid w:val="00D27CCD"/>
    <w:rsid w:val="00D847B2"/>
    <w:rsid w:val="00E02B73"/>
    <w:rsid w:val="00E165BA"/>
    <w:rsid w:val="00E26E64"/>
    <w:rsid w:val="00E44428"/>
    <w:rsid w:val="00E77BAD"/>
    <w:rsid w:val="00ED774C"/>
    <w:rsid w:val="00F50989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183B"/>
  <w15:chartTrackingRefBased/>
  <w15:docId w15:val="{90481B23-1735-4708-862E-F891B745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86D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5C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C0D"/>
  </w:style>
  <w:style w:type="paragraph" w:styleId="a6">
    <w:name w:val="footer"/>
    <w:basedOn w:val="a"/>
    <w:link w:val="a7"/>
    <w:uiPriority w:val="99"/>
    <w:unhideWhenUsed/>
    <w:rsid w:val="00BA5C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C0D"/>
  </w:style>
  <w:style w:type="character" w:customStyle="1" w:styleId="20">
    <w:name w:val="Заголовок 2 Знак"/>
    <w:basedOn w:val="a0"/>
    <w:link w:val="2"/>
    <w:semiHidden/>
    <w:rsid w:val="00286DFB"/>
    <w:rPr>
      <w:rFonts w:ascii="Times New Roman" w:eastAsia="Times New Roman" w:hAnsi="Times New Roman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ASUSPRO</cp:lastModifiedBy>
  <cp:revision>4</cp:revision>
  <dcterms:created xsi:type="dcterms:W3CDTF">2023-08-04T11:12:00Z</dcterms:created>
  <dcterms:modified xsi:type="dcterms:W3CDTF">2023-08-07T11:29:00Z</dcterms:modified>
</cp:coreProperties>
</file>