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25" w:rsidRPr="00CD2E62" w:rsidRDefault="00754925" w:rsidP="00754925">
      <w:pPr>
        <w:pStyle w:val="a3"/>
        <w:spacing w:before="0" w:beforeAutospacing="0" w:after="0" w:afterAutospacing="0"/>
        <w:jc w:val="center"/>
        <w:textAlignment w:val="baseline"/>
        <w:rPr>
          <w:lang w:val="uk-UA"/>
        </w:rPr>
      </w:pPr>
      <w:r w:rsidRPr="00CD2E62">
        <w:rPr>
          <w:rStyle w:val="a5"/>
          <w:rFonts w:ascii="inherit" w:hAnsi="inherit"/>
          <w:iCs/>
          <w:bdr w:val="none" w:sz="0" w:space="0" w:color="auto" w:frame="1"/>
          <w:lang w:val="uk-UA"/>
        </w:rPr>
        <w:t>ЗВІТ</w:t>
      </w:r>
    </w:p>
    <w:p w:rsidR="00754925" w:rsidRPr="00CD2E62" w:rsidRDefault="00754925" w:rsidP="00754925">
      <w:pPr>
        <w:pStyle w:val="a3"/>
        <w:spacing w:before="0" w:beforeAutospacing="0" w:after="0" w:afterAutospacing="0"/>
        <w:jc w:val="center"/>
        <w:rPr>
          <w:b/>
          <w:bCs/>
          <w:iCs/>
          <w:sz w:val="28"/>
          <w:szCs w:val="28"/>
          <w:bdr w:val="none" w:sz="0" w:space="0" w:color="auto" w:frame="1"/>
          <w:lang w:val="uk-UA"/>
        </w:rPr>
      </w:pPr>
      <w:r w:rsidRPr="00CD2E62">
        <w:rPr>
          <w:rStyle w:val="a5"/>
          <w:iCs/>
          <w:sz w:val="28"/>
          <w:szCs w:val="28"/>
          <w:bdr w:val="none" w:sz="0" w:space="0" w:color="auto" w:frame="1"/>
          <w:lang w:val="uk-UA"/>
        </w:rPr>
        <w:t xml:space="preserve">про базове відстеження </w:t>
      </w:r>
      <w:proofErr w:type="spellStart"/>
      <w:r w:rsidRPr="00CD2E62">
        <w:rPr>
          <w:rStyle w:val="a5"/>
          <w:iCs/>
          <w:sz w:val="28"/>
          <w:szCs w:val="28"/>
          <w:bdr w:val="none" w:sz="0" w:space="0" w:color="auto" w:frame="1"/>
          <w:lang w:val="uk-UA"/>
        </w:rPr>
        <w:t>проєкта</w:t>
      </w:r>
      <w:proofErr w:type="spellEnd"/>
      <w:r w:rsidRPr="00CD2E62">
        <w:rPr>
          <w:rStyle w:val="a5"/>
          <w:iCs/>
          <w:sz w:val="28"/>
          <w:szCs w:val="28"/>
          <w:bdr w:val="none" w:sz="0" w:space="0" w:color="auto" w:frame="1"/>
          <w:lang w:val="uk-UA"/>
        </w:rPr>
        <w:t xml:space="preserve"> регуляторного </w:t>
      </w:r>
      <w:proofErr w:type="spellStart"/>
      <w:r w:rsidRPr="00CD2E62">
        <w:rPr>
          <w:rStyle w:val="a5"/>
          <w:iCs/>
          <w:sz w:val="28"/>
          <w:szCs w:val="28"/>
          <w:bdr w:val="none" w:sz="0" w:space="0" w:color="auto" w:frame="1"/>
          <w:lang w:val="uk-UA"/>
        </w:rPr>
        <w:t>акта</w:t>
      </w:r>
      <w:proofErr w:type="spellEnd"/>
      <w:r w:rsidRPr="00CD2E62">
        <w:rPr>
          <w:rStyle w:val="a5"/>
          <w:iCs/>
          <w:sz w:val="28"/>
          <w:szCs w:val="28"/>
          <w:bdr w:val="none" w:sz="0" w:space="0" w:color="auto" w:frame="1"/>
          <w:lang w:val="uk-UA"/>
        </w:rPr>
        <w:t> </w:t>
      </w:r>
      <w:r w:rsidRPr="00CD2E62">
        <w:rPr>
          <w:rStyle w:val="a4"/>
          <w:b/>
          <w:bCs/>
          <w:i w:val="0"/>
          <w:sz w:val="28"/>
          <w:szCs w:val="28"/>
          <w:bdr w:val="none" w:sz="0" w:space="0" w:color="auto" w:frame="1"/>
          <w:lang w:val="uk-UA"/>
        </w:rPr>
        <w:t>– рішення Боярської міської</w:t>
      </w:r>
      <w:r w:rsidRPr="00CD2E62">
        <w:rPr>
          <w:sz w:val="28"/>
          <w:szCs w:val="28"/>
          <w:lang w:val="uk-UA"/>
        </w:rPr>
        <w:t xml:space="preserve"> </w:t>
      </w:r>
      <w:r w:rsidRPr="00CD2E62">
        <w:rPr>
          <w:rStyle w:val="a4"/>
          <w:b/>
          <w:bCs/>
          <w:i w:val="0"/>
          <w:sz w:val="28"/>
          <w:szCs w:val="28"/>
          <w:bdr w:val="none" w:sz="0" w:space="0" w:color="auto" w:frame="1"/>
          <w:lang w:val="uk-UA"/>
        </w:rPr>
        <w:t>ради «</w:t>
      </w:r>
      <w:r w:rsidRPr="00CD2E62">
        <w:rPr>
          <w:b/>
          <w:bCs/>
          <w:iCs/>
          <w:sz w:val="28"/>
          <w:szCs w:val="28"/>
          <w:bdr w:val="none" w:sz="0" w:space="0" w:color="auto" w:frame="1"/>
          <w:lang w:val="uk-UA"/>
        </w:rPr>
        <w:t>Про затвердження Положення про порядок</w:t>
      </w:r>
    </w:p>
    <w:p w:rsidR="00754925" w:rsidRPr="00CD2E62" w:rsidRDefault="00754925" w:rsidP="00754925">
      <w:pPr>
        <w:pStyle w:val="a3"/>
        <w:spacing w:before="0" w:beforeAutospacing="0" w:after="0" w:afterAutospacing="0"/>
        <w:jc w:val="center"/>
        <w:rPr>
          <w:b/>
          <w:bCs/>
          <w:iCs/>
          <w:sz w:val="28"/>
          <w:szCs w:val="28"/>
          <w:bdr w:val="none" w:sz="0" w:space="0" w:color="auto" w:frame="1"/>
          <w:lang w:val="uk-UA"/>
        </w:rPr>
      </w:pPr>
      <w:r w:rsidRPr="00CD2E62">
        <w:rPr>
          <w:b/>
          <w:bCs/>
          <w:iCs/>
          <w:sz w:val="28"/>
          <w:szCs w:val="28"/>
          <w:bdr w:val="none" w:sz="0" w:space="0" w:color="auto" w:frame="1"/>
          <w:lang w:val="uk-UA"/>
        </w:rPr>
        <w:t>передачі в оренду майна Боярської міської</w:t>
      </w:r>
    </w:p>
    <w:p w:rsidR="00754925" w:rsidRPr="00CD2E62" w:rsidRDefault="00754925" w:rsidP="00754925">
      <w:pPr>
        <w:pStyle w:val="a3"/>
        <w:spacing w:before="0" w:beforeAutospacing="0" w:after="0" w:afterAutospacing="0"/>
        <w:jc w:val="center"/>
        <w:rPr>
          <w:b/>
          <w:bCs/>
          <w:iCs/>
          <w:sz w:val="28"/>
          <w:szCs w:val="28"/>
          <w:bdr w:val="none" w:sz="0" w:space="0" w:color="auto" w:frame="1"/>
          <w:lang w:val="uk-UA"/>
        </w:rPr>
      </w:pPr>
      <w:r w:rsidRPr="00CD2E62">
        <w:rPr>
          <w:b/>
          <w:bCs/>
          <w:iCs/>
          <w:sz w:val="28"/>
          <w:szCs w:val="28"/>
          <w:bdr w:val="none" w:sz="0" w:space="0" w:color="auto" w:frame="1"/>
          <w:lang w:val="uk-UA"/>
        </w:rPr>
        <w:t>територіальної громади та забезпечення відносин</w:t>
      </w:r>
    </w:p>
    <w:p w:rsidR="00754925" w:rsidRPr="00CD2E62" w:rsidRDefault="00754925" w:rsidP="00754925">
      <w:pPr>
        <w:pStyle w:val="a3"/>
        <w:spacing w:before="0" w:beforeAutospacing="0" w:after="0" w:afterAutospacing="0"/>
        <w:jc w:val="center"/>
        <w:textAlignment w:val="baseline"/>
        <w:rPr>
          <w:sz w:val="28"/>
          <w:szCs w:val="28"/>
          <w:lang w:val="uk-UA"/>
        </w:rPr>
      </w:pPr>
      <w:r w:rsidRPr="00CD2E62">
        <w:rPr>
          <w:b/>
          <w:bCs/>
          <w:iCs/>
          <w:sz w:val="28"/>
          <w:szCs w:val="28"/>
          <w:bdr w:val="none" w:sz="0" w:space="0" w:color="auto" w:frame="1"/>
          <w:lang w:val="uk-UA"/>
        </w:rPr>
        <w:t>у сфері оренди комунального майна</w:t>
      </w:r>
      <w:r w:rsidRPr="00CD2E62">
        <w:rPr>
          <w:rStyle w:val="a4"/>
          <w:b/>
          <w:bCs/>
          <w:i w:val="0"/>
          <w:sz w:val="28"/>
          <w:szCs w:val="28"/>
          <w:bdr w:val="none" w:sz="0" w:space="0" w:color="auto" w:frame="1"/>
          <w:lang w:val="uk-UA"/>
        </w:rPr>
        <w:t>»</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 xml:space="preserve">1. Назва </w:t>
      </w:r>
      <w:proofErr w:type="spellStart"/>
      <w:r w:rsidRPr="00CD2E62">
        <w:rPr>
          <w:rStyle w:val="a4"/>
          <w:b/>
          <w:bCs/>
          <w:i w:val="0"/>
          <w:sz w:val="28"/>
          <w:szCs w:val="28"/>
          <w:bdr w:val="none" w:sz="0" w:space="0" w:color="auto" w:frame="1"/>
          <w:lang w:val="uk-UA"/>
        </w:rPr>
        <w:t>проєкта</w:t>
      </w:r>
      <w:proofErr w:type="spellEnd"/>
      <w:r w:rsidRPr="00CD2E62">
        <w:rPr>
          <w:rStyle w:val="a4"/>
          <w:b/>
          <w:bCs/>
          <w:i w:val="0"/>
          <w:sz w:val="28"/>
          <w:szCs w:val="28"/>
          <w:bdr w:val="none" w:sz="0" w:space="0" w:color="auto" w:frame="1"/>
          <w:lang w:val="uk-UA"/>
        </w:rPr>
        <w:t xml:space="preserve"> регуляторного </w:t>
      </w:r>
      <w:proofErr w:type="spellStart"/>
      <w:r w:rsidRPr="00CD2E62">
        <w:rPr>
          <w:rStyle w:val="a4"/>
          <w:b/>
          <w:bCs/>
          <w:i w:val="0"/>
          <w:sz w:val="28"/>
          <w:szCs w:val="28"/>
          <w:bdr w:val="none" w:sz="0" w:space="0" w:color="auto" w:frame="1"/>
          <w:lang w:val="uk-UA"/>
        </w:rPr>
        <w:t>акта</w:t>
      </w:r>
      <w:proofErr w:type="spellEnd"/>
      <w:r w:rsidRPr="00CD2E62">
        <w:rPr>
          <w:rStyle w:val="a4"/>
          <w:b/>
          <w:bCs/>
          <w:i w:val="0"/>
          <w:sz w:val="28"/>
          <w:szCs w:val="28"/>
          <w:bdr w:val="none" w:sz="0" w:space="0" w:color="auto" w:frame="1"/>
          <w:lang w:val="uk-UA"/>
        </w:rPr>
        <w:t>: </w:t>
      </w:r>
      <w:r w:rsidRPr="00CD2E62">
        <w:rPr>
          <w:sz w:val="28"/>
          <w:szCs w:val="28"/>
          <w:lang w:val="uk-UA"/>
        </w:rPr>
        <w:t>рішення міської ради «Про затвердження Положення про порядок передачі в оренду майна Боярської міської територіальної громади та забезпечення відносин у сфері оренди комунального майна».</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2. Назва виконавця заходів з відстеження:</w:t>
      </w:r>
      <w:r w:rsidRPr="00CD2E62">
        <w:rPr>
          <w:sz w:val="28"/>
          <w:szCs w:val="28"/>
          <w:lang w:val="uk-UA"/>
        </w:rPr>
        <w:t> відділ комунальної власності виконавчого комітету Боярської міської ради.</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 xml:space="preserve">3. Цілі прийняття регуляторного </w:t>
      </w:r>
      <w:proofErr w:type="spellStart"/>
      <w:r w:rsidRPr="00CD2E62">
        <w:rPr>
          <w:rStyle w:val="a4"/>
          <w:b/>
          <w:bCs/>
          <w:i w:val="0"/>
          <w:sz w:val="28"/>
          <w:szCs w:val="28"/>
          <w:bdr w:val="none" w:sz="0" w:space="0" w:color="auto" w:frame="1"/>
          <w:lang w:val="uk-UA"/>
        </w:rPr>
        <w:t>акта</w:t>
      </w:r>
      <w:proofErr w:type="spellEnd"/>
      <w:r w:rsidRPr="00CD2E62">
        <w:rPr>
          <w:rStyle w:val="a4"/>
          <w:b/>
          <w:bCs/>
          <w:i w:val="0"/>
          <w:sz w:val="28"/>
          <w:szCs w:val="28"/>
          <w:bdr w:val="none" w:sz="0" w:space="0" w:color="auto" w:frame="1"/>
          <w:lang w:val="uk-UA"/>
        </w:rPr>
        <w:t>:</w:t>
      </w:r>
      <w:r w:rsidRPr="00CD2E62">
        <w:rPr>
          <w:sz w:val="28"/>
          <w:szCs w:val="28"/>
          <w:lang w:val="uk-UA"/>
        </w:rPr>
        <w:t> виконання норм Закону України «Про оренду державного та комунального майна».</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4. Строк виконання заходів з відстеження: </w:t>
      </w:r>
      <w:r w:rsidRPr="0014236C">
        <w:rPr>
          <w:sz w:val="28"/>
          <w:szCs w:val="28"/>
          <w:lang w:val="uk-UA"/>
        </w:rPr>
        <w:t xml:space="preserve">з </w:t>
      </w:r>
      <w:r>
        <w:rPr>
          <w:sz w:val="28"/>
          <w:szCs w:val="28"/>
          <w:lang w:val="uk-UA"/>
        </w:rPr>
        <w:t>1 травня</w:t>
      </w:r>
      <w:r w:rsidRPr="0014236C">
        <w:rPr>
          <w:sz w:val="28"/>
          <w:szCs w:val="28"/>
          <w:lang w:val="uk-UA"/>
        </w:rPr>
        <w:t xml:space="preserve"> 2022 року до 1 </w:t>
      </w:r>
      <w:r>
        <w:rPr>
          <w:sz w:val="28"/>
          <w:szCs w:val="28"/>
          <w:lang w:val="uk-UA"/>
        </w:rPr>
        <w:t>липня</w:t>
      </w:r>
      <w:r w:rsidRPr="0014236C">
        <w:rPr>
          <w:sz w:val="28"/>
          <w:szCs w:val="28"/>
          <w:lang w:val="uk-UA"/>
        </w:rPr>
        <w:t xml:space="preserve"> 2022 року включно.</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5. Тип відстеження: </w:t>
      </w:r>
      <w:r w:rsidRPr="00CD2E62">
        <w:rPr>
          <w:sz w:val="28"/>
          <w:szCs w:val="28"/>
          <w:lang w:val="uk-UA"/>
        </w:rPr>
        <w:t>базове</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i w:val="0"/>
          <w:sz w:val="28"/>
          <w:szCs w:val="28"/>
          <w:bdr w:val="none" w:sz="0" w:space="0" w:color="auto" w:frame="1"/>
          <w:lang w:val="uk-UA"/>
        </w:rPr>
        <w:t>6. Методи одержання результатів:</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xml:space="preserve">Методами одержання показників результативності </w:t>
      </w:r>
      <w:proofErr w:type="spellStart"/>
      <w:r w:rsidRPr="00CD2E62">
        <w:rPr>
          <w:sz w:val="28"/>
          <w:szCs w:val="28"/>
          <w:lang w:val="uk-UA"/>
        </w:rPr>
        <w:t>проєкту</w:t>
      </w:r>
      <w:proofErr w:type="spellEnd"/>
      <w:r w:rsidRPr="00CD2E62">
        <w:rPr>
          <w:sz w:val="28"/>
          <w:szCs w:val="28"/>
          <w:lang w:val="uk-UA"/>
        </w:rPr>
        <w:t xml:space="preserve"> є статистичні дані щодо розміру надходжень від плати за оренду комунального майна до бюджету Боярської міської територіальної громади, кількості суб’єктів господарювання та/або фізичних осіб, на яких поширюватиметься дія </w:t>
      </w:r>
      <w:proofErr w:type="spellStart"/>
      <w:r w:rsidRPr="00CD2E62">
        <w:rPr>
          <w:sz w:val="28"/>
          <w:szCs w:val="28"/>
          <w:lang w:val="uk-UA"/>
        </w:rPr>
        <w:t>акта</w:t>
      </w:r>
      <w:proofErr w:type="spellEnd"/>
      <w:r w:rsidRPr="00CD2E62">
        <w:rPr>
          <w:sz w:val="28"/>
          <w:szCs w:val="28"/>
          <w:lang w:val="uk-UA"/>
        </w:rPr>
        <w:t>, укладених договорів оренди комунального майна, отримані на підставі щомісячних звітів балансоутримувачів та обслуговуючого комунального підприємства, згідно з даними Реєстру об’єктів нерухомого майна комунальної власності Боярської міської територіальної громади.</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rStyle w:val="a4"/>
          <w:b/>
          <w:bCs/>
          <w:sz w:val="28"/>
          <w:szCs w:val="28"/>
          <w:bdr w:val="none" w:sz="0" w:space="0" w:color="auto" w:frame="1"/>
          <w:lang w:val="uk-UA"/>
        </w:rPr>
        <w:t> </w:t>
      </w:r>
    </w:p>
    <w:p w:rsidR="00754925" w:rsidRPr="00CD2E62" w:rsidRDefault="00754925" w:rsidP="00754925">
      <w:pPr>
        <w:pStyle w:val="a3"/>
        <w:spacing w:before="0" w:beforeAutospacing="0" w:after="0" w:afterAutospacing="0"/>
        <w:jc w:val="both"/>
        <w:textAlignment w:val="baseline"/>
        <w:rPr>
          <w:i/>
          <w:sz w:val="28"/>
          <w:szCs w:val="28"/>
          <w:lang w:val="uk-UA"/>
        </w:rPr>
      </w:pPr>
      <w:r w:rsidRPr="00CD2E62">
        <w:rPr>
          <w:rStyle w:val="a4"/>
          <w:b/>
          <w:bCs/>
          <w:i w:val="0"/>
          <w:sz w:val="28"/>
          <w:szCs w:val="28"/>
          <w:bdr w:val="none" w:sz="0" w:space="0" w:color="auto" w:frame="1"/>
          <w:lang w:val="uk-UA"/>
        </w:rPr>
        <w:t xml:space="preserve">7. Дані та припущення, на основі яких відстежувалася результативність дії регуляторного </w:t>
      </w:r>
      <w:proofErr w:type="spellStart"/>
      <w:r w:rsidRPr="00CD2E62">
        <w:rPr>
          <w:rStyle w:val="a4"/>
          <w:b/>
          <w:bCs/>
          <w:i w:val="0"/>
          <w:sz w:val="28"/>
          <w:szCs w:val="28"/>
          <w:bdr w:val="none" w:sz="0" w:space="0" w:color="auto" w:frame="1"/>
          <w:lang w:val="uk-UA"/>
        </w:rPr>
        <w:t>акта</w:t>
      </w:r>
      <w:proofErr w:type="spellEnd"/>
      <w:r w:rsidRPr="00CD2E62">
        <w:rPr>
          <w:rStyle w:val="a4"/>
          <w:b/>
          <w:bCs/>
          <w:i w:val="0"/>
          <w:sz w:val="28"/>
          <w:szCs w:val="28"/>
          <w:bdr w:val="none" w:sz="0" w:space="0" w:color="auto" w:frame="1"/>
          <w:lang w:val="uk-UA"/>
        </w:rPr>
        <w:t>, а також спосіб одержання даних:</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xml:space="preserve">Оцінка стану суспільних відносин, на врегулювання яких спрямована дія регуляторного </w:t>
      </w:r>
      <w:proofErr w:type="spellStart"/>
      <w:r w:rsidRPr="00CD2E62">
        <w:rPr>
          <w:sz w:val="28"/>
          <w:szCs w:val="28"/>
          <w:lang w:val="uk-UA"/>
        </w:rPr>
        <w:t>акта</w:t>
      </w:r>
      <w:proofErr w:type="spellEnd"/>
      <w:r w:rsidRPr="00CD2E62">
        <w:rPr>
          <w:sz w:val="28"/>
          <w:szCs w:val="28"/>
          <w:lang w:val="uk-UA"/>
        </w:rPr>
        <w:t>, здійснена відділом комунальної власності виконавчого комітету Боярської міської ради за результатами аналізу статистичних даних щодо розміру надходжень від плати за оренду комунального майна, отриманих на підставі щомісячних звітів балансоутримувачів та обслуговуючого комунального підприємства, згідно з даними Реєстру об’єктів нерухомого майна комунальної власності Боярської міської територіальної громади та за результатами обговорень із суб’єктами господарювання, у тому числі підприємцями,  які орендують або мають намір орендувати комунальне майно для здійснення їх діяльності.</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w:t>
      </w:r>
    </w:p>
    <w:p w:rsidR="00754925" w:rsidRPr="00CD2E62" w:rsidRDefault="00754925" w:rsidP="00754925">
      <w:pPr>
        <w:pStyle w:val="a3"/>
        <w:spacing w:before="0" w:beforeAutospacing="0" w:after="0" w:afterAutospacing="0"/>
        <w:jc w:val="both"/>
        <w:textAlignment w:val="baseline"/>
        <w:rPr>
          <w:rStyle w:val="a4"/>
          <w:b/>
          <w:bCs/>
          <w:i w:val="0"/>
          <w:sz w:val="28"/>
          <w:szCs w:val="28"/>
          <w:bdr w:val="none" w:sz="0" w:space="0" w:color="auto" w:frame="1"/>
          <w:lang w:val="uk-UA"/>
        </w:rPr>
      </w:pPr>
      <w:r w:rsidRPr="00CD2E62">
        <w:rPr>
          <w:rStyle w:val="a4"/>
          <w:b/>
          <w:bCs/>
          <w:i w:val="0"/>
          <w:sz w:val="28"/>
          <w:szCs w:val="28"/>
          <w:bdr w:val="none" w:sz="0" w:space="0" w:color="auto" w:frame="1"/>
          <w:lang w:val="uk-UA"/>
        </w:rPr>
        <w:lastRenderedPageBreak/>
        <w:t xml:space="preserve">8. Кількісні та якісні значення показників результативності дії регуляторного </w:t>
      </w:r>
      <w:proofErr w:type="spellStart"/>
      <w:r w:rsidRPr="00CD2E62">
        <w:rPr>
          <w:rStyle w:val="a4"/>
          <w:b/>
          <w:bCs/>
          <w:i w:val="0"/>
          <w:sz w:val="28"/>
          <w:szCs w:val="28"/>
          <w:bdr w:val="none" w:sz="0" w:space="0" w:color="auto" w:frame="1"/>
          <w:lang w:val="uk-UA"/>
        </w:rPr>
        <w:t>акта</w:t>
      </w:r>
      <w:proofErr w:type="spellEnd"/>
      <w:r w:rsidRPr="00CD2E62">
        <w:rPr>
          <w:rStyle w:val="a4"/>
          <w:b/>
          <w:bCs/>
          <w:i w:val="0"/>
          <w:sz w:val="28"/>
          <w:szCs w:val="28"/>
          <w:bdr w:val="none" w:sz="0" w:space="0" w:color="auto" w:frame="1"/>
          <w:lang w:val="uk-UA"/>
        </w:rPr>
        <w:t>:</w:t>
      </w:r>
    </w:p>
    <w:p w:rsidR="00754925" w:rsidRPr="00CD2E62" w:rsidRDefault="00754925" w:rsidP="00754925">
      <w:pPr>
        <w:pStyle w:val="a3"/>
        <w:spacing w:before="0" w:beforeAutospacing="0" w:after="0" w:afterAutospacing="0"/>
        <w:jc w:val="both"/>
        <w:textAlignment w:val="baseline"/>
        <w:rPr>
          <w:b/>
          <w:bCs/>
          <w:iCs/>
          <w:sz w:val="28"/>
          <w:szCs w:val="28"/>
          <w:bdr w:val="none" w:sz="0" w:space="0" w:color="auto" w:frame="1"/>
          <w:lang w:val="uk-UA"/>
        </w:rPr>
      </w:pPr>
    </w:p>
    <w:tbl>
      <w:tblPr>
        <w:tblW w:w="0" w:type="auto"/>
        <w:tblInd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7"/>
        <w:gridCol w:w="1083"/>
        <w:gridCol w:w="3089"/>
        <w:gridCol w:w="2199"/>
      </w:tblGrid>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b/>
                <w:bCs/>
                <w:color w:val="000000"/>
                <w:sz w:val="24"/>
                <w:szCs w:val="24"/>
                <w:lang w:val="uk-UA" w:eastAsia="ru-RU"/>
              </w:rPr>
              <w:t>Назва показника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b/>
                <w:bCs/>
                <w:color w:val="000000"/>
                <w:sz w:val="24"/>
                <w:szCs w:val="24"/>
                <w:lang w:val="uk-UA" w:eastAsia="ru-RU"/>
              </w:rPr>
              <w:t>Одиниці виміру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b/>
                <w:bCs/>
                <w:color w:val="000000"/>
                <w:sz w:val="24"/>
                <w:szCs w:val="24"/>
                <w:lang w:val="uk-UA" w:eastAsia="ru-RU"/>
              </w:rPr>
              <w:t>З</w:t>
            </w:r>
            <w:r>
              <w:rPr>
                <w:rFonts w:ascii="Times New Roman" w:eastAsia="Times New Roman" w:hAnsi="Times New Roman" w:cs="Times New Roman"/>
                <w:b/>
                <w:bCs/>
                <w:color w:val="000000"/>
                <w:sz w:val="24"/>
                <w:szCs w:val="24"/>
                <w:lang w:val="uk-UA" w:eastAsia="ru-RU"/>
              </w:rPr>
              <w:t>начення  статистичних даних за І півріччя 2022</w:t>
            </w:r>
            <w:r w:rsidRPr="00CD2E62">
              <w:rPr>
                <w:rFonts w:ascii="Times New Roman" w:eastAsia="Times New Roman" w:hAnsi="Times New Roman" w:cs="Times New Roman"/>
                <w:b/>
                <w:bCs/>
                <w:color w:val="000000"/>
                <w:sz w:val="24"/>
                <w:szCs w:val="24"/>
                <w:lang w:val="uk-UA" w:eastAsia="ru-RU"/>
              </w:rPr>
              <w:t xml:space="preserve"> року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b/>
                <w:bCs/>
                <w:color w:val="000000"/>
                <w:sz w:val="24"/>
                <w:szCs w:val="24"/>
                <w:lang w:val="uk-UA" w:eastAsia="ru-RU"/>
              </w:rPr>
              <w:t>Прогнозні значення стати</w:t>
            </w:r>
            <w:r>
              <w:rPr>
                <w:rFonts w:ascii="Times New Roman" w:eastAsia="Times New Roman" w:hAnsi="Times New Roman" w:cs="Times New Roman"/>
                <w:b/>
                <w:bCs/>
                <w:color w:val="000000"/>
                <w:sz w:val="24"/>
                <w:szCs w:val="24"/>
                <w:lang w:val="uk-UA" w:eastAsia="ru-RU"/>
              </w:rPr>
              <w:t>стичних даних за І півріччя 2022</w:t>
            </w:r>
            <w:r w:rsidRPr="00CD2E62">
              <w:rPr>
                <w:rFonts w:ascii="Times New Roman" w:eastAsia="Times New Roman" w:hAnsi="Times New Roman" w:cs="Times New Roman"/>
                <w:b/>
                <w:bCs/>
                <w:color w:val="000000"/>
                <w:sz w:val="24"/>
                <w:szCs w:val="24"/>
                <w:lang w:val="uk-UA" w:eastAsia="ru-RU"/>
              </w:rPr>
              <w:t xml:space="preserve"> року</w:t>
            </w:r>
          </w:p>
        </w:tc>
      </w:tr>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Обсяг надходже</w:t>
            </w:r>
            <w:r>
              <w:rPr>
                <w:rFonts w:ascii="Times New Roman" w:eastAsia="Times New Roman" w:hAnsi="Times New Roman" w:cs="Times New Roman"/>
                <w:color w:val="000000"/>
                <w:sz w:val="24"/>
                <w:szCs w:val="24"/>
                <w:lang w:val="uk-UA" w:eastAsia="ru-RU"/>
              </w:rPr>
              <w:t>нь до бюджету громади від оренди</w:t>
            </w:r>
            <w:r w:rsidRPr="00CD2E62">
              <w:rPr>
                <w:rFonts w:ascii="Times New Roman" w:eastAsia="Times New Roman" w:hAnsi="Times New Roman" w:cs="Times New Roman"/>
                <w:color w:val="000000"/>
                <w:sz w:val="24"/>
                <w:szCs w:val="24"/>
                <w:lang w:val="uk-UA" w:eastAsia="ru-RU"/>
              </w:rPr>
              <w:t xml:space="preserve"> комунального майна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тис. грн.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430 411,99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467 000</w:t>
            </w:r>
          </w:p>
        </w:tc>
      </w:tr>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Кількість договорів оренди комунального майна територіальної громади укладених на підставі проведення аукціону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sz w:val="24"/>
                <w:szCs w:val="24"/>
                <w:lang w:val="uk-UA"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Кількість договорів оренди комунального майна територіальної громади укладених без проведення аукціону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5</w:t>
            </w:r>
          </w:p>
        </w:tc>
      </w:tr>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Кількість укладених додаткових угод до договору оренди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sz w:val="24"/>
                <w:szCs w:val="24"/>
                <w:lang w:val="uk-UA" w:eastAsia="ru-RU"/>
              </w:rPr>
              <w:t>3</w:t>
            </w:r>
          </w:p>
        </w:tc>
      </w:tr>
      <w:tr w:rsidR="00754925" w:rsidRPr="00CD2E62" w:rsidTr="000722F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Рівень поінформованості суб’єктів господарювання та/або фізичних осіб, на яких поширюватиметься дія акту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754925" w:rsidRPr="00CD2E62" w:rsidRDefault="00754925" w:rsidP="000722F2">
            <w:pPr>
              <w:spacing w:before="15" w:after="15" w:line="240" w:lineRule="auto"/>
              <w:rPr>
                <w:rFonts w:ascii="Times New Roman" w:eastAsia="Times New Roman" w:hAnsi="Times New Roman" w:cs="Times New Roman"/>
                <w:sz w:val="24"/>
                <w:szCs w:val="24"/>
                <w:lang w:val="uk-UA" w:eastAsia="ru-RU"/>
              </w:rPr>
            </w:pPr>
            <w:r w:rsidRPr="00CD2E62">
              <w:rPr>
                <w:rFonts w:ascii="Times New Roman" w:eastAsia="Times New Roman" w:hAnsi="Times New Roman" w:cs="Times New Roman"/>
                <w:color w:val="000000"/>
                <w:sz w:val="24"/>
                <w:szCs w:val="24"/>
                <w:lang w:val="uk-UA" w:eastAsia="ru-RU"/>
              </w:rPr>
              <w:t>100</w:t>
            </w:r>
          </w:p>
        </w:tc>
      </w:tr>
    </w:tbl>
    <w:p w:rsidR="00754925" w:rsidRPr="00CD2E62" w:rsidRDefault="00754925" w:rsidP="00754925">
      <w:pPr>
        <w:pStyle w:val="a3"/>
        <w:spacing w:before="0" w:beforeAutospacing="0" w:after="0" w:afterAutospacing="0"/>
        <w:jc w:val="both"/>
        <w:textAlignment w:val="baseline"/>
        <w:rPr>
          <w:i/>
          <w:sz w:val="28"/>
          <w:szCs w:val="28"/>
          <w:lang w:val="uk-UA"/>
        </w:rPr>
      </w:pP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xml:space="preserve">Прогнозованим ефектом від регулювання є підвищення якості наданих послуг балансоутримувачами та обслуговуючим комунальним підприємством, отримання своєчасної об’єктивної інформації про стан об’єктів оренди, збільшення кількості інвестиційно привабливих об’єктів для оренди, що, у свою чергу, призведе до збільшення кількості суб’єктів господарювання, на яких поширюватиметься дія </w:t>
      </w:r>
      <w:proofErr w:type="spellStart"/>
      <w:r w:rsidRPr="00CD2E62">
        <w:rPr>
          <w:sz w:val="28"/>
          <w:szCs w:val="28"/>
          <w:lang w:val="uk-UA"/>
        </w:rPr>
        <w:t>акта</w:t>
      </w:r>
      <w:proofErr w:type="spellEnd"/>
      <w:r w:rsidRPr="00CD2E62">
        <w:rPr>
          <w:sz w:val="28"/>
          <w:szCs w:val="28"/>
          <w:lang w:val="uk-UA"/>
        </w:rPr>
        <w:t>, і як результат збільшення кількості укладених договорів оренди шляхом проведення електронних аукціонів з використанням електронної торгової системи «</w:t>
      </w:r>
      <w:proofErr w:type="spellStart"/>
      <w:r w:rsidRPr="00CD2E62">
        <w:rPr>
          <w:sz w:val="28"/>
          <w:szCs w:val="28"/>
          <w:lang w:val="uk-UA"/>
        </w:rPr>
        <w:t>Прозорро.Продажі</w:t>
      </w:r>
      <w:proofErr w:type="spellEnd"/>
      <w:r w:rsidRPr="00CD2E62">
        <w:rPr>
          <w:sz w:val="28"/>
          <w:szCs w:val="28"/>
          <w:lang w:val="uk-UA"/>
        </w:rPr>
        <w:t>».</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Під час проведення оцінки впливу на сфер</w:t>
      </w:r>
      <w:r>
        <w:rPr>
          <w:sz w:val="28"/>
          <w:szCs w:val="28"/>
          <w:lang w:val="uk-UA"/>
        </w:rPr>
        <w:t>у інтересів суб’єктів господарю</w:t>
      </w:r>
      <w:r w:rsidRPr="00CD2E62">
        <w:rPr>
          <w:sz w:val="28"/>
          <w:szCs w:val="28"/>
          <w:lang w:val="uk-UA"/>
        </w:rPr>
        <w:t xml:space="preserve">вання визначено витрати на одного суб’єкта господарювання, що будуть виникати внаслідок дії регуляторного </w:t>
      </w:r>
      <w:proofErr w:type="spellStart"/>
      <w:r w:rsidRPr="00CD2E62">
        <w:rPr>
          <w:sz w:val="28"/>
          <w:szCs w:val="28"/>
          <w:lang w:val="uk-UA"/>
        </w:rPr>
        <w:t>акта</w:t>
      </w:r>
      <w:proofErr w:type="spellEnd"/>
      <w:r w:rsidRPr="00CD2E62">
        <w:rPr>
          <w:sz w:val="28"/>
          <w:szCs w:val="28"/>
          <w:lang w:val="uk-UA"/>
        </w:rPr>
        <w:t>, а саме: На пропозиції щодо розподілу орендної плати між бюджетом Боярської міської територіальної громади та балансоутримувачем – установами, комунальними закладами, надано вмотивовані роз’яснення у відповідності до ст. 13, 69-1 Бюджетного кодексу України.</w:t>
      </w:r>
    </w:p>
    <w:p w:rsidR="00754925" w:rsidRPr="00CD2E62"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xml:space="preserve">Рішення міської ради «Про затвердження Примірного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та </w:t>
      </w:r>
      <w:r w:rsidRPr="00CD2E62">
        <w:rPr>
          <w:sz w:val="28"/>
          <w:szCs w:val="28"/>
          <w:lang w:val="uk-UA"/>
        </w:rPr>
        <w:lastRenderedPageBreak/>
        <w:t>визначення порядку розподілу орендної плати» і аналіз його регуляторного впливу для розгляду та проведення експертизи.</w:t>
      </w:r>
    </w:p>
    <w:p w:rsidR="00754925" w:rsidRPr="00CD2E62" w:rsidRDefault="00754925" w:rsidP="00754925">
      <w:pPr>
        <w:pStyle w:val="a3"/>
        <w:spacing w:before="0" w:beforeAutospacing="0" w:after="0" w:afterAutospacing="0"/>
        <w:textAlignment w:val="baseline"/>
        <w:rPr>
          <w:i/>
          <w:sz w:val="28"/>
          <w:szCs w:val="28"/>
          <w:lang w:val="uk-UA"/>
        </w:rPr>
      </w:pPr>
      <w:r w:rsidRPr="00CD2E62">
        <w:rPr>
          <w:sz w:val="28"/>
          <w:szCs w:val="28"/>
          <w:lang w:val="uk-UA"/>
        </w:rPr>
        <w:t> </w:t>
      </w:r>
      <w:r w:rsidRPr="00CD2E62">
        <w:rPr>
          <w:rStyle w:val="a4"/>
          <w:b/>
          <w:bCs/>
          <w:i w:val="0"/>
          <w:sz w:val="28"/>
          <w:szCs w:val="28"/>
          <w:bdr w:val="none" w:sz="0" w:space="0" w:color="auto" w:frame="1"/>
          <w:lang w:val="uk-UA"/>
        </w:rPr>
        <w:t>9.</w:t>
      </w:r>
      <w:r w:rsidRPr="00CD2E62">
        <w:rPr>
          <w:i/>
          <w:sz w:val="28"/>
          <w:szCs w:val="28"/>
          <w:lang w:val="uk-UA"/>
        </w:rPr>
        <w:t> </w:t>
      </w:r>
      <w:r w:rsidRPr="00CD2E62">
        <w:rPr>
          <w:rStyle w:val="a4"/>
          <w:b/>
          <w:bCs/>
          <w:i w:val="0"/>
          <w:sz w:val="28"/>
          <w:szCs w:val="28"/>
          <w:bdr w:val="none" w:sz="0" w:space="0" w:color="auto" w:frame="1"/>
          <w:lang w:val="uk-UA"/>
        </w:rPr>
        <w:t xml:space="preserve">Оцінка результатів реалізації регуляторного </w:t>
      </w:r>
      <w:proofErr w:type="spellStart"/>
      <w:r w:rsidRPr="00CD2E62">
        <w:rPr>
          <w:rStyle w:val="a4"/>
          <w:b/>
          <w:bCs/>
          <w:i w:val="0"/>
          <w:sz w:val="28"/>
          <w:szCs w:val="28"/>
          <w:bdr w:val="none" w:sz="0" w:space="0" w:color="auto" w:frame="1"/>
          <w:lang w:val="uk-UA"/>
        </w:rPr>
        <w:t>акта</w:t>
      </w:r>
      <w:proofErr w:type="spellEnd"/>
      <w:r w:rsidRPr="00CD2E62">
        <w:rPr>
          <w:rStyle w:val="a4"/>
          <w:b/>
          <w:bCs/>
          <w:i w:val="0"/>
          <w:sz w:val="28"/>
          <w:szCs w:val="28"/>
          <w:bdr w:val="none" w:sz="0" w:space="0" w:color="auto" w:frame="1"/>
          <w:lang w:val="uk-UA"/>
        </w:rPr>
        <w:t xml:space="preserve"> та ступеня досягнення вищезазначених цілей:</w:t>
      </w:r>
    </w:p>
    <w:p w:rsidR="00754925"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Нормативно-правовий акт – рішення міської ради «Про затвердження Примірного договору оренди нерухомого або іншого окремого індивідуально визначеного майна, що належить до комунальної власності Криворізької міської територіальної громади, та визначення порядку розподілу орендної плати» є актуальним.</w:t>
      </w:r>
      <w:r>
        <w:rPr>
          <w:sz w:val="28"/>
          <w:szCs w:val="28"/>
          <w:lang w:val="uk-UA"/>
        </w:rPr>
        <w:t xml:space="preserve"> </w:t>
      </w:r>
    </w:p>
    <w:p w:rsidR="00754925" w:rsidRPr="00596A45" w:rsidRDefault="00754925" w:rsidP="00754925">
      <w:pPr>
        <w:pStyle w:val="a3"/>
        <w:spacing w:before="0" w:beforeAutospacing="0" w:after="0" w:afterAutospacing="0"/>
        <w:jc w:val="both"/>
        <w:textAlignment w:val="baseline"/>
        <w:rPr>
          <w:sz w:val="28"/>
          <w:szCs w:val="28"/>
          <w:lang w:val="uk-UA"/>
        </w:rPr>
      </w:pPr>
      <w:r>
        <w:rPr>
          <w:sz w:val="28"/>
          <w:szCs w:val="28"/>
          <w:lang w:val="uk-UA"/>
        </w:rPr>
        <w:t>Незважаючи на триваючу широкомасштабну збройну агресію Російської Федерації проти України та продовженням строку воєнного стану у державі згідно Указу Президента від 17 травня 2022 року № 341/2022 «Про продовження строку дії воєнного стану в Україні» о</w:t>
      </w:r>
      <w:r w:rsidRPr="00BF6A98">
        <w:rPr>
          <w:sz w:val="28"/>
          <w:szCs w:val="28"/>
          <w:lang w:val="uk-UA"/>
        </w:rPr>
        <w:t>бсяг надходже</w:t>
      </w:r>
      <w:r>
        <w:rPr>
          <w:sz w:val="28"/>
          <w:szCs w:val="28"/>
          <w:lang w:val="uk-UA"/>
        </w:rPr>
        <w:t>нь до бюджету громади від оренди</w:t>
      </w:r>
      <w:r w:rsidRPr="00BF6A98">
        <w:rPr>
          <w:sz w:val="28"/>
          <w:szCs w:val="28"/>
          <w:lang w:val="uk-UA"/>
        </w:rPr>
        <w:t xml:space="preserve"> комунального майна</w:t>
      </w:r>
      <w:r>
        <w:rPr>
          <w:sz w:val="28"/>
          <w:szCs w:val="28"/>
          <w:lang w:val="uk-UA"/>
        </w:rPr>
        <w:t xml:space="preserve"> за І півріччя 2022 року за планом було виконано на 92,2 %.</w:t>
      </w:r>
    </w:p>
    <w:p w:rsidR="00754925" w:rsidRDefault="00754925" w:rsidP="00754925">
      <w:pPr>
        <w:pStyle w:val="a3"/>
        <w:spacing w:before="0" w:beforeAutospacing="0" w:after="0" w:afterAutospacing="0"/>
        <w:jc w:val="both"/>
        <w:textAlignment w:val="baseline"/>
        <w:rPr>
          <w:sz w:val="28"/>
          <w:szCs w:val="28"/>
          <w:lang w:val="uk-UA"/>
        </w:rPr>
      </w:pPr>
      <w:r w:rsidRPr="00CD2E62">
        <w:rPr>
          <w:sz w:val="28"/>
          <w:szCs w:val="28"/>
          <w:lang w:val="uk-UA"/>
        </w:rPr>
        <w:t xml:space="preserve">Ураховуючи вищевикладене, пропонуємо винести на розгляд міської ради в червні </w:t>
      </w:r>
      <w:proofErr w:type="spellStart"/>
      <w:r w:rsidRPr="00CD2E62">
        <w:rPr>
          <w:sz w:val="28"/>
          <w:szCs w:val="28"/>
          <w:lang w:val="uk-UA"/>
        </w:rPr>
        <w:t>проєкт</w:t>
      </w:r>
      <w:proofErr w:type="spellEnd"/>
      <w:r w:rsidRPr="00CD2E62">
        <w:rPr>
          <w:sz w:val="28"/>
          <w:szCs w:val="28"/>
          <w:lang w:val="uk-UA"/>
        </w:rPr>
        <w:t xml:space="preserve"> рішення міської ради «Про затвердження Примірного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та визначення порядку розподілу орендної плати», як такого, що не містить ознак </w:t>
      </w:r>
      <w:proofErr w:type="spellStart"/>
      <w:r w:rsidRPr="00CD2E62">
        <w:rPr>
          <w:sz w:val="28"/>
          <w:szCs w:val="28"/>
          <w:lang w:val="uk-UA"/>
        </w:rPr>
        <w:t>регуляторності</w:t>
      </w:r>
      <w:proofErr w:type="spellEnd"/>
      <w:r w:rsidRPr="00CD2E62">
        <w:rPr>
          <w:sz w:val="28"/>
          <w:szCs w:val="28"/>
          <w:lang w:val="uk-UA"/>
        </w:rPr>
        <w:t xml:space="preserve"> та в подальшому не потребує виконання вимог законодавства, що регулює відносини у сфері регуляторної діяльності.</w:t>
      </w:r>
    </w:p>
    <w:p w:rsidR="00754925" w:rsidRPr="008B5B72" w:rsidRDefault="00754925" w:rsidP="00754925">
      <w:pPr>
        <w:pStyle w:val="a3"/>
        <w:spacing w:before="0" w:beforeAutospacing="0" w:after="0" w:afterAutospacing="0"/>
        <w:jc w:val="both"/>
        <w:textAlignment w:val="baseline"/>
        <w:rPr>
          <w:sz w:val="28"/>
          <w:szCs w:val="28"/>
          <w:lang w:val="uk-UA"/>
        </w:rPr>
      </w:pPr>
      <w:r w:rsidRPr="00240317">
        <w:rPr>
          <w:sz w:val="28"/>
          <w:szCs w:val="28"/>
        </w:rPr>
        <w:t> </w:t>
      </w:r>
    </w:p>
    <w:p w:rsidR="009748AF" w:rsidRPr="00754925" w:rsidRDefault="00754925">
      <w:pPr>
        <w:rPr>
          <w:lang w:val="uk-UA"/>
        </w:rPr>
      </w:pPr>
      <w:bookmarkStart w:id="0" w:name="_GoBack"/>
      <w:bookmarkEnd w:id="0"/>
    </w:p>
    <w:sectPr w:rsidR="009748AF" w:rsidRPr="007549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6C"/>
    <w:rsid w:val="005A6E24"/>
    <w:rsid w:val="006E5740"/>
    <w:rsid w:val="00754925"/>
    <w:rsid w:val="00F02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75107-F748-4264-A8A6-9382CDE1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2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4925"/>
    <w:rPr>
      <w:i/>
      <w:iCs/>
    </w:rPr>
  </w:style>
  <w:style w:type="character" w:styleId="a5">
    <w:name w:val="Strong"/>
    <w:basedOn w:val="a0"/>
    <w:uiPriority w:val="22"/>
    <w:qFormat/>
    <w:rsid w:val="00754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3547</Words>
  <Characters>2022</Characters>
  <Application>Microsoft Office Word</Application>
  <DocSecurity>0</DocSecurity>
  <Lines>16</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BMR</cp:lastModifiedBy>
  <cp:revision>2</cp:revision>
  <dcterms:created xsi:type="dcterms:W3CDTF">2022-07-22T07:39:00Z</dcterms:created>
  <dcterms:modified xsi:type="dcterms:W3CDTF">2022-07-22T07:39:00Z</dcterms:modified>
</cp:coreProperties>
</file>