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6" w:tblpY="169"/>
        <w:tblW w:w="10368" w:type="dxa"/>
        <w:tblLook w:val="0000"/>
      </w:tblPr>
      <w:tblGrid>
        <w:gridCol w:w="10368"/>
      </w:tblGrid>
      <w:tr w:rsidR="00C65ADF" w:rsidRPr="003C0E5E" w:rsidTr="003C0E5E">
        <w:trPr>
          <w:trHeight w:val="466"/>
        </w:trPr>
        <w:tc>
          <w:tcPr>
            <w:tcW w:w="10368" w:type="dxa"/>
          </w:tcPr>
          <w:tbl>
            <w:tblPr>
              <w:tblpPr w:leftFromText="180" w:rightFromText="180" w:vertAnchor="text" w:horzAnchor="margin" w:tblpX="36" w:tblpY="169"/>
              <w:tblW w:w="10152" w:type="dxa"/>
              <w:tblLook w:val="0000"/>
            </w:tblPr>
            <w:tblGrid>
              <w:gridCol w:w="10152"/>
            </w:tblGrid>
            <w:tr w:rsidR="00C65ADF" w:rsidRPr="003C0E5E" w:rsidTr="00B52A89">
              <w:trPr>
                <w:trHeight w:val="725"/>
              </w:trPr>
              <w:tc>
                <w:tcPr>
                  <w:tcW w:w="10152" w:type="dxa"/>
                </w:tcPr>
                <w:p w:rsidR="00C65ADF" w:rsidRPr="003C0E5E" w:rsidRDefault="00C65ADF" w:rsidP="00B52A89">
                  <w:pPr>
                    <w:jc w:val="center"/>
                    <w:rPr>
                      <w:rFonts w:ascii="Times New Roman" w:hAnsi="Times New Roman" w:cs="Times New Roman"/>
                    </w:rPr>
                  </w:pPr>
                  <w:r w:rsidRPr="003C0E5E">
                    <w:rPr>
                      <w:rFonts w:ascii="Times New Roman" w:hAnsi="Times New Roman" w:cs="Times New Roman"/>
                      <w:noProof/>
                      <w:lang w:eastAsia="uk-UA"/>
                    </w:rPr>
                    <w:drawing>
                      <wp:inline distT="0" distB="0" distL="0" distR="0">
                        <wp:extent cx="438150" cy="60960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38150" cy="609600"/>
                                </a:xfrm>
                                <a:prstGeom prst="rect">
                                  <a:avLst/>
                                </a:prstGeom>
                                <a:noFill/>
                                <a:ln w="9525">
                                  <a:noFill/>
                                  <a:miter lim="800000"/>
                                  <a:headEnd/>
                                  <a:tailEnd/>
                                </a:ln>
                              </pic:spPr>
                            </pic:pic>
                          </a:graphicData>
                        </a:graphic>
                      </wp:inline>
                    </w:drawing>
                  </w:r>
                </w:p>
              </w:tc>
            </w:tr>
            <w:tr w:rsidR="00C65ADF" w:rsidRPr="003C0E5E" w:rsidTr="00B52A89">
              <w:trPr>
                <w:trHeight w:val="2342"/>
              </w:trPr>
              <w:tc>
                <w:tcPr>
                  <w:tcW w:w="10152" w:type="dxa"/>
                </w:tcPr>
                <w:p w:rsidR="00C65ADF" w:rsidRPr="003C0E5E" w:rsidRDefault="00C65ADF" w:rsidP="00B52A89">
                  <w:pPr>
                    <w:pStyle w:val="a7"/>
                    <w:rPr>
                      <w:rFonts w:ascii="Times New Roman" w:hAnsi="Times New Roman"/>
                      <w:b/>
                      <w:color w:val="000000"/>
                      <w:szCs w:val="32"/>
                    </w:rPr>
                  </w:pPr>
                  <w:r w:rsidRPr="003C0E5E">
                    <w:rPr>
                      <w:rFonts w:ascii="Times New Roman" w:hAnsi="Times New Roman"/>
                      <w:b/>
                      <w:color w:val="000000"/>
                      <w:szCs w:val="32"/>
                    </w:rPr>
                    <w:t>БОЯРСЬКА МІСЬКА РАДА</w:t>
                  </w:r>
                </w:p>
                <w:p w:rsidR="00C65ADF" w:rsidRPr="003C0E5E" w:rsidRDefault="00C65ADF" w:rsidP="00B52A89">
                  <w:pPr>
                    <w:pStyle w:val="a7"/>
                    <w:rPr>
                      <w:rFonts w:ascii="Times New Roman" w:hAnsi="Times New Roman"/>
                      <w:b/>
                      <w:color w:val="000000"/>
                      <w:sz w:val="8"/>
                      <w:szCs w:val="8"/>
                    </w:rPr>
                  </w:pPr>
                </w:p>
                <w:p w:rsidR="00C65ADF" w:rsidRPr="003C0E5E" w:rsidRDefault="00C65ADF" w:rsidP="00B52A89">
                  <w:pPr>
                    <w:pStyle w:val="a7"/>
                    <w:rPr>
                      <w:rFonts w:ascii="Times New Roman" w:hAnsi="Times New Roman"/>
                      <w:b/>
                      <w:color w:val="000000"/>
                      <w:sz w:val="28"/>
                      <w:szCs w:val="28"/>
                    </w:rPr>
                  </w:pPr>
                  <w:r w:rsidRPr="003C0E5E">
                    <w:rPr>
                      <w:rFonts w:ascii="Times New Roman" w:hAnsi="Times New Roman"/>
                      <w:b/>
                      <w:color w:val="000000"/>
                      <w:sz w:val="28"/>
                      <w:szCs w:val="28"/>
                    </w:rPr>
                    <w:t xml:space="preserve">КИЄВО-СВЯТОШИНСЬКОГО РАЙОНУ </w:t>
                  </w:r>
                </w:p>
                <w:p w:rsidR="00C65ADF" w:rsidRPr="003C0E5E" w:rsidRDefault="00C65ADF" w:rsidP="00B52A89">
                  <w:pPr>
                    <w:pStyle w:val="a7"/>
                    <w:rPr>
                      <w:rFonts w:ascii="Times New Roman" w:hAnsi="Times New Roman"/>
                      <w:b/>
                      <w:color w:val="000000"/>
                      <w:sz w:val="28"/>
                      <w:szCs w:val="28"/>
                    </w:rPr>
                  </w:pPr>
                  <w:r w:rsidRPr="003C0E5E">
                    <w:rPr>
                      <w:rFonts w:ascii="Times New Roman" w:hAnsi="Times New Roman"/>
                      <w:b/>
                      <w:color w:val="000000"/>
                      <w:sz w:val="28"/>
                      <w:szCs w:val="28"/>
                    </w:rPr>
                    <w:t>КИЇВСЬКОЇ ОБЛАСТІ</w:t>
                  </w:r>
                </w:p>
                <w:p w:rsidR="00C65ADF" w:rsidRPr="003C0E5E" w:rsidRDefault="00C65ADF" w:rsidP="00B52A89">
                  <w:pPr>
                    <w:pStyle w:val="1"/>
                    <w:spacing w:before="0" w:after="0"/>
                    <w:jc w:val="center"/>
                    <w:rPr>
                      <w:rFonts w:ascii="Times New Roman" w:hAnsi="Times New Roman" w:cs="Times New Roman"/>
                      <w:b w:val="0"/>
                      <w:sz w:val="10"/>
                      <w:szCs w:val="10"/>
                      <w:lang w:val="uk-UA"/>
                    </w:rPr>
                  </w:pPr>
                </w:p>
                <w:p w:rsidR="00C65ADF" w:rsidRPr="003C0E5E" w:rsidRDefault="00C65ADF" w:rsidP="00B52A89">
                  <w:pPr>
                    <w:pStyle w:val="1"/>
                    <w:spacing w:before="0" w:after="0"/>
                    <w:jc w:val="center"/>
                    <w:rPr>
                      <w:rFonts w:ascii="Times New Roman" w:hAnsi="Times New Roman" w:cs="Times New Roman"/>
                      <w:b w:val="0"/>
                      <w:sz w:val="24"/>
                      <w:szCs w:val="24"/>
                      <w:lang w:val="uk-UA"/>
                    </w:rPr>
                  </w:pPr>
                  <w:r w:rsidRPr="003C0E5E">
                    <w:rPr>
                      <w:rFonts w:ascii="Times New Roman" w:hAnsi="Times New Roman" w:cs="Times New Roman"/>
                      <w:b w:val="0"/>
                      <w:sz w:val="24"/>
                      <w:szCs w:val="24"/>
                      <w:lang w:val="uk-UA"/>
                    </w:rPr>
                    <w:t>вул. М.Грушевського, 39, м. Боярка, Київська обл., 08150, тел./факс 0 (4598) 42-246,</w:t>
                  </w:r>
                </w:p>
                <w:p w:rsidR="00C65ADF" w:rsidRPr="003C0E5E" w:rsidRDefault="00C65ADF" w:rsidP="00B52A89">
                  <w:pPr>
                    <w:pStyle w:val="1"/>
                    <w:spacing w:before="0" w:after="0"/>
                    <w:jc w:val="center"/>
                    <w:rPr>
                      <w:rFonts w:ascii="Times New Roman" w:hAnsi="Times New Roman" w:cs="Times New Roman"/>
                      <w:b w:val="0"/>
                      <w:sz w:val="24"/>
                      <w:szCs w:val="24"/>
                      <w:lang w:val="uk-UA"/>
                    </w:rPr>
                  </w:pPr>
                  <w:r w:rsidRPr="003C0E5E">
                    <w:rPr>
                      <w:rFonts w:ascii="Times New Roman" w:hAnsi="Times New Roman" w:cs="Times New Roman"/>
                      <w:b w:val="0"/>
                      <w:sz w:val="24"/>
                      <w:szCs w:val="24"/>
                      <w:lang w:val="en-US"/>
                    </w:rPr>
                    <w:t>E</w:t>
                  </w:r>
                  <w:r w:rsidRPr="003C0E5E">
                    <w:rPr>
                      <w:rFonts w:ascii="Times New Roman" w:hAnsi="Times New Roman" w:cs="Times New Roman"/>
                      <w:b w:val="0"/>
                      <w:sz w:val="24"/>
                      <w:szCs w:val="24"/>
                      <w:lang w:val="uk-UA"/>
                    </w:rPr>
                    <w:t>-</w:t>
                  </w:r>
                  <w:r w:rsidRPr="003C0E5E">
                    <w:rPr>
                      <w:rFonts w:ascii="Times New Roman" w:hAnsi="Times New Roman" w:cs="Times New Roman"/>
                      <w:b w:val="0"/>
                      <w:sz w:val="24"/>
                      <w:szCs w:val="24"/>
                      <w:lang w:val="en-US"/>
                    </w:rPr>
                    <w:t>mail</w:t>
                  </w:r>
                  <w:r w:rsidRPr="003C0E5E">
                    <w:rPr>
                      <w:rFonts w:ascii="Times New Roman" w:hAnsi="Times New Roman" w:cs="Times New Roman"/>
                      <w:b w:val="0"/>
                      <w:sz w:val="24"/>
                      <w:szCs w:val="24"/>
                      <w:lang w:val="uk-UA"/>
                    </w:rPr>
                    <w:t>:</w:t>
                  </w:r>
                  <w:r w:rsidRPr="003C0E5E">
                    <w:rPr>
                      <w:rFonts w:ascii="Times New Roman" w:hAnsi="Times New Roman" w:cs="Times New Roman"/>
                      <w:b w:val="0"/>
                      <w:sz w:val="24"/>
                      <w:szCs w:val="24"/>
                      <w:lang w:val="en-US"/>
                    </w:rPr>
                    <w:t>boyarka</w:t>
                  </w:r>
                  <w:r w:rsidRPr="003C0E5E">
                    <w:rPr>
                      <w:rFonts w:ascii="Times New Roman" w:hAnsi="Times New Roman" w:cs="Times New Roman"/>
                      <w:b w:val="0"/>
                      <w:sz w:val="24"/>
                      <w:szCs w:val="24"/>
                      <w:lang w:val="uk-UA"/>
                    </w:rPr>
                    <w:t>-</w:t>
                  </w:r>
                  <w:r w:rsidRPr="003C0E5E">
                    <w:rPr>
                      <w:rFonts w:ascii="Times New Roman" w:hAnsi="Times New Roman" w:cs="Times New Roman"/>
                      <w:b w:val="0"/>
                      <w:sz w:val="24"/>
                      <w:szCs w:val="24"/>
                      <w:lang w:val="en-US"/>
                    </w:rPr>
                    <w:t>rada</w:t>
                  </w:r>
                  <w:r w:rsidRPr="003C0E5E">
                    <w:rPr>
                      <w:rFonts w:ascii="Times New Roman" w:hAnsi="Times New Roman" w:cs="Times New Roman"/>
                      <w:b w:val="0"/>
                      <w:sz w:val="24"/>
                      <w:szCs w:val="24"/>
                      <w:lang w:val="uk-UA"/>
                    </w:rPr>
                    <w:t>@</w:t>
                  </w:r>
                  <w:r w:rsidRPr="003C0E5E">
                    <w:rPr>
                      <w:rFonts w:ascii="Times New Roman" w:hAnsi="Times New Roman" w:cs="Times New Roman"/>
                      <w:b w:val="0"/>
                      <w:sz w:val="24"/>
                      <w:szCs w:val="24"/>
                      <w:lang w:val="en-US"/>
                    </w:rPr>
                    <w:t>ukr</w:t>
                  </w:r>
                  <w:r w:rsidRPr="003C0E5E">
                    <w:rPr>
                      <w:rFonts w:ascii="Times New Roman" w:hAnsi="Times New Roman" w:cs="Times New Roman"/>
                      <w:b w:val="0"/>
                      <w:sz w:val="24"/>
                      <w:szCs w:val="24"/>
                      <w:lang w:val="uk-UA"/>
                    </w:rPr>
                    <w:t>.</w:t>
                  </w:r>
                  <w:r w:rsidRPr="003C0E5E">
                    <w:rPr>
                      <w:rFonts w:ascii="Times New Roman" w:hAnsi="Times New Roman" w:cs="Times New Roman"/>
                      <w:b w:val="0"/>
                      <w:sz w:val="24"/>
                      <w:szCs w:val="24"/>
                      <w:lang w:val="en-US"/>
                    </w:rPr>
                    <w:t>net</w:t>
                  </w:r>
                  <w:r w:rsidRPr="003C0E5E">
                    <w:rPr>
                      <w:rFonts w:ascii="Times New Roman" w:hAnsi="Times New Roman" w:cs="Times New Roman"/>
                      <w:b w:val="0"/>
                      <w:sz w:val="24"/>
                      <w:szCs w:val="24"/>
                      <w:lang w:val="uk-UA"/>
                    </w:rPr>
                    <w:t>, код ЄДРПОУ 04054636</w:t>
                  </w:r>
                </w:p>
                <w:p w:rsidR="00C65ADF" w:rsidRPr="003C0E5E" w:rsidRDefault="00C87437" w:rsidP="00B52A89">
                  <w:pPr>
                    <w:rPr>
                      <w:rFonts w:ascii="Times New Roman" w:eastAsia="Arial Unicode MS" w:hAnsi="Times New Roman" w:cs="Times New Roman"/>
                    </w:rPr>
                  </w:pPr>
                  <w:r w:rsidRPr="003C0E5E">
                    <w:rPr>
                      <w:rFonts w:ascii="Times New Roman" w:hAnsi="Times New Roman" w:cs="Times New Roman"/>
                      <w:b/>
                      <w:noProof/>
                      <w:color w:val="000000"/>
                      <w:sz w:val="28"/>
                      <w:szCs w:val="28"/>
                    </w:rPr>
                    <w:pict>
                      <v:line id="_x0000_s1026" style="position:absolute;flip:y;z-index:251660288" from="-2.35pt,10.7pt" to="501.65pt,11.05pt" strokeweight="5.5pt">
                        <v:stroke linestyle="thickThin"/>
                      </v:line>
                    </w:pict>
                  </w:r>
                </w:p>
              </w:tc>
            </w:tr>
            <w:tr w:rsidR="00C65ADF" w:rsidRPr="003C0E5E" w:rsidTr="00B52A89">
              <w:trPr>
                <w:trHeight w:val="466"/>
              </w:trPr>
              <w:tc>
                <w:tcPr>
                  <w:tcW w:w="10152" w:type="dxa"/>
                </w:tcPr>
                <w:p w:rsidR="00C65ADF" w:rsidRPr="003C0E5E" w:rsidRDefault="00C65ADF" w:rsidP="00B52A89">
                  <w:pPr>
                    <w:spacing w:line="360" w:lineRule="auto"/>
                    <w:jc w:val="both"/>
                    <w:rPr>
                      <w:rFonts w:ascii="Times New Roman" w:hAnsi="Times New Roman" w:cs="Times New Roman"/>
                      <w:i/>
                      <w:sz w:val="28"/>
                      <w:szCs w:val="28"/>
                    </w:rPr>
                  </w:pPr>
                  <w:r w:rsidRPr="003C0E5E">
                    <w:rPr>
                      <w:rFonts w:ascii="Times New Roman" w:hAnsi="Times New Roman" w:cs="Times New Roman"/>
                      <w:sz w:val="28"/>
                      <w:szCs w:val="28"/>
                    </w:rPr>
                    <w:t>від _____________ № _____________</w:t>
                  </w:r>
                </w:p>
                <w:p w:rsidR="003C0E5E" w:rsidRPr="003C0E5E" w:rsidRDefault="003C0E5E" w:rsidP="003C0E5E">
                  <w:pPr>
                    <w:pStyle w:val="3"/>
                    <w:shd w:val="clear" w:color="auto" w:fill="FFFFFF"/>
                    <w:spacing w:before="0" w:line="240" w:lineRule="atLeast"/>
                    <w:ind w:firstLine="5562"/>
                    <w:textAlignment w:val="baseline"/>
                    <w:rPr>
                      <w:rFonts w:ascii="Times New Roman" w:hAnsi="Times New Roman" w:cs="Times New Roman"/>
                      <w:color w:val="auto"/>
                      <w:sz w:val="28"/>
                      <w:szCs w:val="28"/>
                      <w:bdr w:val="none" w:sz="0" w:space="0" w:color="auto" w:frame="1"/>
                    </w:rPr>
                  </w:pPr>
                  <w:r w:rsidRPr="003C0E5E">
                    <w:rPr>
                      <w:rFonts w:ascii="Times New Roman" w:hAnsi="Times New Roman" w:cs="Times New Roman"/>
                      <w:color w:val="auto"/>
                      <w:sz w:val="28"/>
                      <w:szCs w:val="28"/>
                    </w:rPr>
                    <w:t>Голові Верховної Ради України</w:t>
                  </w:r>
                  <w:r w:rsidRPr="003C0E5E">
                    <w:rPr>
                      <w:rFonts w:ascii="Times New Roman" w:hAnsi="Times New Roman" w:cs="Times New Roman"/>
                      <w:color w:val="auto"/>
                      <w:sz w:val="28"/>
                      <w:szCs w:val="28"/>
                      <w:bdr w:val="none" w:sz="0" w:space="0" w:color="auto" w:frame="1"/>
                    </w:rPr>
                    <w:t xml:space="preserve"> </w:t>
                  </w:r>
                </w:p>
                <w:p w:rsidR="003C0E5E" w:rsidRPr="003C0E5E" w:rsidRDefault="003C0E5E" w:rsidP="003C0E5E">
                  <w:pPr>
                    <w:ind w:firstLine="5562"/>
                    <w:rPr>
                      <w:rFonts w:ascii="Times New Roman" w:hAnsi="Times New Roman" w:cs="Times New Roman"/>
                      <w:b/>
                      <w:sz w:val="28"/>
                      <w:szCs w:val="28"/>
                    </w:rPr>
                  </w:pPr>
                  <w:r w:rsidRPr="003C0E5E">
                    <w:rPr>
                      <w:rFonts w:ascii="Times New Roman" w:hAnsi="Times New Roman" w:cs="Times New Roman"/>
                      <w:b/>
                      <w:sz w:val="28"/>
                      <w:szCs w:val="28"/>
                    </w:rPr>
                    <w:t>А.В. Парубій</w:t>
                  </w:r>
                </w:p>
                <w:p w:rsidR="00C65ADF" w:rsidRPr="003C0E5E" w:rsidRDefault="00C65ADF" w:rsidP="00B52A89">
                  <w:pPr>
                    <w:pStyle w:val="a7"/>
                    <w:ind w:firstLine="5562"/>
                    <w:jc w:val="left"/>
                    <w:rPr>
                      <w:rFonts w:ascii="Times New Roman" w:hAnsi="Times New Roman"/>
                      <w:color w:val="000000"/>
                      <w:sz w:val="24"/>
                      <w:szCs w:val="24"/>
                    </w:rPr>
                  </w:pPr>
                </w:p>
              </w:tc>
            </w:tr>
          </w:tbl>
          <w:p w:rsidR="00C65ADF" w:rsidRPr="003C0E5E" w:rsidRDefault="00C65ADF" w:rsidP="00B52A89">
            <w:pPr>
              <w:pStyle w:val="a7"/>
              <w:rPr>
                <w:rFonts w:ascii="Times New Roman" w:hAnsi="Times New Roman"/>
                <w:b/>
                <w:color w:val="000000"/>
                <w:sz w:val="28"/>
                <w:szCs w:val="28"/>
              </w:rPr>
            </w:pPr>
          </w:p>
        </w:tc>
      </w:tr>
    </w:tbl>
    <w:p w:rsidR="00BF40E7" w:rsidRDefault="00BF40E7" w:rsidP="00BF40E7">
      <w:pPr>
        <w:spacing w:after="0"/>
        <w:ind w:left="5664"/>
        <w:rPr>
          <w:rFonts w:ascii="Times New Roman" w:hAnsi="Times New Roman" w:cs="Times New Roman"/>
          <w:b/>
          <w:sz w:val="24"/>
          <w:szCs w:val="24"/>
        </w:rPr>
      </w:pPr>
    </w:p>
    <w:p w:rsidR="00BF40E7" w:rsidRDefault="00BF40E7" w:rsidP="00BF40E7">
      <w:pPr>
        <w:spacing w:after="0"/>
        <w:jc w:val="center"/>
        <w:rPr>
          <w:rFonts w:ascii="Times New Roman" w:hAnsi="Times New Roman" w:cs="Times New Roman"/>
          <w:b/>
          <w:sz w:val="28"/>
          <w:szCs w:val="28"/>
        </w:rPr>
      </w:pPr>
      <w:r>
        <w:rPr>
          <w:rFonts w:ascii="Times New Roman" w:hAnsi="Times New Roman" w:cs="Times New Roman"/>
          <w:b/>
          <w:sz w:val="28"/>
          <w:szCs w:val="28"/>
        </w:rPr>
        <w:t>ЗВЕРНЕННЯ</w:t>
      </w:r>
    </w:p>
    <w:p w:rsidR="00CD2CC9" w:rsidRDefault="00BF40E7" w:rsidP="00BF40E7">
      <w:pPr>
        <w:spacing w:after="0"/>
        <w:jc w:val="center"/>
        <w:rPr>
          <w:rFonts w:ascii="Times New Roman" w:hAnsi="Times New Roman" w:cs="Times New Roman"/>
          <w:b/>
          <w:sz w:val="28"/>
          <w:szCs w:val="28"/>
          <w:lang w:val="ru-RU"/>
        </w:rPr>
      </w:pPr>
      <w:r>
        <w:rPr>
          <w:rFonts w:ascii="Times New Roman" w:hAnsi="Times New Roman" w:cs="Times New Roman"/>
          <w:b/>
          <w:sz w:val="28"/>
          <w:szCs w:val="28"/>
        </w:rPr>
        <w:t xml:space="preserve">депутатів </w:t>
      </w:r>
      <w:r w:rsidR="00F24092">
        <w:rPr>
          <w:rFonts w:ascii="Times New Roman" w:hAnsi="Times New Roman" w:cs="Times New Roman"/>
          <w:b/>
          <w:sz w:val="28"/>
          <w:szCs w:val="28"/>
        </w:rPr>
        <w:t>Боярської міської Р</w:t>
      </w:r>
      <w:r>
        <w:rPr>
          <w:rFonts w:ascii="Times New Roman" w:hAnsi="Times New Roman" w:cs="Times New Roman"/>
          <w:b/>
          <w:sz w:val="28"/>
          <w:szCs w:val="28"/>
        </w:rPr>
        <w:t>а</w:t>
      </w:r>
      <w:r w:rsidR="00F24092">
        <w:rPr>
          <w:rFonts w:ascii="Times New Roman" w:hAnsi="Times New Roman" w:cs="Times New Roman"/>
          <w:b/>
          <w:sz w:val="28"/>
          <w:szCs w:val="28"/>
        </w:rPr>
        <w:t xml:space="preserve">ди </w:t>
      </w:r>
      <w:r w:rsidR="00F24092">
        <w:rPr>
          <w:rFonts w:ascii="Times New Roman" w:hAnsi="Times New Roman" w:cs="Times New Roman"/>
          <w:b/>
          <w:sz w:val="28"/>
          <w:szCs w:val="28"/>
          <w:lang w:val="en-US"/>
        </w:rPr>
        <w:t>VII</w:t>
      </w:r>
      <w:r w:rsidR="00F24092" w:rsidRPr="00F24092">
        <w:rPr>
          <w:rFonts w:ascii="Times New Roman" w:hAnsi="Times New Roman" w:cs="Times New Roman"/>
          <w:b/>
          <w:sz w:val="28"/>
          <w:szCs w:val="28"/>
          <w:lang w:val="ru-RU"/>
        </w:rPr>
        <w:t xml:space="preserve"> </w:t>
      </w:r>
      <w:r w:rsidR="00CD2CC9">
        <w:rPr>
          <w:rFonts w:ascii="Times New Roman" w:hAnsi="Times New Roman" w:cs="Times New Roman"/>
          <w:b/>
          <w:sz w:val="28"/>
          <w:szCs w:val="28"/>
          <w:lang w:val="ru-RU"/>
        </w:rPr>
        <w:t>скликання</w:t>
      </w:r>
    </w:p>
    <w:p w:rsidR="00BF40E7" w:rsidRPr="006F15C3" w:rsidRDefault="00CD2CC9" w:rsidP="00BF40E7">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Києво-Святошинського району Київської області</w:t>
      </w:r>
      <w:r w:rsidR="006F15C3" w:rsidRPr="006F15C3">
        <w:rPr>
          <w:rFonts w:ascii="Times New Roman" w:hAnsi="Times New Roman" w:cs="Times New Roman"/>
          <w:b/>
          <w:sz w:val="28"/>
          <w:szCs w:val="28"/>
          <w:lang w:val="ru-RU"/>
        </w:rPr>
        <w:t xml:space="preserve"> </w:t>
      </w:r>
    </w:p>
    <w:p w:rsidR="006F15C3" w:rsidRPr="006F15C3" w:rsidRDefault="006F15C3" w:rsidP="00BF40E7">
      <w:pPr>
        <w:spacing w:after="0"/>
        <w:jc w:val="center"/>
        <w:rPr>
          <w:rFonts w:ascii="Times New Roman" w:hAnsi="Times New Roman" w:cs="Times New Roman"/>
          <w:b/>
          <w:sz w:val="28"/>
          <w:szCs w:val="28"/>
        </w:rPr>
      </w:pPr>
      <w:r>
        <w:rPr>
          <w:rFonts w:ascii="Times New Roman" w:hAnsi="Times New Roman" w:cs="Times New Roman"/>
          <w:b/>
          <w:sz w:val="28"/>
          <w:szCs w:val="28"/>
        </w:rPr>
        <w:t>до депутатів Верховної Ради Ук</w:t>
      </w:r>
      <w:r w:rsidR="00351701">
        <w:rPr>
          <w:rFonts w:ascii="Times New Roman" w:hAnsi="Times New Roman" w:cs="Times New Roman"/>
          <w:b/>
          <w:sz w:val="28"/>
          <w:szCs w:val="28"/>
        </w:rPr>
        <w:t>р</w:t>
      </w:r>
      <w:r>
        <w:rPr>
          <w:rFonts w:ascii="Times New Roman" w:hAnsi="Times New Roman" w:cs="Times New Roman"/>
          <w:b/>
          <w:sz w:val="28"/>
          <w:szCs w:val="28"/>
        </w:rPr>
        <w:t>аїни</w:t>
      </w:r>
    </w:p>
    <w:p w:rsidR="00CD2CC9" w:rsidRDefault="00CD2CC9" w:rsidP="00BF40E7">
      <w:pPr>
        <w:spacing w:after="0"/>
        <w:jc w:val="center"/>
        <w:rPr>
          <w:rFonts w:ascii="Times New Roman" w:hAnsi="Times New Roman" w:cs="Times New Roman"/>
          <w:b/>
          <w:sz w:val="28"/>
          <w:szCs w:val="28"/>
          <w:lang w:val="ru-RU"/>
        </w:rPr>
      </w:pPr>
    </w:p>
    <w:p w:rsidR="00CD2CC9" w:rsidRPr="00C65ADF" w:rsidRDefault="00CD2CC9" w:rsidP="0013643E">
      <w:pPr>
        <w:spacing w:after="120"/>
        <w:jc w:val="both"/>
        <w:rPr>
          <w:rFonts w:ascii="Times New Roman" w:hAnsi="Times New Roman" w:cs="Times New Roman"/>
          <w:sz w:val="28"/>
          <w:szCs w:val="28"/>
        </w:rPr>
      </w:pPr>
      <w:r w:rsidRPr="00C65ADF">
        <w:rPr>
          <w:rFonts w:ascii="Times New Roman" w:hAnsi="Times New Roman" w:cs="Times New Roman"/>
          <w:b/>
          <w:sz w:val="28"/>
          <w:szCs w:val="28"/>
          <w:lang w:val="ru-RU"/>
        </w:rPr>
        <w:tab/>
      </w:r>
      <w:proofErr w:type="gramStart"/>
      <w:r w:rsidRPr="00C65ADF">
        <w:rPr>
          <w:rFonts w:ascii="Times New Roman" w:hAnsi="Times New Roman" w:cs="Times New Roman"/>
          <w:sz w:val="28"/>
          <w:szCs w:val="28"/>
          <w:lang w:val="ru-RU"/>
        </w:rPr>
        <w:t>П</w:t>
      </w:r>
      <w:proofErr w:type="gramEnd"/>
      <w:r w:rsidRPr="00C65ADF">
        <w:rPr>
          <w:rFonts w:ascii="Times New Roman" w:hAnsi="Times New Roman" w:cs="Times New Roman"/>
          <w:sz w:val="28"/>
          <w:szCs w:val="28"/>
          <w:lang w:val="ru-RU"/>
        </w:rPr>
        <w:t xml:space="preserve">ісля неодноразового внесення </w:t>
      </w:r>
      <w:r w:rsidRPr="00C65ADF">
        <w:rPr>
          <w:rFonts w:ascii="Times New Roman" w:hAnsi="Times New Roman" w:cs="Times New Roman"/>
          <w:sz w:val="28"/>
          <w:szCs w:val="28"/>
        </w:rPr>
        <w:t>змін та доповнень до Митного кодексу України, його чинні норми все ж неповною мірою визнача</w:t>
      </w:r>
      <w:r w:rsidR="00351701" w:rsidRPr="00C65ADF">
        <w:rPr>
          <w:rFonts w:ascii="Times New Roman" w:hAnsi="Times New Roman" w:cs="Times New Roman"/>
          <w:sz w:val="28"/>
          <w:szCs w:val="28"/>
        </w:rPr>
        <w:t>ю</w:t>
      </w:r>
      <w:r w:rsidRPr="00C65ADF">
        <w:rPr>
          <w:rFonts w:ascii="Times New Roman" w:hAnsi="Times New Roman" w:cs="Times New Roman"/>
          <w:sz w:val="28"/>
          <w:szCs w:val="28"/>
        </w:rPr>
        <w:t>ть правові основи контролю переміщення на митну територію України та подальшого вивезення громадянами-резидентами транспортних засобів особистого користування з іноземною реєстрацією.</w:t>
      </w:r>
    </w:p>
    <w:p w:rsidR="00CD2CC9" w:rsidRPr="00C65ADF" w:rsidRDefault="00CD2CC9" w:rsidP="0013643E">
      <w:pPr>
        <w:spacing w:after="240"/>
        <w:jc w:val="both"/>
        <w:rPr>
          <w:rFonts w:ascii="Times New Roman" w:hAnsi="Times New Roman" w:cs="Times New Roman"/>
          <w:sz w:val="28"/>
          <w:szCs w:val="28"/>
        </w:rPr>
      </w:pPr>
      <w:r w:rsidRPr="00C65ADF">
        <w:rPr>
          <w:rFonts w:ascii="Times New Roman" w:hAnsi="Times New Roman" w:cs="Times New Roman"/>
          <w:sz w:val="28"/>
          <w:szCs w:val="28"/>
        </w:rPr>
        <w:tab/>
        <w:t xml:space="preserve">Кожного року набувають все більшого поширення факти порушення вимог митного законодавства в частині зобов’язань про транзит та </w:t>
      </w:r>
      <w:r w:rsidR="00351701" w:rsidRPr="00C65ADF">
        <w:rPr>
          <w:rFonts w:ascii="Times New Roman" w:hAnsi="Times New Roman" w:cs="Times New Roman"/>
          <w:sz w:val="28"/>
          <w:szCs w:val="28"/>
        </w:rPr>
        <w:t>зворотне</w:t>
      </w:r>
      <w:r w:rsidRPr="00C65ADF">
        <w:rPr>
          <w:rFonts w:ascii="Times New Roman" w:hAnsi="Times New Roman" w:cs="Times New Roman"/>
          <w:sz w:val="28"/>
          <w:szCs w:val="28"/>
        </w:rPr>
        <w:t xml:space="preserve"> вивезення транспортних засобів </w:t>
      </w:r>
      <w:r w:rsidR="00551E8C" w:rsidRPr="00C65ADF">
        <w:rPr>
          <w:rFonts w:ascii="Times New Roman" w:hAnsi="Times New Roman" w:cs="Times New Roman"/>
          <w:sz w:val="28"/>
          <w:szCs w:val="28"/>
        </w:rPr>
        <w:t>особистого користування. Такі дії громадян є наслідком жорстокої податкової та митної політики України. В тому числі, із прийняттям Закону України №</w:t>
      </w:r>
      <w:r w:rsidR="0013643E" w:rsidRPr="00C65ADF">
        <w:rPr>
          <w:rFonts w:ascii="Times New Roman" w:hAnsi="Times New Roman" w:cs="Times New Roman"/>
          <w:sz w:val="28"/>
          <w:szCs w:val="28"/>
        </w:rPr>
        <w:t>5177-</w:t>
      </w:r>
      <w:r w:rsidR="0013643E" w:rsidRPr="00C65ADF">
        <w:rPr>
          <w:rFonts w:ascii="Times New Roman" w:hAnsi="Times New Roman" w:cs="Times New Roman"/>
          <w:sz w:val="28"/>
          <w:szCs w:val="28"/>
          <w:lang w:val="en-US"/>
        </w:rPr>
        <w:t>VI</w:t>
      </w:r>
      <w:r w:rsidR="0013643E" w:rsidRPr="00C65ADF">
        <w:rPr>
          <w:rFonts w:ascii="Times New Roman" w:hAnsi="Times New Roman" w:cs="Times New Roman"/>
          <w:sz w:val="28"/>
          <w:szCs w:val="28"/>
        </w:rPr>
        <w:t xml:space="preserve"> від 06.07.2012 року</w:t>
      </w:r>
      <w:r w:rsidR="00551E8C" w:rsidRPr="00C65ADF">
        <w:rPr>
          <w:rFonts w:ascii="Times New Roman" w:hAnsi="Times New Roman" w:cs="Times New Roman"/>
          <w:sz w:val="28"/>
          <w:szCs w:val="28"/>
        </w:rPr>
        <w:t xml:space="preserve"> </w:t>
      </w:r>
      <w:r w:rsidR="0013643E" w:rsidRPr="00C65ADF">
        <w:rPr>
          <w:rFonts w:ascii="Times New Roman" w:hAnsi="Times New Roman" w:cs="Times New Roman"/>
          <w:sz w:val="28"/>
          <w:szCs w:val="28"/>
        </w:rPr>
        <w:t xml:space="preserve">«Про внесення змін до Закону України </w:t>
      </w:r>
      <w:r w:rsidR="00551E8C" w:rsidRPr="00C65ADF">
        <w:rPr>
          <w:rFonts w:ascii="Times New Roman" w:hAnsi="Times New Roman" w:cs="Times New Roman"/>
          <w:sz w:val="28"/>
          <w:szCs w:val="28"/>
        </w:rPr>
        <w:t xml:space="preserve">«Про деякі питання ввезення на митну територію </w:t>
      </w:r>
      <w:r w:rsidR="0013643E" w:rsidRPr="00C65ADF">
        <w:rPr>
          <w:rFonts w:ascii="Times New Roman" w:hAnsi="Times New Roman" w:cs="Times New Roman"/>
          <w:sz w:val="28"/>
          <w:szCs w:val="28"/>
        </w:rPr>
        <w:t>та реєстрації транспортних засобів», щодо колісних транспортних засобів», було суттєво обмежено громадян у праві вибору транспортного засобу. Особливо, враховуючи той факт, що більшість громадян України живе за межею бідності та не має можливості придбати якісний автомобіль за доступною ціною, сплативши всі податки.</w:t>
      </w:r>
    </w:p>
    <w:p w:rsidR="0013643E" w:rsidRPr="00C65ADF" w:rsidRDefault="0013643E" w:rsidP="0013643E">
      <w:pPr>
        <w:spacing w:after="120"/>
        <w:jc w:val="both"/>
        <w:rPr>
          <w:rFonts w:ascii="Times New Roman" w:hAnsi="Times New Roman" w:cs="Times New Roman"/>
          <w:sz w:val="28"/>
          <w:szCs w:val="28"/>
        </w:rPr>
      </w:pPr>
      <w:r w:rsidRPr="00C65ADF">
        <w:rPr>
          <w:rFonts w:ascii="Times New Roman" w:hAnsi="Times New Roman" w:cs="Times New Roman"/>
          <w:sz w:val="28"/>
          <w:szCs w:val="28"/>
        </w:rPr>
        <w:tab/>
        <w:t xml:space="preserve">Зняття соціальної напруги, що викликана відсутністю можливості легалізації в Україні значної кількості раніше ввезених транспортних засобів, </w:t>
      </w:r>
      <w:r w:rsidRPr="00C65ADF">
        <w:rPr>
          <w:rFonts w:ascii="Times New Roman" w:hAnsi="Times New Roman" w:cs="Times New Roman"/>
          <w:sz w:val="28"/>
          <w:szCs w:val="28"/>
        </w:rPr>
        <w:lastRenderedPageBreak/>
        <w:t>потребує</w:t>
      </w:r>
      <w:r w:rsidR="00981B6D" w:rsidRPr="00C65ADF">
        <w:rPr>
          <w:rFonts w:ascii="Times New Roman" w:hAnsi="Times New Roman" w:cs="Times New Roman"/>
          <w:sz w:val="28"/>
          <w:szCs w:val="28"/>
        </w:rPr>
        <w:t xml:space="preserve"> внесення змін до статті 380 Митного кодексу України в частині запровадження умовного часткового звільнення від оподаткування митними платежами таких транспортних засобів і встановлення справедливої плати за їх тимчасове ввезення.</w:t>
      </w:r>
    </w:p>
    <w:p w:rsidR="00C65ADF" w:rsidRDefault="00981B6D" w:rsidP="0013643E">
      <w:pPr>
        <w:spacing w:after="120"/>
        <w:jc w:val="both"/>
        <w:rPr>
          <w:rFonts w:ascii="Times New Roman" w:hAnsi="Times New Roman" w:cs="Times New Roman"/>
          <w:sz w:val="28"/>
          <w:szCs w:val="28"/>
        </w:rPr>
      </w:pPr>
      <w:r w:rsidRPr="00C65ADF">
        <w:rPr>
          <w:rFonts w:ascii="Times New Roman" w:hAnsi="Times New Roman" w:cs="Times New Roman"/>
          <w:sz w:val="28"/>
          <w:szCs w:val="28"/>
        </w:rPr>
        <w:tab/>
        <w:t>В зв’язку із викладеним, просимо підтримати законопроекти про внесення змін до Митного кодексу України, що знаходяться у Верховній Раді України та мають на меті визначення правових основ контролю переміщення на митну територію України і подальшого вивезення громадянами-резидентами транспортних засобів особистого користування з іноземною реєстрацією, підвищення економічної ефективності діяльності митниць, збільшення надходжень до бюджету, ліквідація низки корупційних схем на митних пунктах пропуску, надання можливості громадянам України придбати якісний автомобіль за доступною ціною, та як наслідок, суттєве зниження соціальної напруги.</w:t>
      </w:r>
    </w:p>
    <w:p w:rsidR="00C65ADF" w:rsidRDefault="00C65ADF" w:rsidP="0013643E">
      <w:pPr>
        <w:spacing w:after="120"/>
        <w:jc w:val="both"/>
        <w:rPr>
          <w:rFonts w:ascii="Times New Roman" w:hAnsi="Times New Roman" w:cs="Times New Roman"/>
          <w:sz w:val="28"/>
          <w:szCs w:val="28"/>
        </w:rPr>
      </w:pPr>
    </w:p>
    <w:p w:rsidR="00C65ADF" w:rsidRPr="00C65ADF" w:rsidRDefault="00C65ADF" w:rsidP="00C65ADF">
      <w:pPr>
        <w:spacing w:after="0"/>
        <w:jc w:val="both"/>
        <w:rPr>
          <w:rFonts w:ascii="Times New Roman" w:hAnsi="Times New Roman" w:cs="Times New Roman"/>
          <w:b/>
          <w:sz w:val="28"/>
          <w:szCs w:val="28"/>
        </w:rPr>
      </w:pPr>
      <w:r w:rsidRPr="00C65ADF">
        <w:rPr>
          <w:rFonts w:ascii="Times New Roman" w:hAnsi="Times New Roman" w:cs="Times New Roman"/>
          <w:b/>
          <w:sz w:val="28"/>
          <w:szCs w:val="28"/>
        </w:rPr>
        <w:t>З повагою</w:t>
      </w:r>
    </w:p>
    <w:p w:rsidR="00C65ADF" w:rsidRPr="00C65ADF" w:rsidRDefault="00C65ADF" w:rsidP="00C65ADF">
      <w:pPr>
        <w:rPr>
          <w:rFonts w:ascii="Times New Roman" w:hAnsi="Times New Roman" w:cs="Times New Roman"/>
          <w:b/>
        </w:rPr>
      </w:pPr>
      <w:r w:rsidRPr="00C65ADF">
        <w:rPr>
          <w:rFonts w:ascii="Times New Roman" w:hAnsi="Times New Roman" w:cs="Times New Roman"/>
          <w:b/>
          <w:sz w:val="28"/>
          <w:szCs w:val="28"/>
        </w:rPr>
        <w:t xml:space="preserve">Секретар ради                                                        </w:t>
      </w:r>
      <w:r>
        <w:rPr>
          <w:rFonts w:ascii="Times New Roman" w:hAnsi="Times New Roman" w:cs="Times New Roman"/>
          <w:b/>
          <w:sz w:val="28"/>
          <w:szCs w:val="28"/>
        </w:rPr>
        <w:t xml:space="preserve">                          </w:t>
      </w:r>
      <w:r w:rsidRPr="00C65ADF">
        <w:rPr>
          <w:rFonts w:ascii="Times New Roman" w:hAnsi="Times New Roman" w:cs="Times New Roman"/>
          <w:b/>
          <w:sz w:val="28"/>
          <w:szCs w:val="28"/>
        </w:rPr>
        <w:t>О.Г. Скринник</w:t>
      </w:r>
    </w:p>
    <w:p w:rsidR="00981B6D" w:rsidRPr="00C65ADF" w:rsidRDefault="00981B6D" w:rsidP="00C65ADF">
      <w:pPr>
        <w:rPr>
          <w:rFonts w:ascii="Times New Roman" w:hAnsi="Times New Roman" w:cs="Times New Roman"/>
          <w:sz w:val="28"/>
          <w:szCs w:val="28"/>
        </w:rPr>
      </w:pPr>
    </w:p>
    <w:sectPr w:rsidR="00981B6D" w:rsidRPr="00C65ADF" w:rsidSect="006652A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6E" w:rsidRDefault="00B3646E" w:rsidP="00BF40E7">
      <w:pPr>
        <w:spacing w:after="0" w:line="240" w:lineRule="auto"/>
      </w:pPr>
      <w:r>
        <w:separator/>
      </w:r>
    </w:p>
  </w:endnote>
  <w:endnote w:type="continuationSeparator" w:id="0">
    <w:p w:rsidR="00B3646E" w:rsidRDefault="00B3646E" w:rsidP="00BF4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6E" w:rsidRDefault="00B3646E" w:rsidP="00BF40E7">
      <w:pPr>
        <w:spacing w:after="0" w:line="240" w:lineRule="auto"/>
      </w:pPr>
      <w:r>
        <w:separator/>
      </w:r>
    </w:p>
  </w:footnote>
  <w:footnote w:type="continuationSeparator" w:id="0">
    <w:p w:rsidR="00B3646E" w:rsidRDefault="00B3646E" w:rsidP="00BF40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BF40E7"/>
    <w:rsid w:val="0013643E"/>
    <w:rsid w:val="00351701"/>
    <w:rsid w:val="003C0E5E"/>
    <w:rsid w:val="00551E8C"/>
    <w:rsid w:val="005B6DAC"/>
    <w:rsid w:val="005E70C8"/>
    <w:rsid w:val="0060332B"/>
    <w:rsid w:val="006652AC"/>
    <w:rsid w:val="006F15C3"/>
    <w:rsid w:val="007D79E6"/>
    <w:rsid w:val="00981B6D"/>
    <w:rsid w:val="009C717A"/>
    <w:rsid w:val="00A55C8F"/>
    <w:rsid w:val="00B3646E"/>
    <w:rsid w:val="00BF40E7"/>
    <w:rsid w:val="00C65ADF"/>
    <w:rsid w:val="00C87437"/>
    <w:rsid w:val="00CD2CC9"/>
    <w:rsid w:val="00D05AD6"/>
    <w:rsid w:val="00F240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AC"/>
  </w:style>
  <w:style w:type="paragraph" w:styleId="1">
    <w:name w:val="heading 1"/>
    <w:basedOn w:val="a"/>
    <w:next w:val="a"/>
    <w:link w:val="10"/>
    <w:qFormat/>
    <w:rsid w:val="00C65ADF"/>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uiPriority w:val="9"/>
    <w:semiHidden/>
    <w:unhideWhenUsed/>
    <w:qFormat/>
    <w:rsid w:val="003C0E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40E7"/>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BF40E7"/>
  </w:style>
  <w:style w:type="paragraph" w:styleId="a5">
    <w:name w:val="footer"/>
    <w:basedOn w:val="a"/>
    <w:link w:val="a6"/>
    <w:uiPriority w:val="99"/>
    <w:semiHidden/>
    <w:unhideWhenUsed/>
    <w:rsid w:val="00BF40E7"/>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BF40E7"/>
  </w:style>
  <w:style w:type="character" w:customStyle="1" w:styleId="10">
    <w:name w:val="Заголовок 1 Знак"/>
    <w:basedOn w:val="a0"/>
    <w:link w:val="1"/>
    <w:rsid w:val="00C65ADF"/>
    <w:rPr>
      <w:rFonts w:ascii="Arial" w:eastAsia="Times New Roman" w:hAnsi="Arial" w:cs="Arial"/>
      <w:b/>
      <w:bCs/>
      <w:kern w:val="32"/>
      <w:sz w:val="32"/>
      <w:szCs w:val="32"/>
      <w:lang w:val="ru-RU" w:eastAsia="ru-RU"/>
    </w:rPr>
  </w:style>
  <w:style w:type="paragraph" w:styleId="a7">
    <w:name w:val="Subtitle"/>
    <w:basedOn w:val="a"/>
    <w:link w:val="a8"/>
    <w:qFormat/>
    <w:rsid w:val="00C65ADF"/>
    <w:pPr>
      <w:spacing w:after="0" w:line="240" w:lineRule="auto"/>
      <w:jc w:val="center"/>
    </w:pPr>
    <w:rPr>
      <w:rFonts w:ascii="Arial Narrow" w:eastAsia="Times New Roman" w:hAnsi="Arial Narrow" w:cs="Times New Roman"/>
      <w:sz w:val="32"/>
      <w:szCs w:val="20"/>
      <w:lang w:eastAsia="ru-RU"/>
    </w:rPr>
  </w:style>
  <w:style w:type="character" w:customStyle="1" w:styleId="a8">
    <w:name w:val="Подзаголовок Знак"/>
    <w:basedOn w:val="a0"/>
    <w:link w:val="a7"/>
    <w:rsid w:val="00C65ADF"/>
    <w:rPr>
      <w:rFonts w:ascii="Arial Narrow" w:eastAsia="Times New Roman" w:hAnsi="Arial Narrow" w:cs="Times New Roman"/>
      <w:sz w:val="32"/>
      <w:szCs w:val="20"/>
      <w:lang w:eastAsia="ru-RU"/>
    </w:rPr>
  </w:style>
  <w:style w:type="paragraph" w:styleId="a9">
    <w:name w:val="Balloon Text"/>
    <w:basedOn w:val="a"/>
    <w:link w:val="aa"/>
    <w:uiPriority w:val="99"/>
    <w:semiHidden/>
    <w:unhideWhenUsed/>
    <w:rsid w:val="00C65A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5ADF"/>
    <w:rPr>
      <w:rFonts w:ascii="Tahoma" w:hAnsi="Tahoma" w:cs="Tahoma"/>
      <w:sz w:val="16"/>
      <w:szCs w:val="16"/>
    </w:rPr>
  </w:style>
  <w:style w:type="character" w:customStyle="1" w:styleId="30">
    <w:name w:val="Заголовок 3 Знак"/>
    <w:basedOn w:val="a0"/>
    <w:link w:val="3"/>
    <w:uiPriority w:val="9"/>
    <w:semiHidden/>
    <w:rsid w:val="003C0E5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1677</Words>
  <Characters>956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Snigir</dc:creator>
  <cp:lastModifiedBy>Rada</cp:lastModifiedBy>
  <cp:revision>2</cp:revision>
  <dcterms:created xsi:type="dcterms:W3CDTF">2017-12-26T09:34:00Z</dcterms:created>
  <dcterms:modified xsi:type="dcterms:W3CDTF">2017-12-26T09:34:00Z</dcterms:modified>
</cp:coreProperties>
</file>