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069" w:rsidRPr="00722069" w:rsidRDefault="00722069" w:rsidP="00722069">
      <w:pPr>
        <w:spacing w:after="200" w:line="276" w:lineRule="auto"/>
        <w:jc w:val="center"/>
        <w:rPr>
          <w:rFonts w:ascii="Calibri" w:eastAsia="Calibri" w:hAnsi="Calibri" w:cs="Times New Roman"/>
          <w:lang w:val="uk-UA"/>
        </w:rPr>
      </w:pPr>
      <w:r w:rsidRPr="00722069">
        <w:rPr>
          <w:rFonts w:ascii="Calibri" w:eastAsia="Calibri" w:hAnsi="Calibri" w:cs="Times New Roman"/>
          <w:noProof/>
          <w:lang w:eastAsia="ru-RU"/>
        </w:rPr>
        <w:drawing>
          <wp:inline distT="0" distB="0" distL="0" distR="0">
            <wp:extent cx="4381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722069" w:rsidRPr="00722069" w:rsidRDefault="00722069" w:rsidP="00722069">
      <w:pPr>
        <w:spacing w:after="0" w:line="240" w:lineRule="auto"/>
        <w:jc w:val="center"/>
        <w:rPr>
          <w:rFonts w:ascii="Times New Roman" w:eastAsia="Calibri" w:hAnsi="Times New Roman" w:cs="Times New Roman"/>
          <w:b/>
          <w:sz w:val="28"/>
          <w:szCs w:val="28"/>
          <w:lang w:val="uk-UA"/>
        </w:rPr>
      </w:pPr>
      <w:r w:rsidRPr="00722069">
        <w:rPr>
          <w:rFonts w:ascii="Times New Roman" w:eastAsia="Calibri" w:hAnsi="Times New Roman" w:cs="Times New Roman"/>
          <w:b/>
          <w:sz w:val="28"/>
          <w:szCs w:val="28"/>
          <w:lang w:val="uk-UA"/>
        </w:rPr>
        <w:t>БОЯРСЬКА МІСЬКА РАДА</w:t>
      </w:r>
    </w:p>
    <w:p w:rsidR="00722069" w:rsidRPr="00722069" w:rsidRDefault="00722069" w:rsidP="00722069">
      <w:pPr>
        <w:spacing w:after="0" w:line="240" w:lineRule="auto"/>
        <w:jc w:val="center"/>
        <w:rPr>
          <w:rFonts w:ascii="Times New Roman" w:eastAsia="Calibri" w:hAnsi="Times New Roman" w:cs="Times New Roman"/>
          <w:b/>
          <w:sz w:val="28"/>
          <w:szCs w:val="28"/>
          <w:lang w:val="uk-UA"/>
        </w:rPr>
      </w:pPr>
      <w:r w:rsidRPr="00722069">
        <w:rPr>
          <w:rFonts w:ascii="Times New Roman" w:eastAsia="Calibri" w:hAnsi="Times New Roman" w:cs="Times New Roman"/>
          <w:b/>
          <w:sz w:val="28"/>
          <w:szCs w:val="28"/>
          <w:lang w:val="uk-UA"/>
        </w:rPr>
        <w:t>VІI СКЛИКАННЯ</w:t>
      </w:r>
    </w:p>
    <w:p w:rsidR="00722069" w:rsidRPr="00722069" w:rsidRDefault="009707E7" w:rsidP="00722069">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Чергова 56 </w:t>
      </w:r>
      <w:r w:rsidR="00722069" w:rsidRPr="00722069">
        <w:rPr>
          <w:rFonts w:ascii="Times New Roman" w:eastAsia="Calibri" w:hAnsi="Times New Roman" w:cs="Times New Roman"/>
          <w:b/>
          <w:sz w:val="28"/>
          <w:szCs w:val="28"/>
          <w:lang w:val="uk-UA"/>
        </w:rPr>
        <w:t>сесія</w:t>
      </w:r>
    </w:p>
    <w:p w:rsidR="00722069" w:rsidRPr="00722069" w:rsidRDefault="00722069" w:rsidP="00722069">
      <w:pPr>
        <w:spacing w:after="0" w:line="240" w:lineRule="auto"/>
        <w:jc w:val="center"/>
        <w:rPr>
          <w:rFonts w:ascii="Times New Roman" w:eastAsia="Calibri" w:hAnsi="Times New Roman" w:cs="Times New Roman"/>
          <w:b/>
          <w:sz w:val="28"/>
          <w:szCs w:val="28"/>
          <w:lang w:val="uk-UA"/>
        </w:rPr>
      </w:pPr>
    </w:p>
    <w:p w:rsidR="00722069" w:rsidRPr="00722069" w:rsidRDefault="00722069" w:rsidP="00722069">
      <w:pPr>
        <w:spacing w:after="0" w:line="240" w:lineRule="auto"/>
        <w:rPr>
          <w:rFonts w:ascii="Times New Roman" w:eastAsia="Calibri" w:hAnsi="Times New Roman" w:cs="Times New Roman"/>
          <w:b/>
          <w:sz w:val="28"/>
          <w:szCs w:val="28"/>
          <w:lang w:val="uk-UA"/>
        </w:rPr>
      </w:pPr>
      <w:r w:rsidRPr="00722069">
        <w:rPr>
          <w:rFonts w:ascii="Times New Roman" w:eastAsia="Calibri" w:hAnsi="Times New Roman" w:cs="Times New Roman"/>
          <w:b/>
          <w:sz w:val="28"/>
          <w:szCs w:val="28"/>
          <w:lang w:val="uk-UA"/>
        </w:rPr>
        <w:t xml:space="preserve">                           </w:t>
      </w:r>
      <w:r w:rsidR="009707E7">
        <w:rPr>
          <w:rFonts w:ascii="Times New Roman" w:eastAsia="Calibri" w:hAnsi="Times New Roman" w:cs="Times New Roman"/>
          <w:b/>
          <w:sz w:val="28"/>
          <w:szCs w:val="28"/>
          <w:lang w:val="uk-UA"/>
        </w:rPr>
        <w:t xml:space="preserve">                 РІШЕННЯ № 56</w:t>
      </w:r>
      <w:r w:rsidRPr="00722069">
        <w:rPr>
          <w:rFonts w:ascii="Times New Roman" w:eastAsia="Calibri" w:hAnsi="Times New Roman" w:cs="Times New Roman"/>
          <w:b/>
          <w:sz w:val="28"/>
          <w:szCs w:val="28"/>
          <w:lang w:val="uk-UA"/>
        </w:rPr>
        <w:t>/</w:t>
      </w:r>
      <w:r w:rsidR="009707E7">
        <w:rPr>
          <w:rFonts w:ascii="Times New Roman" w:eastAsia="Calibri" w:hAnsi="Times New Roman" w:cs="Times New Roman"/>
          <w:b/>
          <w:sz w:val="28"/>
          <w:szCs w:val="28"/>
          <w:lang w:val="uk-UA"/>
        </w:rPr>
        <w:t>1991</w:t>
      </w:r>
      <w:r w:rsidRPr="00722069">
        <w:rPr>
          <w:rFonts w:ascii="Times New Roman" w:eastAsia="Calibri" w:hAnsi="Times New Roman" w:cs="Times New Roman"/>
          <w:b/>
          <w:sz w:val="28"/>
          <w:szCs w:val="28"/>
          <w:lang w:val="uk-UA"/>
        </w:rPr>
        <w:t xml:space="preserve">                                                    </w:t>
      </w:r>
    </w:p>
    <w:p w:rsidR="00722069" w:rsidRPr="00722069" w:rsidRDefault="00722069" w:rsidP="00722069">
      <w:pPr>
        <w:spacing w:after="200" w:line="276" w:lineRule="auto"/>
        <w:rPr>
          <w:rFonts w:ascii="Calibri" w:eastAsia="Calibri" w:hAnsi="Calibri" w:cs="Times New Roman"/>
          <w:lang w:val="uk-UA"/>
        </w:rPr>
      </w:pPr>
    </w:p>
    <w:p w:rsidR="00722069" w:rsidRPr="00722069" w:rsidRDefault="00722069" w:rsidP="00722069">
      <w:pPr>
        <w:spacing w:after="0" w:line="240" w:lineRule="auto"/>
        <w:rPr>
          <w:rFonts w:ascii="Times New Roman" w:eastAsia="Calibri" w:hAnsi="Times New Roman" w:cs="Times New Roman"/>
          <w:b/>
          <w:sz w:val="28"/>
          <w:szCs w:val="28"/>
          <w:lang w:val="uk-UA"/>
        </w:rPr>
      </w:pPr>
      <w:r w:rsidRPr="00722069">
        <w:rPr>
          <w:rFonts w:ascii="Times New Roman" w:eastAsia="Calibri" w:hAnsi="Times New Roman" w:cs="Times New Roman"/>
          <w:b/>
          <w:sz w:val="28"/>
          <w:szCs w:val="28"/>
          <w:lang w:val="uk-UA"/>
        </w:rPr>
        <w:t xml:space="preserve">від </w:t>
      </w:r>
      <w:r w:rsidR="009707E7">
        <w:rPr>
          <w:rFonts w:ascii="Times New Roman" w:eastAsia="Calibri" w:hAnsi="Times New Roman" w:cs="Times New Roman"/>
          <w:b/>
          <w:sz w:val="28"/>
          <w:szCs w:val="28"/>
          <w:lang w:val="uk-UA"/>
        </w:rPr>
        <w:t xml:space="preserve">23 травня </w:t>
      </w:r>
      <w:r w:rsidRPr="00722069">
        <w:rPr>
          <w:rFonts w:ascii="Times New Roman" w:eastAsia="Calibri" w:hAnsi="Times New Roman" w:cs="Times New Roman"/>
          <w:b/>
          <w:sz w:val="28"/>
          <w:szCs w:val="28"/>
          <w:lang w:val="uk-UA"/>
        </w:rPr>
        <w:t xml:space="preserve">2019 року                                                              </w:t>
      </w:r>
      <w:r w:rsidR="009707E7">
        <w:rPr>
          <w:rFonts w:ascii="Times New Roman" w:eastAsia="Calibri" w:hAnsi="Times New Roman" w:cs="Times New Roman"/>
          <w:b/>
          <w:sz w:val="28"/>
          <w:szCs w:val="28"/>
          <w:lang w:val="uk-UA"/>
        </w:rPr>
        <w:t xml:space="preserve">         </w:t>
      </w:r>
      <w:r w:rsidRPr="00722069">
        <w:rPr>
          <w:rFonts w:ascii="Times New Roman" w:eastAsia="Calibri" w:hAnsi="Times New Roman" w:cs="Times New Roman"/>
          <w:b/>
          <w:sz w:val="28"/>
          <w:szCs w:val="28"/>
          <w:lang w:val="uk-UA"/>
        </w:rPr>
        <w:t>м. Боярка</w:t>
      </w:r>
    </w:p>
    <w:p w:rsidR="00722069" w:rsidRPr="00722069" w:rsidRDefault="00722069" w:rsidP="00722069">
      <w:pPr>
        <w:spacing w:after="0" w:line="240" w:lineRule="auto"/>
        <w:jc w:val="both"/>
        <w:rPr>
          <w:rFonts w:ascii="Calibri" w:eastAsia="Calibri" w:hAnsi="Calibri" w:cs="Times New Roman"/>
          <w:lang w:val="uk-UA"/>
        </w:rPr>
      </w:pPr>
    </w:p>
    <w:p w:rsidR="001D3DB4" w:rsidRPr="001D3DB4" w:rsidRDefault="001D3DB4" w:rsidP="001D3DB4">
      <w:pPr>
        <w:spacing w:after="0" w:line="240" w:lineRule="auto"/>
        <w:jc w:val="both"/>
        <w:rPr>
          <w:rFonts w:ascii="Times New Roman" w:eastAsia="Times New Roman" w:hAnsi="Times New Roman" w:cs="Times New Roman"/>
          <w:b/>
          <w:i/>
          <w:sz w:val="28"/>
          <w:szCs w:val="28"/>
          <w:lang w:val="uk-UA" w:eastAsia="ru-RU"/>
        </w:rPr>
      </w:pPr>
      <w:r w:rsidRPr="001D3DB4">
        <w:rPr>
          <w:rFonts w:ascii="Times New Roman" w:eastAsia="Times New Roman" w:hAnsi="Times New Roman" w:cs="Times New Roman"/>
          <w:b/>
          <w:i/>
          <w:sz w:val="28"/>
          <w:szCs w:val="28"/>
          <w:lang w:val="uk-UA" w:eastAsia="ru-RU"/>
        </w:rPr>
        <w:t>Про звіт про діяльність КП «БГВУЖКГ»</w:t>
      </w:r>
    </w:p>
    <w:p w:rsidR="00722069" w:rsidRPr="001D3DB4" w:rsidRDefault="001D3DB4" w:rsidP="001D3DB4">
      <w:pPr>
        <w:spacing w:after="0" w:line="240" w:lineRule="auto"/>
        <w:jc w:val="both"/>
        <w:rPr>
          <w:rFonts w:ascii="Times New Roman" w:eastAsia="Times New Roman" w:hAnsi="Times New Roman" w:cs="Times New Roman"/>
          <w:b/>
          <w:i/>
          <w:sz w:val="28"/>
          <w:szCs w:val="28"/>
          <w:lang w:val="uk-UA" w:eastAsia="ru-RU"/>
        </w:rPr>
      </w:pPr>
      <w:r w:rsidRPr="001D3DB4">
        <w:rPr>
          <w:rFonts w:ascii="Times New Roman" w:eastAsia="Times New Roman" w:hAnsi="Times New Roman" w:cs="Times New Roman"/>
          <w:b/>
          <w:i/>
          <w:sz w:val="28"/>
          <w:szCs w:val="28"/>
          <w:lang w:val="uk-UA" w:eastAsia="ru-RU"/>
        </w:rPr>
        <w:t>за 2018 рік</w:t>
      </w:r>
    </w:p>
    <w:p w:rsidR="001D3DB4" w:rsidRDefault="001D3DB4" w:rsidP="00722069">
      <w:pPr>
        <w:spacing w:after="0" w:line="240" w:lineRule="auto"/>
        <w:ind w:firstLine="709"/>
        <w:jc w:val="both"/>
        <w:rPr>
          <w:rFonts w:ascii="Times New Roman" w:eastAsia="Calibri" w:hAnsi="Times New Roman" w:cs="Times New Roman"/>
          <w:sz w:val="28"/>
          <w:szCs w:val="28"/>
          <w:lang w:val="uk-UA"/>
        </w:rPr>
      </w:pPr>
    </w:p>
    <w:p w:rsidR="001D3DB4" w:rsidRPr="001D3DB4" w:rsidRDefault="001D3DB4" w:rsidP="001D3DB4">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1D3DB4">
        <w:rPr>
          <w:rFonts w:ascii="Times New Roman" w:eastAsia="Times New Roman" w:hAnsi="Times New Roman" w:cs="Times New Roman"/>
          <w:snapToGrid w:val="0"/>
          <w:sz w:val="28"/>
          <w:szCs w:val="28"/>
          <w:lang w:val="uk-UA" w:eastAsia="ru-RU"/>
        </w:rPr>
        <w:t xml:space="preserve">Відповідно до </w:t>
      </w:r>
      <w:proofErr w:type="spellStart"/>
      <w:r w:rsidRPr="001D3DB4">
        <w:rPr>
          <w:rFonts w:ascii="Times New Roman" w:eastAsia="Times New Roman" w:hAnsi="Times New Roman" w:cs="Times New Roman"/>
          <w:snapToGrid w:val="0"/>
          <w:sz w:val="28"/>
          <w:szCs w:val="28"/>
          <w:lang w:val="uk-UA" w:eastAsia="ru-RU"/>
        </w:rPr>
        <w:t>ст.ст</w:t>
      </w:r>
      <w:proofErr w:type="spellEnd"/>
      <w:r w:rsidRPr="001D3DB4">
        <w:rPr>
          <w:rFonts w:ascii="Times New Roman" w:eastAsia="Times New Roman" w:hAnsi="Times New Roman" w:cs="Times New Roman"/>
          <w:snapToGrid w:val="0"/>
          <w:sz w:val="28"/>
          <w:szCs w:val="28"/>
          <w:lang w:val="uk-UA" w:eastAsia="ru-RU"/>
        </w:rPr>
        <w:t xml:space="preserve">. 25, 29, 30 Закону України «Про місцеве самоврядування в Україні», заслухавши звіт начальника комунального підприємства «Боярське головне виробниче управління житлово-комунального господарства» </w:t>
      </w:r>
      <w:proofErr w:type="spellStart"/>
      <w:r w:rsidRPr="001D3DB4">
        <w:rPr>
          <w:rFonts w:ascii="Times New Roman" w:eastAsia="Times New Roman" w:hAnsi="Times New Roman" w:cs="Times New Roman"/>
          <w:snapToGrid w:val="0"/>
          <w:sz w:val="28"/>
          <w:szCs w:val="28"/>
          <w:lang w:val="uk-UA" w:eastAsia="ru-RU"/>
        </w:rPr>
        <w:t>Камінського</w:t>
      </w:r>
      <w:proofErr w:type="spellEnd"/>
      <w:r w:rsidRPr="001D3DB4">
        <w:rPr>
          <w:rFonts w:ascii="Times New Roman" w:eastAsia="Times New Roman" w:hAnsi="Times New Roman" w:cs="Times New Roman"/>
          <w:snapToGrid w:val="0"/>
          <w:sz w:val="28"/>
          <w:szCs w:val="28"/>
          <w:lang w:val="uk-UA" w:eastAsia="ru-RU"/>
        </w:rPr>
        <w:t xml:space="preserve"> В.А. про роботу КП «БГВУЖКГ»  за 201</w:t>
      </w:r>
      <w:r w:rsidRPr="001D3DB4">
        <w:rPr>
          <w:rFonts w:ascii="Times New Roman" w:eastAsia="Times New Roman" w:hAnsi="Times New Roman" w:cs="Times New Roman"/>
          <w:snapToGrid w:val="0"/>
          <w:sz w:val="28"/>
          <w:szCs w:val="28"/>
          <w:lang w:eastAsia="ru-RU"/>
        </w:rPr>
        <w:t>8</w:t>
      </w:r>
      <w:r w:rsidRPr="001D3DB4">
        <w:rPr>
          <w:rFonts w:ascii="Times New Roman" w:eastAsia="Times New Roman" w:hAnsi="Times New Roman" w:cs="Times New Roman"/>
          <w:snapToGrid w:val="0"/>
          <w:sz w:val="28"/>
          <w:szCs w:val="28"/>
          <w:lang w:val="uk-UA" w:eastAsia="ru-RU"/>
        </w:rPr>
        <w:t xml:space="preserve"> рік, -</w:t>
      </w:r>
    </w:p>
    <w:p w:rsidR="001D3DB4" w:rsidRPr="001D3DB4" w:rsidRDefault="001D3DB4" w:rsidP="001E45D0">
      <w:pPr>
        <w:widowControl w:val="0"/>
        <w:spacing w:after="0" w:line="240" w:lineRule="auto"/>
        <w:ind w:firstLine="540"/>
        <w:rPr>
          <w:rFonts w:ascii="Times New Roman" w:eastAsia="Times New Roman" w:hAnsi="Times New Roman" w:cs="Times New Roman"/>
          <w:b/>
          <w:snapToGrid w:val="0"/>
          <w:sz w:val="28"/>
          <w:szCs w:val="28"/>
          <w:lang w:val="uk-UA" w:eastAsia="ru-RU"/>
        </w:rPr>
      </w:pPr>
    </w:p>
    <w:p w:rsidR="001D3DB4" w:rsidRPr="001D3DB4" w:rsidRDefault="001D3DB4" w:rsidP="001D3DB4">
      <w:pPr>
        <w:widowControl w:val="0"/>
        <w:spacing w:after="0" w:line="240" w:lineRule="auto"/>
        <w:jc w:val="center"/>
        <w:rPr>
          <w:rFonts w:ascii="Times New Roman" w:eastAsia="Times New Roman" w:hAnsi="Times New Roman" w:cs="Times New Roman"/>
          <w:b/>
          <w:snapToGrid w:val="0"/>
          <w:sz w:val="28"/>
          <w:szCs w:val="28"/>
          <w:lang w:val="uk-UA" w:eastAsia="ru-RU"/>
        </w:rPr>
      </w:pPr>
      <w:r w:rsidRPr="001D3DB4">
        <w:rPr>
          <w:rFonts w:ascii="Times New Roman" w:eastAsia="Times New Roman" w:hAnsi="Times New Roman" w:cs="Times New Roman"/>
          <w:b/>
          <w:snapToGrid w:val="0"/>
          <w:sz w:val="28"/>
          <w:szCs w:val="28"/>
          <w:lang w:val="uk-UA" w:eastAsia="ru-RU"/>
        </w:rPr>
        <w:t>БОЯРСЬКА МІСЬКА РАДА</w:t>
      </w:r>
    </w:p>
    <w:p w:rsidR="001D3DB4" w:rsidRPr="001D3DB4" w:rsidRDefault="001D3DB4" w:rsidP="001D3DB4">
      <w:pPr>
        <w:widowControl w:val="0"/>
        <w:spacing w:after="0" w:line="240" w:lineRule="auto"/>
        <w:jc w:val="center"/>
        <w:rPr>
          <w:rFonts w:ascii="Times New Roman" w:eastAsia="Times New Roman" w:hAnsi="Times New Roman" w:cs="Times New Roman"/>
          <w:b/>
          <w:snapToGrid w:val="0"/>
          <w:sz w:val="28"/>
          <w:szCs w:val="28"/>
          <w:lang w:val="uk-UA" w:eastAsia="ru-RU"/>
        </w:rPr>
      </w:pPr>
      <w:r w:rsidRPr="001D3DB4">
        <w:rPr>
          <w:rFonts w:ascii="Times New Roman" w:eastAsia="Times New Roman" w:hAnsi="Times New Roman" w:cs="Times New Roman"/>
          <w:b/>
          <w:snapToGrid w:val="0"/>
          <w:sz w:val="28"/>
          <w:szCs w:val="28"/>
          <w:lang w:val="uk-UA" w:eastAsia="ru-RU"/>
        </w:rPr>
        <w:t>ВИРІШИЛА:</w:t>
      </w:r>
    </w:p>
    <w:p w:rsidR="001D3DB4" w:rsidRPr="001D3DB4" w:rsidRDefault="001D3DB4" w:rsidP="001D3DB4">
      <w:pPr>
        <w:spacing w:after="0" w:line="240" w:lineRule="auto"/>
        <w:ind w:firstLine="540"/>
        <w:jc w:val="both"/>
        <w:rPr>
          <w:rFonts w:ascii="Times New Roman" w:eastAsia="Times New Roman" w:hAnsi="Times New Roman" w:cs="Times New Roman"/>
          <w:noProof/>
          <w:sz w:val="28"/>
          <w:szCs w:val="28"/>
          <w:lang w:val="uk-UA" w:eastAsia="ru-RU"/>
        </w:rPr>
      </w:pPr>
    </w:p>
    <w:p w:rsidR="001D3DB4" w:rsidRPr="001D3DB4" w:rsidRDefault="001D3DB4" w:rsidP="001D3DB4">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1D3DB4">
        <w:rPr>
          <w:rFonts w:ascii="Times New Roman" w:eastAsia="Times New Roman" w:hAnsi="Times New Roman" w:cs="Times New Roman"/>
          <w:noProof/>
          <w:sz w:val="28"/>
          <w:szCs w:val="28"/>
          <w:lang w:val="uk-UA" w:eastAsia="ru-RU"/>
        </w:rPr>
        <w:t xml:space="preserve">1. </w:t>
      </w:r>
      <w:r w:rsidRPr="001D3DB4">
        <w:rPr>
          <w:rFonts w:ascii="Times New Roman" w:eastAsia="Times New Roman" w:hAnsi="Times New Roman" w:cs="Times New Roman"/>
          <w:noProof/>
          <w:snapToGrid w:val="0"/>
          <w:sz w:val="28"/>
          <w:szCs w:val="28"/>
          <w:lang w:val="uk-UA" w:eastAsia="ru-RU"/>
        </w:rPr>
        <w:t>Взяти до відома звіт про роботу комунального підприємства «Боярське головне виробниче управління житлово-комунального господарства» за 201</w:t>
      </w:r>
      <w:r w:rsidRPr="001D3DB4">
        <w:rPr>
          <w:rFonts w:ascii="Times New Roman" w:eastAsia="Times New Roman" w:hAnsi="Times New Roman" w:cs="Times New Roman"/>
          <w:noProof/>
          <w:snapToGrid w:val="0"/>
          <w:sz w:val="28"/>
          <w:szCs w:val="28"/>
          <w:lang w:eastAsia="ru-RU"/>
        </w:rPr>
        <w:t>8</w:t>
      </w:r>
      <w:r w:rsidRPr="001D3DB4">
        <w:rPr>
          <w:rFonts w:ascii="Times New Roman" w:eastAsia="Times New Roman" w:hAnsi="Times New Roman" w:cs="Times New Roman"/>
          <w:noProof/>
          <w:snapToGrid w:val="0"/>
          <w:sz w:val="28"/>
          <w:szCs w:val="28"/>
          <w:lang w:val="uk-UA" w:eastAsia="ru-RU"/>
        </w:rPr>
        <w:t xml:space="preserve"> рік </w:t>
      </w:r>
      <w:r w:rsidRPr="001D3DB4">
        <w:rPr>
          <w:rFonts w:ascii="Arial" w:eastAsia="Times New Roman" w:hAnsi="Arial" w:cs="Times New Roman"/>
          <w:snapToGrid w:val="0"/>
          <w:sz w:val="28"/>
          <w:szCs w:val="28"/>
          <w:lang w:val="uk-UA" w:eastAsia="ru-RU"/>
        </w:rPr>
        <w:t>(</w:t>
      </w:r>
      <w:r w:rsidRPr="001D3DB4">
        <w:rPr>
          <w:rFonts w:ascii="Times New Roman" w:eastAsia="Times New Roman" w:hAnsi="Times New Roman" w:cs="Times New Roman"/>
          <w:snapToGrid w:val="0"/>
          <w:sz w:val="28"/>
          <w:szCs w:val="28"/>
          <w:lang w:val="uk-UA" w:eastAsia="ru-RU"/>
        </w:rPr>
        <w:t>додається).</w:t>
      </w:r>
    </w:p>
    <w:p w:rsidR="001D3DB4" w:rsidRPr="001D3DB4" w:rsidRDefault="001D3DB4" w:rsidP="001D3DB4">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1D3DB4">
        <w:rPr>
          <w:rFonts w:ascii="Times New Roman" w:eastAsia="Times New Roman" w:hAnsi="Times New Roman" w:cs="Times New Roman"/>
          <w:snapToGrid w:val="0"/>
          <w:sz w:val="28"/>
          <w:szCs w:val="28"/>
          <w:lang w:val="uk-UA" w:eastAsia="ru-RU"/>
        </w:rPr>
        <w:t xml:space="preserve">2. </w:t>
      </w:r>
      <w:r w:rsidRPr="001D3DB4">
        <w:rPr>
          <w:rFonts w:ascii="Times New Roman" w:eastAsia="Times New Roman" w:hAnsi="Times New Roman" w:cs="Times New Roman"/>
          <w:noProof/>
          <w:snapToGrid w:val="0"/>
          <w:sz w:val="28"/>
          <w:szCs w:val="28"/>
          <w:lang w:val="uk-UA" w:eastAsia="ru-RU"/>
        </w:rPr>
        <w:t xml:space="preserve">Визнати </w:t>
      </w:r>
      <w:r w:rsidRPr="001D3DB4">
        <w:rPr>
          <w:rFonts w:ascii="Times New Roman" w:eastAsia="Times New Roman" w:hAnsi="Times New Roman" w:cs="Times New Roman"/>
          <w:snapToGrid w:val="0"/>
          <w:sz w:val="28"/>
          <w:szCs w:val="28"/>
          <w:lang w:val="uk-UA" w:eastAsia="ru-RU"/>
        </w:rPr>
        <w:t>роботу комунального підприємства «Боярське головне виробниче управління житлово-комунального господарства» за 201</w:t>
      </w:r>
      <w:r w:rsidRPr="001D3DB4">
        <w:rPr>
          <w:rFonts w:ascii="Times New Roman" w:eastAsia="Times New Roman" w:hAnsi="Times New Roman" w:cs="Times New Roman"/>
          <w:snapToGrid w:val="0"/>
          <w:sz w:val="28"/>
          <w:szCs w:val="28"/>
          <w:lang w:eastAsia="ru-RU"/>
        </w:rPr>
        <w:t>8</w:t>
      </w:r>
      <w:r w:rsidRPr="001D3DB4">
        <w:rPr>
          <w:rFonts w:ascii="Times New Roman" w:eastAsia="Times New Roman" w:hAnsi="Times New Roman" w:cs="Times New Roman"/>
          <w:snapToGrid w:val="0"/>
          <w:sz w:val="28"/>
          <w:szCs w:val="28"/>
          <w:lang w:val="uk-UA" w:eastAsia="ru-RU"/>
        </w:rPr>
        <w:t xml:space="preserve"> рік, </w:t>
      </w:r>
      <w:r w:rsidRPr="001D3DB4">
        <w:rPr>
          <w:rFonts w:ascii="Times New Roman" w:eastAsia="Times New Roman" w:hAnsi="Times New Roman" w:cs="Times New Roman"/>
          <w:noProof/>
          <w:snapToGrid w:val="0"/>
          <w:sz w:val="28"/>
          <w:szCs w:val="28"/>
          <w:lang w:val="uk-UA" w:eastAsia="ru-RU"/>
        </w:rPr>
        <w:t>задовільною.</w:t>
      </w:r>
    </w:p>
    <w:p w:rsidR="001D3DB4" w:rsidRPr="001D3DB4" w:rsidRDefault="001D3DB4" w:rsidP="001D3DB4">
      <w:pPr>
        <w:widowControl w:val="0"/>
        <w:spacing w:after="0" w:line="240" w:lineRule="auto"/>
        <w:ind w:firstLine="851"/>
        <w:jc w:val="both"/>
        <w:rPr>
          <w:rFonts w:ascii="Times New Roman" w:eastAsia="Times New Roman" w:hAnsi="Times New Roman" w:cs="Times New Roman"/>
          <w:snapToGrid w:val="0"/>
          <w:sz w:val="28"/>
          <w:szCs w:val="28"/>
          <w:lang w:val="uk-UA" w:eastAsia="ru-RU"/>
        </w:rPr>
      </w:pPr>
      <w:r w:rsidRPr="001D3DB4">
        <w:rPr>
          <w:rFonts w:ascii="Times New Roman" w:eastAsia="Times New Roman" w:hAnsi="Times New Roman" w:cs="Times New Roman"/>
          <w:snapToGrid w:val="0"/>
          <w:sz w:val="28"/>
          <w:szCs w:val="28"/>
          <w:lang w:val="uk-UA" w:eastAsia="ru-RU"/>
        </w:rPr>
        <w:t xml:space="preserve">3. </w:t>
      </w:r>
      <w:r w:rsidRPr="001D3DB4">
        <w:rPr>
          <w:rFonts w:ascii="Times New Roman" w:eastAsia="Times New Roman" w:hAnsi="Times New Roman" w:cs="Times New Roman"/>
          <w:noProof/>
          <w:snapToGrid w:val="0"/>
          <w:sz w:val="28"/>
          <w:szCs w:val="28"/>
          <w:lang w:val="uk-UA" w:eastAsia="ru-RU"/>
        </w:rPr>
        <w:t xml:space="preserve">Контроль за виконанням цього рішення покласти на заступника міського голови, за відповідним напрямком. </w:t>
      </w:r>
    </w:p>
    <w:p w:rsidR="001D3DB4" w:rsidRPr="001D3DB4" w:rsidRDefault="001D3DB4" w:rsidP="001D3DB4">
      <w:pPr>
        <w:widowControl w:val="0"/>
        <w:spacing w:after="0" w:line="240" w:lineRule="auto"/>
        <w:ind w:firstLine="540"/>
        <w:jc w:val="both"/>
        <w:rPr>
          <w:rFonts w:ascii="Times New Roman" w:eastAsia="Times New Roman" w:hAnsi="Times New Roman" w:cs="Times New Roman"/>
          <w:noProof/>
          <w:snapToGrid w:val="0"/>
          <w:sz w:val="28"/>
          <w:szCs w:val="28"/>
          <w:lang w:eastAsia="ru-RU"/>
        </w:rPr>
      </w:pPr>
    </w:p>
    <w:p w:rsidR="001D3DB4" w:rsidRPr="001D3DB4" w:rsidRDefault="001D3DB4" w:rsidP="001D3DB4">
      <w:pPr>
        <w:widowControl w:val="0"/>
        <w:spacing w:after="0" w:line="240" w:lineRule="auto"/>
        <w:ind w:firstLine="540"/>
        <w:jc w:val="both"/>
        <w:rPr>
          <w:rFonts w:ascii="Times New Roman" w:eastAsia="Times New Roman" w:hAnsi="Times New Roman" w:cs="Times New Roman"/>
          <w:noProof/>
          <w:snapToGrid w:val="0"/>
          <w:sz w:val="28"/>
          <w:szCs w:val="28"/>
          <w:lang w:eastAsia="ru-RU"/>
        </w:rPr>
      </w:pPr>
    </w:p>
    <w:p w:rsidR="001D3DB4" w:rsidRPr="001D3DB4" w:rsidRDefault="001D3DB4" w:rsidP="001D3DB4">
      <w:pPr>
        <w:widowControl w:val="0"/>
        <w:spacing w:after="0" w:line="240" w:lineRule="auto"/>
        <w:ind w:firstLine="540"/>
        <w:jc w:val="both"/>
        <w:rPr>
          <w:rFonts w:ascii="Times New Roman" w:eastAsia="Times New Roman" w:hAnsi="Times New Roman" w:cs="Times New Roman"/>
          <w:noProof/>
          <w:snapToGrid w:val="0"/>
          <w:sz w:val="28"/>
          <w:szCs w:val="28"/>
          <w:lang w:eastAsia="ru-RU"/>
        </w:rPr>
      </w:pPr>
    </w:p>
    <w:p w:rsidR="00722069" w:rsidRPr="001D3DB4" w:rsidRDefault="00722069" w:rsidP="00722069">
      <w:pPr>
        <w:spacing w:after="0" w:line="240" w:lineRule="auto"/>
        <w:ind w:firstLine="709"/>
        <w:jc w:val="both"/>
        <w:rPr>
          <w:rFonts w:ascii="Times New Roman" w:eastAsia="Times New Roman" w:hAnsi="Times New Roman" w:cs="Times New Roman"/>
          <w:b/>
          <w:sz w:val="28"/>
          <w:szCs w:val="28"/>
          <w:lang w:eastAsia="ru-RU"/>
        </w:rPr>
      </w:pPr>
    </w:p>
    <w:p w:rsidR="00722069" w:rsidRPr="00722069" w:rsidRDefault="00722069" w:rsidP="00722069">
      <w:pPr>
        <w:spacing w:after="0" w:line="240" w:lineRule="auto"/>
        <w:jc w:val="both"/>
        <w:rPr>
          <w:rFonts w:ascii="Times New Roman" w:eastAsia="Times New Roman" w:hAnsi="Times New Roman" w:cs="Times New Roman"/>
          <w:b/>
          <w:sz w:val="28"/>
          <w:szCs w:val="28"/>
          <w:lang w:val="uk-UA" w:eastAsia="ru-RU"/>
        </w:rPr>
      </w:pPr>
      <w:r w:rsidRPr="00722069">
        <w:rPr>
          <w:rFonts w:ascii="Times New Roman" w:eastAsia="Times New Roman" w:hAnsi="Times New Roman" w:cs="Times New Roman"/>
          <w:b/>
          <w:sz w:val="28"/>
          <w:szCs w:val="28"/>
          <w:lang w:val="uk-UA" w:eastAsia="ru-RU"/>
        </w:rPr>
        <w:t>МІСЬКИЙ ГОЛОВА</w:t>
      </w:r>
      <w:r w:rsidRPr="00722069">
        <w:rPr>
          <w:rFonts w:ascii="Times New Roman" w:eastAsia="Times New Roman" w:hAnsi="Times New Roman" w:cs="Times New Roman"/>
          <w:b/>
          <w:sz w:val="28"/>
          <w:szCs w:val="28"/>
          <w:lang w:val="uk-UA" w:eastAsia="ru-RU"/>
        </w:rPr>
        <w:tab/>
      </w:r>
      <w:r w:rsidRPr="00722069">
        <w:rPr>
          <w:rFonts w:ascii="Times New Roman" w:eastAsia="Times New Roman" w:hAnsi="Times New Roman" w:cs="Times New Roman"/>
          <w:b/>
          <w:sz w:val="28"/>
          <w:szCs w:val="28"/>
          <w:lang w:val="uk-UA" w:eastAsia="ru-RU"/>
        </w:rPr>
        <w:tab/>
      </w:r>
      <w:r w:rsidRPr="00722069">
        <w:rPr>
          <w:rFonts w:ascii="Times New Roman" w:eastAsia="Times New Roman" w:hAnsi="Times New Roman" w:cs="Times New Roman"/>
          <w:b/>
          <w:sz w:val="28"/>
          <w:szCs w:val="28"/>
          <w:lang w:val="uk-UA" w:eastAsia="ru-RU"/>
        </w:rPr>
        <w:tab/>
      </w:r>
      <w:r w:rsidRPr="00722069">
        <w:rPr>
          <w:rFonts w:ascii="Times New Roman" w:eastAsia="Times New Roman" w:hAnsi="Times New Roman" w:cs="Times New Roman"/>
          <w:b/>
          <w:sz w:val="28"/>
          <w:szCs w:val="28"/>
          <w:lang w:val="uk-UA" w:eastAsia="ru-RU"/>
        </w:rPr>
        <w:tab/>
      </w:r>
      <w:r w:rsidRPr="00722069">
        <w:rPr>
          <w:rFonts w:ascii="Times New Roman" w:eastAsia="Times New Roman" w:hAnsi="Times New Roman" w:cs="Times New Roman"/>
          <w:b/>
          <w:sz w:val="28"/>
          <w:szCs w:val="28"/>
          <w:lang w:val="uk-UA" w:eastAsia="ru-RU"/>
        </w:rPr>
        <w:tab/>
      </w:r>
      <w:r w:rsidRPr="00722069">
        <w:rPr>
          <w:rFonts w:ascii="Times New Roman" w:eastAsia="Times New Roman" w:hAnsi="Times New Roman" w:cs="Times New Roman"/>
          <w:b/>
          <w:sz w:val="28"/>
          <w:szCs w:val="28"/>
          <w:lang w:val="uk-UA" w:eastAsia="ru-RU"/>
        </w:rPr>
        <w:tab/>
      </w:r>
      <w:r w:rsidRPr="00722069">
        <w:rPr>
          <w:rFonts w:ascii="Times New Roman" w:eastAsia="Times New Roman" w:hAnsi="Times New Roman" w:cs="Times New Roman"/>
          <w:b/>
          <w:sz w:val="28"/>
          <w:szCs w:val="28"/>
          <w:lang w:val="uk-UA" w:eastAsia="ru-RU"/>
        </w:rPr>
        <w:tab/>
        <w:t xml:space="preserve">         О. ЗАРУБІН</w:t>
      </w:r>
    </w:p>
    <w:p w:rsidR="00722069" w:rsidRPr="00722069" w:rsidRDefault="00722069" w:rsidP="00722069">
      <w:pPr>
        <w:spacing w:after="0" w:line="240" w:lineRule="auto"/>
        <w:rPr>
          <w:rFonts w:ascii="Times New Roman" w:eastAsia="Times New Roman" w:hAnsi="Times New Roman" w:cs="Times New Roman"/>
          <w:bCs/>
          <w:sz w:val="24"/>
          <w:szCs w:val="20"/>
          <w:lang w:val="uk-UA" w:eastAsia="ru-RU"/>
        </w:rPr>
      </w:pPr>
    </w:p>
    <w:p w:rsidR="00722069" w:rsidRPr="00722069" w:rsidRDefault="00722069" w:rsidP="00722069">
      <w:pPr>
        <w:spacing w:after="0" w:line="240" w:lineRule="auto"/>
        <w:rPr>
          <w:rFonts w:ascii="Times New Roman" w:eastAsia="Times New Roman" w:hAnsi="Times New Roman" w:cs="Times New Roman"/>
          <w:bCs/>
          <w:sz w:val="24"/>
          <w:szCs w:val="20"/>
          <w:lang w:val="uk-UA" w:eastAsia="ru-RU"/>
        </w:rPr>
      </w:pPr>
    </w:p>
    <w:p w:rsidR="00722069" w:rsidRPr="00341798" w:rsidRDefault="00341798" w:rsidP="00722069">
      <w:pPr>
        <w:overflowPunct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r w:rsidRPr="00341798">
        <w:rPr>
          <w:rFonts w:ascii="Times New Roman" w:eastAsia="Times New Roman" w:hAnsi="Times New Roman" w:cs="Times New Roman"/>
          <w:b/>
          <w:sz w:val="28"/>
          <w:szCs w:val="28"/>
          <w:lang w:val="uk-UA" w:eastAsia="ru-RU"/>
        </w:rPr>
        <w:t>Згідно з оригіналом:</w:t>
      </w:r>
    </w:p>
    <w:p w:rsidR="00341798" w:rsidRPr="00341798" w:rsidRDefault="00341798" w:rsidP="00722069">
      <w:pPr>
        <w:overflowPunct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r w:rsidRPr="00341798">
        <w:rPr>
          <w:rFonts w:ascii="Times New Roman" w:eastAsia="Times New Roman" w:hAnsi="Times New Roman" w:cs="Times New Roman"/>
          <w:b/>
          <w:sz w:val="28"/>
          <w:szCs w:val="28"/>
          <w:lang w:val="uk-UA" w:eastAsia="ru-RU"/>
        </w:rPr>
        <w:t xml:space="preserve">Секретар ради </w:t>
      </w:r>
      <w:r>
        <w:rPr>
          <w:rFonts w:ascii="Times New Roman" w:eastAsia="Times New Roman" w:hAnsi="Times New Roman" w:cs="Times New Roman"/>
          <w:b/>
          <w:sz w:val="28"/>
          <w:szCs w:val="28"/>
          <w:lang w:val="uk-UA" w:eastAsia="ru-RU"/>
        </w:rPr>
        <w:t xml:space="preserve">                                                                                  </w:t>
      </w:r>
      <w:bookmarkStart w:id="0" w:name="_GoBack"/>
      <w:bookmarkEnd w:id="0"/>
      <w:r w:rsidRPr="00341798">
        <w:rPr>
          <w:rFonts w:ascii="Times New Roman" w:eastAsia="Times New Roman" w:hAnsi="Times New Roman" w:cs="Times New Roman"/>
          <w:b/>
          <w:sz w:val="28"/>
          <w:szCs w:val="28"/>
          <w:lang w:val="uk-UA" w:eastAsia="ru-RU"/>
        </w:rPr>
        <w:t>О. СКРИННИК</w:t>
      </w:r>
    </w:p>
    <w:p w:rsidR="00722069" w:rsidRPr="00722069" w:rsidRDefault="00722069" w:rsidP="00722069">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p>
    <w:p w:rsidR="001D3DB4" w:rsidRPr="001D3DB4" w:rsidRDefault="001D3DB4" w:rsidP="001D3DB4">
      <w:pPr>
        <w:widowControl w:val="0"/>
        <w:spacing w:after="0" w:line="240" w:lineRule="auto"/>
        <w:rPr>
          <w:rFonts w:ascii="Times New Roman" w:eastAsia="Times New Roman" w:hAnsi="Times New Roman" w:cs="Times New Roman"/>
          <w:b/>
          <w:snapToGrid w:val="0"/>
          <w:sz w:val="28"/>
          <w:szCs w:val="28"/>
          <w:lang w:val="uk-UA" w:eastAsia="ru-RU"/>
        </w:rPr>
      </w:pPr>
    </w:p>
    <w:p w:rsidR="007E3F77" w:rsidRDefault="007E3F77" w:rsidP="001D3DB4">
      <w:pPr>
        <w:widowControl w:val="0"/>
        <w:spacing w:after="0" w:line="240" w:lineRule="auto"/>
        <w:rPr>
          <w:rFonts w:ascii="Times New Roman" w:eastAsia="Times New Roman" w:hAnsi="Times New Roman" w:cs="Times New Roman"/>
          <w:b/>
          <w:snapToGrid w:val="0"/>
          <w:sz w:val="28"/>
          <w:szCs w:val="28"/>
          <w:lang w:val="uk-UA" w:eastAsia="ru-RU"/>
        </w:rPr>
      </w:pPr>
    </w:p>
    <w:p w:rsidR="007E3F77" w:rsidRDefault="007E3F77" w:rsidP="001D3DB4">
      <w:pPr>
        <w:widowControl w:val="0"/>
        <w:spacing w:after="0" w:line="240" w:lineRule="auto"/>
        <w:rPr>
          <w:rFonts w:ascii="Times New Roman" w:eastAsia="Times New Roman" w:hAnsi="Times New Roman" w:cs="Times New Roman"/>
          <w:b/>
          <w:snapToGrid w:val="0"/>
          <w:sz w:val="28"/>
          <w:szCs w:val="28"/>
          <w:lang w:val="uk-UA" w:eastAsia="ru-RU"/>
        </w:rPr>
      </w:pPr>
    </w:p>
    <w:p w:rsidR="001E45D0" w:rsidRPr="001D3DB4" w:rsidRDefault="001E45D0" w:rsidP="001D3DB4">
      <w:pPr>
        <w:widowControl w:val="0"/>
        <w:spacing w:after="0" w:line="240" w:lineRule="auto"/>
        <w:rPr>
          <w:rFonts w:ascii="Times New Roman" w:eastAsia="Times New Roman" w:hAnsi="Times New Roman" w:cs="Times New Roman"/>
          <w:b/>
          <w:snapToGrid w:val="0"/>
          <w:sz w:val="28"/>
          <w:szCs w:val="28"/>
          <w:lang w:val="uk-UA" w:eastAsia="ru-RU"/>
        </w:rPr>
      </w:pPr>
    </w:p>
    <w:p w:rsidR="001D3DB4" w:rsidRPr="001D3DB4" w:rsidRDefault="001D3DB4" w:rsidP="007E3F77">
      <w:pPr>
        <w:widowControl w:val="0"/>
        <w:spacing w:after="0" w:line="240" w:lineRule="auto"/>
        <w:ind w:firstLine="5670"/>
        <w:rPr>
          <w:rFonts w:ascii="Times New Roman" w:eastAsia="Times New Roman" w:hAnsi="Times New Roman" w:cs="Times New Roman"/>
          <w:b/>
          <w:snapToGrid w:val="0"/>
          <w:sz w:val="28"/>
          <w:szCs w:val="28"/>
          <w:lang w:val="uk-UA" w:eastAsia="ru-RU"/>
        </w:rPr>
      </w:pPr>
      <w:r w:rsidRPr="001D3DB4">
        <w:rPr>
          <w:rFonts w:ascii="Times New Roman" w:eastAsia="Times New Roman" w:hAnsi="Times New Roman" w:cs="Times New Roman"/>
          <w:b/>
          <w:snapToGrid w:val="0"/>
          <w:sz w:val="28"/>
          <w:szCs w:val="28"/>
          <w:lang w:val="uk-UA" w:eastAsia="ru-RU"/>
        </w:rPr>
        <w:t>Додаток  1</w:t>
      </w:r>
    </w:p>
    <w:p w:rsidR="001D3DB4" w:rsidRPr="001D3DB4" w:rsidRDefault="001D3DB4" w:rsidP="007E3F77">
      <w:pPr>
        <w:widowControl w:val="0"/>
        <w:spacing w:after="0" w:line="240" w:lineRule="auto"/>
        <w:ind w:firstLine="5670"/>
        <w:rPr>
          <w:rFonts w:ascii="Times New Roman" w:eastAsia="Times New Roman" w:hAnsi="Times New Roman" w:cs="Times New Roman"/>
          <w:b/>
          <w:snapToGrid w:val="0"/>
          <w:sz w:val="28"/>
          <w:szCs w:val="28"/>
          <w:lang w:val="uk-UA" w:eastAsia="ru-RU"/>
        </w:rPr>
      </w:pPr>
      <w:r w:rsidRPr="001D3DB4">
        <w:rPr>
          <w:rFonts w:ascii="Times New Roman" w:eastAsia="Times New Roman" w:hAnsi="Times New Roman" w:cs="Times New Roman"/>
          <w:b/>
          <w:snapToGrid w:val="0"/>
          <w:sz w:val="28"/>
          <w:szCs w:val="28"/>
          <w:lang w:val="uk-UA" w:eastAsia="ru-RU"/>
        </w:rPr>
        <w:t xml:space="preserve">до рішення чергової 56 сесії </w:t>
      </w:r>
    </w:p>
    <w:p w:rsidR="001D3DB4" w:rsidRPr="001D3DB4" w:rsidRDefault="001D3DB4" w:rsidP="007E3F77">
      <w:pPr>
        <w:widowControl w:val="0"/>
        <w:spacing w:after="0" w:line="240" w:lineRule="auto"/>
        <w:ind w:firstLine="5670"/>
        <w:rPr>
          <w:rFonts w:ascii="Times New Roman" w:eastAsia="Times New Roman" w:hAnsi="Times New Roman" w:cs="Times New Roman"/>
          <w:b/>
          <w:snapToGrid w:val="0"/>
          <w:sz w:val="28"/>
          <w:szCs w:val="28"/>
          <w:lang w:val="uk-UA" w:eastAsia="ru-RU"/>
        </w:rPr>
      </w:pPr>
      <w:r w:rsidRPr="001D3DB4">
        <w:rPr>
          <w:rFonts w:ascii="Times New Roman" w:eastAsia="Times New Roman" w:hAnsi="Times New Roman" w:cs="Times New Roman"/>
          <w:b/>
          <w:snapToGrid w:val="0"/>
          <w:sz w:val="28"/>
          <w:szCs w:val="28"/>
          <w:lang w:val="uk-UA" w:eastAsia="ru-RU"/>
        </w:rPr>
        <w:t xml:space="preserve">Боярської міської ради VII </w:t>
      </w:r>
    </w:p>
    <w:p w:rsidR="001D3DB4" w:rsidRPr="001D3DB4" w:rsidRDefault="001D3DB4" w:rsidP="007E3F77">
      <w:pPr>
        <w:widowControl w:val="0"/>
        <w:spacing w:after="0" w:line="240" w:lineRule="auto"/>
        <w:ind w:firstLine="5670"/>
        <w:rPr>
          <w:rFonts w:ascii="Times New Roman" w:eastAsia="Times New Roman" w:hAnsi="Times New Roman" w:cs="Times New Roman"/>
          <w:b/>
          <w:snapToGrid w:val="0"/>
          <w:sz w:val="28"/>
          <w:szCs w:val="28"/>
          <w:lang w:val="uk-UA" w:eastAsia="ru-RU"/>
        </w:rPr>
      </w:pPr>
      <w:r w:rsidRPr="001D3DB4">
        <w:rPr>
          <w:rFonts w:ascii="Times New Roman" w:eastAsia="Times New Roman" w:hAnsi="Times New Roman" w:cs="Times New Roman"/>
          <w:b/>
          <w:snapToGrid w:val="0"/>
          <w:sz w:val="28"/>
          <w:szCs w:val="28"/>
          <w:lang w:val="uk-UA" w:eastAsia="ru-RU"/>
        </w:rPr>
        <w:t>скликання</w:t>
      </w:r>
    </w:p>
    <w:p w:rsidR="001D3DB4" w:rsidRPr="001D3DB4" w:rsidRDefault="00341798" w:rsidP="007E3F77">
      <w:pPr>
        <w:widowControl w:val="0"/>
        <w:spacing w:after="0" w:line="240" w:lineRule="auto"/>
        <w:ind w:firstLine="5670"/>
        <w:rPr>
          <w:rFonts w:ascii="Times New Roman" w:eastAsia="Times New Roman" w:hAnsi="Times New Roman" w:cs="Times New Roman"/>
          <w:b/>
          <w:snapToGrid w:val="0"/>
          <w:sz w:val="28"/>
          <w:szCs w:val="28"/>
          <w:lang w:val="uk-UA" w:eastAsia="ru-RU"/>
        </w:rPr>
      </w:pPr>
      <w:r>
        <w:rPr>
          <w:rFonts w:ascii="Times New Roman" w:eastAsia="Times New Roman" w:hAnsi="Times New Roman" w:cs="Times New Roman"/>
          <w:b/>
          <w:snapToGrid w:val="0"/>
          <w:sz w:val="28"/>
          <w:szCs w:val="28"/>
          <w:lang w:val="uk-UA" w:eastAsia="ru-RU"/>
        </w:rPr>
        <w:t>від 23.05.2019 р. № 56/1991</w:t>
      </w:r>
    </w:p>
    <w:p w:rsidR="001D3DB4" w:rsidRPr="001D3DB4" w:rsidRDefault="001D3DB4" w:rsidP="001D3DB4">
      <w:pPr>
        <w:widowControl w:val="0"/>
        <w:spacing w:after="0" w:line="240" w:lineRule="auto"/>
        <w:rPr>
          <w:rFonts w:ascii="Times New Roman" w:eastAsia="Times New Roman" w:hAnsi="Times New Roman" w:cs="Times New Roman"/>
          <w:snapToGrid w:val="0"/>
          <w:sz w:val="24"/>
          <w:szCs w:val="24"/>
          <w:lang w:val="uk-UA" w:eastAsia="ru-RU"/>
        </w:rPr>
      </w:pP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ЗВІТ</w:t>
      </w: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З фінансово-господарської діяльності Комунального</w:t>
      </w:r>
      <w:r w:rsidRPr="001D3DB4">
        <w:rPr>
          <w:rFonts w:ascii="Times New Roman" w:eastAsia="Times New Roman" w:hAnsi="Times New Roman" w:cs="Times New Roman"/>
          <w:b/>
          <w:sz w:val="28"/>
          <w:szCs w:val="28"/>
          <w:lang w:eastAsia="ru-RU"/>
        </w:rPr>
        <w:t xml:space="preserve"> </w:t>
      </w:r>
      <w:r w:rsidRPr="001D3DB4">
        <w:rPr>
          <w:rFonts w:ascii="Times New Roman" w:eastAsia="Times New Roman" w:hAnsi="Times New Roman" w:cs="Times New Roman"/>
          <w:b/>
          <w:sz w:val="28"/>
          <w:szCs w:val="28"/>
          <w:lang w:val="uk-UA" w:eastAsia="ru-RU"/>
        </w:rPr>
        <w:t>підприємства «Боярське головне виробниче управління житлово-комунального господарства»</w:t>
      </w:r>
    </w:p>
    <w:p w:rsidR="001D3DB4" w:rsidRPr="001D3DB4" w:rsidRDefault="001D3DB4" w:rsidP="001D3DB4">
      <w:pPr>
        <w:spacing w:after="0" w:line="240" w:lineRule="auto"/>
        <w:jc w:val="both"/>
        <w:rPr>
          <w:rFonts w:ascii="Times New Roman" w:eastAsia="Times New Roman" w:hAnsi="Times New Roman" w:cs="Times New Roman"/>
          <w:b/>
          <w:sz w:val="28"/>
          <w:szCs w:val="28"/>
          <w:lang w:val="uk-UA" w:eastAsia="ru-RU"/>
        </w:rPr>
      </w:pP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КП «Боярське ГВУЖКГ» виконує свою діяльність по наступним основним напрямкам:</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обслуговування житлового фонду міста;</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експлуатація теплового комплексу;</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роботи по благоустрою міста;</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 роботи по будівництву, капітальному ремонту, реконструкції та розвитку інфраструктури міста підрядними організаціями.</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Фінансування робіт та надання послуг проводиться за рахунок  власних коштів підприємства та бюджетних коштів Боярської міської ради.</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За рахунок асигнувань від Боярської міської ради протягом 2018 року бюджетні кошти були спрямовані на придбання товарів, послуг та робіт з залученням підрядних організацій, а саме:</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Фінансування по ТПКВКМБ 6020 (дотація на розвиток підприємства) КФК 2610 (загальний фонд).</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4049"/>
        <w:gridCol w:w="2306"/>
        <w:gridCol w:w="2353"/>
      </w:tblGrid>
      <w:tr w:rsidR="001D3DB4" w:rsidRPr="001D3DB4" w:rsidTr="007E3F77">
        <w:tc>
          <w:tcPr>
            <w:tcW w:w="640"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 п/п</w:t>
            </w:r>
          </w:p>
        </w:tc>
        <w:tc>
          <w:tcPr>
            <w:tcW w:w="4149"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Вид роботи(послуг),назва організації</w:t>
            </w:r>
          </w:p>
        </w:tc>
        <w:tc>
          <w:tcPr>
            <w:tcW w:w="2378"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Вартість (</w:t>
            </w:r>
            <w:proofErr w:type="spellStart"/>
            <w:r w:rsidR="007E3F77">
              <w:rPr>
                <w:rFonts w:ascii="Times New Roman" w:eastAsia="Times New Roman" w:hAnsi="Times New Roman" w:cs="Times New Roman"/>
                <w:b/>
                <w:i/>
                <w:sz w:val="28"/>
                <w:szCs w:val="28"/>
                <w:lang w:val="uk-UA" w:eastAsia="ru-RU"/>
              </w:rPr>
              <w:t>тис.</w:t>
            </w:r>
            <w:r w:rsidRPr="007E3F77">
              <w:rPr>
                <w:rFonts w:ascii="Times New Roman" w:eastAsia="Times New Roman" w:hAnsi="Times New Roman" w:cs="Times New Roman"/>
                <w:b/>
                <w:i/>
                <w:sz w:val="28"/>
                <w:szCs w:val="28"/>
                <w:lang w:val="uk-UA" w:eastAsia="ru-RU"/>
              </w:rPr>
              <w:t>грн</w:t>
            </w:r>
            <w:proofErr w:type="spellEnd"/>
            <w:r w:rsidRPr="007E3F77">
              <w:rPr>
                <w:rFonts w:ascii="Times New Roman" w:eastAsia="Times New Roman" w:hAnsi="Times New Roman" w:cs="Times New Roman"/>
                <w:b/>
                <w:i/>
                <w:sz w:val="28"/>
                <w:szCs w:val="28"/>
                <w:lang w:val="uk-UA" w:eastAsia="ru-RU"/>
              </w:rPr>
              <w:t>.)</w:t>
            </w:r>
          </w:p>
        </w:tc>
        <w:tc>
          <w:tcPr>
            <w:tcW w:w="2404"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Примітка</w:t>
            </w:r>
          </w:p>
        </w:tc>
      </w:tr>
      <w:tr w:rsidR="001D3DB4" w:rsidRPr="001D3DB4" w:rsidTr="007E3F77">
        <w:tc>
          <w:tcPr>
            <w:tcW w:w="6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w:t>
            </w:r>
          </w:p>
        </w:tc>
        <w:tc>
          <w:tcPr>
            <w:tcW w:w="4149"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КП «Боярка-Водоканал»</w:t>
            </w:r>
          </w:p>
        </w:tc>
        <w:tc>
          <w:tcPr>
            <w:tcW w:w="2378"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2 186,2</w:t>
            </w:r>
          </w:p>
        </w:tc>
        <w:tc>
          <w:tcPr>
            <w:tcW w:w="240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4"/>
                <w:szCs w:val="24"/>
                <w:lang w:val="uk-UA" w:eastAsia="ru-RU"/>
              </w:rPr>
              <w:t>погашення заборгованості</w:t>
            </w:r>
          </w:p>
        </w:tc>
      </w:tr>
      <w:tr w:rsidR="001D3DB4" w:rsidRPr="001D3DB4" w:rsidTr="007E3F77">
        <w:tc>
          <w:tcPr>
            <w:tcW w:w="6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w:t>
            </w:r>
          </w:p>
        </w:tc>
        <w:tc>
          <w:tcPr>
            <w:tcW w:w="4149"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w:t>
            </w:r>
            <w:proofErr w:type="spellStart"/>
            <w:r w:rsidRPr="001D3DB4">
              <w:rPr>
                <w:rFonts w:ascii="Times New Roman" w:eastAsia="Times New Roman" w:hAnsi="Times New Roman" w:cs="Times New Roman"/>
                <w:sz w:val="28"/>
                <w:szCs w:val="28"/>
                <w:lang w:val="uk-UA" w:eastAsia="ru-RU"/>
              </w:rPr>
              <w:t>Київоблгаз</w:t>
            </w:r>
            <w:proofErr w:type="spellEnd"/>
            <w:r w:rsidRPr="001D3DB4">
              <w:rPr>
                <w:rFonts w:ascii="Times New Roman" w:eastAsia="Times New Roman" w:hAnsi="Times New Roman" w:cs="Times New Roman"/>
                <w:sz w:val="28"/>
                <w:szCs w:val="28"/>
                <w:lang w:val="uk-UA" w:eastAsia="ru-RU"/>
              </w:rPr>
              <w:t>»</w:t>
            </w:r>
          </w:p>
        </w:tc>
        <w:tc>
          <w:tcPr>
            <w:tcW w:w="2378"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300,0</w:t>
            </w:r>
          </w:p>
        </w:tc>
        <w:tc>
          <w:tcPr>
            <w:tcW w:w="240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w:t>
            </w:r>
          </w:p>
        </w:tc>
      </w:tr>
      <w:tr w:rsidR="001D3DB4" w:rsidRPr="001D3DB4" w:rsidTr="007E3F77">
        <w:tc>
          <w:tcPr>
            <w:tcW w:w="6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w:t>
            </w:r>
          </w:p>
        </w:tc>
        <w:tc>
          <w:tcPr>
            <w:tcW w:w="4149"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Транспортні послуги по вивозу сміття</w:t>
            </w:r>
          </w:p>
        </w:tc>
        <w:tc>
          <w:tcPr>
            <w:tcW w:w="2378"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204,7</w:t>
            </w:r>
          </w:p>
        </w:tc>
        <w:tc>
          <w:tcPr>
            <w:tcW w:w="240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4.</w:t>
            </w:r>
          </w:p>
        </w:tc>
        <w:tc>
          <w:tcPr>
            <w:tcW w:w="4149"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Утилізація сміття</w:t>
            </w:r>
          </w:p>
        </w:tc>
        <w:tc>
          <w:tcPr>
            <w:tcW w:w="2378"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100,0</w:t>
            </w:r>
          </w:p>
        </w:tc>
        <w:tc>
          <w:tcPr>
            <w:tcW w:w="240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5.</w:t>
            </w:r>
          </w:p>
        </w:tc>
        <w:tc>
          <w:tcPr>
            <w:tcW w:w="4149"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Запасні частини для транспорту</w:t>
            </w:r>
          </w:p>
        </w:tc>
        <w:tc>
          <w:tcPr>
            <w:tcW w:w="2378"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56,2</w:t>
            </w:r>
          </w:p>
        </w:tc>
        <w:tc>
          <w:tcPr>
            <w:tcW w:w="240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6.</w:t>
            </w:r>
          </w:p>
        </w:tc>
        <w:tc>
          <w:tcPr>
            <w:tcW w:w="4149"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Поточний ремонт автотранспорту</w:t>
            </w:r>
          </w:p>
        </w:tc>
        <w:tc>
          <w:tcPr>
            <w:tcW w:w="2378"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24,5</w:t>
            </w:r>
          </w:p>
        </w:tc>
        <w:tc>
          <w:tcPr>
            <w:tcW w:w="240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7.</w:t>
            </w:r>
          </w:p>
        </w:tc>
        <w:tc>
          <w:tcPr>
            <w:tcW w:w="4149"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Матеріали:</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руберойд</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сантехнічні</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малярні</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паливно-мастильні</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lastRenderedPageBreak/>
              <w:t>- сіль для належного функціонування котельні під час опалювального періоду</w:t>
            </w:r>
          </w:p>
        </w:tc>
        <w:tc>
          <w:tcPr>
            <w:tcW w:w="2378"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87,7</w:t>
            </w: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114,9</w:t>
            </w: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35,2</w:t>
            </w: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470,8</w:t>
            </w: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lastRenderedPageBreak/>
              <w:t>85,0</w:t>
            </w:r>
          </w:p>
        </w:tc>
        <w:tc>
          <w:tcPr>
            <w:tcW w:w="240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lastRenderedPageBreak/>
              <w:t>8.</w:t>
            </w:r>
          </w:p>
        </w:tc>
        <w:tc>
          <w:tcPr>
            <w:tcW w:w="4149"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Аудит</w:t>
            </w:r>
          </w:p>
        </w:tc>
        <w:tc>
          <w:tcPr>
            <w:tcW w:w="2378"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59,4</w:t>
            </w:r>
          </w:p>
        </w:tc>
        <w:tc>
          <w:tcPr>
            <w:tcW w:w="240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c>
          <w:tcPr>
            <w:tcW w:w="4149" w:type="dxa"/>
          </w:tcPr>
          <w:p w:rsidR="001D3DB4" w:rsidRPr="001D3DB4" w:rsidRDefault="001D3DB4" w:rsidP="001D3DB4">
            <w:pPr>
              <w:spacing w:after="0" w:line="240" w:lineRule="auto"/>
              <w:jc w:val="both"/>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 xml:space="preserve">             Всього:</w:t>
            </w:r>
          </w:p>
        </w:tc>
        <w:tc>
          <w:tcPr>
            <w:tcW w:w="2378" w:type="dxa"/>
          </w:tcPr>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bCs/>
                <w:sz w:val="28"/>
                <w:szCs w:val="28"/>
                <w:lang w:val="uk-UA" w:eastAsia="ru-RU"/>
              </w:rPr>
              <w:t>3 724,6</w:t>
            </w:r>
          </w:p>
        </w:tc>
        <w:tc>
          <w:tcPr>
            <w:tcW w:w="2404" w:type="dxa"/>
          </w:tcPr>
          <w:p w:rsidR="001D3DB4" w:rsidRPr="001D3DB4" w:rsidRDefault="001D3DB4" w:rsidP="001D3DB4">
            <w:pPr>
              <w:spacing w:after="0" w:line="240" w:lineRule="auto"/>
              <w:jc w:val="both"/>
              <w:rPr>
                <w:rFonts w:ascii="Times New Roman" w:eastAsia="Times New Roman" w:hAnsi="Times New Roman" w:cs="Times New Roman"/>
                <w:b/>
                <w:sz w:val="28"/>
                <w:szCs w:val="28"/>
                <w:lang w:val="uk-UA" w:eastAsia="ru-RU"/>
              </w:rPr>
            </w:pPr>
          </w:p>
        </w:tc>
      </w:tr>
    </w:tbl>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w:t>
      </w: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Фінансування по ТПКВКМБ 7461 (дороги) КФК 3210 (спеціальний фонд)</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4020"/>
        <w:gridCol w:w="2336"/>
        <w:gridCol w:w="2348"/>
      </w:tblGrid>
      <w:tr w:rsidR="001D3DB4" w:rsidRPr="001D3DB4" w:rsidTr="007E3F77">
        <w:tc>
          <w:tcPr>
            <w:tcW w:w="643"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w:t>
            </w:r>
          </w:p>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п/п</w:t>
            </w:r>
          </w:p>
        </w:tc>
        <w:tc>
          <w:tcPr>
            <w:tcW w:w="4141"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Вид роботи (послуг)</w:t>
            </w:r>
          </w:p>
        </w:tc>
        <w:tc>
          <w:tcPr>
            <w:tcW w:w="2389" w:type="dxa"/>
          </w:tcPr>
          <w:p w:rsid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Вартість</w:t>
            </w:r>
          </w:p>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 (тис. грн.)</w:t>
            </w:r>
          </w:p>
        </w:tc>
        <w:tc>
          <w:tcPr>
            <w:tcW w:w="2398"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Примітка</w:t>
            </w:r>
          </w:p>
        </w:tc>
      </w:tr>
      <w:tr w:rsidR="001D3DB4" w:rsidRPr="001D3DB4" w:rsidTr="007E3F77">
        <w:tc>
          <w:tcPr>
            <w:tcW w:w="643"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w:t>
            </w:r>
          </w:p>
        </w:tc>
        <w:tc>
          <w:tcPr>
            <w:tcW w:w="4141"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вул. Гоголя</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технагляд</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капітальний ремонт</w:t>
            </w:r>
          </w:p>
        </w:tc>
        <w:tc>
          <w:tcPr>
            <w:tcW w:w="2389"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1,0</w:t>
            </w: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131,2</w:t>
            </w:r>
          </w:p>
        </w:tc>
        <w:tc>
          <w:tcPr>
            <w:tcW w:w="2398"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43"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2. </w:t>
            </w:r>
          </w:p>
        </w:tc>
        <w:tc>
          <w:tcPr>
            <w:tcW w:w="4141"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вул. Сахалінська</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roofErr w:type="spellStart"/>
            <w:r w:rsidRPr="001D3DB4">
              <w:rPr>
                <w:rFonts w:ascii="Times New Roman" w:eastAsia="Times New Roman" w:hAnsi="Times New Roman" w:cs="Times New Roman"/>
                <w:sz w:val="28"/>
                <w:szCs w:val="28"/>
                <w:lang w:val="uk-UA" w:eastAsia="ru-RU"/>
              </w:rPr>
              <w:t>тех</w:t>
            </w:r>
            <w:proofErr w:type="spellEnd"/>
            <w:r w:rsidRPr="001D3DB4">
              <w:rPr>
                <w:rFonts w:ascii="Times New Roman" w:eastAsia="Times New Roman" w:hAnsi="Times New Roman" w:cs="Times New Roman"/>
                <w:sz w:val="28"/>
                <w:szCs w:val="28"/>
                <w:lang w:val="uk-UA" w:eastAsia="ru-RU"/>
              </w:rPr>
              <w:t>. нагляд (роботи 2017р.)</w:t>
            </w:r>
          </w:p>
        </w:tc>
        <w:tc>
          <w:tcPr>
            <w:tcW w:w="2389"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8,7</w:t>
            </w:r>
          </w:p>
        </w:tc>
        <w:tc>
          <w:tcPr>
            <w:tcW w:w="2398"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оплата за 2017р.</w:t>
            </w:r>
          </w:p>
        </w:tc>
      </w:tr>
      <w:tr w:rsidR="001D3DB4" w:rsidRPr="001D3DB4" w:rsidTr="007E3F77">
        <w:tc>
          <w:tcPr>
            <w:tcW w:w="643"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w:t>
            </w:r>
          </w:p>
        </w:tc>
        <w:tc>
          <w:tcPr>
            <w:tcW w:w="4141"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вул. Хрещатик</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технагляд (роботи 2017р.)</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технагляд</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капітальний ремонт</w:t>
            </w:r>
          </w:p>
        </w:tc>
        <w:tc>
          <w:tcPr>
            <w:tcW w:w="2389"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10,2</w:t>
            </w: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2,3</w:t>
            </w: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296,6</w:t>
            </w:r>
          </w:p>
        </w:tc>
        <w:tc>
          <w:tcPr>
            <w:tcW w:w="2398"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оплата за 2017р.</w:t>
            </w:r>
          </w:p>
        </w:tc>
      </w:tr>
      <w:tr w:rsidR="001D3DB4" w:rsidRPr="001D3DB4" w:rsidTr="007E3F77">
        <w:tc>
          <w:tcPr>
            <w:tcW w:w="643"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4.</w:t>
            </w:r>
          </w:p>
        </w:tc>
        <w:tc>
          <w:tcPr>
            <w:tcW w:w="4141"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вул. Незалежності</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технагляд</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капітальний ремонт </w:t>
            </w:r>
          </w:p>
        </w:tc>
        <w:tc>
          <w:tcPr>
            <w:tcW w:w="2389"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0,9</w:t>
            </w: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114,2</w:t>
            </w:r>
          </w:p>
        </w:tc>
        <w:tc>
          <w:tcPr>
            <w:tcW w:w="2398"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43"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5.</w:t>
            </w:r>
          </w:p>
        </w:tc>
        <w:tc>
          <w:tcPr>
            <w:tcW w:w="4141"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вул. Волгоградська</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технагляд</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капітальний ремонт</w:t>
            </w:r>
          </w:p>
        </w:tc>
        <w:tc>
          <w:tcPr>
            <w:tcW w:w="2389"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1,5</w:t>
            </w: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190,6</w:t>
            </w:r>
          </w:p>
        </w:tc>
        <w:tc>
          <w:tcPr>
            <w:tcW w:w="2398"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43"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6.</w:t>
            </w:r>
          </w:p>
        </w:tc>
        <w:tc>
          <w:tcPr>
            <w:tcW w:w="4141"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вул. </w:t>
            </w:r>
            <w:proofErr w:type="spellStart"/>
            <w:r w:rsidRPr="001D3DB4">
              <w:rPr>
                <w:rFonts w:ascii="Times New Roman" w:eastAsia="Times New Roman" w:hAnsi="Times New Roman" w:cs="Times New Roman"/>
                <w:sz w:val="28"/>
                <w:szCs w:val="28"/>
                <w:lang w:val="uk-UA" w:eastAsia="ru-RU"/>
              </w:rPr>
              <w:t>Білогородська</w:t>
            </w:r>
            <w:proofErr w:type="spellEnd"/>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технагляд</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капітальний ремонт</w:t>
            </w:r>
          </w:p>
        </w:tc>
        <w:tc>
          <w:tcPr>
            <w:tcW w:w="2389"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1,6</w:t>
            </w: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202,0</w:t>
            </w:r>
          </w:p>
        </w:tc>
        <w:tc>
          <w:tcPr>
            <w:tcW w:w="2398"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43"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7.</w:t>
            </w:r>
          </w:p>
        </w:tc>
        <w:tc>
          <w:tcPr>
            <w:tcW w:w="4141"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вул. Шевченка капітальний ремонт, технагляд</w:t>
            </w:r>
          </w:p>
        </w:tc>
        <w:tc>
          <w:tcPr>
            <w:tcW w:w="2389"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1,3</w:t>
            </w: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192,9</w:t>
            </w:r>
          </w:p>
        </w:tc>
        <w:tc>
          <w:tcPr>
            <w:tcW w:w="2398"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43"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c>
          <w:tcPr>
            <w:tcW w:w="4141" w:type="dxa"/>
          </w:tcPr>
          <w:p w:rsidR="001D3DB4" w:rsidRPr="001D3DB4" w:rsidRDefault="001D3DB4" w:rsidP="001D3DB4">
            <w:pPr>
              <w:spacing w:after="0" w:line="240" w:lineRule="auto"/>
              <w:jc w:val="both"/>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 xml:space="preserve">         Всього:</w:t>
            </w:r>
          </w:p>
        </w:tc>
        <w:tc>
          <w:tcPr>
            <w:tcW w:w="2389" w:type="dxa"/>
          </w:tcPr>
          <w:p w:rsidR="001D3DB4" w:rsidRPr="001D3DB4" w:rsidRDefault="001D3DB4" w:rsidP="001D3DB4">
            <w:pPr>
              <w:spacing w:after="0" w:line="240" w:lineRule="auto"/>
              <w:jc w:val="center"/>
              <w:rPr>
                <w:rFonts w:ascii="Times New Roman" w:eastAsia="Times New Roman" w:hAnsi="Times New Roman" w:cs="Times New Roman"/>
                <w:b/>
                <w:bCs/>
                <w:sz w:val="28"/>
                <w:szCs w:val="28"/>
                <w:lang w:val="uk-UA" w:eastAsia="ru-RU"/>
              </w:rPr>
            </w:pPr>
            <w:r w:rsidRPr="001D3DB4">
              <w:rPr>
                <w:rFonts w:ascii="Times New Roman" w:eastAsia="Times New Roman" w:hAnsi="Times New Roman" w:cs="Times New Roman"/>
                <w:b/>
                <w:bCs/>
                <w:sz w:val="28"/>
                <w:szCs w:val="28"/>
                <w:lang w:val="uk-UA" w:eastAsia="ru-RU"/>
              </w:rPr>
              <w:t>1 155,0</w:t>
            </w:r>
          </w:p>
        </w:tc>
        <w:tc>
          <w:tcPr>
            <w:tcW w:w="2398"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bl>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Фінансування по ТПКВКМБ 7330 (будівництво), КФК 3210 (спеціальний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4008"/>
        <w:gridCol w:w="2350"/>
        <w:gridCol w:w="2346"/>
      </w:tblGrid>
      <w:tr w:rsidR="001D3DB4" w:rsidRPr="001D3DB4" w:rsidTr="007E3F77">
        <w:tc>
          <w:tcPr>
            <w:tcW w:w="648"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 п\п</w:t>
            </w:r>
          </w:p>
        </w:tc>
        <w:tc>
          <w:tcPr>
            <w:tcW w:w="4358"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Вид роботи (послуг)</w:t>
            </w:r>
          </w:p>
        </w:tc>
        <w:tc>
          <w:tcPr>
            <w:tcW w:w="2503" w:type="dxa"/>
          </w:tcPr>
          <w:p w:rsid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Вартість </w:t>
            </w:r>
          </w:p>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(тис. грн.)</w:t>
            </w:r>
          </w:p>
        </w:tc>
        <w:tc>
          <w:tcPr>
            <w:tcW w:w="2503"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Примітка</w:t>
            </w:r>
          </w:p>
        </w:tc>
      </w:tr>
      <w:tr w:rsidR="001D3DB4" w:rsidRPr="001D3DB4" w:rsidTr="007E3F77">
        <w:tc>
          <w:tcPr>
            <w:tcW w:w="648"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w:t>
            </w:r>
          </w:p>
        </w:tc>
        <w:tc>
          <w:tcPr>
            <w:tcW w:w="4358"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Улаштування світлофору (</w:t>
            </w:r>
            <w:proofErr w:type="spellStart"/>
            <w:r w:rsidRPr="001D3DB4">
              <w:rPr>
                <w:rFonts w:ascii="Times New Roman" w:eastAsia="Times New Roman" w:hAnsi="Times New Roman" w:cs="Times New Roman"/>
                <w:sz w:val="28"/>
                <w:szCs w:val="28"/>
                <w:lang w:val="uk-UA" w:eastAsia="ru-RU"/>
              </w:rPr>
              <w:t>Білогородська</w:t>
            </w:r>
            <w:proofErr w:type="spellEnd"/>
            <w:r w:rsidRPr="001D3DB4">
              <w:rPr>
                <w:rFonts w:ascii="Times New Roman" w:eastAsia="Times New Roman" w:hAnsi="Times New Roman" w:cs="Times New Roman"/>
                <w:sz w:val="28"/>
                <w:szCs w:val="28"/>
                <w:lang w:val="uk-UA" w:eastAsia="ru-RU"/>
              </w:rPr>
              <w:t>-Гоголя)</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технагляд </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встановлення (аванс)</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кінцева оплата         </w:t>
            </w:r>
          </w:p>
        </w:tc>
        <w:tc>
          <w:tcPr>
            <w:tcW w:w="2503"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4,2</w:t>
            </w: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192,5</w:t>
            </w: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448,1</w:t>
            </w:r>
          </w:p>
        </w:tc>
        <w:tc>
          <w:tcPr>
            <w:tcW w:w="2503"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48"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c>
          <w:tcPr>
            <w:tcW w:w="4358" w:type="dxa"/>
          </w:tcPr>
          <w:p w:rsidR="001D3DB4" w:rsidRPr="001D3DB4" w:rsidRDefault="001D3DB4" w:rsidP="001D3DB4">
            <w:pPr>
              <w:tabs>
                <w:tab w:val="left" w:pos="2100"/>
              </w:tabs>
              <w:spacing w:after="0" w:line="240" w:lineRule="auto"/>
              <w:jc w:val="both"/>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 xml:space="preserve">         Всього:</w:t>
            </w:r>
            <w:r w:rsidRPr="001D3DB4">
              <w:rPr>
                <w:rFonts w:ascii="Times New Roman" w:eastAsia="Times New Roman" w:hAnsi="Times New Roman" w:cs="Times New Roman"/>
                <w:b/>
                <w:sz w:val="28"/>
                <w:szCs w:val="28"/>
                <w:lang w:val="uk-UA" w:eastAsia="ru-RU"/>
              </w:rPr>
              <w:tab/>
            </w:r>
          </w:p>
        </w:tc>
        <w:tc>
          <w:tcPr>
            <w:tcW w:w="2503" w:type="dxa"/>
          </w:tcPr>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644,8</w:t>
            </w:r>
          </w:p>
        </w:tc>
        <w:tc>
          <w:tcPr>
            <w:tcW w:w="2503" w:type="dxa"/>
          </w:tcPr>
          <w:p w:rsidR="001D3DB4" w:rsidRPr="001D3DB4" w:rsidRDefault="001D3DB4" w:rsidP="001D3DB4">
            <w:pPr>
              <w:spacing w:after="0" w:line="240" w:lineRule="auto"/>
              <w:jc w:val="both"/>
              <w:rPr>
                <w:rFonts w:ascii="Times New Roman" w:eastAsia="Times New Roman" w:hAnsi="Times New Roman" w:cs="Times New Roman"/>
                <w:b/>
                <w:sz w:val="28"/>
                <w:szCs w:val="28"/>
                <w:lang w:val="uk-UA" w:eastAsia="ru-RU"/>
              </w:rPr>
            </w:pPr>
          </w:p>
        </w:tc>
      </w:tr>
    </w:tbl>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Фінансування по ТПКВКМБ 7310 (реконструкція), КФК 3210 (спеціальний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000"/>
        <w:gridCol w:w="2353"/>
        <w:gridCol w:w="2350"/>
      </w:tblGrid>
      <w:tr w:rsidR="001D3DB4" w:rsidRPr="001D3DB4" w:rsidTr="007E3F77">
        <w:tc>
          <w:tcPr>
            <w:tcW w:w="648"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 п\п</w:t>
            </w:r>
          </w:p>
        </w:tc>
        <w:tc>
          <w:tcPr>
            <w:tcW w:w="4358"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Вид роботи (послуг)</w:t>
            </w:r>
          </w:p>
        </w:tc>
        <w:tc>
          <w:tcPr>
            <w:tcW w:w="2503" w:type="dxa"/>
          </w:tcPr>
          <w:p w:rsid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Вартість </w:t>
            </w:r>
          </w:p>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(тис. грн.)</w:t>
            </w:r>
          </w:p>
        </w:tc>
        <w:tc>
          <w:tcPr>
            <w:tcW w:w="2503"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Примітка</w:t>
            </w:r>
          </w:p>
        </w:tc>
      </w:tr>
      <w:tr w:rsidR="001D3DB4" w:rsidRPr="001D3DB4" w:rsidTr="007E3F77">
        <w:tc>
          <w:tcPr>
            <w:tcW w:w="648"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w:t>
            </w:r>
          </w:p>
        </w:tc>
        <w:tc>
          <w:tcPr>
            <w:tcW w:w="4358"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Проектна документація на реконструкцію приміщень будівлі виробничої бази, що знаходиться за </w:t>
            </w:r>
            <w:proofErr w:type="spellStart"/>
            <w:r w:rsidRPr="001D3DB4">
              <w:rPr>
                <w:rFonts w:ascii="Times New Roman" w:eastAsia="Times New Roman" w:hAnsi="Times New Roman" w:cs="Times New Roman"/>
                <w:sz w:val="28"/>
                <w:szCs w:val="28"/>
                <w:lang w:val="uk-UA" w:eastAsia="ru-RU"/>
              </w:rPr>
              <w:t>адресою</w:t>
            </w:r>
            <w:proofErr w:type="spellEnd"/>
            <w:r w:rsidRPr="001D3DB4">
              <w:rPr>
                <w:rFonts w:ascii="Times New Roman" w:eastAsia="Times New Roman" w:hAnsi="Times New Roman" w:cs="Times New Roman"/>
                <w:sz w:val="28"/>
                <w:szCs w:val="28"/>
                <w:lang w:val="uk-UA" w:eastAsia="ru-RU"/>
              </w:rPr>
              <w:t xml:space="preserve">: вул. </w:t>
            </w:r>
            <w:proofErr w:type="spellStart"/>
            <w:r w:rsidRPr="001D3DB4">
              <w:rPr>
                <w:rFonts w:ascii="Times New Roman" w:eastAsia="Times New Roman" w:hAnsi="Times New Roman" w:cs="Times New Roman"/>
                <w:sz w:val="28"/>
                <w:szCs w:val="28"/>
                <w:lang w:val="uk-UA" w:eastAsia="ru-RU"/>
              </w:rPr>
              <w:t>Кібенка</w:t>
            </w:r>
            <w:proofErr w:type="spellEnd"/>
            <w:r w:rsidRPr="001D3DB4">
              <w:rPr>
                <w:rFonts w:ascii="Times New Roman" w:eastAsia="Times New Roman" w:hAnsi="Times New Roman" w:cs="Times New Roman"/>
                <w:sz w:val="28"/>
                <w:szCs w:val="28"/>
                <w:lang w:val="uk-UA" w:eastAsia="ru-RU"/>
              </w:rPr>
              <w:t>, 74 (корпус А)</w:t>
            </w:r>
          </w:p>
        </w:tc>
        <w:tc>
          <w:tcPr>
            <w:tcW w:w="2503"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78,6</w:t>
            </w:r>
          </w:p>
        </w:tc>
        <w:tc>
          <w:tcPr>
            <w:tcW w:w="2503"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48"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c>
          <w:tcPr>
            <w:tcW w:w="4358" w:type="dxa"/>
          </w:tcPr>
          <w:p w:rsidR="001D3DB4" w:rsidRPr="001D3DB4" w:rsidRDefault="001D3DB4" w:rsidP="001D3DB4">
            <w:pPr>
              <w:tabs>
                <w:tab w:val="left" w:pos="2100"/>
              </w:tabs>
              <w:spacing w:after="0" w:line="240" w:lineRule="auto"/>
              <w:jc w:val="both"/>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 xml:space="preserve">         Всього:</w:t>
            </w:r>
            <w:r w:rsidRPr="001D3DB4">
              <w:rPr>
                <w:rFonts w:ascii="Times New Roman" w:eastAsia="Times New Roman" w:hAnsi="Times New Roman" w:cs="Times New Roman"/>
                <w:b/>
                <w:sz w:val="28"/>
                <w:szCs w:val="28"/>
                <w:lang w:val="uk-UA" w:eastAsia="ru-RU"/>
              </w:rPr>
              <w:tab/>
            </w:r>
          </w:p>
        </w:tc>
        <w:tc>
          <w:tcPr>
            <w:tcW w:w="2503" w:type="dxa"/>
          </w:tcPr>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78,6</w:t>
            </w:r>
          </w:p>
        </w:tc>
        <w:tc>
          <w:tcPr>
            <w:tcW w:w="2503" w:type="dxa"/>
          </w:tcPr>
          <w:p w:rsidR="001D3DB4" w:rsidRPr="001D3DB4" w:rsidRDefault="001D3DB4" w:rsidP="001D3DB4">
            <w:pPr>
              <w:spacing w:after="0" w:line="240" w:lineRule="auto"/>
              <w:jc w:val="both"/>
              <w:rPr>
                <w:rFonts w:ascii="Times New Roman" w:eastAsia="Times New Roman" w:hAnsi="Times New Roman" w:cs="Times New Roman"/>
                <w:b/>
                <w:sz w:val="28"/>
                <w:szCs w:val="28"/>
                <w:lang w:val="uk-UA" w:eastAsia="ru-RU"/>
              </w:rPr>
            </w:pPr>
          </w:p>
        </w:tc>
      </w:tr>
    </w:tbl>
    <w:p w:rsidR="001D3DB4" w:rsidRPr="001D3DB4" w:rsidRDefault="001D3DB4" w:rsidP="001D3DB4">
      <w:pPr>
        <w:spacing w:after="0" w:line="240" w:lineRule="auto"/>
        <w:jc w:val="both"/>
        <w:rPr>
          <w:rFonts w:ascii="Times New Roman" w:eastAsia="Times New Roman" w:hAnsi="Times New Roman" w:cs="Times New Roman"/>
          <w:b/>
          <w:bCs/>
          <w:sz w:val="28"/>
          <w:szCs w:val="28"/>
          <w:lang w:val="uk-UA" w:eastAsia="ru-RU"/>
        </w:rPr>
      </w:pPr>
    </w:p>
    <w:p w:rsidR="001D3DB4" w:rsidRPr="001D3DB4" w:rsidRDefault="001D3DB4" w:rsidP="001D3DB4">
      <w:pPr>
        <w:spacing w:after="0" w:line="240" w:lineRule="auto"/>
        <w:jc w:val="both"/>
        <w:rPr>
          <w:rFonts w:ascii="Times New Roman" w:eastAsia="Times New Roman" w:hAnsi="Times New Roman" w:cs="Times New Roman"/>
          <w:b/>
          <w:bCs/>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b/>
          <w:bCs/>
          <w:sz w:val="28"/>
          <w:szCs w:val="28"/>
          <w:lang w:val="uk-UA" w:eastAsia="ru-RU"/>
        </w:rPr>
      </w:pPr>
      <w:r w:rsidRPr="001D3DB4">
        <w:rPr>
          <w:rFonts w:ascii="Times New Roman" w:eastAsia="Times New Roman" w:hAnsi="Times New Roman" w:cs="Times New Roman"/>
          <w:b/>
          <w:bCs/>
          <w:sz w:val="28"/>
          <w:szCs w:val="28"/>
          <w:lang w:val="uk-UA" w:eastAsia="ru-RU"/>
        </w:rPr>
        <w:t>Фінансування по ТПКВКМБ 6030 (благоустрій) КФК 3210 (спеціальний фонд).</w:t>
      </w: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3986"/>
        <w:gridCol w:w="2336"/>
        <w:gridCol w:w="2332"/>
      </w:tblGrid>
      <w:tr w:rsidR="001D3DB4" w:rsidRPr="001D3DB4" w:rsidTr="007E3F77">
        <w:tc>
          <w:tcPr>
            <w:tcW w:w="706"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w:t>
            </w:r>
          </w:p>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п\п</w:t>
            </w:r>
          </w:p>
        </w:tc>
        <w:tc>
          <w:tcPr>
            <w:tcW w:w="4333"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Вид робіт (послуг), придбання товарів</w:t>
            </w:r>
          </w:p>
        </w:tc>
        <w:tc>
          <w:tcPr>
            <w:tcW w:w="2488"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Вартість  (тис. грн.)</w:t>
            </w:r>
          </w:p>
        </w:tc>
        <w:tc>
          <w:tcPr>
            <w:tcW w:w="2485"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Примітка</w:t>
            </w:r>
          </w:p>
        </w:tc>
      </w:tr>
      <w:tr w:rsidR="001D3DB4" w:rsidRPr="001D3DB4" w:rsidTr="007E3F77">
        <w:tc>
          <w:tcPr>
            <w:tcW w:w="70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w:t>
            </w:r>
          </w:p>
        </w:tc>
        <w:tc>
          <w:tcPr>
            <w:tcW w:w="4333"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Бензопили</w:t>
            </w:r>
          </w:p>
        </w:tc>
        <w:tc>
          <w:tcPr>
            <w:tcW w:w="2488"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30,7</w:t>
            </w:r>
          </w:p>
        </w:tc>
        <w:tc>
          <w:tcPr>
            <w:tcW w:w="248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70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w:t>
            </w:r>
          </w:p>
        </w:tc>
        <w:tc>
          <w:tcPr>
            <w:tcW w:w="4333"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Дитячі майданчики</w:t>
            </w:r>
          </w:p>
        </w:tc>
        <w:tc>
          <w:tcPr>
            <w:tcW w:w="2488"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473,2</w:t>
            </w:r>
          </w:p>
        </w:tc>
        <w:tc>
          <w:tcPr>
            <w:tcW w:w="248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70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w:t>
            </w:r>
          </w:p>
        </w:tc>
        <w:tc>
          <w:tcPr>
            <w:tcW w:w="4333"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Спортивний майданчик</w:t>
            </w:r>
          </w:p>
        </w:tc>
        <w:tc>
          <w:tcPr>
            <w:tcW w:w="2488"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146,0</w:t>
            </w:r>
          </w:p>
        </w:tc>
        <w:tc>
          <w:tcPr>
            <w:tcW w:w="248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70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4</w:t>
            </w:r>
          </w:p>
        </w:tc>
        <w:tc>
          <w:tcPr>
            <w:tcW w:w="4333"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Капітальний ремонт вуличного освітлення</w:t>
            </w:r>
          </w:p>
        </w:tc>
        <w:tc>
          <w:tcPr>
            <w:tcW w:w="2488"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1 495,0</w:t>
            </w:r>
          </w:p>
        </w:tc>
        <w:tc>
          <w:tcPr>
            <w:tcW w:w="248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70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5</w:t>
            </w:r>
          </w:p>
        </w:tc>
        <w:tc>
          <w:tcPr>
            <w:tcW w:w="4333"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Улаштування сміттєвого майданчика за </w:t>
            </w:r>
            <w:proofErr w:type="spellStart"/>
            <w:r w:rsidRPr="001D3DB4">
              <w:rPr>
                <w:rFonts w:ascii="Times New Roman" w:eastAsia="Times New Roman" w:hAnsi="Times New Roman" w:cs="Times New Roman"/>
                <w:sz w:val="28"/>
                <w:szCs w:val="28"/>
                <w:lang w:val="uk-UA" w:eastAsia="ru-RU"/>
              </w:rPr>
              <w:t>адресою</w:t>
            </w:r>
            <w:proofErr w:type="spellEnd"/>
            <w:r w:rsidRPr="001D3DB4">
              <w:rPr>
                <w:rFonts w:ascii="Times New Roman" w:eastAsia="Times New Roman" w:hAnsi="Times New Roman" w:cs="Times New Roman"/>
                <w:sz w:val="28"/>
                <w:szCs w:val="28"/>
                <w:lang w:val="uk-UA" w:eastAsia="ru-RU"/>
              </w:rPr>
              <w:t xml:space="preserve">: вул. </w:t>
            </w:r>
            <w:proofErr w:type="spellStart"/>
            <w:r w:rsidRPr="001D3DB4">
              <w:rPr>
                <w:rFonts w:ascii="Times New Roman" w:eastAsia="Times New Roman" w:hAnsi="Times New Roman" w:cs="Times New Roman"/>
                <w:sz w:val="28"/>
                <w:szCs w:val="28"/>
                <w:lang w:val="uk-UA" w:eastAsia="ru-RU"/>
              </w:rPr>
              <w:t>Білогородська</w:t>
            </w:r>
            <w:proofErr w:type="spellEnd"/>
            <w:r w:rsidRPr="001D3DB4">
              <w:rPr>
                <w:rFonts w:ascii="Times New Roman" w:eastAsia="Times New Roman" w:hAnsi="Times New Roman" w:cs="Times New Roman"/>
                <w:sz w:val="28"/>
                <w:szCs w:val="28"/>
                <w:lang w:val="uk-UA" w:eastAsia="ru-RU"/>
              </w:rPr>
              <w:t xml:space="preserve"> 45 м. Боярка</w:t>
            </w:r>
          </w:p>
        </w:tc>
        <w:tc>
          <w:tcPr>
            <w:tcW w:w="2488"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50,0</w:t>
            </w:r>
          </w:p>
        </w:tc>
        <w:tc>
          <w:tcPr>
            <w:tcW w:w="248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70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6</w:t>
            </w:r>
          </w:p>
        </w:tc>
        <w:tc>
          <w:tcPr>
            <w:tcW w:w="4333"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Капітальний ремонт пішохідної доріжки по вул. С/Г Технікум</w:t>
            </w:r>
          </w:p>
        </w:tc>
        <w:tc>
          <w:tcPr>
            <w:tcW w:w="2488"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79,9</w:t>
            </w:r>
          </w:p>
        </w:tc>
        <w:tc>
          <w:tcPr>
            <w:tcW w:w="248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70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7</w:t>
            </w:r>
          </w:p>
        </w:tc>
        <w:tc>
          <w:tcPr>
            <w:tcW w:w="4333"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Капітальний ремонт тротуару по вул. Вокзальна</w:t>
            </w:r>
          </w:p>
        </w:tc>
        <w:tc>
          <w:tcPr>
            <w:tcW w:w="2488"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86,8</w:t>
            </w:r>
          </w:p>
        </w:tc>
        <w:tc>
          <w:tcPr>
            <w:tcW w:w="248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70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8</w:t>
            </w:r>
          </w:p>
        </w:tc>
        <w:tc>
          <w:tcPr>
            <w:tcW w:w="4333"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Капітальний ремонт асфальтного покриття біля сміттєвого майданчика за </w:t>
            </w:r>
            <w:proofErr w:type="spellStart"/>
            <w:r w:rsidRPr="001D3DB4">
              <w:rPr>
                <w:rFonts w:ascii="Times New Roman" w:eastAsia="Times New Roman" w:hAnsi="Times New Roman" w:cs="Times New Roman"/>
                <w:sz w:val="28"/>
                <w:szCs w:val="28"/>
                <w:lang w:val="uk-UA" w:eastAsia="ru-RU"/>
              </w:rPr>
              <w:t>адресою</w:t>
            </w:r>
            <w:proofErr w:type="spellEnd"/>
            <w:r w:rsidRPr="001D3DB4">
              <w:rPr>
                <w:rFonts w:ascii="Times New Roman" w:eastAsia="Times New Roman" w:hAnsi="Times New Roman" w:cs="Times New Roman"/>
                <w:sz w:val="28"/>
                <w:szCs w:val="28"/>
                <w:lang w:val="uk-UA" w:eastAsia="ru-RU"/>
              </w:rPr>
              <w:t xml:space="preserve"> вул. Б. Хмельницького 78</w:t>
            </w:r>
          </w:p>
        </w:tc>
        <w:tc>
          <w:tcPr>
            <w:tcW w:w="2488"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139,9</w:t>
            </w:r>
          </w:p>
        </w:tc>
        <w:tc>
          <w:tcPr>
            <w:tcW w:w="248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70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9</w:t>
            </w:r>
          </w:p>
        </w:tc>
        <w:tc>
          <w:tcPr>
            <w:tcW w:w="4333"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Коригування робочого проекту по об’єкту «Капітальний </w:t>
            </w:r>
            <w:r w:rsidRPr="001D3DB4">
              <w:rPr>
                <w:rFonts w:ascii="Times New Roman" w:eastAsia="Times New Roman" w:hAnsi="Times New Roman" w:cs="Times New Roman"/>
                <w:sz w:val="28"/>
                <w:szCs w:val="28"/>
                <w:lang w:val="uk-UA" w:eastAsia="ru-RU"/>
              </w:rPr>
              <w:lastRenderedPageBreak/>
              <w:t>ремонт території зелених насаджень в парку Перемоги»</w:t>
            </w:r>
          </w:p>
        </w:tc>
        <w:tc>
          <w:tcPr>
            <w:tcW w:w="2488"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lastRenderedPageBreak/>
              <w:t>36,8</w:t>
            </w:r>
          </w:p>
        </w:tc>
        <w:tc>
          <w:tcPr>
            <w:tcW w:w="248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70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lastRenderedPageBreak/>
              <w:t>10</w:t>
            </w:r>
          </w:p>
        </w:tc>
        <w:tc>
          <w:tcPr>
            <w:tcW w:w="4333" w:type="dxa"/>
          </w:tcPr>
          <w:p w:rsidR="001D3DB4" w:rsidRPr="001D3DB4" w:rsidRDefault="001D3DB4" w:rsidP="001D3DB4">
            <w:pPr>
              <w:keepNext/>
              <w:keepLines/>
              <w:shd w:val="clear" w:color="auto" w:fill="FFFFFF"/>
              <w:spacing w:after="150" w:line="240" w:lineRule="auto"/>
              <w:jc w:val="both"/>
              <w:textAlignment w:val="baseline"/>
              <w:outlineLvl w:val="0"/>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Капітальний  (заміні покриття тротуару в місцях з'їзду з тротуару на проїжджу частину на перехресті </w:t>
            </w:r>
            <w:proofErr w:type="spellStart"/>
            <w:r w:rsidRPr="001D3DB4">
              <w:rPr>
                <w:rFonts w:ascii="Times New Roman" w:eastAsia="Times New Roman" w:hAnsi="Times New Roman" w:cs="Times New Roman"/>
                <w:sz w:val="28"/>
                <w:szCs w:val="28"/>
                <w:lang w:val="uk-UA" w:eastAsia="ru-RU"/>
              </w:rPr>
              <w:t>вул.Гоголя-Білогородська</w:t>
            </w:r>
            <w:proofErr w:type="spellEnd"/>
            <w:r w:rsidRPr="001D3DB4">
              <w:rPr>
                <w:rFonts w:ascii="Times New Roman" w:eastAsia="Times New Roman" w:hAnsi="Times New Roman" w:cs="Times New Roman"/>
                <w:sz w:val="28"/>
                <w:szCs w:val="28"/>
                <w:lang w:val="uk-UA" w:eastAsia="ru-RU"/>
              </w:rPr>
              <w:t>)</w:t>
            </w:r>
          </w:p>
          <w:p w:rsidR="001D3DB4" w:rsidRPr="001D3DB4" w:rsidRDefault="001D3DB4" w:rsidP="001D3DB4">
            <w:pPr>
              <w:spacing w:after="0" w:line="240" w:lineRule="auto"/>
              <w:rPr>
                <w:rFonts w:ascii="Times New Roman" w:eastAsia="Times New Roman" w:hAnsi="Times New Roman" w:cs="Times New Roman"/>
                <w:sz w:val="20"/>
                <w:szCs w:val="20"/>
                <w:lang w:val="uk-UA" w:eastAsia="ru-RU"/>
              </w:rPr>
            </w:pPr>
          </w:p>
        </w:tc>
        <w:tc>
          <w:tcPr>
            <w:tcW w:w="2488"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48,4</w:t>
            </w:r>
          </w:p>
        </w:tc>
        <w:tc>
          <w:tcPr>
            <w:tcW w:w="248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70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11</w:t>
            </w:r>
          </w:p>
        </w:tc>
        <w:tc>
          <w:tcPr>
            <w:tcW w:w="4333" w:type="dxa"/>
          </w:tcPr>
          <w:p w:rsidR="001D3DB4" w:rsidRPr="001D3DB4" w:rsidRDefault="001D3DB4" w:rsidP="001D3DB4">
            <w:pPr>
              <w:keepNext/>
              <w:keepLines/>
              <w:shd w:val="clear" w:color="auto" w:fill="FFFFFF"/>
              <w:spacing w:after="150" w:line="240" w:lineRule="auto"/>
              <w:jc w:val="both"/>
              <w:textAlignment w:val="baseline"/>
              <w:outlineLvl w:val="0"/>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Капітальний  (заміні покриття тротуару в місцях з'їзду з тротуару на проїжджу частину на перехресті </w:t>
            </w:r>
            <w:proofErr w:type="spellStart"/>
            <w:r w:rsidRPr="001D3DB4">
              <w:rPr>
                <w:rFonts w:ascii="Times New Roman" w:eastAsia="Times New Roman" w:hAnsi="Times New Roman" w:cs="Times New Roman"/>
                <w:sz w:val="28"/>
                <w:szCs w:val="28"/>
                <w:lang w:val="uk-UA" w:eastAsia="ru-RU"/>
              </w:rPr>
              <w:t>вул.Газова-Білогородська</w:t>
            </w:r>
            <w:proofErr w:type="spellEnd"/>
            <w:r w:rsidRPr="001D3DB4">
              <w:rPr>
                <w:rFonts w:ascii="Times New Roman" w:eastAsia="Times New Roman" w:hAnsi="Times New Roman" w:cs="Times New Roman"/>
                <w:sz w:val="28"/>
                <w:szCs w:val="28"/>
                <w:lang w:val="uk-UA" w:eastAsia="ru-RU"/>
              </w:rPr>
              <w:t>)</w:t>
            </w:r>
          </w:p>
        </w:tc>
        <w:tc>
          <w:tcPr>
            <w:tcW w:w="2488"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155,8</w:t>
            </w:r>
          </w:p>
        </w:tc>
        <w:tc>
          <w:tcPr>
            <w:tcW w:w="248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70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12</w:t>
            </w:r>
          </w:p>
        </w:tc>
        <w:tc>
          <w:tcPr>
            <w:tcW w:w="4333" w:type="dxa"/>
          </w:tcPr>
          <w:p w:rsidR="001D3DB4" w:rsidRPr="001D3DB4" w:rsidRDefault="001D3DB4" w:rsidP="001D3DB4">
            <w:pPr>
              <w:keepNext/>
              <w:keepLines/>
              <w:shd w:val="clear" w:color="auto" w:fill="FFFFFF"/>
              <w:spacing w:after="150" w:line="240" w:lineRule="auto"/>
              <w:jc w:val="both"/>
              <w:textAlignment w:val="baseline"/>
              <w:outlineLvl w:val="0"/>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Капітальний  (заміні покриття тротуару в місцях з'їзду з тротуару на проїжджу частину на перехресті </w:t>
            </w:r>
            <w:proofErr w:type="spellStart"/>
            <w:r w:rsidRPr="001D3DB4">
              <w:rPr>
                <w:rFonts w:ascii="Times New Roman" w:eastAsia="Times New Roman" w:hAnsi="Times New Roman" w:cs="Times New Roman"/>
                <w:sz w:val="28"/>
                <w:szCs w:val="28"/>
                <w:lang w:val="uk-UA" w:eastAsia="ru-RU"/>
              </w:rPr>
              <w:t>вул.П</w:t>
            </w:r>
            <w:proofErr w:type="spellEnd"/>
            <w:r w:rsidRPr="001D3DB4">
              <w:rPr>
                <w:rFonts w:ascii="Times New Roman" w:eastAsia="Times New Roman" w:hAnsi="Times New Roman" w:cs="Times New Roman"/>
                <w:sz w:val="28"/>
                <w:szCs w:val="28"/>
                <w:lang w:val="uk-UA" w:eastAsia="ru-RU"/>
              </w:rPr>
              <w:t>. Сагайдачного-</w:t>
            </w:r>
            <w:proofErr w:type="spellStart"/>
            <w:r w:rsidRPr="001D3DB4">
              <w:rPr>
                <w:rFonts w:ascii="Times New Roman" w:eastAsia="Times New Roman" w:hAnsi="Times New Roman" w:cs="Times New Roman"/>
                <w:sz w:val="28"/>
                <w:szCs w:val="28"/>
                <w:lang w:val="uk-UA" w:eastAsia="ru-RU"/>
              </w:rPr>
              <w:t>Білогородська</w:t>
            </w:r>
            <w:proofErr w:type="spellEnd"/>
            <w:r w:rsidRPr="001D3DB4">
              <w:rPr>
                <w:rFonts w:ascii="Times New Roman" w:eastAsia="Times New Roman" w:hAnsi="Times New Roman" w:cs="Times New Roman"/>
                <w:sz w:val="28"/>
                <w:szCs w:val="28"/>
                <w:lang w:val="uk-UA" w:eastAsia="ru-RU"/>
              </w:rPr>
              <w:t>)</w:t>
            </w:r>
          </w:p>
          <w:p w:rsidR="001D3DB4" w:rsidRPr="001D3DB4" w:rsidRDefault="001D3DB4" w:rsidP="001D3DB4">
            <w:pPr>
              <w:spacing w:after="0" w:line="240" w:lineRule="auto"/>
              <w:rPr>
                <w:rFonts w:ascii="Times New Roman" w:eastAsia="Times New Roman" w:hAnsi="Times New Roman" w:cs="Times New Roman"/>
                <w:sz w:val="20"/>
                <w:szCs w:val="20"/>
                <w:lang w:val="uk-UA" w:eastAsia="ru-RU"/>
              </w:rPr>
            </w:pPr>
          </w:p>
          <w:p w:rsidR="001D3DB4" w:rsidRPr="001D3DB4" w:rsidRDefault="001D3DB4" w:rsidP="001D3DB4">
            <w:pPr>
              <w:spacing w:after="0" w:line="240" w:lineRule="auto"/>
              <w:rPr>
                <w:rFonts w:ascii="Times New Roman" w:eastAsia="Times New Roman" w:hAnsi="Times New Roman" w:cs="Times New Roman"/>
                <w:sz w:val="20"/>
                <w:szCs w:val="20"/>
                <w:lang w:val="uk-UA" w:eastAsia="ru-RU"/>
              </w:rPr>
            </w:pPr>
          </w:p>
        </w:tc>
        <w:tc>
          <w:tcPr>
            <w:tcW w:w="2488"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118,4</w:t>
            </w:r>
          </w:p>
        </w:tc>
        <w:tc>
          <w:tcPr>
            <w:tcW w:w="248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70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13</w:t>
            </w:r>
          </w:p>
        </w:tc>
        <w:tc>
          <w:tcPr>
            <w:tcW w:w="4333" w:type="dxa"/>
          </w:tcPr>
          <w:p w:rsidR="001D3DB4" w:rsidRPr="001D3DB4" w:rsidRDefault="001D3DB4" w:rsidP="001D3DB4">
            <w:pPr>
              <w:keepNext/>
              <w:keepLines/>
              <w:shd w:val="clear" w:color="auto" w:fill="FFFFFF"/>
              <w:spacing w:after="150" w:line="240" w:lineRule="auto"/>
              <w:jc w:val="both"/>
              <w:textAlignment w:val="baseline"/>
              <w:outlineLvl w:val="0"/>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Капітальний  (заміні покриття тротуару в місцях з'їзду з тротуару на проїжджу частину на перехресті вул. Соборності-</w:t>
            </w:r>
            <w:proofErr w:type="spellStart"/>
            <w:r w:rsidRPr="001D3DB4">
              <w:rPr>
                <w:rFonts w:ascii="Times New Roman" w:eastAsia="Times New Roman" w:hAnsi="Times New Roman" w:cs="Times New Roman"/>
                <w:sz w:val="28"/>
                <w:szCs w:val="28"/>
                <w:lang w:val="uk-UA" w:eastAsia="ru-RU"/>
              </w:rPr>
              <w:t>Білогородська</w:t>
            </w:r>
            <w:proofErr w:type="spellEnd"/>
            <w:r w:rsidRPr="001D3DB4">
              <w:rPr>
                <w:rFonts w:ascii="Times New Roman" w:eastAsia="Times New Roman" w:hAnsi="Times New Roman" w:cs="Times New Roman"/>
                <w:sz w:val="28"/>
                <w:szCs w:val="28"/>
                <w:lang w:val="uk-UA" w:eastAsia="ru-RU"/>
              </w:rPr>
              <w:t>)</w:t>
            </w:r>
          </w:p>
        </w:tc>
        <w:tc>
          <w:tcPr>
            <w:tcW w:w="2488"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90,9</w:t>
            </w:r>
          </w:p>
        </w:tc>
        <w:tc>
          <w:tcPr>
            <w:tcW w:w="248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70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14</w:t>
            </w:r>
          </w:p>
        </w:tc>
        <w:tc>
          <w:tcPr>
            <w:tcW w:w="4333" w:type="dxa"/>
          </w:tcPr>
          <w:p w:rsidR="001D3DB4" w:rsidRPr="001D3DB4" w:rsidRDefault="001D3DB4" w:rsidP="001D3DB4">
            <w:pPr>
              <w:keepNext/>
              <w:keepLines/>
              <w:shd w:val="clear" w:color="auto" w:fill="FFFFFF"/>
              <w:spacing w:after="150" w:line="240" w:lineRule="auto"/>
              <w:jc w:val="both"/>
              <w:textAlignment w:val="baseline"/>
              <w:outlineLvl w:val="0"/>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Капітальний ремонт фасадної сторони паркану за </w:t>
            </w:r>
            <w:proofErr w:type="spellStart"/>
            <w:r w:rsidRPr="001D3DB4">
              <w:rPr>
                <w:rFonts w:ascii="Times New Roman" w:eastAsia="Times New Roman" w:hAnsi="Times New Roman" w:cs="Times New Roman"/>
                <w:sz w:val="28"/>
                <w:szCs w:val="28"/>
                <w:lang w:val="uk-UA" w:eastAsia="ru-RU"/>
              </w:rPr>
              <w:t>адресою</w:t>
            </w:r>
            <w:proofErr w:type="spellEnd"/>
            <w:r w:rsidRPr="001D3DB4">
              <w:rPr>
                <w:rFonts w:ascii="Times New Roman" w:eastAsia="Times New Roman" w:hAnsi="Times New Roman" w:cs="Times New Roman"/>
                <w:sz w:val="28"/>
                <w:szCs w:val="28"/>
                <w:lang w:val="uk-UA" w:eastAsia="ru-RU"/>
              </w:rPr>
              <w:t xml:space="preserve"> вул. </w:t>
            </w:r>
            <w:proofErr w:type="spellStart"/>
            <w:r w:rsidRPr="001D3DB4">
              <w:rPr>
                <w:rFonts w:ascii="Times New Roman" w:eastAsia="Times New Roman" w:hAnsi="Times New Roman" w:cs="Times New Roman"/>
                <w:sz w:val="28"/>
                <w:szCs w:val="28"/>
                <w:lang w:val="uk-UA" w:eastAsia="ru-RU"/>
              </w:rPr>
              <w:t>Кібенка</w:t>
            </w:r>
            <w:proofErr w:type="spellEnd"/>
            <w:r w:rsidRPr="001D3DB4">
              <w:rPr>
                <w:rFonts w:ascii="Times New Roman" w:eastAsia="Times New Roman" w:hAnsi="Times New Roman" w:cs="Times New Roman"/>
                <w:sz w:val="28"/>
                <w:szCs w:val="28"/>
                <w:lang w:val="uk-UA" w:eastAsia="ru-RU"/>
              </w:rPr>
              <w:t xml:space="preserve"> 74</w:t>
            </w:r>
          </w:p>
        </w:tc>
        <w:tc>
          <w:tcPr>
            <w:tcW w:w="2488"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130,0</w:t>
            </w:r>
          </w:p>
        </w:tc>
        <w:tc>
          <w:tcPr>
            <w:tcW w:w="248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70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c>
          <w:tcPr>
            <w:tcW w:w="4333" w:type="dxa"/>
          </w:tcPr>
          <w:p w:rsidR="001D3DB4" w:rsidRPr="001D3DB4" w:rsidRDefault="001D3DB4" w:rsidP="001D3DB4">
            <w:pPr>
              <w:keepNext/>
              <w:keepLines/>
              <w:shd w:val="clear" w:color="auto" w:fill="FFFFFF"/>
              <w:spacing w:after="150" w:line="240" w:lineRule="auto"/>
              <w:jc w:val="both"/>
              <w:textAlignment w:val="baseline"/>
              <w:outlineLvl w:val="0"/>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Всього:</w:t>
            </w:r>
          </w:p>
        </w:tc>
        <w:tc>
          <w:tcPr>
            <w:tcW w:w="2488" w:type="dxa"/>
          </w:tcPr>
          <w:p w:rsidR="001D3DB4" w:rsidRPr="001D3DB4" w:rsidRDefault="001D3DB4" w:rsidP="001D3DB4">
            <w:pPr>
              <w:spacing w:after="0" w:line="240" w:lineRule="auto"/>
              <w:jc w:val="center"/>
              <w:rPr>
                <w:rFonts w:ascii="Times New Roman" w:eastAsia="Times New Roman" w:hAnsi="Times New Roman" w:cs="Times New Roman"/>
                <w:b/>
                <w:bCs/>
                <w:sz w:val="28"/>
                <w:szCs w:val="28"/>
                <w:lang w:val="uk-UA" w:eastAsia="ru-RU"/>
              </w:rPr>
            </w:pPr>
            <w:r w:rsidRPr="001D3DB4">
              <w:rPr>
                <w:rFonts w:ascii="Times New Roman" w:eastAsia="Times New Roman" w:hAnsi="Times New Roman" w:cs="Times New Roman"/>
                <w:b/>
                <w:bCs/>
                <w:sz w:val="28"/>
                <w:szCs w:val="28"/>
                <w:lang w:val="uk-UA" w:eastAsia="ru-RU"/>
              </w:rPr>
              <w:t>3 081,8</w:t>
            </w:r>
          </w:p>
        </w:tc>
        <w:tc>
          <w:tcPr>
            <w:tcW w:w="248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bl>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Фінансування по ТПКВКМБ 6030 (благоустрій) КФК 2610 (загальний фонд).</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215"/>
        <w:gridCol w:w="2302"/>
        <w:gridCol w:w="39"/>
        <w:gridCol w:w="2340"/>
      </w:tblGrid>
      <w:tr w:rsidR="001D3DB4" w:rsidRPr="001D3DB4" w:rsidTr="007E3F77">
        <w:tc>
          <w:tcPr>
            <w:tcW w:w="675"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w:t>
            </w:r>
          </w:p>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п\п</w:t>
            </w:r>
          </w:p>
        </w:tc>
        <w:tc>
          <w:tcPr>
            <w:tcW w:w="4215"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Вид робіт (послуг), придбання товарів</w:t>
            </w:r>
          </w:p>
        </w:tc>
        <w:tc>
          <w:tcPr>
            <w:tcW w:w="2302"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Вартість  (тис. грн.)</w:t>
            </w:r>
          </w:p>
        </w:tc>
        <w:tc>
          <w:tcPr>
            <w:tcW w:w="2379" w:type="dxa"/>
            <w:gridSpan w:val="2"/>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Примітка</w:t>
            </w: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Поточний ремонт доріг             (23 вулиці)</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3 157,2</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Дорожня розмітка (12 вулиць)</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557,2</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Дорожні знаки</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198,3</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4.</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roofErr w:type="spellStart"/>
            <w:r w:rsidRPr="001D3DB4">
              <w:rPr>
                <w:rFonts w:ascii="Times New Roman" w:eastAsia="Times New Roman" w:hAnsi="Times New Roman" w:cs="Times New Roman"/>
                <w:sz w:val="28"/>
                <w:szCs w:val="28"/>
                <w:lang w:val="uk-UA" w:eastAsia="ru-RU"/>
              </w:rPr>
              <w:t>Грейдерування</w:t>
            </w:r>
            <w:proofErr w:type="spellEnd"/>
            <w:r w:rsidRPr="001D3DB4">
              <w:rPr>
                <w:rFonts w:ascii="Times New Roman" w:eastAsia="Times New Roman" w:hAnsi="Times New Roman" w:cs="Times New Roman"/>
                <w:sz w:val="28"/>
                <w:szCs w:val="28"/>
                <w:lang w:val="uk-UA" w:eastAsia="ru-RU"/>
              </w:rPr>
              <w:t xml:space="preserve"> доріг з підсипкою</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388,5</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5.</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Піщано-соляна суміш(</w:t>
            </w:r>
            <w:proofErr w:type="spellStart"/>
            <w:r w:rsidRPr="001D3DB4">
              <w:rPr>
                <w:rFonts w:ascii="Times New Roman" w:eastAsia="Times New Roman" w:hAnsi="Times New Roman" w:cs="Times New Roman"/>
                <w:sz w:val="28"/>
                <w:szCs w:val="28"/>
                <w:lang w:val="uk-UA" w:eastAsia="ru-RU"/>
              </w:rPr>
              <w:t>сіль,пісок</w:t>
            </w:r>
            <w:proofErr w:type="spellEnd"/>
            <w:r w:rsidRPr="001D3DB4">
              <w:rPr>
                <w:rFonts w:ascii="Times New Roman" w:eastAsia="Times New Roman" w:hAnsi="Times New Roman" w:cs="Times New Roman"/>
                <w:sz w:val="28"/>
                <w:szCs w:val="28"/>
                <w:lang w:val="uk-UA" w:eastAsia="ru-RU"/>
              </w:rPr>
              <w:t>)</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546,2</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6.</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Пальне</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3 326,1</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lastRenderedPageBreak/>
              <w:t>7.</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Транспортні послуги</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392,1</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8.</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Ветеринарні послуги</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300,0</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9.</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Ремонт техніки</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371,6</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10.</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Запчастини для техніки</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672,6</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11.</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Матеріали:</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електротовари</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світильники  </w:t>
            </w:r>
            <w:r w:rsidRPr="001D3DB4">
              <w:rPr>
                <w:rFonts w:ascii="Times New Roman" w:eastAsia="Times New Roman" w:hAnsi="Times New Roman" w:cs="Times New Roman"/>
                <w:sz w:val="28"/>
                <w:szCs w:val="28"/>
                <w:lang w:val="en-US" w:eastAsia="ru-RU"/>
              </w:rPr>
              <w:t>LED</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236,4</w:t>
            </w: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105,8</w:t>
            </w: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19,0</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12.</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Канцтовари</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8,5</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13.</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Меблі офісні</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10,4</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14.</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Ручні знаряддя</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21,4</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15.</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Спецодяг (в </w:t>
            </w:r>
            <w:proofErr w:type="spellStart"/>
            <w:r w:rsidRPr="001D3DB4">
              <w:rPr>
                <w:rFonts w:ascii="Times New Roman" w:eastAsia="Times New Roman" w:hAnsi="Times New Roman" w:cs="Times New Roman"/>
                <w:sz w:val="28"/>
                <w:szCs w:val="28"/>
                <w:lang w:val="uk-UA" w:eastAsia="ru-RU"/>
              </w:rPr>
              <w:t>т.ч</w:t>
            </w:r>
            <w:proofErr w:type="spellEnd"/>
            <w:r w:rsidRPr="001D3DB4">
              <w:rPr>
                <w:rFonts w:ascii="Times New Roman" w:eastAsia="Times New Roman" w:hAnsi="Times New Roman" w:cs="Times New Roman"/>
                <w:sz w:val="28"/>
                <w:szCs w:val="28"/>
                <w:lang w:val="uk-UA" w:eastAsia="ru-RU"/>
              </w:rPr>
              <w:t>. робочі рукавиці)</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66,1</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16.</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Пакети для сміття</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96,8</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17.</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Утилізація:</w:t>
            </w:r>
          </w:p>
          <w:p w:rsidR="001D3DB4" w:rsidRPr="001D3DB4" w:rsidRDefault="001D3DB4" w:rsidP="001D3DB4">
            <w:pPr>
              <w:numPr>
                <w:ilvl w:val="0"/>
                <w:numId w:val="10"/>
              </w:numPr>
              <w:spacing w:after="0" w:line="240" w:lineRule="auto"/>
              <w:jc w:val="both"/>
              <w:rPr>
                <w:rFonts w:ascii="Times New Roman" w:eastAsia="Times New Roman" w:hAnsi="Times New Roman" w:cs="Times New Roman"/>
                <w:sz w:val="28"/>
                <w:szCs w:val="28"/>
                <w:lang w:val="uk-UA" w:eastAsia="ru-RU"/>
              </w:rPr>
            </w:pPr>
            <w:proofErr w:type="spellStart"/>
            <w:r w:rsidRPr="001D3DB4">
              <w:rPr>
                <w:rFonts w:ascii="Times New Roman" w:eastAsia="Times New Roman" w:hAnsi="Times New Roman" w:cs="Times New Roman"/>
                <w:sz w:val="28"/>
                <w:szCs w:val="28"/>
                <w:lang w:val="uk-UA" w:eastAsia="ru-RU"/>
              </w:rPr>
              <w:t>люмін</w:t>
            </w:r>
            <w:proofErr w:type="spellEnd"/>
            <w:r w:rsidRPr="001D3DB4">
              <w:rPr>
                <w:rFonts w:ascii="Times New Roman" w:eastAsia="Times New Roman" w:hAnsi="Times New Roman" w:cs="Times New Roman"/>
                <w:sz w:val="28"/>
                <w:szCs w:val="28"/>
                <w:lang w:val="uk-UA" w:eastAsia="ru-RU"/>
              </w:rPr>
              <w:t>. лампи</w:t>
            </w:r>
          </w:p>
          <w:p w:rsidR="001D3DB4" w:rsidRPr="001D3DB4" w:rsidRDefault="001D3DB4" w:rsidP="001D3DB4">
            <w:pPr>
              <w:numPr>
                <w:ilvl w:val="0"/>
                <w:numId w:val="10"/>
              </w:num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батарейки</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4,9</w:t>
            </w: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3,8</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18.</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Талони на сміття</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7,2</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19.</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Таблички оголошень</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157,8</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20.</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Прапорці</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17,6</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21.</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Новорічні товари</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62,5</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22.</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Ялинка (декоративна) послуги</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35,0</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23.</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Гумове покриття для інклюзивного майданчику в Парку Перемоги</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41,9</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24.</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Покіс трави</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3,6</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25.</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roofErr w:type="spellStart"/>
            <w:r w:rsidRPr="001D3DB4">
              <w:rPr>
                <w:rFonts w:ascii="Times New Roman" w:eastAsia="Times New Roman" w:hAnsi="Times New Roman" w:cs="Times New Roman"/>
                <w:sz w:val="28"/>
                <w:szCs w:val="28"/>
                <w:lang w:val="uk-UA" w:eastAsia="ru-RU"/>
              </w:rPr>
              <w:t>Біотуалети</w:t>
            </w:r>
            <w:proofErr w:type="spellEnd"/>
            <w:r w:rsidRPr="001D3DB4">
              <w:rPr>
                <w:rFonts w:ascii="Times New Roman" w:eastAsia="Times New Roman" w:hAnsi="Times New Roman" w:cs="Times New Roman"/>
                <w:sz w:val="28"/>
                <w:szCs w:val="28"/>
                <w:lang w:val="uk-UA" w:eastAsia="ru-RU"/>
              </w:rPr>
              <w:t xml:space="preserve"> оренда під час свят в місті</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72,9</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26.</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Ремонт сміттєвого майданчику (Білогородська,27)</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26,4</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27.</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Заміна </w:t>
            </w:r>
            <w:proofErr w:type="spellStart"/>
            <w:r w:rsidRPr="001D3DB4">
              <w:rPr>
                <w:rFonts w:ascii="Times New Roman" w:eastAsia="Times New Roman" w:hAnsi="Times New Roman" w:cs="Times New Roman"/>
                <w:sz w:val="28"/>
                <w:szCs w:val="28"/>
                <w:lang w:val="uk-UA" w:eastAsia="ru-RU"/>
              </w:rPr>
              <w:t>електроопор</w:t>
            </w:r>
            <w:proofErr w:type="spellEnd"/>
            <w:r w:rsidRPr="001D3DB4">
              <w:rPr>
                <w:rFonts w:ascii="Times New Roman" w:eastAsia="Times New Roman" w:hAnsi="Times New Roman" w:cs="Times New Roman"/>
                <w:sz w:val="28"/>
                <w:szCs w:val="28"/>
                <w:lang w:val="uk-UA" w:eastAsia="ru-RU"/>
              </w:rPr>
              <w:t xml:space="preserve">  (вул. Вокзальна)</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41,5</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28.</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Лежачий поліцейський</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11,2</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29.</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Лавочки по вул. </w:t>
            </w:r>
            <w:proofErr w:type="spellStart"/>
            <w:r w:rsidRPr="001D3DB4">
              <w:rPr>
                <w:rFonts w:ascii="Times New Roman" w:eastAsia="Times New Roman" w:hAnsi="Times New Roman" w:cs="Times New Roman"/>
                <w:sz w:val="28"/>
                <w:szCs w:val="28"/>
                <w:lang w:val="uk-UA" w:eastAsia="ru-RU"/>
              </w:rPr>
              <w:t>Білогородська</w:t>
            </w:r>
            <w:proofErr w:type="spellEnd"/>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76,0</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30.</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Кущі </w:t>
            </w:r>
            <w:proofErr w:type="spellStart"/>
            <w:r w:rsidRPr="001D3DB4">
              <w:rPr>
                <w:rFonts w:ascii="Times New Roman" w:eastAsia="Times New Roman" w:hAnsi="Times New Roman" w:cs="Times New Roman"/>
                <w:sz w:val="28"/>
                <w:szCs w:val="28"/>
                <w:lang w:val="uk-UA" w:eastAsia="ru-RU"/>
              </w:rPr>
              <w:t>спірея</w:t>
            </w:r>
            <w:proofErr w:type="spellEnd"/>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30,0</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31.</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Урни</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147,1</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32.</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Монтаж відеокамер</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51,4</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33.</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Оцінка майна алеї (Парк Шевченка)</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25,0</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34.</w:t>
            </w:r>
          </w:p>
        </w:tc>
        <w:tc>
          <w:tcPr>
            <w:tcW w:w="421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Інші не значні витрати</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2,9</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75"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c>
          <w:tcPr>
            <w:tcW w:w="4215" w:type="dxa"/>
          </w:tcPr>
          <w:p w:rsidR="001D3DB4" w:rsidRPr="001D3DB4" w:rsidRDefault="001D3DB4" w:rsidP="001D3DB4">
            <w:pPr>
              <w:spacing w:after="0" w:line="240" w:lineRule="auto"/>
              <w:jc w:val="both"/>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 xml:space="preserve">          Всього:</w:t>
            </w:r>
          </w:p>
        </w:tc>
        <w:tc>
          <w:tcPr>
            <w:tcW w:w="2341" w:type="dxa"/>
            <w:gridSpan w:val="2"/>
          </w:tcPr>
          <w:p w:rsidR="001D3DB4" w:rsidRPr="001D3DB4" w:rsidRDefault="001D3DB4" w:rsidP="001D3DB4">
            <w:pPr>
              <w:spacing w:after="0" w:line="240" w:lineRule="auto"/>
              <w:jc w:val="center"/>
              <w:rPr>
                <w:rFonts w:ascii="Times New Roman" w:eastAsia="Times New Roman" w:hAnsi="Times New Roman" w:cs="Times New Roman"/>
                <w:b/>
                <w:bCs/>
                <w:sz w:val="28"/>
                <w:szCs w:val="28"/>
                <w:lang w:val="uk-UA" w:eastAsia="ru-RU"/>
              </w:rPr>
            </w:pPr>
            <w:r w:rsidRPr="001D3DB4">
              <w:rPr>
                <w:rFonts w:ascii="Times New Roman" w:eastAsia="Times New Roman" w:hAnsi="Times New Roman" w:cs="Times New Roman"/>
                <w:b/>
                <w:bCs/>
                <w:sz w:val="28"/>
                <w:szCs w:val="28"/>
                <w:lang w:val="uk-UA" w:eastAsia="ru-RU"/>
              </w:rPr>
              <w:t>11 </w:t>
            </w:r>
            <w:r w:rsidRPr="001D3DB4">
              <w:rPr>
                <w:rFonts w:ascii="Times New Roman" w:eastAsia="Times New Roman" w:hAnsi="Times New Roman" w:cs="Times New Roman"/>
                <w:b/>
                <w:bCs/>
                <w:sz w:val="28"/>
                <w:szCs w:val="28"/>
                <w:lang w:val="en-US" w:eastAsia="ru-RU"/>
              </w:rPr>
              <w:t>292</w:t>
            </w:r>
            <w:r w:rsidRPr="001D3DB4">
              <w:rPr>
                <w:rFonts w:ascii="Times New Roman" w:eastAsia="Times New Roman" w:hAnsi="Times New Roman" w:cs="Times New Roman"/>
                <w:b/>
                <w:bCs/>
                <w:sz w:val="28"/>
                <w:szCs w:val="28"/>
                <w:lang w:val="uk-UA" w:eastAsia="ru-RU"/>
              </w:rPr>
              <w:t>,9</w:t>
            </w:r>
          </w:p>
        </w:tc>
        <w:tc>
          <w:tcPr>
            <w:tcW w:w="2340" w:type="dxa"/>
          </w:tcPr>
          <w:p w:rsidR="001D3DB4" w:rsidRPr="001D3DB4" w:rsidRDefault="001D3DB4" w:rsidP="001D3DB4">
            <w:pPr>
              <w:spacing w:after="0" w:line="240" w:lineRule="auto"/>
              <w:jc w:val="both"/>
              <w:rPr>
                <w:rFonts w:ascii="Times New Roman" w:eastAsia="Times New Roman" w:hAnsi="Times New Roman" w:cs="Times New Roman"/>
                <w:b/>
                <w:sz w:val="28"/>
                <w:szCs w:val="28"/>
                <w:lang w:val="uk-UA" w:eastAsia="ru-RU"/>
              </w:rPr>
            </w:pPr>
          </w:p>
        </w:tc>
      </w:tr>
    </w:tbl>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За рахунок коштів з міського бюджету працівникам дільниці благоустрою виплачена заробітна плата з нарахуваннями в сумі – </w:t>
      </w:r>
      <w:r w:rsidRPr="001D3DB4">
        <w:rPr>
          <w:rFonts w:ascii="Times New Roman" w:eastAsia="Times New Roman" w:hAnsi="Times New Roman" w:cs="Times New Roman"/>
          <w:b/>
          <w:bCs/>
          <w:sz w:val="28"/>
          <w:szCs w:val="28"/>
          <w:lang w:val="uk-UA" w:eastAsia="ru-RU"/>
        </w:rPr>
        <w:t>5 693,</w:t>
      </w:r>
      <w:r w:rsidRPr="001D3DB4">
        <w:rPr>
          <w:rFonts w:ascii="Times New Roman" w:eastAsia="Times New Roman" w:hAnsi="Times New Roman" w:cs="Times New Roman"/>
          <w:b/>
          <w:bCs/>
          <w:sz w:val="28"/>
          <w:szCs w:val="28"/>
          <w:lang w:eastAsia="ru-RU"/>
        </w:rPr>
        <w:t>2</w:t>
      </w:r>
      <w:r w:rsidRPr="001D3DB4">
        <w:rPr>
          <w:rFonts w:ascii="Times New Roman" w:eastAsia="Times New Roman" w:hAnsi="Times New Roman" w:cs="Times New Roman"/>
          <w:sz w:val="28"/>
          <w:szCs w:val="28"/>
          <w:lang w:val="uk-UA" w:eastAsia="ru-RU"/>
        </w:rPr>
        <w:t xml:space="preserve"> тис. грн.</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lastRenderedPageBreak/>
        <w:t>Фінансування по ТПКВКМВ 6011 (експлуатація та технічне обслуговування житлового фонду)  КФК 3210 (спеціальний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4071"/>
        <w:gridCol w:w="2287"/>
        <w:gridCol w:w="2299"/>
      </w:tblGrid>
      <w:tr w:rsidR="001D3DB4" w:rsidRPr="001D3DB4" w:rsidTr="007E3F77">
        <w:tc>
          <w:tcPr>
            <w:tcW w:w="694"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w:t>
            </w:r>
          </w:p>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п\п</w:t>
            </w:r>
          </w:p>
        </w:tc>
        <w:tc>
          <w:tcPr>
            <w:tcW w:w="4166"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Вид робіт (послуг)</w:t>
            </w:r>
          </w:p>
        </w:tc>
        <w:tc>
          <w:tcPr>
            <w:tcW w:w="2351"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Вартість (</w:t>
            </w:r>
            <w:proofErr w:type="spellStart"/>
            <w:r w:rsidR="007E3F77">
              <w:rPr>
                <w:rFonts w:ascii="Times New Roman" w:eastAsia="Times New Roman" w:hAnsi="Times New Roman" w:cs="Times New Roman"/>
                <w:b/>
                <w:i/>
                <w:sz w:val="28"/>
                <w:szCs w:val="28"/>
                <w:lang w:val="uk-UA" w:eastAsia="ru-RU"/>
              </w:rPr>
              <w:t>тис.</w:t>
            </w:r>
            <w:r w:rsidRPr="007E3F77">
              <w:rPr>
                <w:rFonts w:ascii="Times New Roman" w:eastAsia="Times New Roman" w:hAnsi="Times New Roman" w:cs="Times New Roman"/>
                <w:b/>
                <w:i/>
                <w:sz w:val="28"/>
                <w:szCs w:val="28"/>
                <w:lang w:val="uk-UA" w:eastAsia="ru-RU"/>
              </w:rPr>
              <w:t>грн</w:t>
            </w:r>
            <w:proofErr w:type="spellEnd"/>
            <w:r w:rsidRPr="007E3F77">
              <w:rPr>
                <w:rFonts w:ascii="Times New Roman" w:eastAsia="Times New Roman" w:hAnsi="Times New Roman" w:cs="Times New Roman"/>
                <w:b/>
                <w:i/>
                <w:sz w:val="28"/>
                <w:szCs w:val="28"/>
                <w:lang w:val="uk-UA" w:eastAsia="ru-RU"/>
              </w:rPr>
              <w:t>.)</w:t>
            </w:r>
          </w:p>
        </w:tc>
        <w:tc>
          <w:tcPr>
            <w:tcW w:w="2360" w:type="dxa"/>
          </w:tcPr>
          <w:p w:rsidR="001D3DB4" w:rsidRPr="007E3F77" w:rsidRDefault="001D3DB4" w:rsidP="007E3F77">
            <w:pPr>
              <w:spacing w:after="0" w:line="240" w:lineRule="auto"/>
              <w:jc w:val="center"/>
              <w:rPr>
                <w:rFonts w:ascii="Times New Roman" w:eastAsia="Times New Roman" w:hAnsi="Times New Roman" w:cs="Times New Roman"/>
                <w:b/>
                <w:i/>
                <w:sz w:val="28"/>
                <w:szCs w:val="28"/>
                <w:lang w:val="uk-UA" w:eastAsia="ru-RU"/>
              </w:rPr>
            </w:pPr>
            <w:r w:rsidRPr="007E3F77">
              <w:rPr>
                <w:rFonts w:ascii="Times New Roman" w:eastAsia="Times New Roman" w:hAnsi="Times New Roman" w:cs="Times New Roman"/>
                <w:b/>
                <w:i/>
                <w:sz w:val="28"/>
                <w:szCs w:val="28"/>
                <w:lang w:val="uk-UA" w:eastAsia="ru-RU"/>
              </w:rPr>
              <w:t>Примітка</w:t>
            </w:r>
          </w:p>
        </w:tc>
      </w:tr>
      <w:tr w:rsidR="001D3DB4" w:rsidRPr="001D3DB4" w:rsidTr="007E3F77">
        <w:tc>
          <w:tcPr>
            <w:tcW w:w="69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w:t>
            </w:r>
          </w:p>
        </w:tc>
        <w:tc>
          <w:tcPr>
            <w:tcW w:w="416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Білогородська,51 к 1</w:t>
            </w:r>
          </w:p>
        </w:tc>
        <w:tc>
          <w:tcPr>
            <w:tcW w:w="2351"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97,5</w:t>
            </w:r>
          </w:p>
        </w:tc>
        <w:tc>
          <w:tcPr>
            <w:tcW w:w="236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9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w:t>
            </w:r>
          </w:p>
        </w:tc>
        <w:tc>
          <w:tcPr>
            <w:tcW w:w="416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Білогородська,51 к 2</w:t>
            </w:r>
          </w:p>
        </w:tc>
        <w:tc>
          <w:tcPr>
            <w:tcW w:w="2351"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76,5</w:t>
            </w:r>
          </w:p>
        </w:tc>
        <w:tc>
          <w:tcPr>
            <w:tcW w:w="236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9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w:t>
            </w:r>
          </w:p>
        </w:tc>
        <w:tc>
          <w:tcPr>
            <w:tcW w:w="416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Білогородська,51 к 3</w:t>
            </w:r>
          </w:p>
        </w:tc>
        <w:tc>
          <w:tcPr>
            <w:tcW w:w="2351"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150,0</w:t>
            </w:r>
          </w:p>
        </w:tc>
        <w:tc>
          <w:tcPr>
            <w:tcW w:w="236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9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4.</w:t>
            </w:r>
          </w:p>
        </w:tc>
        <w:tc>
          <w:tcPr>
            <w:tcW w:w="416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Білогородська,51 к.4</w:t>
            </w:r>
          </w:p>
        </w:tc>
        <w:tc>
          <w:tcPr>
            <w:tcW w:w="2351"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103,7</w:t>
            </w:r>
          </w:p>
        </w:tc>
        <w:tc>
          <w:tcPr>
            <w:tcW w:w="236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9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5.</w:t>
            </w:r>
          </w:p>
        </w:tc>
        <w:tc>
          <w:tcPr>
            <w:tcW w:w="416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Молодіжна,74</w:t>
            </w:r>
          </w:p>
        </w:tc>
        <w:tc>
          <w:tcPr>
            <w:tcW w:w="2351"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186,6</w:t>
            </w:r>
          </w:p>
        </w:tc>
        <w:tc>
          <w:tcPr>
            <w:tcW w:w="236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9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6.</w:t>
            </w:r>
          </w:p>
        </w:tc>
        <w:tc>
          <w:tcPr>
            <w:tcW w:w="416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Молодіжна,76</w:t>
            </w:r>
          </w:p>
        </w:tc>
        <w:tc>
          <w:tcPr>
            <w:tcW w:w="2351"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120,0</w:t>
            </w:r>
          </w:p>
        </w:tc>
        <w:tc>
          <w:tcPr>
            <w:tcW w:w="236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9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7.</w:t>
            </w:r>
          </w:p>
        </w:tc>
        <w:tc>
          <w:tcPr>
            <w:tcW w:w="416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Молодіжна,77</w:t>
            </w:r>
          </w:p>
        </w:tc>
        <w:tc>
          <w:tcPr>
            <w:tcW w:w="2351"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166,1</w:t>
            </w:r>
          </w:p>
        </w:tc>
        <w:tc>
          <w:tcPr>
            <w:tcW w:w="236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9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8.</w:t>
            </w:r>
          </w:p>
        </w:tc>
        <w:tc>
          <w:tcPr>
            <w:tcW w:w="416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Седова,11</w:t>
            </w:r>
          </w:p>
        </w:tc>
        <w:tc>
          <w:tcPr>
            <w:tcW w:w="2351"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57,4</w:t>
            </w:r>
          </w:p>
        </w:tc>
        <w:tc>
          <w:tcPr>
            <w:tcW w:w="236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9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9.</w:t>
            </w:r>
          </w:p>
        </w:tc>
        <w:tc>
          <w:tcPr>
            <w:tcW w:w="416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Дежньова, 5</w:t>
            </w:r>
          </w:p>
        </w:tc>
        <w:tc>
          <w:tcPr>
            <w:tcW w:w="2351"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48,5</w:t>
            </w:r>
          </w:p>
        </w:tc>
        <w:tc>
          <w:tcPr>
            <w:tcW w:w="236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9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10.</w:t>
            </w:r>
          </w:p>
        </w:tc>
        <w:tc>
          <w:tcPr>
            <w:tcW w:w="416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Незалежності,10</w:t>
            </w:r>
          </w:p>
        </w:tc>
        <w:tc>
          <w:tcPr>
            <w:tcW w:w="2351"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221,8</w:t>
            </w:r>
          </w:p>
        </w:tc>
        <w:tc>
          <w:tcPr>
            <w:tcW w:w="236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9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11.</w:t>
            </w:r>
          </w:p>
        </w:tc>
        <w:tc>
          <w:tcPr>
            <w:tcW w:w="416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Маяковського, 2</w:t>
            </w:r>
          </w:p>
        </w:tc>
        <w:tc>
          <w:tcPr>
            <w:tcW w:w="2351"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199,2</w:t>
            </w:r>
          </w:p>
        </w:tc>
        <w:tc>
          <w:tcPr>
            <w:tcW w:w="236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9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12.</w:t>
            </w:r>
          </w:p>
        </w:tc>
        <w:tc>
          <w:tcPr>
            <w:tcW w:w="416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Гоголя, 52-а</w:t>
            </w:r>
          </w:p>
        </w:tc>
        <w:tc>
          <w:tcPr>
            <w:tcW w:w="2351"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107,2</w:t>
            </w:r>
          </w:p>
        </w:tc>
        <w:tc>
          <w:tcPr>
            <w:tcW w:w="236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9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13.</w:t>
            </w:r>
          </w:p>
        </w:tc>
        <w:tc>
          <w:tcPr>
            <w:tcW w:w="416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Гоголя, 78</w:t>
            </w:r>
          </w:p>
        </w:tc>
        <w:tc>
          <w:tcPr>
            <w:tcW w:w="2351"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217,8</w:t>
            </w:r>
          </w:p>
        </w:tc>
        <w:tc>
          <w:tcPr>
            <w:tcW w:w="236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9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14.</w:t>
            </w:r>
          </w:p>
        </w:tc>
        <w:tc>
          <w:tcPr>
            <w:tcW w:w="416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Коновальця, 23</w:t>
            </w:r>
          </w:p>
        </w:tc>
        <w:tc>
          <w:tcPr>
            <w:tcW w:w="2351"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214,4</w:t>
            </w:r>
          </w:p>
        </w:tc>
        <w:tc>
          <w:tcPr>
            <w:tcW w:w="236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9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15.</w:t>
            </w:r>
          </w:p>
        </w:tc>
        <w:tc>
          <w:tcPr>
            <w:tcW w:w="416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Коновальця, 26</w:t>
            </w:r>
          </w:p>
        </w:tc>
        <w:tc>
          <w:tcPr>
            <w:tcW w:w="2351"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232,7</w:t>
            </w:r>
          </w:p>
        </w:tc>
        <w:tc>
          <w:tcPr>
            <w:tcW w:w="236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9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16.</w:t>
            </w:r>
          </w:p>
        </w:tc>
        <w:tc>
          <w:tcPr>
            <w:tcW w:w="416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Б.Хмельницького,113</w:t>
            </w:r>
          </w:p>
        </w:tc>
        <w:tc>
          <w:tcPr>
            <w:tcW w:w="2351"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165,0</w:t>
            </w:r>
          </w:p>
        </w:tc>
        <w:tc>
          <w:tcPr>
            <w:tcW w:w="236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9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17.</w:t>
            </w:r>
          </w:p>
        </w:tc>
        <w:tc>
          <w:tcPr>
            <w:tcW w:w="416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roofErr w:type="spellStart"/>
            <w:r w:rsidRPr="001D3DB4">
              <w:rPr>
                <w:rFonts w:ascii="Times New Roman" w:eastAsia="Times New Roman" w:hAnsi="Times New Roman" w:cs="Times New Roman"/>
                <w:sz w:val="28"/>
                <w:szCs w:val="28"/>
                <w:lang w:val="uk-UA" w:eastAsia="ru-RU"/>
              </w:rPr>
              <w:t>Білогородська</w:t>
            </w:r>
            <w:proofErr w:type="spellEnd"/>
            <w:r w:rsidRPr="001D3DB4">
              <w:rPr>
                <w:rFonts w:ascii="Times New Roman" w:eastAsia="Times New Roman" w:hAnsi="Times New Roman" w:cs="Times New Roman"/>
                <w:sz w:val="28"/>
                <w:szCs w:val="28"/>
                <w:lang w:val="uk-UA" w:eastAsia="ru-RU"/>
              </w:rPr>
              <w:t>, 25</w:t>
            </w:r>
          </w:p>
        </w:tc>
        <w:tc>
          <w:tcPr>
            <w:tcW w:w="2351"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262,9</w:t>
            </w:r>
          </w:p>
        </w:tc>
        <w:tc>
          <w:tcPr>
            <w:tcW w:w="236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9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18.</w:t>
            </w:r>
          </w:p>
        </w:tc>
        <w:tc>
          <w:tcPr>
            <w:tcW w:w="416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Волгоградська, 20</w:t>
            </w:r>
          </w:p>
        </w:tc>
        <w:tc>
          <w:tcPr>
            <w:tcW w:w="2351"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255,6</w:t>
            </w:r>
          </w:p>
        </w:tc>
        <w:tc>
          <w:tcPr>
            <w:tcW w:w="236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9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19.</w:t>
            </w:r>
          </w:p>
        </w:tc>
        <w:tc>
          <w:tcPr>
            <w:tcW w:w="416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roofErr w:type="spellStart"/>
            <w:r w:rsidRPr="001D3DB4">
              <w:rPr>
                <w:rFonts w:ascii="Times New Roman" w:eastAsia="Times New Roman" w:hAnsi="Times New Roman" w:cs="Times New Roman"/>
                <w:sz w:val="28"/>
                <w:szCs w:val="28"/>
                <w:lang w:val="uk-UA" w:eastAsia="ru-RU"/>
              </w:rPr>
              <w:t>Білогородська</w:t>
            </w:r>
            <w:proofErr w:type="spellEnd"/>
            <w:r w:rsidRPr="001D3DB4">
              <w:rPr>
                <w:rFonts w:ascii="Times New Roman" w:eastAsia="Times New Roman" w:hAnsi="Times New Roman" w:cs="Times New Roman"/>
                <w:sz w:val="28"/>
                <w:szCs w:val="28"/>
                <w:lang w:val="uk-UA" w:eastAsia="ru-RU"/>
              </w:rPr>
              <w:t>, 144</w:t>
            </w:r>
          </w:p>
        </w:tc>
        <w:tc>
          <w:tcPr>
            <w:tcW w:w="2351"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120,9</w:t>
            </w:r>
          </w:p>
        </w:tc>
        <w:tc>
          <w:tcPr>
            <w:tcW w:w="236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9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20.</w:t>
            </w:r>
          </w:p>
        </w:tc>
        <w:tc>
          <w:tcPr>
            <w:tcW w:w="416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roofErr w:type="spellStart"/>
            <w:r w:rsidRPr="001D3DB4">
              <w:rPr>
                <w:rFonts w:ascii="Times New Roman" w:eastAsia="Times New Roman" w:hAnsi="Times New Roman" w:cs="Times New Roman"/>
                <w:sz w:val="28"/>
                <w:szCs w:val="28"/>
                <w:lang w:val="uk-UA" w:eastAsia="ru-RU"/>
              </w:rPr>
              <w:t>Білогородська</w:t>
            </w:r>
            <w:proofErr w:type="spellEnd"/>
            <w:r w:rsidRPr="001D3DB4">
              <w:rPr>
                <w:rFonts w:ascii="Times New Roman" w:eastAsia="Times New Roman" w:hAnsi="Times New Roman" w:cs="Times New Roman"/>
                <w:sz w:val="28"/>
                <w:szCs w:val="28"/>
                <w:lang w:val="uk-UA" w:eastAsia="ru-RU"/>
              </w:rPr>
              <w:t>, 43</w:t>
            </w:r>
          </w:p>
        </w:tc>
        <w:tc>
          <w:tcPr>
            <w:tcW w:w="2351"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115,7</w:t>
            </w:r>
          </w:p>
        </w:tc>
        <w:tc>
          <w:tcPr>
            <w:tcW w:w="236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9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21.</w:t>
            </w:r>
          </w:p>
        </w:tc>
        <w:tc>
          <w:tcPr>
            <w:tcW w:w="4166"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roofErr w:type="spellStart"/>
            <w:r w:rsidRPr="001D3DB4">
              <w:rPr>
                <w:rFonts w:ascii="Times New Roman" w:eastAsia="Times New Roman" w:hAnsi="Times New Roman" w:cs="Times New Roman"/>
                <w:sz w:val="28"/>
                <w:szCs w:val="28"/>
                <w:lang w:val="uk-UA" w:eastAsia="ru-RU"/>
              </w:rPr>
              <w:t>Білогородська</w:t>
            </w:r>
            <w:proofErr w:type="spellEnd"/>
            <w:r w:rsidRPr="001D3DB4">
              <w:rPr>
                <w:rFonts w:ascii="Times New Roman" w:eastAsia="Times New Roman" w:hAnsi="Times New Roman" w:cs="Times New Roman"/>
                <w:sz w:val="28"/>
                <w:szCs w:val="28"/>
                <w:lang w:val="uk-UA" w:eastAsia="ru-RU"/>
              </w:rPr>
              <w:t>, 41</w:t>
            </w:r>
          </w:p>
        </w:tc>
        <w:tc>
          <w:tcPr>
            <w:tcW w:w="2351" w:type="dxa"/>
          </w:tcPr>
          <w:p w:rsidR="001D3DB4" w:rsidRPr="001D3DB4" w:rsidRDefault="001D3DB4"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68,4</w:t>
            </w:r>
          </w:p>
        </w:tc>
        <w:tc>
          <w:tcPr>
            <w:tcW w:w="2360"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r>
      <w:tr w:rsidR="001D3DB4" w:rsidRPr="001D3DB4" w:rsidTr="007E3F77">
        <w:tc>
          <w:tcPr>
            <w:tcW w:w="694" w:type="dxa"/>
          </w:tcPr>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tc>
        <w:tc>
          <w:tcPr>
            <w:tcW w:w="4166" w:type="dxa"/>
          </w:tcPr>
          <w:p w:rsidR="001D3DB4" w:rsidRPr="001D3DB4" w:rsidRDefault="001D3DB4" w:rsidP="001D3DB4">
            <w:pPr>
              <w:spacing w:after="0" w:line="240" w:lineRule="auto"/>
              <w:jc w:val="both"/>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 xml:space="preserve">         Всього:</w:t>
            </w:r>
          </w:p>
        </w:tc>
        <w:tc>
          <w:tcPr>
            <w:tcW w:w="2351" w:type="dxa"/>
          </w:tcPr>
          <w:p w:rsidR="001D3DB4" w:rsidRPr="001D3DB4" w:rsidRDefault="001D3DB4" w:rsidP="001D3DB4">
            <w:pPr>
              <w:spacing w:after="0" w:line="240" w:lineRule="auto"/>
              <w:jc w:val="center"/>
              <w:rPr>
                <w:rFonts w:ascii="Times New Roman" w:eastAsia="Times New Roman" w:hAnsi="Times New Roman" w:cs="Times New Roman"/>
                <w:b/>
                <w:bCs/>
                <w:sz w:val="28"/>
                <w:szCs w:val="28"/>
                <w:lang w:val="uk-UA" w:eastAsia="ru-RU"/>
              </w:rPr>
            </w:pPr>
            <w:r w:rsidRPr="001D3DB4">
              <w:rPr>
                <w:rFonts w:ascii="Times New Roman" w:eastAsia="Times New Roman" w:hAnsi="Times New Roman" w:cs="Times New Roman"/>
                <w:b/>
                <w:bCs/>
                <w:sz w:val="28"/>
                <w:szCs w:val="28"/>
                <w:lang w:val="uk-UA" w:eastAsia="ru-RU"/>
              </w:rPr>
              <w:t>3 187,9</w:t>
            </w:r>
          </w:p>
        </w:tc>
        <w:tc>
          <w:tcPr>
            <w:tcW w:w="2360" w:type="dxa"/>
          </w:tcPr>
          <w:p w:rsidR="001D3DB4" w:rsidRPr="001D3DB4" w:rsidRDefault="001D3DB4" w:rsidP="001D3DB4">
            <w:pPr>
              <w:spacing w:after="0" w:line="240" w:lineRule="auto"/>
              <w:jc w:val="both"/>
              <w:rPr>
                <w:rFonts w:ascii="Times New Roman" w:eastAsia="Times New Roman" w:hAnsi="Times New Roman" w:cs="Times New Roman"/>
                <w:b/>
                <w:sz w:val="28"/>
                <w:szCs w:val="28"/>
                <w:lang w:val="uk-UA" w:eastAsia="ru-RU"/>
              </w:rPr>
            </w:pPr>
          </w:p>
        </w:tc>
      </w:tr>
    </w:tbl>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Ремонт під’їздів.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212"/>
        <w:gridCol w:w="2362"/>
        <w:gridCol w:w="2142"/>
      </w:tblGrid>
      <w:tr w:rsidR="007E3F77" w:rsidRPr="001D3DB4" w:rsidTr="007E3F77">
        <w:tc>
          <w:tcPr>
            <w:tcW w:w="635" w:type="dxa"/>
          </w:tcPr>
          <w:p w:rsidR="007E3F77" w:rsidRPr="001D3DB4" w:rsidRDefault="007E3F77"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w:t>
            </w:r>
          </w:p>
        </w:tc>
        <w:tc>
          <w:tcPr>
            <w:tcW w:w="4212" w:type="dxa"/>
          </w:tcPr>
          <w:p w:rsidR="007E3F77" w:rsidRPr="001D3DB4" w:rsidRDefault="007E3F77" w:rsidP="001D3DB4">
            <w:pPr>
              <w:spacing w:after="0" w:line="240" w:lineRule="auto"/>
              <w:jc w:val="both"/>
              <w:rPr>
                <w:rFonts w:ascii="Times New Roman" w:eastAsia="Times New Roman" w:hAnsi="Times New Roman" w:cs="Times New Roman"/>
                <w:sz w:val="28"/>
                <w:szCs w:val="28"/>
                <w:lang w:val="uk-UA" w:eastAsia="ru-RU"/>
              </w:rPr>
            </w:pPr>
            <w:proofErr w:type="spellStart"/>
            <w:r w:rsidRPr="001D3DB4">
              <w:rPr>
                <w:rFonts w:ascii="Times New Roman" w:eastAsia="Times New Roman" w:hAnsi="Times New Roman" w:cs="Times New Roman"/>
                <w:sz w:val="28"/>
                <w:szCs w:val="28"/>
                <w:lang w:val="uk-UA" w:eastAsia="ru-RU"/>
              </w:rPr>
              <w:t>Білогородська</w:t>
            </w:r>
            <w:proofErr w:type="spellEnd"/>
            <w:r w:rsidRPr="001D3DB4">
              <w:rPr>
                <w:rFonts w:ascii="Times New Roman" w:eastAsia="Times New Roman" w:hAnsi="Times New Roman" w:cs="Times New Roman"/>
                <w:sz w:val="28"/>
                <w:szCs w:val="28"/>
                <w:lang w:val="uk-UA" w:eastAsia="ru-RU"/>
              </w:rPr>
              <w:t>, 21</w:t>
            </w:r>
          </w:p>
        </w:tc>
        <w:tc>
          <w:tcPr>
            <w:tcW w:w="2362" w:type="dxa"/>
          </w:tcPr>
          <w:p w:rsidR="007E3F77" w:rsidRPr="001D3DB4" w:rsidRDefault="007E3F77"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82,1</w:t>
            </w:r>
          </w:p>
        </w:tc>
        <w:tc>
          <w:tcPr>
            <w:tcW w:w="2142" w:type="dxa"/>
          </w:tcPr>
          <w:p w:rsidR="007E3F77" w:rsidRPr="001D3DB4" w:rsidRDefault="007E3F77" w:rsidP="001D3DB4">
            <w:pPr>
              <w:spacing w:after="0" w:line="240" w:lineRule="auto"/>
              <w:jc w:val="both"/>
              <w:rPr>
                <w:rFonts w:ascii="Times New Roman" w:eastAsia="Times New Roman" w:hAnsi="Times New Roman" w:cs="Times New Roman"/>
                <w:sz w:val="28"/>
                <w:szCs w:val="28"/>
                <w:lang w:val="uk-UA" w:eastAsia="ru-RU"/>
              </w:rPr>
            </w:pPr>
          </w:p>
        </w:tc>
      </w:tr>
      <w:tr w:rsidR="007E3F77" w:rsidRPr="001D3DB4" w:rsidTr="007E3F77">
        <w:tc>
          <w:tcPr>
            <w:tcW w:w="635" w:type="dxa"/>
          </w:tcPr>
          <w:p w:rsidR="007E3F77" w:rsidRPr="001D3DB4" w:rsidRDefault="007E3F77"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2.</w:t>
            </w:r>
          </w:p>
        </w:tc>
        <w:tc>
          <w:tcPr>
            <w:tcW w:w="4212" w:type="dxa"/>
          </w:tcPr>
          <w:p w:rsidR="007E3F77" w:rsidRPr="001D3DB4" w:rsidRDefault="007E3F77" w:rsidP="001D3DB4">
            <w:pPr>
              <w:spacing w:after="0" w:line="240" w:lineRule="auto"/>
              <w:jc w:val="both"/>
              <w:rPr>
                <w:rFonts w:ascii="Times New Roman" w:eastAsia="Times New Roman" w:hAnsi="Times New Roman" w:cs="Times New Roman"/>
                <w:sz w:val="28"/>
                <w:szCs w:val="28"/>
                <w:lang w:val="uk-UA" w:eastAsia="ru-RU"/>
              </w:rPr>
            </w:pPr>
            <w:proofErr w:type="spellStart"/>
            <w:r w:rsidRPr="001D3DB4">
              <w:rPr>
                <w:rFonts w:ascii="Times New Roman" w:eastAsia="Times New Roman" w:hAnsi="Times New Roman" w:cs="Times New Roman"/>
                <w:sz w:val="28"/>
                <w:szCs w:val="28"/>
                <w:lang w:val="uk-UA" w:eastAsia="ru-RU"/>
              </w:rPr>
              <w:t>Білогородська</w:t>
            </w:r>
            <w:proofErr w:type="spellEnd"/>
            <w:r w:rsidRPr="001D3DB4">
              <w:rPr>
                <w:rFonts w:ascii="Times New Roman" w:eastAsia="Times New Roman" w:hAnsi="Times New Roman" w:cs="Times New Roman"/>
                <w:sz w:val="28"/>
                <w:szCs w:val="28"/>
                <w:lang w:val="uk-UA" w:eastAsia="ru-RU"/>
              </w:rPr>
              <w:t>, 144</w:t>
            </w:r>
          </w:p>
        </w:tc>
        <w:tc>
          <w:tcPr>
            <w:tcW w:w="2362" w:type="dxa"/>
          </w:tcPr>
          <w:p w:rsidR="007E3F77" w:rsidRPr="001D3DB4" w:rsidRDefault="007E3F77"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79,4</w:t>
            </w:r>
          </w:p>
        </w:tc>
        <w:tc>
          <w:tcPr>
            <w:tcW w:w="2142" w:type="dxa"/>
          </w:tcPr>
          <w:p w:rsidR="007E3F77" w:rsidRPr="001D3DB4" w:rsidRDefault="007E3F77" w:rsidP="001D3DB4">
            <w:pPr>
              <w:spacing w:after="0" w:line="240" w:lineRule="auto"/>
              <w:jc w:val="both"/>
              <w:rPr>
                <w:rFonts w:ascii="Times New Roman" w:eastAsia="Times New Roman" w:hAnsi="Times New Roman" w:cs="Times New Roman"/>
                <w:sz w:val="28"/>
                <w:szCs w:val="28"/>
                <w:lang w:val="uk-UA" w:eastAsia="ru-RU"/>
              </w:rPr>
            </w:pPr>
          </w:p>
        </w:tc>
      </w:tr>
      <w:tr w:rsidR="007E3F77" w:rsidRPr="001D3DB4" w:rsidTr="007E3F77">
        <w:tc>
          <w:tcPr>
            <w:tcW w:w="635" w:type="dxa"/>
          </w:tcPr>
          <w:p w:rsidR="007E3F77" w:rsidRPr="001D3DB4" w:rsidRDefault="007E3F77"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3.</w:t>
            </w:r>
          </w:p>
        </w:tc>
        <w:tc>
          <w:tcPr>
            <w:tcW w:w="4212" w:type="dxa"/>
          </w:tcPr>
          <w:p w:rsidR="007E3F77" w:rsidRPr="001D3DB4" w:rsidRDefault="007E3F77" w:rsidP="001D3DB4">
            <w:pPr>
              <w:spacing w:after="0" w:line="240" w:lineRule="auto"/>
              <w:jc w:val="both"/>
              <w:rPr>
                <w:rFonts w:ascii="Times New Roman" w:eastAsia="Times New Roman" w:hAnsi="Times New Roman" w:cs="Times New Roman"/>
                <w:sz w:val="28"/>
                <w:szCs w:val="28"/>
                <w:lang w:val="uk-UA" w:eastAsia="ru-RU"/>
              </w:rPr>
            </w:pPr>
            <w:proofErr w:type="spellStart"/>
            <w:r w:rsidRPr="001D3DB4">
              <w:rPr>
                <w:rFonts w:ascii="Times New Roman" w:eastAsia="Times New Roman" w:hAnsi="Times New Roman" w:cs="Times New Roman"/>
                <w:sz w:val="28"/>
                <w:szCs w:val="28"/>
                <w:lang w:val="uk-UA" w:eastAsia="ru-RU"/>
              </w:rPr>
              <w:t>Білогородська</w:t>
            </w:r>
            <w:proofErr w:type="spellEnd"/>
            <w:r w:rsidRPr="001D3DB4">
              <w:rPr>
                <w:rFonts w:ascii="Times New Roman" w:eastAsia="Times New Roman" w:hAnsi="Times New Roman" w:cs="Times New Roman"/>
                <w:sz w:val="28"/>
                <w:szCs w:val="28"/>
                <w:lang w:val="uk-UA" w:eastAsia="ru-RU"/>
              </w:rPr>
              <w:t>, 23</w:t>
            </w:r>
          </w:p>
        </w:tc>
        <w:tc>
          <w:tcPr>
            <w:tcW w:w="2362" w:type="dxa"/>
          </w:tcPr>
          <w:p w:rsidR="007E3F77" w:rsidRPr="001D3DB4" w:rsidRDefault="007E3F77" w:rsidP="001D3DB4">
            <w:pPr>
              <w:spacing w:after="0" w:line="240" w:lineRule="auto"/>
              <w:jc w:val="center"/>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116,3</w:t>
            </w:r>
          </w:p>
        </w:tc>
        <w:tc>
          <w:tcPr>
            <w:tcW w:w="2142" w:type="dxa"/>
          </w:tcPr>
          <w:p w:rsidR="007E3F77" w:rsidRPr="001D3DB4" w:rsidRDefault="007E3F77" w:rsidP="001D3DB4">
            <w:pPr>
              <w:spacing w:after="0" w:line="240" w:lineRule="auto"/>
              <w:jc w:val="both"/>
              <w:rPr>
                <w:rFonts w:ascii="Times New Roman" w:eastAsia="Times New Roman" w:hAnsi="Times New Roman" w:cs="Times New Roman"/>
                <w:sz w:val="28"/>
                <w:szCs w:val="28"/>
                <w:lang w:val="uk-UA" w:eastAsia="ru-RU"/>
              </w:rPr>
            </w:pPr>
          </w:p>
        </w:tc>
      </w:tr>
      <w:tr w:rsidR="007E3F77" w:rsidRPr="001D3DB4" w:rsidTr="007E3F77">
        <w:tc>
          <w:tcPr>
            <w:tcW w:w="635" w:type="dxa"/>
          </w:tcPr>
          <w:p w:rsidR="007E3F77" w:rsidRPr="001D3DB4" w:rsidRDefault="007E3F77" w:rsidP="001D3DB4">
            <w:pPr>
              <w:spacing w:after="0" w:line="240" w:lineRule="auto"/>
              <w:jc w:val="both"/>
              <w:rPr>
                <w:rFonts w:ascii="Times New Roman" w:eastAsia="Times New Roman" w:hAnsi="Times New Roman" w:cs="Times New Roman"/>
                <w:sz w:val="28"/>
                <w:szCs w:val="28"/>
                <w:lang w:val="uk-UA" w:eastAsia="ru-RU"/>
              </w:rPr>
            </w:pPr>
          </w:p>
        </w:tc>
        <w:tc>
          <w:tcPr>
            <w:tcW w:w="4212" w:type="dxa"/>
          </w:tcPr>
          <w:p w:rsidR="007E3F77" w:rsidRPr="001D3DB4" w:rsidRDefault="007E3F77" w:rsidP="001D3DB4">
            <w:pPr>
              <w:spacing w:after="0" w:line="240" w:lineRule="auto"/>
              <w:jc w:val="both"/>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 xml:space="preserve">         Всього:</w:t>
            </w:r>
          </w:p>
        </w:tc>
        <w:tc>
          <w:tcPr>
            <w:tcW w:w="2362" w:type="dxa"/>
          </w:tcPr>
          <w:p w:rsidR="007E3F77" w:rsidRPr="001D3DB4" w:rsidRDefault="007E3F77" w:rsidP="001D3DB4">
            <w:pPr>
              <w:spacing w:after="0" w:line="240" w:lineRule="auto"/>
              <w:jc w:val="center"/>
              <w:rPr>
                <w:rFonts w:ascii="Times New Roman" w:eastAsia="Times New Roman" w:hAnsi="Times New Roman" w:cs="Times New Roman"/>
                <w:b/>
                <w:bCs/>
                <w:sz w:val="28"/>
                <w:szCs w:val="28"/>
                <w:lang w:val="uk-UA" w:eastAsia="ru-RU"/>
              </w:rPr>
            </w:pPr>
            <w:r w:rsidRPr="001D3DB4">
              <w:rPr>
                <w:rFonts w:ascii="Times New Roman" w:eastAsia="Times New Roman" w:hAnsi="Times New Roman" w:cs="Times New Roman"/>
                <w:b/>
                <w:bCs/>
                <w:sz w:val="28"/>
                <w:szCs w:val="28"/>
                <w:lang w:val="uk-UA" w:eastAsia="ru-RU"/>
              </w:rPr>
              <w:t>277,8</w:t>
            </w:r>
          </w:p>
        </w:tc>
        <w:tc>
          <w:tcPr>
            <w:tcW w:w="2142" w:type="dxa"/>
          </w:tcPr>
          <w:p w:rsidR="007E3F77" w:rsidRPr="001D3DB4" w:rsidRDefault="007E3F77" w:rsidP="001D3DB4">
            <w:pPr>
              <w:spacing w:after="0" w:line="240" w:lineRule="auto"/>
              <w:jc w:val="both"/>
              <w:rPr>
                <w:rFonts w:ascii="Times New Roman" w:eastAsia="Times New Roman" w:hAnsi="Times New Roman" w:cs="Times New Roman"/>
                <w:b/>
                <w:sz w:val="28"/>
                <w:szCs w:val="28"/>
                <w:lang w:val="uk-UA" w:eastAsia="ru-RU"/>
              </w:rPr>
            </w:pPr>
          </w:p>
        </w:tc>
      </w:tr>
    </w:tbl>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Загалом у 2018 році КП «БГВУЖКГ» використано бюджетних коштів в сумі </w:t>
      </w:r>
      <w:r w:rsidRPr="001D3DB4">
        <w:rPr>
          <w:rFonts w:ascii="Times New Roman" w:eastAsia="Times New Roman" w:hAnsi="Times New Roman" w:cs="Times New Roman"/>
          <w:b/>
          <w:bCs/>
          <w:sz w:val="28"/>
          <w:szCs w:val="28"/>
          <w:lang w:val="uk-UA" w:eastAsia="ru-RU"/>
        </w:rPr>
        <w:t xml:space="preserve">29 136,6 </w:t>
      </w:r>
      <w:r w:rsidRPr="001D3DB4">
        <w:rPr>
          <w:rFonts w:ascii="Times New Roman" w:eastAsia="Times New Roman" w:hAnsi="Times New Roman" w:cs="Times New Roman"/>
          <w:sz w:val="28"/>
          <w:szCs w:val="28"/>
          <w:lang w:val="uk-UA" w:eastAsia="ru-RU"/>
        </w:rPr>
        <w:t xml:space="preserve">тис. грн..         </w:t>
      </w: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Основні напрямки роботи по благоустрою</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прибирання території та комунальних об’єктів міста;</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обслуговування мережі вуличного освітлення;</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обслуговування доріг ( особливо в зимовий період);</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w:t>
      </w:r>
      <w:proofErr w:type="spellStart"/>
      <w:r w:rsidRPr="001D3DB4">
        <w:rPr>
          <w:rFonts w:ascii="Times New Roman" w:eastAsia="Times New Roman" w:hAnsi="Times New Roman" w:cs="Times New Roman"/>
          <w:sz w:val="28"/>
          <w:szCs w:val="28"/>
          <w:lang w:val="uk-UA" w:eastAsia="ru-RU"/>
        </w:rPr>
        <w:t>кронування</w:t>
      </w:r>
      <w:proofErr w:type="spellEnd"/>
      <w:r w:rsidRPr="001D3DB4">
        <w:rPr>
          <w:rFonts w:ascii="Times New Roman" w:eastAsia="Times New Roman" w:hAnsi="Times New Roman" w:cs="Times New Roman"/>
          <w:sz w:val="28"/>
          <w:szCs w:val="28"/>
          <w:lang w:val="uk-UA" w:eastAsia="ru-RU"/>
        </w:rPr>
        <w:t xml:space="preserve"> та знесення аварійних дерев;</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озеленення міста.</w:t>
      </w:r>
    </w:p>
    <w:p w:rsidR="007E3F77" w:rsidRDefault="007E3F77" w:rsidP="001D3DB4">
      <w:pPr>
        <w:spacing w:after="0" w:line="240" w:lineRule="auto"/>
        <w:jc w:val="center"/>
        <w:rPr>
          <w:rFonts w:ascii="Times New Roman" w:eastAsia="Times New Roman" w:hAnsi="Times New Roman" w:cs="Times New Roman"/>
          <w:b/>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lastRenderedPageBreak/>
        <w:t>Прибирання комунальних об’єктів</w:t>
      </w: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(проводиться згідно затвердженого графіку)</w:t>
      </w:r>
    </w:p>
    <w:p w:rsidR="001D3DB4" w:rsidRPr="001D3DB4" w:rsidRDefault="001D3DB4" w:rsidP="001D3DB4">
      <w:pPr>
        <w:numPr>
          <w:ilvl w:val="0"/>
          <w:numId w:val="9"/>
        </w:num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клумби – 1200кв.м;</w:t>
      </w:r>
    </w:p>
    <w:p w:rsidR="001D3DB4" w:rsidRPr="001D3DB4" w:rsidRDefault="001D3DB4" w:rsidP="001D3DB4">
      <w:pPr>
        <w:numPr>
          <w:ilvl w:val="0"/>
          <w:numId w:val="9"/>
        </w:num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парки- 32000 </w:t>
      </w:r>
      <w:proofErr w:type="spellStart"/>
      <w:r w:rsidRPr="001D3DB4">
        <w:rPr>
          <w:rFonts w:ascii="Times New Roman" w:eastAsia="Times New Roman" w:hAnsi="Times New Roman" w:cs="Times New Roman"/>
          <w:sz w:val="28"/>
          <w:szCs w:val="28"/>
          <w:lang w:val="uk-UA" w:eastAsia="ru-RU"/>
        </w:rPr>
        <w:t>кв.м</w:t>
      </w:r>
      <w:proofErr w:type="spellEnd"/>
      <w:r w:rsidRPr="001D3DB4">
        <w:rPr>
          <w:rFonts w:ascii="Times New Roman" w:eastAsia="Times New Roman" w:hAnsi="Times New Roman" w:cs="Times New Roman"/>
          <w:sz w:val="28"/>
          <w:szCs w:val="28"/>
          <w:lang w:val="uk-UA" w:eastAsia="ru-RU"/>
        </w:rPr>
        <w:t xml:space="preserve">.; </w:t>
      </w:r>
    </w:p>
    <w:p w:rsidR="001D3DB4" w:rsidRPr="001D3DB4" w:rsidRDefault="001D3DB4" w:rsidP="001D3DB4">
      <w:pPr>
        <w:numPr>
          <w:ilvl w:val="0"/>
          <w:numId w:val="9"/>
        </w:num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газони- 410 </w:t>
      </w:r>
      <w:proofErr w:type="spellStart"/>
      <w:r w:rsidRPr="001D3DB4">
        <w:rPr>
          <w:rFonts w:ascii="Times New Roman" w:eastAsia="Times New Roman" w:hAnsi="Times New Roman" w:cs="Times New Roman"/>
          <w:sz w:val="28"/>
          <w:szCs w:val="28"/>
          <w:lang w:val="uk-UA" w:eastAsia="ru-RU"/>
        </w:rPr>
        <w:t>кв.м</w:t>
      </w:r>
      <w:proofErr w:type="spellEnd"/>
      <w:r w:rsidRPr="001D3DB4">
        <w:rPr>
          <w:rFonts w:ascii="Times New Roman" w:eastAsia="Times New Roman" w:hAnsi="Times New Roman" w:cs="Times New Roman"/>
          <w:sz w:val="28"/>
          <w:szCs w:val="28"/>
          <w:lang w:val="uk-UA" w:eastAsia="ru-RU"/>
        </w:rPr>
        <w:t>.;</w:t>
      </w:r>
    </w:p>
    <w:p w:rsidR="001D3DB4" w:rsidRPr="001D3DB4" w:rsidRDefault="001D3DB4" w:rsidP="001D3DB4">
      <w:pPr>
        <w:numPr>
          <w:ilvl w:val="0"/>
          <w:numId w:val="9"/>
        </w:num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майдани- 7500 </w:t>
      </w:r>
      <w:proofErr w:type="spellStart"/>
      <w:r w:rsidRPr="001D3DB4">
        <w:rPr>
          <w:rFonts w:ascii="Times New Roman" w:eastAsia="Times New Roman" w:hAnsi="Times New Roman" w:cs="Times New Roman"/>
          <w:sz w:val="28"/>
          <w:szCs w:val="28"/>
          <w:lang w:val="uk-UA" w:eastAsia="ru-RU"/>
        </w:rPr>
        <w:t>кв.м</w:t>
      </w:r>
      <w:proofErr w:type="spellEnd"/>
      <w:r w:rsidRPr="001D3DB4">
        <w:rPr>
          <w:rFonts w:ascii="Times New Roman" w:eastAsia="Times New Roman" w:hAnsi="Times New Roman" w:cs="Times New Roman"/>
          <w:sz w:val="28"/>
          <w:szCs w:val="28"/>
          <w:lang w:val="uk-UA" w:eastAsia="ru-RU"/>
        </w:rPr>
        <w:t xml:space="preserve">.; </w:t>
      </w:r>
    </w:p>
    <w:p w:rsidR="001D3DB4" w:rsidRPr="001D3DB4" w:rsidRDefault="001D3DB4" w:rsidP="001D3DB4">
      <w:pPr>
        <w:numPr>
          <w:ilvl w:val="0"/>
          <w:numId w:val="9"/>
        </w:num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автобусні зупинки громадського транспорту; </w:t>
      </w:r>
    </w:p>
    <w:p w:rsidR="001D3DB4" w:rsidRPr="001D3DB4" w:rsidRDefault="001D3DB4" w:rsidP="001D3DB4">
      <w:pPr>
        <w:numPr>
          <w:ilvl w:val="0"/>
          <w:numId w:val="9"/>
        </w:num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прибирання сміття з урн по вулицям та на дитячих майданчиках міста.</w:t>
      </w: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Вуличне освітлення.</w:t>
      </w:r>
    </w:p>
    <w:p w:rsidR="001D3DB4" w:rsidRPr="001D3DB4" w:rsidRDefault="001D3DB4" w:rsidP="007E3F77">
      <w:pPr>
        <w:spacing w:after="0" w:line="240" w:lineRule="auto"/>
        <w:ind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Загальна протяжність мереж зовнішнього освітлення- 92,6км.</w:t>
      </w:r>
    </w:p>
    <w:p w:rsidR="001D3DB4" w:rsidRPr="001D3DB4" w:rsidRDefault="001D3DB4" w:rsidP="007E3F77">
      <w:pPr>
        <w:spacing w:after="0" w:line="240" w:lineRule="auto"/>
        <w:ind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Кількість точок освітлення – 2252</w:t>
      </w:r>
    </w:p>
    <w:p w:rsidR="001D3DB4" w:rsidRPr="001D3DB4" w:rsidRDefault="001D3DB4" w:rsidP="007E3F77">
      <w:pPr>
        <w:spacing w:after="0" w:line="240" w:lineRule="auto"/>
        <w:ind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Прилади обліку електроенергії – 28</w:t>
      </w:r>
    </w:p>
    <w:p w:rsidR="001D3DB4" w:rsidRPr="001D3DB4" w:rsidRDefault="001D3DB4" w:rsidP="007E3F77">
      <w:pPr>
        <w:spacing w:after="0" w:line="240" w:lineRule="auto"/>
        <w:ind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За рахунок коштів міського бюджету за останні роки мережі вуличного освітлення замінені на </w:t>
      </w:r>
      <w:r w:rsidRPr="001D3DB4">
        <w:rPr>
          <w:rFonts w:ascii="Times New Roman" w:eastAsia="Times New Roman" w:hAnsi="Times New Roman" w:cs="Times New Roman"/>
          <w:sz w:val="28"/>
          <w:szCs w:val="28"/>
          <w:lang w:val="en-US" w:eastAsia="ru-RU"/>
        </w:rPr>
        <w:t>LED</w:t>
      </w:r>
      <w:r w:rsidRPr="001D3DB4">
        <w:rPr>
          <w:rFonts w:ascii="Times New Roman" w:eastAsia="Times New Roman" w:hAnsi="Times New Roman" w:cs="Times New Roman"/>
          <w:sz w:val="28"/>
          <w:szCs w:val="28"/>
          <w:lang w:val="uk-UA" w:eastAsia="ru-RU"/>
        </w:rPr>
        <w:t xml:space="preserve">-лампи, проведений монтаж зовнішнього освітлення пішохідних переходів, проведені роботи по додатковому освітленню вул. Вокзальна, </w:t>
      </w:r>
      <w:proofErr w:type="spellStart"/>
      <w:r w:rsidRPr="001D3DB4">
        <w:rPr>
          <w:rFonts w:ascii="Times New Roman" w:eastAsia="Times New Roman" w:hAnsi="Times New Roman" w:cs="Times New Roman"/>
          <w:sz w:val="28"/>
          <w:szCs w:val="28"/>
          <w:lang w:val="uk-UA" w:eastAsia="ru-RU"/>
        </w:rPr>
        <w:t>пров</w:t>
      </w:r>
      <w:proofErr w:type="spellEnd"/>
      <w:r w:rsidRPr="001D3DB4">
        <w:rPr>
          <w:rFonts w:ascii="Times New Roman" w:eastAsia="Times New Roman" w:hAnsi="Times New Roman" w:cs="Times New Roman"/>
          <w:sz w:val="28"/>
          <w:szCs w:val="28"/>
          <w:lang w:val="uk-UA" w:eastAsia="ru-RU"/>
        </w:rPr>
        <w:t>. Малий, задіяно автоматичне програмне управління мережею вуличного освітлення міста АРМ «</w:t>
      </w:r>
      <w:proofErr w:type="spellStart"/>
      <w:r w:rsidRPr="001D3DB4">
        <w:rPr>
          <w:rFonts w:ascii="Times New Roman" w:eastAsia="Times New Roman" w:hAnsi="Times New Roman" w:cs="Times New Roman"/>
          <w:sz w:val="28"/>
          <w:szCs w:val="28"/>
          <w:lang w:val="uk-UA" w:eastAsia="ru-RU"/>
        </w:rPr>
        <w:t>Міськсвіт</w:t>
      </w:r>
      <w:proofErr w:type="spellEnd"/>
      <w:r w:rsidRPr="001D3DB4">
        <w:rPr>
          <w:rFonts w:ascii="Times New Roman" w:eastAsia="Times New Roman" w:hAnsi="Times New Roman" w:cs="Times New Roman"/>
          <w:sz w:val="28"/>
          <w:szCs w:val="28"/>
          <w:lang w:val="uk-UA" w:eastAsia="ru-RU"/>
        </w:rPr>
        <w:t xml:space="preserve">», зменшена потужність  електропостачання мережі з 500кВт. до 156 кВт.; потрібно перевести на </w:t>
      </w:r>
      <w:r w:rsidRPr="001D3DB4">
        <w:rPr>
          <w:rFonts w:ascii="Times New Roman" w:eastAsia="Times New Roman" w:hAnsi="Times New Roman" w:cs="Times New Roman"/>
          <w:sz w:val="28"/>
          <w:szCs w:val="28"/>
          <w:lang w:val="en-US" w:eastAsia="ru-RU"/>
        </w:rPr>
        <w:t>LED</w:t>
      </w:r>
      <w:r w:rsidRPr="001D3DB4">
        <w:rPr>
          <w:rFonts w:ascii="Times New Roman" w:eastAsia="Times New Roman" w:hAnsi="Times New Roman" w:cs="Times New Roman"/>
          <w:sz w:val="28"/>
          <w:szCs w:val="28"/>
          <w:lang w:val="uk-UA" w:eastAsia="ru-RU"/>
        </w:rPr>
        <w:t>-лампи біля 700 точок освітлення.</w:t>
      </w:r>
    </w:p>
    <w:p w:rsidR="001D3DB4" w:rsidRPr="001D3DB4" w:rsidRDefault="001D3DB4" w:rsidP="001D3DB4">
      <w:pPr>
        <w:spacing w:after="0" w:line="240" w:lineRule="auto"/>
        <w:jc w:val="center"/>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 xml:space="preserve">  </w:t>
      </w:r>
    </w:p>
    <w:p w:rsidR="001D3DB4" w:rsidRDefault="007E3F77" w:rsidP="001D3DB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Обслуговування доріг</w:t>
      </w:r>
    </w:p>
    <w:p w:rsidR="007E3F77" w:rsidRPr="001D3DB4" w:rsidRDefault="007E3F77" w:rsidP="001D3DB4">
      <w:pPr>
        <w:spacing w:after="0" w:line="240" w:lineRule="auto"/>
        <w:jc w:val="center"/>
        <w:rPr>
          <w:rFonts w:ascii="Times New Roman" w:eastAsia="Times New Roman" w:hAnsi="Times New Roman" w:cs="Times New Roman"/>
          <w:b/>
          <w:sz w:val="28"/>
          <w:szCs w:val="28"/>
          <w:lang w:val="uk-UA" w:eastAsia="ru-RU"/>
        </w:rPr>
      </w:pPr>
    </w:p>
    <w:p w:rsidR="001D3DB4" w:rsidRPr="007E3F77" w:rsidRDefault="001D3DB4" w:rsidP="001D3DB4">
      <w:pPr>
        <w:spacing w:after="0" w:line="240" w:lineRule="auto"/>
        <w:jc w:val="both"/>
        <w:rPr>
          <w:rFonts w:ascii="Times New Roman" w:eastAsia="Times New Roman" w:hAnsi="Times New Roman" w:cs="Times New Roman"/>
          <w:sz w:val="28"/>
          <w:szCs w:val="28"/>
          <w:lang w:val="uk-UA" w:eastAsia="ru-RU"/>
        </w:rPr>
      </w:pPr>
      <w:r w:rsidRPr="007E3F77">
        <w:rPr>
          <w:rFonts w:ascii="Times New Roman" w:eastAsia="Times New Roman" w:hAnsi="Times New Roman" w:cs="Times New Roman"/>
          <w:sz w:val="28"/>
          <w:szCs w:val="28"/>
          <w:lang w:val="uk-UA" w:eastAsia="ru-RU"/>
        </w:rPr>
        <w:t xml:space="preserve">Загальна протяжність доріг у місті Боярка становить 217 км., </w:t>
      </w:r>
    </w:p>
    <w:p w:rsidR="001D3DB4" w:rsidRPr="007E3F77" w:rsidRDefault="001D3DB4" w:rsidP="001D3DB4">
      <w:pPr>
        <w:spacing w:after="0" w:line="240" w:lineRule="auto"/>
        <w:jc w:val="both"/>
        <w:rPr>
          <w:rFonts w:ascii="Times New Roman" w:eastAsia="Times New Roman" w:hAnsi="Times New Roman" w:cs="Times New Roman"/>
          <w:sz w:val="28"/>
          <w:szCs w:val="28"/>
          <w:lang w:val="uk-UA" w:eastAsia="ru-RU"/>
        </w:rPr>
      </w:pPr>
      <w:r w:rsidRPr="007E3F77">
        <w:rPr>
          <w:rFonts w:ascii="Times New Roman" w:eastAsia="Times New Roman" w:hAnsi="Times New Roman" w:cs="Times New Roman"/>
          <w:sz w:val="28"/>
          <w:szCs w:val="28"/>
          <w:lang w:val="uk-UA" w:eastAsia="ru-RU"/>
        </w:rPr>
        <w:t xml:space="preserve">З твердим покриттям близько -  87км.; </w:t>
      </w:r>
    </w:p>
    <w:p w:rsidR="001D3DB4" w:rsidRPr="007E3F77" w:rsidRDefault="001D3DB4" w:rsidP="001D3DB4">
      <w:pPr>
        <w:spacing w:after="0" w:line="240" w:lineRule="auto"/>
        <w:jc w:val="both"/>
        <w:rPr>
          <w:rFonts w:ascii="Times New Roman" w:eastAsia="Times New Roman" w:hAnsi="Times New Roman" w:cs="Times New Roman"/>
          <w:sz w:val="28"/>
          <w:szCs w:val="28"/>
          <w:lang w:val="uk-UA" w:eastAsia="ru-RU"/>
        </w:rPr>
      </w:pPr>
      <w:r w:rsidRPr="007E3F77">
        <w:rPr>
          <w:rFonts w:ascii="Times New Roman" w:eastAsia="Times New Roman" w:hAnsi="Times New Roman" w:cs="Times New Roman"/>
          <w:sz w:val="28"/>
          <w:szCs w:val="28"/>
          <w:lang w:val="uk-UA" w:eastAsia="ru-RU"/>
        </w:rPr>
        <w:t xml:space="preserve">з ґрунтовим покриттям - 130км.; </w:t>
      </w:r>
    </w:p>
    <w:p w:rsidR="001D3DB4" w:rsidRPr="007E3F77" w:rsidRDefault="001D3DB4" w:rsidP="001D3DB4">
      <w:pPr>
        <w:spacing w:after="0" w:line="240" w:lineRule="auto"/>
        <w:jc w:val="both"/>
        <w:rPr>
          <w:rFonts w:ascii="Times New Roman" w:eastAsia="Times New Roman" w:hAnsi="Times New Roman" w:cs="Times New Roman"/>
          <w:sz w:val="28"/>
          <w:szCs w:val="28"/>
          <w:lang w:val="uk-UA" w:eastAsia="ru-RU"/>
        </w:rPr>
      </w:pPr>
      <w:r w:rsidRPr="007E3F77">
        <w:rPr>
          <w:rFonts w:ascii="Times New Roman" w:eastAsia="Times New Roman" w:hAnsi="Times New Roman" w:cs="Times New Roman"/>
          <w:sz w:val="28"/>
          <w:szCs w:val="28"/>
          <w:lang w:val="uk-UA" w:eastAsia="ru-RU"/>
        </w:rPr>
        <w:t xml:space="preserve">Зношеність дорожнього покриття яких - близько 80 відсотків. </w:t>
      </w:r>
    </w:p>
    <w:p w:rsidR="001D3DB4" w:rsidRPr="001D3DB4" w:rsidRDefault="001D3DB4" w:rsidP="001D3DB4">
      <w:pPr>
        <w:spacing w:after="0" w:line="240" w:lineRule="auto"/>
        <w:jc w:val="both"/>
        <w:rPr>
          <w:rFonts w:ascii="Times New Roman" w:eastAsia="Times New Roman" w:hAnsi="Times New Roman" w:cs="Times New Roman"/>
          <w:sz w:val="32"/>
          <w:szCs w:val="32"/>
          <w:lang w:val="uk-UA" w:eastAsia="ru-RU"/>
        </w:rPr>
      </w:pPr>
    </w:p>
    <w:p w:rsidR="001D3DB4" w:rsidRDefault="001D3DB4" w:rsidP="001D3DB4">
      <w:pPr>
        <w:spacing w:after="0" w:line="240" w:lineRule="auto"/>
        <w:jc w:val="center"/>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Прийняті на баланс дороги:</w:t>
      </w:r>
    </w:p>
    <w:p w:rsidR="007E3F77" w:rsidRPr="001D3DB4" w:rsidRDefault="007E3F77" w:rsidP="001D3DB4">
      <w:pPr>
        <w:spacing w:after="0" w:line="240" w:lineRule="auto"/>
        <w:jc w:val="center"/>
        <w:rPr>
          <w:rFonts w:ascii="Times New Roman" w:eastAsia="Times New Roman" w:hAnsi="Times New Roman" w:cs="Times New Roman"/>
          <w:b/>
          <w:sz w:val="28"/>
          <w:szCs w:val="28"/>
          <w:lang w:val="uk-UA" w:eastAsia="ru-RU"/>
        </w:rPr>
      </w:pPr>
    </w:p>
    <w:p w:rsidR="001D3DB4" w:rsidRPr="001D3DB4" w:rsidRDefault="001D3DB4" w:rsidP="001D3DB4">
      <w:pPr>
        <w:numPr>
          <w:ilvl w:val="0"/>
          <w:numId w:val="9"/>
        </w:num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вул. </w:t>
      </w:r>
      <w:proofErr w:type="spellStart"/>
      <w:r w:rsidRPr="001D3DB4">
        <w:rPr>
          <w:rFonts w:ascii="Times New Roman" w:eastAsia="Times New Roman" w:hAnsi="Times New Roman" w:cs="Times New Roman"/>
          <w:sz w:val="28"/>
          <w:szCs w:val="28"/>
          <w:lang w:val="uk-UA" w:eastAsia="ru-RU"/>
        </w:rPr>
        <w:t>Б.Хмельницького</w:t>
      </w:r>
      <w:proofErr w:type="spellEnd"/>
      <w:r w:rsidRPr="001D3DB4">
        <w:rPr>
          <w:rFonts w:ascii="Times New Roman" w:eastAsia="Times New Roman" w:hAnsi="Times New Roman" w:cs="Times New Roman"/>
          <w:sz w:val="28"/>
          <w:szCs w:val="28"/>
          <w:lang w:val="uk-UA" w:eastAsia="ru-RU"/>
        </w:rPr>
        <w:t>;</w:t>
      </w:r>
    </w:p>
    <w:p w:rsidR="001D3DB4" w:rsidRPr="001D3DB4" w:rsidRDefault="001D3DB4" w:rsidP="001D3DB4">
      <w:pPr>
        <w:numPr>
          <w:ilvl w:val="0"/>
          <w:numId w:val="9"/>
        </w:num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вул. </w:t>
      </w:r>
      <w:proofErr w:type="spellStart"/>
      <w:r w:rsidRPr="001D3DB4">
        <w:rPr>
          <w:rFonts w:ascii="Times New Roman" w:eastAsia="Times New Roman" w:hAnsi="Times New Roman" w:cs="Times New Roman"/>
          <w:sz w:val="28"/>
          <w:szCs w:val="28"/>
          <w:lang w:val="uk-UA" w:eastAsia="ru-RU"/>
        </w:rPr>
        <w:t>Білогородська</w:t>
      </w:r>
      <w:proofErr w:type="spellEnd"/>
      <w:r w:rsidRPr="001D3DB4">
        <w:rPr>
          <w:rFonts w:ascii="Times New Roman" w:eastAsia="Times New Roman" w:hAnsi="Times New Roman" w:cs="Times New Roman"/>
          <w:sz w:val="28"/>
          <w:szCs w:val="28"/>
          <w:lang w:val="uk-UA" w:eastAsia="ru-RU"/>
        </w:rPr>
        <w:t>;</w:t>
      </w:r>
    </w:p>
    <w:p w:rsidR="001D3DB4" w:rsidRPr="001D3DB4" w:rsidRDefault="001D3DB4" w:rsidP="001D3DB4">
      <w:pPr>
        <w:numPr>
          <w:ilvl w:val="0"/>
          <w:numId w:val="9"/>
        </w:num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вул. Волгоградська; </w:t>
      </w:r>
    </w:p>
    <w:p w:rsidR="001D3DB4" w:rsidRPr="001D3DB4" w:rsidRDefault="001D3DB4" w:rsidP="001D3DB4">
      <w:pPr>
        <w:numPr>
          <w:ilvl w:val="0"/>
          <w:numId w:val="9"/>
        </w:num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вул. Київська; </w:t>
      </w:r>
    </w:p>
    <w:p w:rsidR="001D3DB4" w:rsidRPr="001D3DB4" w:rsidRDefault="001D3DB4" w:rsidP="001D3DB4">
      <w:pPr>
        <w:numPr>
          <w:ilvl w:val="0"/>
          <w:numId w:val="9"/>
        </w:num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вул. Сагайдачного;</w:t>
      </w:r>
    </w:p>
    <w:p w:rsidR="001D3DB4" w:rsidRPr="001D3DB4" w:rsidRDefault="001D3DB4" w:rsidP="001D3DB4">
      <w:pPr>
        <w:numPr>
          <w:ilvl w:val="0"/>
          <w:numId w:val="9"/>
        </w:num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вул. Грушевського;</w:t>
      </w:r>
    </w:p>
    <w:p w:rsidR="001D3DB4" w:rsidRPr="001D3DB4" w:rsidRDefault="001D3DB4" w:rsidP="001D3DB4">
      <w:pPr>
        <w:numPr>
          <w:ilvl w:val="0"/>
          <w:numId w:val="9"/>
        </w:num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вул. Сєдова, </w:t>
      </w:r>
    </w:p>
    <w:p w:rsidR="001D3DB4" w:rsidRPr="001D3DB4" w:rsidRDefault="001D3DB4" w:rsidP="001D3DB4">
      <w:pPr>
        <w:numPr>
          <w:ilvl w:val="0"/>
          <w:numId w:val="9"/>
        </w:num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вул. </w:t>
      </w:r>
      <w:proofErr w:type="spellStart"/>
      <w:r w:rsidRPr="001D3DB4">
        <w:rPr>
          <w:rFonts w:ascii="Times New Roman" w:eastAsia="Times New Roman" w:hAnsi="Times New Roman" w:cs="Times New Roman"/>
          <w:sz w:val="28"/>
          <w:szCs w:val="28"/>
          <w:lang w:val="uk-UA" w:eastAsia="ru-RU"/>
        </w:rPr>
        <w:t>Сільгосптехнікум</w:t>
      </w:r>
      <w:proofErr w:type="spellEnd"/>
      <w:r w:rsidRPr="001D3DB4">
        <w:rPr>
          <w:rFonts w:ascii="Times New Roman" w:eastAsia="Times New Roman" w:hAnsi="Times New Roman" w:cs="Times New Roman"/>
          <w:sz w:val="28"/>
          <w:szCs w:val="28"/>
          <w:lang w:val="uk-UA" w:eastAsia="ru-RU"/>
        </w:rPr>
        <w:t xml:space="preserve">, </w:t>
      </w:r>
    </w:p>
    <w:p w:rsidR="001D3DB4" w:rsidRPr="001D3DB4" w:rsidRDefault="001D3DB4" w:rsidP="001D3DB4">
      <w:pPr>
        <w:numPr>
          <w:ilvl w:val="0"/>
          <w:numId w:val="9"/>
        </w:num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вул. Шевченка, </w:t>
      </w:r>
    </w:p>
    <w:p w:rsidR="001D3DB4" w:rsidRPr="001D3DB4" w:rsidRDefault="001D3DB4" w:rsidP="001D3DB4">
      <w:pPr>
        <w:numPr>
          <w:ilvl w:val="0"/>
          <w:numId w:val="9"/>
        </w:num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вул. Молодіжна, </w:t>
      </w:r>
    </w:p>
    <w:p w:rsidR="001D3DB4" w:rsidRPr="001D3DB4" w:rsidRDefault="001D3DB4" w:rsidP="001D3DB4">
      <w:pPr>
        <w:numPr>
          <w:ilvl w:val="0"/>
          <w:numId w:val="9"/>
        </w:num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вул. Лінійна,</w:t>
      </w:r>
    </w:p>
    <w:p w:rsidR="001D3DB4" w:rsidRPr="001D3DB4" w:rsidRDefault="001D3DB4" w:rsidP="001D3DB4">
      <w:pPr>
        <w:numPr>
          <w:ilvl w:val="0"/>
          <w:numId w:val="9"/>
        </w:num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вул. Польова, </w:t>
      </w:r>
    </w:p>
    <w:p w:rsidR="001D3DB4" w:rsidRPr="001D3DB4" w:rsidRDefault="001D3DB4" w:rsidP="001D3DB4">
      <w:pPr>
        <w:numPr>
          <w:ilvl w:val="0"/>
          <w:numId w:val="9"/>
        </w:num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вул. Садова,</w:t>
      </w:r>
    </w:p>
    <w:p w:rsidR="001D3DB4" w:rsidRPr="001D3DB4" w:rsidRDefault="001D3DB4" w:rsidP="001D3DB4">
      <w:pPr>
        <w:numPr>
          <w:ilvl w:val="0"/>
          <w:numId w:val="9"/>
        </w:num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вул. Шкільна.</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lastRenderedPageBreak/>
        <w:t xml:space="preserve">          Згідно затвердженої схеми дорожнього руху по м. Боярка встановлені дорожні знаки, світлофори, пристрої обмежувачів швидкості.</w:t>
      </w:r>
    </w:p>
    <w:p w:rsidR="001D3DB4" w:rsidRPr="007E3F77"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w:t>
      </w:r>
      <w:r w:rsidRPr="007E3F77">
        <w:rPr>
          <w:rFonts w:ascii="Times New Roman" w:eastAsia="Times New Roman" w:hAnsi="Times New Roman" w:cs="Times New Roman"/>
          <w:sz w:val="28"/>
          <w:szCs w:val="28"/>
          <w:lang w:val="uk-UA" w:eastAsia="ru-RU"/>
        </w:rPr>
        <w:t xml:space="preserve">На проведення поточних та капітальних ремонтів асфальтового покриття доріг залучаються кошти з місцевого бюджету проводиться </w:t>
      </w:r>
      <w:proofErr w:type="spellStart"/>
      <w:r w:rsidRPr="007E3F77">
        <w:rPr>
          <w:rFonts w:ascii="Times New Roman" w:eastAsia="Times New Roman" w:hAnsi="Times New Roman" w:cs="Times New Roman"/>
          <w:sz w:val="28"/>
          <w:szCs w:val="28"/>
          <w:lang w:val="uk-UA" w:eastAsia="ru-RU"/>
        </w:rPr>
        <w:t>грейдерування</w:t>
      </w:r>
      <w:proofErr w:type="spellEnd"/>
      <w:r w:rsidRPr="007E3F77">
        <w:rPr>
          <w:rFonts w:ascii="Times New Roman" w:eastAsia="Times New Roman" w:hAnsi="Times New Roman" w:cs="Times New Roman"/>
          <w:sz w:val="28"/>
          <w:szCs w:val="28"/>
          <w:lang w:val="uk-UA" w:eastAsia="ru-RU"/>
        </w:rPr>
        <w:t xml:space="preserve"> доріг з ґрунтовим покриттям.</w:t>
      </w:r>
    </w:p>
    <w:p w:rsidR="001D3DB4" w:rsidRPr="007E3F77" w:rsidRDefault="001D3DB4" w:rsidP="001D3DB4">
      <w:pPr>
        <w:spacing w:after="0" w:line="240" w:lineRule="auto"/>
        <w:jc w:val="both"/>
        <w:rPr>
          <w:rFonts w:ascii="Times New Roman" w:eastAsia="Times New Roman" w:hAnsi="Times New Roman" w:cs="Times New Roman"/>
          <w:sz w:val="28"/>
          <w:szCs w:val="28"/>
          <w:lang w:val="uk-UA" w:eastAsia="ru-RU"/>
        </w:rPr>
      </w:pPr>
      <w:r w:rsidRPr="007E3F77">
        <w:rPr>
          <w:rFonts w:ascii="Times New Roman" w:eastAsia="Times New Roman" w:hAnsi="Times New Roman" w:cs="Times New Roman"/>
          <w:sz w:val="28"/>
          <w:szCs w:val="28"/>
          <w:lang w:val="uk-UA" w:eastAsia="ru-RU"/>
        </w:rPr>
        <w:t xml:space="preserve">          Постійно проводяться роботи по </w:t>
      </w:r>
      <w:proofErr w:type="spellStart"/>
      <w:r w:rsidRPr="007E3F77">
        <w:rPr>
          <w:rFonts w:ascii="Times New Roman" w:eastAsia="Times New Roman" w:hAnsi="Times New Roman" w:cs="Times New Roman"/>
          <w:sz w:val="28"/>
          <w:szCs w:val="28"/>
          <w:lang w:val="uk-UA" w:eastAsia="ru-RU"/>
        </w:rPr>
        <w:t>кронуванню</w:t>
      </w:r>
      <w:proofErr w:type="spellEnd"/>
      <w:r w:rsidRPr="007E3F77">
        <w:rPr>
          <w:rFonts w:ascii="Times New Roman" w:eastAsia="Times New Roman" w:hAnsi="Times New Roman" w:cs="Times New Roman"/>
          <w:sz w:val="28"/>
          <w:szCs w:val="28"/>
          <w:lang w:val="uk-UA" w:eastAsia="ru-RU"/>
        </w:rPr>
        <w:t xml:space="preserve"> та знесенню аварійних дерев. За 2018рік знесено  28 дерев, </w:t>
      </w:r>
      <w:proofErr w:type="spellStart"/>
      <w:r w:rsidRPr="007E3F77">
        <w:rPr>
          <w:rFonts w:ascii="Times New Roman" w:eastAsia="Times New Roman" w:hAnsi="Times New Roman" w:cs="Times New Roman"/>
          <w:sz w:val="28"/>
          <w:szCs w:val="28"/>
          <w:lang w:val="uk-UA" w:eastAsia="ru-RU"/>
        </w:rPr>
        <w:t>кроновано</w:t>
      </w:r>
      <w:proofErr w:type="spellEnd"/>
      <w:r w:rsidRPr="007E3F77">
        <w:rPr>
          <w:rFonts w:ascii="Times New Roman" w:eastAsia="Times New Roman" w:hAnsi="Times New Roman" w:cs="Times New Roman"/>
          <w:sz w:val="28"/>
          <w:szCs w:val="28"/>
          <w:lang w:val="uk-UA" w:eastAsia="ru-RU"/>
        </w:rPr>
        <w:t xml:space="preserve"> 58 дерев.</w:t>
      </w:r>
    </w:p>
    <w:p w:rsidR="001D3DB4" w:rsidRPr="007E3F77" w:rsidRDefault="001D3DB4" w:rsidP="001D3DB4">
      <w:pPr>
        <w:spacing w:after="0" w:line="240" w:lineRule="auto"/>
        <w:jc w:val="both"/>
        <w:rPr>
          <w:rFonts w:ascii="Times New Roman" w:eastAsia="Times New Roman" w:hAnsi="Times New Roman" w:cs="Times New Roman"/>
          <w:sz w:val="28"/>
          <w:szCs w:val="28"/>
          <w:lang w:val="uk-UA" w:eastAsia="ru-RU"/>
        </w:rPr>
      </w:pPr>
      <w:r w:rsidRPr="007E3F77">
        <w:rPr>
          <w:rFonts w:ascii="Times New Roman" w:eastAsia="Times New Roman" w:hAnsi="Times New Roman" w:cs="Times New Roman"/>
          <w:sz w:val="28"/>
          <w:szCs w:val="28"/>
          <w:lang w:val="uk-UA" w:eastAsia="ru-RU"/>
        </w:rPr>
        <w:t xml:space="preserve">          Відповідно до Програми « Захист тварин» виконані заходи на суму -  300 </w:t>
      </w:r>
      <w:proofErr w:type="spellStart"/>
      <w:r w:rsidRPr="007E3F77">
        <w:rPr>
          <w:rFonts w:ascii="Times New Roman" w:eastAsia="Times New Roman" w:hAnsi="Times New Roman" w:cs="Times New Roman"/>
          <w:sz w:val="28"/>
          <w:szCs w:val="28"/>
          <w:lang w:val="uk-UA" w:eastAsia="ru-RU"/>
        </w:rPr>
        <w:t>тис.грн</w:t>
      </w:r>
      <w:proofErr w:type="spellEnd"/>
      <w:r w:rsidRPr="007E3F77">
        <w:rPr>
          <w:rFonts w:ascii="Times New Roman" w:eastAsia="Times New Roman" w:hAnsi="Times New Roman" w:cs="Times New Roman"/>
          <w:sz w:val="28"/>
          <w:szCs w:val="28"/>
          <w:lang w:val="uk-UA" w:eastAsia="ru-RU"/>
        </w:rPr>
        <w:t>.</w:t>
      </w:r>
    </w:p>
    <w:p w:rsidR="001D3DB4" w:rsidRPr="007E3F77" w:rsidRDefault="001D3DB4" w:rsidP="001D3DB4">
      <w:pPr>
        <w:spacing w:after="0" w:line="240" w:lineRule="auto"/>
        <w:jc w:val="both"/>
        <w:rPr>
          <w:rFonts w:ascii="Times New Roman" w:eastAsia="Times New Roman" w:hAnsi="Times New Roman" w:cs="Times New Roman"/>
          <w:sz w:val="28"/>
          <w:szCs w:val="28"/>
          <w:lang w:val="uk-UA" w:eastAsia="ru-RU"/>
        </w:rPr>
      </w:pPr>
      <w:r w:rsidRPr="007E3F77">
        <w:rPr>
          <w:rFonts w:ascii="Times New Roman" w:eastAsia="Times New Roman" w:hAnsi="Times New Roman" w:cs="Times New Roman"/>
          <w:sz w:val="28"/>
          <w:szCs w:val="28"/>
          <w:lang w:val="uk-UA" w:eastAsia="ru-RU"/>
        </w:rPr>
        <w:t xml:space="preserve">          Протягом 2018 року КП «БГВУЖКГ» за рахунок власних коштів проводило роботи по утриманню житлового фонду та теплового господарства, наданню житлово-комунальних послуг населенню міста.</w:t>
      </w:r>
    </w:p>
    <w:p w:rsidR="001D3DB4" w:rsidRPr="007E3F77" w:rsidRDefault="001D3DB4" w:rsidP="001D3DB4">
      <w:pPr>
        <w:spacing w:after="0" w:line="240" w:lineRule="auto"/>
        <w:jc w:val="center"/>
        <w:rPr>
          <w:rFonts w:ascii="Times New Roman" w:eastAsia="Times New Roman" w:hAnsi="Times New Roman" w:cs="Times New Roman"/>
          <w:b/>
          <w:sz w:val="28"/>
          <w:szCs w:val="28"/>
          <w:lang w:val="uk-UA" w:eastAsia="ru-RU"/>
        </w:rPr>
      </w:pPr>
    </w:p>
    <w:p w:rsidR="001D3DB4" w:rsidRDefault="007E3F77" w:rsidP="001D3DB4">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Житловий фонд</w:t>
      </w:r>
    </w:p>
    <w:p w:rsidR="007E3F77" w:rsidRPr="001D3DB4" w:rsidRDefault="007E3F77" w:rsidP="001D3DB4">
      <w:pPr>
        <w:spacing w:after="0" w:line="240" w:lineRule="auto"/>
        <w:jc w:val="center"/>
        <w:rPr>
          <w:rFonts w:ascii="Times New Roman" w:eastAsia="Times New Roman" w:hAnsi="Times New Roman" w:cs="Times New Roman"/>
          <w:b/>
          <w:sz w:val="28"/>
          <w:szCs w:val="28"/>
          <w:lang w:val="uk-UA" w:eastAsia="ru-RU"/>
        </w:rPr>
      </w:pPr>
    </w:p>
    <w:p w:rsidR="001D3DB4" w:rsidRPr="001D3DB4" w:rsidRDefault="001D3DB4" w:rsidP="007E3F77">
      <w:pPr>
        <w:spacing w:after="0" w:line="240" w:lineRule="auto"/>
        <w:ind w:firstLine="851"/>
        <w:jc w:val="both"/>
        <w:rPr>
          <w:rFonts w:ascii="Times New Roman" w:eastAsia="Times New Roman" w:hAnsi="Times New Roman" w:cs="Times New Roman"/>
          <w:color w:val="000000"/>
          <w:sz w:val="28"/>
          <w:szCs w:val="28"/>
          <w:lang w:val="uk-UA" w:eastAsia="ru-RU"/>
        </w:rPr>
      </w:pPr>
      <w:r w:rsidRPr="001D3DB4">
        <w:rPr>
          <w:rFonts w:ascii="Times New Roman" w:eastAsia="Times New Roman" w:hAnsi="Times New Roman" w:cs="Times New Roman"/>
          <w:color w:val="000000"/>
          <w:sz w:val="28"/>
          <w:szCs w:val="28"/>
          <w:lang w:val="uk-UA" w:eastAsia="ru-RU"/>
        </w:rPr>
        <w:t>На балансі комунального підприємства «БГВУЖКГ» перебуває 193 житлові будинки загальною площею232,7 тис. м</w:t>
      </w:r>
      <w:r w:rsidRPr="001D3DB4">
        <w:rPr>
          <w:rFonts w:ascii="Times New Roman" w:eastAsia="Times New Roman" w:hAnsi="Times New Roman" w:cs="Times New Roman"/>
          <w:color w:val="000000"/>
          <w:sz w:val="28"/>
          <w:szCs w:val="28"/>
          <w:vertAlign w:val="superscript"/>
          <w:lang w:val="uk-UA" w:eastAsia="ru-RU"/>
        </w:rPr>
        <w:t>2</w:t>
      </w:r>
      <w:r w:rsidRPr="001D3DB4">
        <w:rPr>
          <w:rFonts w:ascii="Times New Roman" w:eastAsia="Times New Roman" w:hAnsi="Times New Roman" w:cs="Times New Roman"/>
          <w:color w:val="000000"/>
          <w:sz w:val="28"/>
          <w:szCs w:val="28"/>
          <w:lang w:val="uk-UA" w:eastAsia="ru-RU"/>
        </w:rPr>
        <w:t xml:space="preserve">,з них: </w:t>
      </w:r>
    </w:p>
    <w:p w:rsidR="001D3DB4" w:rsidRPr="001D3DB4" w:rsidRDefault="001D3DB4" w:rsidP="007E3F77">
      <w:pPr>
        <w:spacing w:after="0" w:line="240" w:lineRule="auto"/>
        <w:ind w:firstLine="851"/>
        <w:jc w:val="both"/>
        <w:rPr>
          <w:rFonts w:ascii="Times New Roman" w:eastAsia="Calibri" w:hAnsi="Times New Roman" w:cs="Times New Roman"/>
          <w:sz w:val="28"/>
          <w:szCs w:val="28"/>
          <w:lang w:val="uk-UA" w:eastAsia="ru-RU"/>
        </w:rPr>
      </w:pPr>
      <w:r w:rsidRPr="001D3DB4">
        <w:rPr>
          <w:rFonts w:ascii="Times New Roman" w:eastAsia="Calibri" w:hAnsi="Times New Roman" w:cs="Times New Roman"/>
          <w:sz w:val="28"/>
          <w:szCs w:val="28"/>
          <w:lang w:val="uk-UA" w:eastAsia="ru-RU"/>
        </w:rPr>
        <w:t xml:space="preserve">1-поверхових – 69, </w:t>
      </w:r>
    </w:p>
    <w:p w:rsidR="001D3DB4" w:rsidRPr="001D3DB4" w:rsidRDefault="001D3DB4" w:rsidP="007E3F77">
      <w:pPr>
        <w:spacing w:after="0" w:line="240" w:lineRule="auto"/>
        <w:ind w:firstLine="851"/>
        <w:jc w:val="both"/>
        <w:rPr>
          <w:rFonts w:ascii="Times New Roman" w:eastAsia="Calibri" w:hAnsi="Times New Roman" w:cs="Times New Roman"/>
          <w:sz w:val="28"/>
          <w:szCs w:val="28"/>
          <w:lang w:val="uk-UA" w:eastAsia="ru-RU"/>
        </w:rPr>
      </w:pPr>
      <w:r w:rsidRPr="001D3DB4">
        <w:rPr>
          <w:rFonts w:ascii="Times New Roman" w:eastAsia="Calibri" w:hAnsi="Times New Roman" w:cs="Times New Roman"/>
          <w:sz w:val="28"/>
          <w:szCs w:val="28"/>
          <w:lang w:val="uk-UA" w:eastAsia="ru-RU"/>
        </w:rPr>
        <w:t xml:space="preserve">2-поверхових – 71,                                      </w:t>
      </w:r>
    </w:p>
    <w:p w:rsidR="001D3DB4" w:rsidRPr="001D3DB4" w:rsidRDefault="001D3DB4" w:rsidP="007E3F77">
      <w:pPr>
        <w:spacing w:after="0" w:line="240" w:lineRule="auto"/>
        <w:ind w:firstLine="851"/>
        <w:jc w:val="both"/>
        <w:rPr>
          <w:rFonts w:ascii="Times New Roman" w:eastAsia="Calibri" w:hAnsi="Times New Roman" w:cs="Times New Roman"/>
          <w:sz w:val="28"/>
          <w:szCs w:val="28"/>
          <w:lang w:val="uk-UA" w:eastAsia="ru-RU"/>
        </w:rPr>
      </w:pPr>
      <w:r w:rsidRPr="001D3DB4">
        <w:rPr>
          <w:rFonts w:ascii="Times New Roman" w:eastAsia="Calibri" w:hAnsi="Times New Roman" w:cs="Times New Roman"/>
          <w:sz w:val="28"/>
          <w:szCs w:val="28"/>
          <w:lang w:val="uk-UA" w:eastAsia="ru-RU"/>
        </w:rPr>
        <w:t xml:space="preserve"> 3-поверхових – 10, </w:t>
      </w:r>
    </w:p>
    <w:p w:rsidR="001D3DB4" w:rsidRPr="001D3DB4" w:rsidRDefault="001D3DB4" w:rsidP="007E3F77">
      <w:pPr>
        <w:spacing w:after="0" w:line="240" w:lineRule="auto"/>
        <w:ind w:firstLine="851"/>
        <w:jc w:val="both"/>
        <w:rPr>
          <w:rFonts w:ascii="Times New Roman" w:eastAsia="Calibri" w:hAnsi="Times New Roman" w:cs="Times New Roman"/>
          <w:sz w:val="28"/>
          <w:szCs w:val="28"/>
          <w:lang w:val="uk-UA" w:eastAsia="ru-RU"/>
        </w:rPr>
      </w:pPr>
      <w:r w:rsidRPr="001D3DB4">
        <w:rPr>
          <w:rFonts w:ascii="Times New Roman" w:eastAsia="Calibri" w:hAnsi="Times New Roman" w:cs="Times New Roman"/>
          <w:sz w:val="28"/>
          <w:szCs w:val="28"/>
          <w:lang w:val="uk-UA" w:eastAsia="ru-RU"/>
        </w:rPr>
        <w:t xml:space="preserve">4-поверхових – 3, </w:t>
      </w:r>
    </w:p>
    <w:p w:rsidR="001D3DB4" w:rsidRPr="001D3DB4" w:rsidRDefault="001D3DB4" w:rsidP="007E3F77">
      <w:pPr>
        <w:spacing w:after="0" w:line="240" w:lineRule="auto"/>
        <w:ind w:firstLine="851"/>
        <w:jc w:val="both"/>
        <w:rPr>
          <w:rFonts w:ascii="Times New Roman" w:eastAsia="Calibri" w:hAnsi="Times New Roman" w:cs="Times New Roman"/>
          <w:sz w:val="28"/>
          <w:szCs w:val="28"/>
          <w:lang w:val="uk-UA" w:eastAsia="ru-RU"/>
        </w:rPr>
      </w:pPr>
      <w:r w:rsidRPr="001D3DB4">
        <w:rPr>
          <w:rFonts w:ascii="Times New Roman" w:eastAsia="Calibri" w:hAnsi="Times New Roman" w:cs="Times New Roman"/>
          <w:sz w:val="28"/>
          <w:szCs w:val="28"/>
          <w:lang w:val="uk-UA" w:eastAsia="ru-RU"/>
        </w:rPr>
        <w:t xml:space="preserve">5-поверхових – 10,                            </w:t>
      </w:r>
    </w:p>
    <w:p w:rsidR="001D3DB4" w:rsidRPr="001D3DB4" w:rsidRDefault="001D3DB4" w:rsidP="007E3F77">
      <w:pPr>
        <w:spacing w:after="0" w:line="240" w:lineRule="auto"/>
        <w:ind w:firstLine="851"/>
        <w:jc w:val="both"/>
        <w:rPr>
          <w:rFonts w:ascii="Times New Roman" w:eastAsia="Calibri" w:hAnsi="Times New Roman" w:cs="Times New Roman"/>
          <w:sz w:val="28"/>
          <w:szCs w:val="28"/>
          <w:lang w:val="uk-UA" w:eastAsia="ru-RU"/>
        </w:rPr>
      </w:pPr>
      <w:r w:rsidRPr="001D3DB4">
        <w:rPr>
          <w:rFonts w:ascii="Times New Roman" w:eastAsia="Calibri" w:hAnsi="Times New Roman" w:cs="Times New Roman"/>
          <w:sz w:val="28"/>
          <w:szCs w:val="28"/>
          <w:lang w:val="uk-UA" w:eastAsia="ru-RU"/>
        </w:rPr>
        <w:t xml:space="preserve"> 7,9-поверхових – 30, а також </w:t>
      </w:r>
      <w:r w:rsidRPr="001D3DB4">
        <w:rPr>
          <w:rFonts w:ascii="Times New Roman" w:eastAsia="Times New Roman" w:hAnsi="Times New Roman" w:cs="Times New Roman"/>
          <w:sz w:val="28"/>
          <w:szCs w:val="28"/>
          <w:lang w:val="uk-UA" w:eastAsia="ru-RU"/>
        </w:rPr>
        <w:t>9 гуртожитків.</w:t>
      </w:r>
    </w:p>
    <w:p w:rsidR="001D3DB4" w:rsidRPr="001D3DB4" w:rsidRDefault="001D3DB4" w:rsidP="007E3F77">
      <w:pPr>
        <w:spacing w:after="0" w:line="240" w:lineRule="auto"/>
        <w:ind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Житловий фонд застарілий: всього 31будинок (16% від загальної кількості) мають строк експлуатації до 30років; 126 будинків (одно-двох поверхових) – більше 50років.</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На обслуговуванні підприємства  знаходиться 109 житлових будинків загальною площею 216,3 </w:t>
      </w:r>
      <w:proofErr w:type="spellStart"/>
      <w:r w:rsidRPr="001D3DB4">
        <w:rPr>
          <w:rFonts w:ascii="Times New Roman" w:eastAsia="Times New Roman" w:hAnsi="Times New Roman" w:cs="Times New Roman"/>
          <w:sz w:val="28"/>
          <w:szCs w:val="28"/>
          <w:lang w:val="uk-UA" w:eastAsia="ru-RU"/>
        </w:rPr>
        <w:t>тис.кв.м</w:t>
      </w:r>
      <w:proofErr w:type="spellEnd"/>
      <w:r w:rsidRPr="001D3DB4">
        <w:rPr>
          <w:rFonts w:ascii="Times New Roman" w:eastAsia="Times New Roman" w:hAnsi="Times New Roman" w:cs="Times New Roman"/>
          <w:sz w:val="28"/>
          <w:szCs w:val="28"/>
          <w:lang w:val="uk-UA" w:eastAsia="ru-RU"/>
        </w:rPr>
        <w:t>.</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Проводиться обслуговування внутрішньо будинкових мереж, тепло-водопостачання та водовідведення, ліфтового господарства;  перевірка </w:t>
      </w:r>
      <w:proofErr w:type="spellStart"/>
      <w:r w:rsidRPr="001D3DB4">
        <w:rPr>
          <w:rFonts w:ascii="Times New Roman" w:eastAsia="Times New Roman" w:hAnsi="Times New Roman" w:cs="Times New Roman"/>
          <w:sz w:val="28"/>
          <w:szCs w:val="28"/>
          <w:lang w:val="uk-UA" w:eastAsia="ru-RU"/>
        </w:rPr>
        <w:t>димо-вентканалів</w:t>
      </w:r>
      <w:proofErr w:type="spellEnd"/>
      <w:r w:rsidRPr="001D3DB4">
        <w:rPr>
          <w:rFonts w:ascii="Times New Roman" w:eastAsia="Times New Roman" w:hAnsi="Times New Roman" w:cs="Times New Roman"/>
          <w:sz w:val="28"/>
          <w:szCs w:val="28"/>
          <w:lang w:val="uk-UA" w:eastAsia="ru-RU"/>
        </w:rPr>
        <w:t xml:space="preserve"> будинків та споруд; надаються послуги по вивезенню ТПВ, прибиранню прибудинкової території; поточний ремонт, та виконання робіт по усуненню аварійних ситуацій згідно заявок мешканців в аварійно-диспетчерську службу підприємства.</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За 2018рік в аварійно-диспетчерську службу надійшло 6396 заявок, в </w:t>
      </w:r>
      <w:proofErr w:type="spellStart"/>
      <w:r w:rsidRPr="001D3DB4">
        <w:rPr>
          <w:rFonts w:ascii="Times New Roman" w:eastAsia="Times New Roman" w:hAnsi="Times New Roman" w:cs="Times New Roman"/>
          <w:sz w:val="28"/>
          <w:szCs w:val="28"/>
          <w:lang w:val="uk-UA" w:eastAsia="ru-RU"/>
        </w:rPr>
        <w:t>т.ч</w:t>
      </w:r>
      <w:proofErr w:type="spellEnd"/>
      <w:r w:rsidRPr="001D3DB4">
        <w:rPr>
          <w:rFonts w:ascii="Times New Roman" w:eastAsia="Times New Roman" w:hAnsi="Times New Roman" w:cs="Times New Roman"/>
          <w:sz w:val="28"/>
          <w:szCs w:val="28"/>
          <w:lang w:val="uk-UA" w:eastAsia="ru-RU"/>
        </w:rPr>
        <w:t>.</w:t>
      </w:r>
    </w:p>
    <w:p w:rsidR="001D3DB4" w:rsidRPr="001D3DB4" w:rsidRDefault="001D3DB4" w:rsidP="001D3DB4">
      <w:pPr>
        <w:numPr>
          <w:ilvl w:val="0"/>
          <w:numId w:val="8"/>
        </w:numPr>
        <w:spacing w:after="0" w:line="240" w:lineRule="auto"/>
        <w:ind w:hanging="141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аварійні – 1490</w:t>
      </w:r>
    </w:p>
    <w:p w:rsidR="001D3DB4" w:rsidRPr="001D3DB4" w:rsidRDefault="001D3DB4" w:rsidP="001D3DB4">
      <w:pPr>
        <w:numPr>
          <w:ilvl w:val="0"/>
          <w:numId w:val="8"/>
        </w:numPr>
        <w:spacing w:after="0" w:line="240" w:lineRule="auto"/>
        <w:ind w:hanging="141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сантехнічні- 1210</w:t>
      </w:r>
    </w:p>
    <w:p w:rsidR="001D3DB4" w:rsidRPr="001D3DB4" w:rsidRDefault="001D3DB4" w:rsidP="001D3DB4">
      <w:pPr>
        <w:numPr>
          <w:ilvl w:val="0"/>
          <w:numId w:val="8"/>
        </w:numPr>
        <w:spacing w:after="0" w:line="240" w:lineRule="auto"/>
        <w:ind w:hanging="141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роботи по електропостачанню- 935</w:t>
      </w:r>
    </w:p>
    <w:p w:rsidR="001D3DB4" w:rsidRPr="001D3DB4" w:rsidRDefault="001D3DB4" w:rsidP="001D3DB4">
      <w:pPr>
        <w:numPr>
          <w:ilvl w:val="0"/>
          <w:numId w:val="8"/>
        </w:numPr>
        <w:spacing w:after="0" w:line="240" w:lineRule="auto"/>
        <w:ind w:hanging="141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робота ліфтів – 1151</w:t>
      </w:r>
    </w:p>
    <w:p w:rsidR="001D3DB4" w:rsidRPr="001D3DB4" w:rsidRDefault="001D3DB4" w:rsidP="001D3DB4">
      <w:pPr>
        <w:numPr>
          <w:ilvl w:val="0"/>
          <w:numId w:val="8"/>
        </w:numPr>
        <w:spacing w:after="0" w:line="240" w:lineRule="auto"/>
        <w:ind w:hanging="141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будівельно-ремонтні – 180</w:t>
      </w:r>
    </w:p>
    <w:p w:rsidR="001D3DB4" w:rsidRPr="001D3DB4" w:rsidRDefault="001D3DB4" w:rsidP="001D3DB4">
      <w:pPr>
        <w:numPr>
          <w:ilvl w:val="0"/>
          <w:numId w:val="8"/>
        </w:numPr>
        <w:spacing w:after="0" w:line="240" w:lineRule="auto"/>
        <w:ind w:hanging="141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вивіз сміття – 11</w:t>
      </w:r>
    </w:p>
    <w:p w:rsidR="001D3DB4" w:rsidRPr="001D3DB4" w:rsidRDefault="001D3DB4" w:rsidP="001D3DB4">
      <w:pPr>
        <w:numPr>
          <w:ilvl w:val="0"/>
          <w:numId w:val="8"/>
        </w:numPr>
        <w:spacing w:after="0" w:line="240" w:lineRule="auto"/>
        <w:ind w:hanging="141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благоустрій</w:t>
      </w:r>
    </w:p>
    <w:p w:rsidR="001D3DB4" w:rsidRPr="001D3DB4" w:rsidRDefault="001D3DB4" w:rsidP="001D3DB4">
      <w:pPr>
        <w:numPr>
          <w:ilvl w:val="0"/>
          <w:numId w:val="8"/>
        </w:numPr>
        <w:spacing w:after="0" w:line="240" w:lineRule="auto"/>
        <w:ind w:hanging="1414"/>
        <w:jc w:val="both"/>
        <w:rPr>
          <w:rFonts w:ascii="Times New Roman" w:eastAsia="Times New Roman" w:hAnsi="Times New Roman" w:cs="Times New Roman"/>
          <w:sz w:val="28"/>
          <w:szCs w:val="28"/>
          <w:lang w:val="uk-UA" w:eastAsia="ru-RU"/>
        </w:rPr>
      </w:pPr>
      <w:proofErr w:type="spellStart"/>
      <w:r w:rsidRPr="001D3DB4">
        <w:rPr>
          <w:rFonts w:ascii="Times New Roman" w:eastAsia="Times New Roman" w:hAnsi="Times New Roman" w:cs="Times New Roman"/>
          <w:sz w:val="28"/>
          <w:szCs w:val="28"/>
          <w:lang w:val="uk-UA" w:eastAsia="ru-RU"/>
        </w:rPr>
        <w:t>кронування</w:t>
      </w:r>
      <w:proofErr w:type="spellEnd"/>
      <w:r w:rsidRPr="001D3DB4">
        <w:rPr>
          <w:rFonts w:ascii="Times New Roman" w:eastAsia="Times New Roman" w:hAnsi="Times New Roman" w:cs="Times New Roman"/>
          <w:sz w:val="28"/>
          <w:szCs w:val="28"/>
          <w:lang w:val="uk-UA" w:eastAsia="ru-RU"/>
        </w:rPr>
        <w:t>- 58</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вуличне освітлення- 215</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lastRenderedPageBreak/>
        <w:t>- стан доріг – 11</w:t>
      </w:r>
    </w:p>
    <w:p w:rsidR="001D3DB4" w:rsidRPr="001D3DB4" w:rsidRDefault="001D3DB4" w:rsidP="007E3F77">
      <w:pPr>
        <w:spacing w:after="0" w:line="240" w:lineRule="auto"/>
        <w:ind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Згідно прийнятих заявок проводилися невідкладні роботи по усуненню аварійних ситуацій; в плани виробничих дільниць включалися роботи по житловому фонду, благоустрою міста.</w:t>
      </w:r>
    </w:p>
    <w:p w:rsidR="001D3DB4" w:rsidRPr="001D3DB4" w:rsidRDefault="001D3DB4" w:rsidP="007E3F77">
      <w:pPr>
        <w:spacing w:after="0" w:line="240" w:lineRule="auto"/>
        <w:ind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Виконання заявок громадян, що надійшли в аварійно-диспетчерську службу склало біля 90%;  аварійні заявки- 100%.</w:t>
      </w:r>
    </w:p>
    <w:p w:rsidR="001D3DB4" w:rsidRPr="001D3DB4" w:rsidRDefault="001D3DB4" w:rsidP="007E3F77">
      <w:pPr>
        <w:spacing w:after="0" w:line="240" w:lineRule="auto"/>
        <w:ind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В 2018 році підприємство забезпечило роботу теплового комплексу в опалювальний період:</w:t>
      </w:r>
    </w:p>
    <w:p w:rsidR="001D3DB4" w:rsidRPr="001D3DB4" w:rsidRDefault="001D3DB4" w:rsidP="007E3F77">
      <w:pPr>
        <w:spacing w:after="0" w:line="240" w:lineRule="auto"/>
        <w:ind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 котельня «Космос» забезпечує теплопостачання 65ж/б, 5 об’єктів</w:t>
      </w: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бюджетної сфери (в </w:t>
      </w:r>
      <w:proofErr w:type="spellStart"/>
      <w:r w:rsidRPr="001D3DB4">
        <w:rPr>
          <w:rFonts w:ascii="Times New Roman" w:eastAsia="Times New Roman" w:hAnsi="Times New Roman" w:cs="Times New Roman"/>
          <w:sz w:val="28"/>
          <w:szCs w:val="28"/>
          <w:lang w:val="uk-UA" w:eastAsia="ru-RU"/>
        </w:rPr>
        <w:t>т.ч</w:t>
      </w:r>
      <w:proofErr w:type="spellEnd"/>
      <w:r w:rsidRPr="001D3DB4">
        <w:rPr>
          <w:rFonts w:ascii="Times New Roman" w:eastAsia="Times New Roman" w:hAnsi="Times New Roman" w:cs="Times New Roman"/>
          <w:sz w:val="28"/>
          <w:szCs w:val="28"/>
          <w:lang w:val="uk-UA" w:eastAsia="ru-RU"/>
        </w:rPr>
        <w:t>. ЗОШ № 4; жіноча консультація) та 17 інших споживачів.</w:t>
      </w: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Протяжність теплових мереж складає 5,1км; з 1642 квартир житлового фонду 728 мають індивідуальне опалення (44%).</w:t>
      </w: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котельня «Новозбудована» (вул. Соборна) забезпечує централізованим теплопостачанням 33 ж/б, 9 об’єктів бюджетної сфери (ЗОШ №3, Швидка допомога) та 27 інших споживачів; загальна протяжність теплових мереж складає </w:t>
      </w:r>
      <w:smartTag w:uri="urn:schemas-microsoft-com:office:smarttags" w:element="metricconverter">
        <w:smartTagPr>
          <w:attr w:name="ProductID" w:val="13,5 км"/>
        </w:smartTagPr>
        <w:r w:rsidRPr="001D3DB4">
          <w:rPr>
            <w:rFonts w:ascii="Times New Roman" w:eastAsia="Times New Roman" w:hAnsi="Times New Roman" w:cs="Times New Roman"/>
            <w:sz w:val="28"/>
            <w:szCs w:val="28"/>
            <w:lang w:val="uk-UA" w:eastAsia="ru-RU"/>
          </w:rPr>
          <w:t>13,5 км</w:t>
        </w:r>
      </w:smartTag>
      <w:r w:rsidRPr="001D3DB4">
        <w:rPr>
          <w:rFonts w:ascii="Times New Roman" w:eastAsia="Times New Roman" w:hAnsi="Times New Roman" w:cs="Times New Roman"/>
          <w:sz w:val="28"/>
          <w:szCs w:val="28"/>
          <w:lang w:val="uk-UA" w:eastAsia="ru-RU"/>
        </w:rPr>
        <w:t>; з 2170 квартир житлового фонду 812 мають індивідуальне опалення (37%).</w:t>
      </w: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Житловий будинок вул. Франка,104 опалюється </w:t>
      </w:r>
      <w:proofErr w:type="spellStart"/>
      <w:r w:rsidRPr="001D3DB4">
        <w:rPr>
          <w:rFonts w:ascii="Times New Roman" w:eastAsia="Times New Roman" w:hAnsi="Times New Roman" w:cs="Times New Roman"/>
          <w:sz w:val="28"/>
          <w:szCs w:val="28"/>
          <w:lang w:val="uk-UA" w:eastAsia="ru-RU"/>
        </w:rPr>
        <w:t>топочною</w:t>
      </w:r>
      <w:proofErr w:type="spellEnd"/>
      <w:r w:rsidRPr="001D3DB4">
        <w:rPr>
          <w:rFonts w:ascii="Times New Roman" w:eastAsia="Times New Roman" w:hAnsi="Times New Roman" w:cs="Times New Roman"/>
          <w:sz w:val="28"/>
          <w:szCs w:val="28"/>
          <w:lang w:val="uk-UA" w:eastAsia="ru-RU"/>
        </w:rPr>
        <w:t>.</w:t>
      </w: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19 житлових будинків відключені від централізованого теплопостачання та переведені на індивідуальне опалення, а саме: </w:t>
      </w:r>
    </w:p>
    <w:p w:rsidR="001D3DB4" w:rsidRPr="001D3DB4" w:rsidRDefault="001D3DB4" w:rsidP="001D3DB4">
      <w:pPr>
        <w:spacing w:after="0" w:line="240" w:lineRule="auto"/>
        <w:ind w:right="-10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-Білогородська,51 корп.1-4; 17; 134а; </w:t>
      </w:r>
    </w:p>
    <w:p w:rsidR="001D3DB4" w:rsidRPr="001D3DB4" w:rsidRDefault="001D3DB4" w:rsidP="001D3DB4">
      <w:pPr>
        <w:spacing w:after="0" w:line="240" w:lineRule="auto"/>
        <w:ind w:right="-10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вул. Калинова,50; </w:t>
      </w:r>
    </w:p>
    <w:p w:rsidR="001D3DB4" w:rsidRPr="001D3DB4" w:rsidRDefault="001D3DB4" w:rsidP="001D3DB4">
      <w:pPr>
        <w:spacing w:after="0" w:line="240" w:lineRule="auto"/>
        <w:ind w:right="-10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вул. Надії, 57, 56;  </w:t>
      </w:r>
    </w:p>
    <w:p w:rsidR="001D3DB4" w:rsidRPr="001D3DB4" w:rsidRDefault="001D3DB4" w:rsidP="001D3DB4">
      <w:pPr>
        <w:spacing w:after="0" w:line="240" w:lineRule="auto"/>
        <w:ind w:right="-10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вул. Р.Матушевських,12; </w:t>
      </w:r>
    </w:p>
    <w:p w:rsidR="001D3DB4" w:rsidRPr="001D3DB4" w:rsidRDefault="001D3DB4" w:rsidP="001D3DB4">
      <w:pPr>
        <w:spacing w:after="0" w:line="240" w:lineRule="auto"/>
        <w:ind w:right="-10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вул.Б.Іваницького,1а; 1б;</w:t>
      </w:r>
    </w:p>
    <w:p w:rsidR="001D3DB4" w:rsidRPr="001D3DB4" w:rsidRDefault="001D3DB4" w:rsidP="001D3DB4">
      <w:pPr>
        <w:spacing w:after="0" w:line="240" w:lineRule="auto"/>
        <w:ind w:right="-10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вул. Шевченка, 84, 86; </w:t>
      </w:r>
    </w:p>
    <w:p w:rsidR="001D3DB4" w:rsidRPr="001D3DB4" w:rsidRDefault="001D3DB4" w:rsidP="001D3DB4">
      <w:pPr>
        <w:spacing w:after="0" w:line="240" w:lineRule="auto"/>
        <w:ind w:right="-10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вул.І.Франка,102; </w:t>
      </w:r>
    </w:p>
    <w:p w:rsidR="001D3DB4" w:rsidRPr="001D3DB4" w:rsidRDefault="001D3DB4" w:rsidP="001D3DB4">
      <w:pPr>
        <w:spacing w:after="0" w:line="240" w:lineRule="auto"/>
        <w:ind w:right="-10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вул. Незалежності, 21; 23;</w:t>
      </w:r>
    </w:p>
    <w:p w:rsidR="001D3DB4" w:rsidRPr="001D3DB4" w:rsidRDefault="001D3DB4" w:rsidP="001D3DB4">
      <w:pPr>
        <w:spacing w:after="0" w:line="240" w:lineRule="auto"/>
        <w:ind w:right="-10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вул. Дєжньова,5;</w:t>
      </w: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Планові роботи передбачалися « Заходами по підготовці житлового фонду, теплового господарства КП «БГВУЖКГ» до роботи в осінньо-зимовий період 2018-2019рр.». </w:t>
      </w: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Враховуючи фактичні фінансові можливості, проводилися першочергові , вкрай невідкладні роботи, при цьому потрібно відзначити, що закупівля матеріалів, необхідних для виконання робіт проводилася  через систему </w:t>
      </w:r>
      <w:proofErr w:type="spellStart"/>
      <w:r w:rsidRPr="001D3DB4">
        <w:rPr>
          <w:rFonts w:ascii="Times New Roman" w:eastAsia="Times New Roman" w:hAnsi="Times New Roman" w:cs="Times New Roman"/>
          <w:sz w:val="28"/>
          <w:szCs w:val="28"/>
          <w:lang w:val="en-US" w:eastAsia="ru-RU"/>
        </w:rPr>
        <w:t>Prozzoro</w:t>
      </w:r>
      <w:proofErr w:type="spellEnd"/>
      <w:r w:rsidRPr="001D3DB4">
        <w:rPr>
          <w:rFonts w:ascii="Times New Roman" w:eastAsia="Times New Roman" w:hAnsi="Times New Roman" w:cs="Times New Roman"/>
          <w:sz w:val="28"/>
          <w:szCs w:val="28"/>
          <w:lang w:val="uk-UA" w:eastAsia="ru-RU"/>
        </w:rPr>
        <w:t>.</w:t>
      </w: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Підприємством була проведена  відповідна робота – спільно з працівниками  Києво-Святошинської ФЕГГ.</w:t>
      </w: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Проведена перевірка герметизації інженерних вводів підвальної частини будинків; проведені роботи по фарбуванню газопроводів окремих будинків: </w:t>
      </w:r>
    </w:p>
    <w:p w:rsidR="001D3DB4" w:rsidRPr="001D3DB4" w:rsidRDefault="001D3DB4" w:rsidP="001D3DB4">
      <w:pPr>
        <w:spacing w:after="0" w:line="240" w:lineRule="auto"/>
        <w:ind w:right="-10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ревізія запірної арматури житлових будинків, в разі необхідності проведена  заміна кранів; </w:t>
      </w:r>
    </w:p>
    <w:p w:rsidR="001D3DB4" w:rsidRPr="001D3DB4" w:rsidRDefault="001D3DB4" w:rsidP="001D3DB4">
      <w:pPr>
        <w:spacing w:after="0" w:line="240" w:lineRule="auto"/>
        <w:ind w:right="-10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замінені аварійні ділянки труб теплопостачання </w:t>
      </w:r>
      <w:smartTag w:uri="urn:schemas-microsoft-com:office:smarttags" w:element="metricconverter">
        <w:smartTagPr>
          <w:attr w:name="ProductID" w:val="370 м"/>
        </w:smartTagPr>
        <w:r w:rsidRPr="001D3DB4">
          <w:rPr>
            <w:rFonts w:ascii="Times New Roman" w:eastAsia="Times New Roman" w:hAnsi="Times New Roman" w:cs="Times New Roman"/>
            <w:sz w:val="28"/>
            <w:szCs w:val="28"/>
            <w:lang w:val="uk-UA" w:eastAsia="ru-RU"/>
          </w:rPr>
          <w:t xml:space="preserve">370 </w:t>
        </w:r>
        <w:proofErr w:type="spellStart"/>
        <w:r w:rsidRPr="001D3DB4">
          <w:rPr>
            <w:rFonts w:ascii="Times New Roman" w:eastAsia="Times New Roman" w:hAnsi="Times New Roman" w:cs="Times New Roman"/>
            <w:sz w:val="28"/>
            <w:szCs w:val="28"/>
            <w:lang w:val="uk-UA" w:eastAsia="ru-RU"/>
          </w:rPr>
          <w:t>м</w:t>
        </w:r>
      </w:smartTag>
      <w:r w:rsidRPr="001D3DB4">
        <w:rPr>
          <w:rFonts w:ascii="Times New Roman" w:eastAsia="Times New Roman" w:hAnsi="Times New Roman" w:cs="Times New Roman"/>
          <w:sz w:val="28"/>
          <w:szCs w:val="28"/>
          <w:lang w:val="uk-UA" w:eastAsia="ru-RU"/>
        </w:rPr>
        <w:t>.п</w:t>
      </w:r>
      <w:proofErr w:type="spellEnd"/>
      <w:r w:rsidRPr="001D3DB4">
        <w:rPr>
          <w:rFonts w:ascii="Times New Roman" w:eastAsia="Times New Roman" w:hAnsi="Times New Roman" w:cs="Times New Roman"/>
          <w:sz w:val="28"/>
          <w:szCs w:val="28"/>
          <w:lang w:val="uk-UA" w:eastAsia="ru-RU"/>
        </w:rPr>
        <w:t xml:space="preserve">.; </w:t>
      </w:r>
    </w:p>
    <w:p w:rsidR="001D3DB4" w:rsidRPr="001D3DB4" w:rsidRDefault="001D3DB4" w:rsidP="001D3DB4">
      <w:pPr>
        <w:spacing w:after="0" w:line="240" w:lineRule="auto"/>
        <w:ind w:right="-10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lastRenderedPageBreak/>
        <w:t xml:space="preserve">- холодного водопостачання та водовідведення </w:t>
      </w:r>
      <w:smartTag w:uri="urn:schemas-microsoft-com:office:smarttags" w:element="metricconverter">
        <w:smartTagPr>
          <w:attr w:name="ProductID" w:val="290 м"/>
        </w:smartTagPr>
        <w:r w:rsidRPr="001D3DB4">
          <w:rPr>
            <w:rFonts w:ascii="Times New Roman" w:eastAsia="Times New Roman" w:hAnsi="Times New Roman" w:cs="Times New Roman"/>
            <w:sz w:val="28"/>
            <w:szCs w:val="28"/>
            <w:lang w:val="uk-UA" w:eastAsia="ru-RU"/>
          </w:rPr>
          <w:t xml:space="preserve">290 </w:t>
        </w:r>
        <w:proofErr w:type="spellStart"/>
        <w:r w:rsidRPr="001D3DB4">
          <w:rPr>
            <w:rFonts w:ascii="Times New Roman" w:eastAsia="Times New Roman" w:hAnsi="Times New Roman" w:cs="Times New Roman"/>
            <w:sz w:val="28"/>
            <w:szCs w:val="28"/>
            <w:lang w:val="uk-UA" w:eastAsia="ru-RU"/>
          </w:rPr>
          <w:t>м</w:t>
        </w:r>
      </w:smartTag>
      <w:r w:rsidRPr="001D3DB4">
        <w:rPr>
          <w:rFonts w:ascii="Times New Roman" w:eastAsia="Times New Roman" w:hAnsi="Times New Roman" w:cs="Times New Roman"/>
          <w:sz w:val="28"/>
          <w:szCs w:val="28"/>
          <w:lang w:val="uk-UA" w:eastAsia="ru-RU"/>
        </w:rPr>
        <w:t>.п</w:t>
      </w:r>
      <w:proofErr w:type="spellEnd"/>
      <w:r w:rsidRPr="001D3DB4">
        <w:rPr>
          <w:rFonts w:ascii="Times New Roman" w:eastAsia="Times New Roman" w:hAnsi="Times New Roman" w:cs="Times New Roman"/>
          <w:sz w:val="28"/>
          <w:szCs w:val="28"/>
          <w:lang w:val="uk-UA" w:eastAsia="ru-RU"/>
        </w:rPr>
        <w:t>.</w:t>
      </w:r>
    </w:p>
    <w:p w:rsidR="001D3DB4" w:rsidRPr="001D3DB4" w:rsidRDefault="001D3DB4" w:rsidP="001D3DB4">
      <w:pPr>
        <w:spacing w:after="0" w:line="240" w:lineRule="auto"/>
        <w:ind w:right="-10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За рахунок коштів міського бюджету проведений ремонт під’їздів будинків: </w:t>
      </w:r>
      <w:proofErr w:type="spellStart"/>
      <w:r w:rsidRPr="001D3DB4">
        <w:rPr>
          <w:rFonts w:ascii="Times New Roman" w:eastAsia="Times New Roman" w:hAnsi="Times New Roman" w:cs="Times New Roman"/>
          <w:sz w:val="28"/>
          <w:szCs w:val="28"/>
          <w:lang w:val="uk-UA" w:eastAsia="ru-RU"/>
        </w:rPr>
        <w:t>Білогородська</w:t>
      </w:r>
      <w:proofErr w:type="spellEnd"/>
      <w:r w:rsidRPr="001D3DB4">
        <w:rPr>
          <w:rFonts w:ascii="Times New Roman" w:eastAsia="Times New Roman" w:hAnsi="Times New Roman" w:cs="Times New Roman"/>
          <w:sz w:val="28"/>
          <w:szCs w:val="28"/>
          <w:lang w:val="uk-UA" w:eastAsia="ru-RU"/>
        </w:rPr>
        <w:t xml:space="preserve">, 21; 23; 144; </w:t>
      </w:r>
    </w:p>
    <w:p w:rsidR="001D3DB4" w:rsidRPr="001D3DB4" w:rsidRDefault="001D3DB4" w:rsidP="001D3DB4">
      <w:pPr>
        <w:spacing w:after="0" w:line="240" w:lineRule="auto"/>
        <w:ind w:right="-10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Крім того, проведена заміна вікон у 21 будинку.</w:t>
      </w: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Усунуто затікання з дахів квартир в будинках:</w:t>
      </w: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вул.Жуковського,3, вул. Пастернака,74, вул. Білогородська,41,                      вул. Молодіжна,69, вул.Білогородська,25, 51 к.2, 23, вул. Молодіжна,18а,            вул. Б.Хмельницького,80, Сєдова,11.</w:t>
      </w: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В цілому проведений поточний ремонт покрівель біля 1000 </w:t>
      </w:r>
      <w:proofErr w:type="spellStart"/>
      <w:r w:rsidRPr="001D3DB4">
        <w:rPr>
          <w:rFonts w:ascii="Times New Roman" w:eastAsia="Times New Roman" w:hAnsi="Times New Roman" w:cs="Times New Roman"/>
          <w:sz w:val="28"/>
          <w:szCs w:val="28"/>
          <w:lang w:val="uk-UA" w:eastAsia="ru-RU"/>
        </w:rPr>
        <w:t>кв.м</w:t>
      </w:r>
      <w:proofErr w:type="spellEnd"/>
      <w:r w:rsidRPr="001D3DB4">
        <w:rPr>
          <w:rFonts w:ascii="Times New Roman" w:eastAsia="Times New Roman" w:hAnsi="Times New Roman" w:cs="Times New Roman"/>
          <w:sz w:val="28"/>
          <w:szCs w:val="28"/>
          <w:lang w:val="uk-UA" w:eastAsia="ru-RU"/>
        </w:rPr>
        <w:t>.</w:t>
      </w:r>
    </w:p>
    <w:p w:rsidR="001D3DB4" w:rsidRPr="001D3DB4" w:rsidRDefault="001D3DB4" w:rsidP="001D3DB4">
      <w:pPr>
        <w:spacing w:after="0" w:line="240" w:lineRule="auto"/>
        <w:ind w:right="-104"/>
        <w:jc w:val="center"/>
        <w:rPr>
          <w:rFonts w:ascii="Times New Roman" w:eastAsia="Times New Roman" w:hAnsi="Times New Roman" w:cs="Times New Roman"/>
          <w:b/>
          <w:sz w:val="28"/>
          <w:szCs w:val="28"/>
          <w:lang w:val="uk-UA" w:eastAsia="ru-RU"/>
        </w:rPr>
      </w:pPr>
    </w:p>
    <w:p w:rsidR="001D3DB4" w:rsidRPr="001D3DB4" w:rsidRDefault="001D3DB4" w:rsidP="001D3DB4">
      <w:pPr>
        <w:spacing w:after="0" w:line="240" w:lineRule="auto"/>
        <w:ind w:right="-104"/>
        <w:jc w:val="center"/>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Електрогосподарство.</w:t>
      </w:r>
    </w:p>
    <w:p w:rsidR="001D3DB4" w:rsidRPr="001D3DB4" w:rsidRDefault="001D3DB4" w:rsidP="001D3DB4">
      <w:pPr>
        <w:spacing w:after="0" w:line="240" w:lineRule="auto"/>
        <w:ind w:right="-104"/>
        <w:jc w:val="center"/>
        <w:rPr>
          <w:rFonts w:ascii="Times New Roman" w:eastAsia="Times New Roman" w:hAnsi="Times New Roman" w:cs="Times New Roman"/>
          <w:b/>
          <w:sz w:val="28"/>
          <w:szCs w:val="28"/>
          <w:lang w:val="uk-UA" w:eastAsia="ru-RU"/>
        </w:rPr>
      </w:pP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Дільницею електрогосподарства проведений планово-попереджувальний  ремонт </w:t>
      </w:r>
      <w:proofErr w:type="spellStart"/>
      <w:r w:rsidRPr="001D3DB4">
        <w:rPr>
          <w:rFonts w:ascii="Times New Roman" w:eastAsia="Times New Roman" w:hAnsi="Times New Roman" w:cs="Times New Roman"/>
          <w:sz w:val="28"/>
          <w:szCs w:val="28"/>
          <w:lang w:val="uk-UA" w:eastAsia="ru-RU"/>
        </w:rPr>
        <w:t>ввіднорозподільчих</w:t>
      </w:r>
      <w:proofErr w:type="spellEnd"/>
      <w:r w:rsidRPr="001D3DB4">
        <w:rPr>
          <w:rFonts w:ascii="Times New Roman" w:eastAsia="Times New Roman" w:hAnsi="Times New Roman" w:cs="Times New Roman"/>
          <w:sz w:val="28"/>
          <w:szCs w:val="28"/>
          <w:lang w:val="uk-UA" w:eastAsia="ru-RU"/>
        </w:rPr>
        <w:t xml:space="preserve"> щитів з заміною ввідних розмикачів в будинках:</w:t>
      </w: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вул. Білогородська,51 к.1-4; </w:t>
      </w: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вул. Білогородська,25,27; </w:t>
      </w: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вул. Яблунева,2.</w:t>
      </w: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Проведена установка, монтаж світильників </w:t>
      </w:r>
      <w:r w:rsidRPr="001D3DB4">
        <w:rPr>
          <w:rFonts w:ascii="Times New Roman" w:eastAsia="Times New Roman" w:hAnsi="Times New Roman" w:cs="Times New Roman"/>
          <w:sz w:val="28"/>
          <w:szCs w:val="28"/>
          <w:lang w:val="en-US" w:eastAsia="ru-RU"/>
        </w:rPr>
        <w:t>LED</w:t>
      </w:r>
      <w:r w:rsidRPr="001D3DB4">
        <w:rPr>
          <w:rFonts w:ascii="Times New Roman" w:eastAsia="Times New Roman" w:hAnsi="Times New Roman" w:cs="Times New Roman"/>
          <w:sz w:val="28"/>
          <w:szCs w:val="28"/>
          <w:lang w:val="uk-UA" w:eastAsia="ru-RU"/>
        </w:rPr>
        <w:t xml:space="preserve">-6вт; </w:t>
      </w:r>
      <w:r w:rsidRPr="001D3DB4">
        <w:rPr>
          <w:rFonts w:ascii="Times New Roman" w:eastAsia="Times New Roman" w:hAnsi="Times New Roman" w:cs="Times New Roman"/>
          <w:sz w:val="28"/>
          <w:szCs w:val="28"/>
          <w:lang w:val="en-US" w:eastAsia="ru-RU"/>
        </w:rPr>
        <w:t>LED</w:t>
      </w:r>
      <w:r w:rsidRPr="001D3DB4">
        <w:rPr>
          <w:rFonts w:ascii="Times New Roman" w:eastAsia="Times New Roman" w:hAnsi="Times New Roman" w:cs="Times New Roman"/>
          <w:sz w:val="28"/>
          <w:szCs w:val="28"/>
          <w:lang w:val="uk-UA" w:eastAsia="ru-RU"/>
        </w:rPr>
        <w:t>-12вт</w:t>
      </w:r>
      <w:r w:rsidRPr="001D3DB4">
        <w:rPr>
          <w:rFonts w:ascii="Times New Roman" w:eastAsia="Times New Roman" w:hAnsi="Times New Roman" w:cs="Times New Roman"/>
          <w:sz w:val="28"/>
          <w:szCs w:val="28"/>
          <w:lang w:eastAsia="ru-RU"/>
        </w:rPr>
        <w:t xml:space="preserve"> </w:t>
      </w:r>
      <w:r w:rsidRPr="001D3DB4">
        <w:rPr>
          <w:rFonts w:ascii="Times New Roman" w:eastAsia="Times New Roman" w:hAnsi="Times New Roman" w:cs="Times New Roman"/>
          <w:sz w:val="28"/>
          <w:szCs w:val="28"/>
          <w:lang w:val="uk-UA" w:eastAsia="ru-RU"/>
        </w:rPr>
        <w:t>в під’їздах будинків:</w:t>
      </w: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вул. Маяковського,2; </w:t>
      </w: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вул.Сєдова,11,13; </w:t>
      </w: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вул.Лінійна,28,30; </w:t>
      </w: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вул.Білогородська,25,27; 51корп. 1-4.</w:t>
      </w:r>
    </w:p>
    <w:p w:rsidR="001D3DB4" w:rsidRPr="001D3DB4" w:rsidRDefault="001D3DB4" w:rsidP="001D3DB4">
      <w:pPr>
        <w:spacing w:after="0" w:line="240" w:lineRule="auto"/>
        <w:ind w:right="-10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За 2018 рік з території  міста вивезено 10540 т. ТПВ та негабаритного сміття, в </w:t>
      </w:r>
      <w:proofErr w:type="spellStart"/>
      <w:r w:rsidRPr="001D3DB4">
        <w:rPr>
          <w:rFonts w:ascii="Times New Roman" w:eastAsia="Times New Roman" w:hAnsi="Times New Roman" w:cs="Times New Roman"/>
          <w:sz w:val="28"/>
          <w:szCs w:val="28"/>
          <w:lang w:val="uk-UA" w:eastAsia="ru-RU"/>
        </w:rPr>
        <w:t>т.ч</w:t>
      </w:r>
      <w:proofErr w:type="spellEnd"/>
      <w:r w:rsidRPr="001D3DB4">
        <w:rPr>
          <w:rFonts w:ascii="Times New Roman" w:eastAsia="Times New Roman" w:hAnsi="Times New Roman" w:cs="Times New Roman"/>
          <w:sz w:val="28"/>
          <w:szCs w:val="28"/>
          <w:lang w:val="uk-UA" w:eastAsia="ru-RU"/>
        </w:rPr>
        <w:t>.</w:t>
      </w:r>
    </w:p>
    <w:p w:rsidR="001D3DB4" w:rsidRPr="001D3DB4" w:rsidRDefault="001D3DB4" w:rsidP="001D3DB4">
      <w:pPr>
        <w:numPr>
          <w:ilvl w:val="0"/>
          <w:numId w:val="8"/>
        </w:numPr>
        <w:spacing w:after="0" w:line="240" w:lineRule="auto"/>
        <w:ind w:right="-104" w:hanging="1495"/>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з сміттєвих майданчиків  багатоквартирних будинків -5300т.</w:t>
      </w:r>
    </w:p>
    <w:p w:rsidR="001D3DB4" w:rsidRPr="001D3DB4" w:rsidRDefault="001D3DB4" w:rsidP="001D3DB4">
      <w:pPr>
        <w:numPr>
          <w:ilvl w:val="0"/>
          <w:numId w:val="8"/>
        </w:numPr>
        <w:spacing w:after="0" w:line="240" w:lineRule="auto"/>
        <w:ind w:right="-104" w:hanging="1495"/>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з приватного сектору – 2950т.</w:t>
      </w:r>
    </w:p>
    <w:p w:rsidR="001D3DB4" w:rsidRPr="001D3DB4" w:rsidRDefault="001D3DB4" w:rsidP="001D3DB4">
      <w:pPr>
        <w:numPr>
          <w:ilvl w:val="0"/>
          <w:numId w:val="8"/>
        </w:numPr>
        <w:spacing w:after="0" w:line="240" w:lineRule="auto"/>
        <w:ind w:right="-104" w:hanging="1495"/>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від організацій – 1450т.</w:t>
      </w:r>
    </w:p>
    <w:p w:rsidR="001D3DB4" w:rsidRPr="001D3DB4" w:rsidRDefault="001D3DB4" w:rsidP="001D3DB4">
      <w:pPr>
        <w:numPr>
          <w:ilvl w:val="0"/>
          <w:numId w:val="8"/>
        </w:numPr>
        <w:spacing w:after="0" w:line="240" w:lineRule="auto"/>
        <w:ind w:right="-104" w:hanging="1495"/>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з несанкціонованих звалищ – 840т.</w:t>
      </w: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Юридично-договірним відділом у 2018 році подано до Києво-Святошинського районного суду  Київської  області 77 справ  про стягнення заборгованості за житлово-комунальні послуги на загальну суму -  2254495,61грн.</w:t>
      </w: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З них на сьогоднішній день задоволено  34 справи на загальну суму 1004249,90 грн. До відділу державної виконавчої служби Києво-Святошинського району подано на примусове стягнення заборгованості 30 справ на суму 652433,92гр., на сьогоднішній день  готуються документи для подачі до відділу державної виконавчої служби додатково 22 справи про примусове стягнення заборгованості  на загальну суму 649247,39 грн.</w:t>
      </w:r>
    </w:p>
    <w:p w:rsidR="001D3DB4" w:rsidRPr="001D3DB4" w:rsidRDefault="001D3DB4" w:rsidP="007E3F77">
      <w:pPr>
        <w:spacing w:after="0" w:line="240" w:lineRule="auto"/>
        <w:ind w:right="-104" w:firstLine="851"/>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За 2018 рік з мешканцями заключено 46 договорів на реструктуризацію заборгованості за житлово-комунальні послуги.</w:t>
      </w:r>
    </w:p>
    <w:p w:rsidR="001D3DB4" w:rsidRPr="001D3DB4" w:rsidRDefault="001D3DB4" w:rsidP="001D3DB4">
      <w:pPr>
        <w:spacing w:after="0" w:line="240" w:lineRule="auto"/>
        <w:ind w:right="-10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w:t>
      </w:r>
    </w:p>
    <w:p w:rsidR="007E3F77" w:rsidRDefault="007E3F77" w:rsidP="001D3DB4">
      <w:pPr>
        <w:spacing w:after="0" w:line="240" w:lineRule="auto"/>
        <w:ind w:right="-104"/>
        <w:rPr>
          <w:rFonts w:ascii="Times New Roman" w:eastAsia="Times New Roman" w:hAnsi="Times New Roman" w:cs="Times New Roman"/>
          <w:b/>
          <w:sz w:val="28"/>
          <w:szCs w:val="28"/>
          <w:lang w:val="uk-UA" w:eastAsia="ru-RU"/>
        </w:rPr>
      </w:pPr>
    </w:p>
    <w:p w:rsidR="007E3F77" w:rsidRDefault="007E3F77" w:rsidP="001D3DB4">
      <w:pPr>
        <w:spacing w:after="0" w:line="240" w:lineRule="auto"/>
        <w:ind w:right="-104"/>
        <w:rPr>
          <w:rFonts w:ascii="Times New Roman" w:eastAsia="Times New Roman" w:hAnsi="Times New Roman" w:cs="Times New Roman"/>
          <w:b/>
          <w:sz w:val="28"/>
          <w:szCs w:val="28"/>
          <w:lang w:val="uk-UA" w:eastAsia="ru-RU"/>
        </w:rPr>
      </w:pPr>
    </w:p>
    <w:p w:rsidR="007E3F77" w:rsidRDefault="007E3F77" w:rsidP="001D3DB4">
      <w:pPr>
        <w:spacing w:after="0" w:line="240" w:lineRule="auto"/>
        <w:ind w:right="-104"/>
        <w:rPr>
          <w:rFonts w:ascii="Times New Roman" w:eastAsia="Times New Roman" w:hAnsi="Times New Roman" w:cs="Times New Roman"/>
          <w:b/>
          <w:sz w:val="28"/>
          <w:szCs w:val="28"/>
          <w:lang w:val="uk-UA" w:eastAsia="ru-RU"/>
        </w:rPr>
      </w:pPr>
    </w:p>
    <w:p w:rsidR="001D3DB4" w:rsidRPr="001D3DB4" w:rsidRDefault="001D3DB4" w:rsidP="007E3F77">
      <w:pPr>
        <w:spacing w:after="0" w:line="240" w:lineRule="auto"/>
        <w:ind w:right="-104"/>
        <w:jc w:val="center"/>
        <w:rPr>
          <w:rFonts w:ascii="Times New Roman" w:eastAsia="Times New Roman" w:hAnsi="Times New Roman" w:cs="Times New Roman"/>
          <w:b/>
          <w:sz w:val="28"/>
          <w:szCs w:val="28"/>
          <w:lang w:val="uk-UA" w:eastAsia="ru-RU"/>
        </w:rPr>
      </w:pPr>
      <w:r w:rsidRPr="001D3DB4">
        <w:rPr>
          <w:rFonts w:ascii="Times New Roman" w:eastAsia="Times New Roman" w:hAnsi="Times New Roman" w:cs="Times New Roman"/>
          <w:b/>
          <w:sz w:val="28"/>
          <w:szCs w:val="28"/>
          <w:lang w:val="uk-UA" w:eastAsia="ru-RU"/>
        </w:rPr>
        <w:t>Основні напрямки подальшої роботи</w:t>
      </w:r>
    </w:p>
    <w:p w:rsidR="001D3DB4" w:rsidRPr="001D3DB4" w:rsidRDefault="001D3DB4" w:rsidP="001D3DB4">
      <w:pPr>
        <w:spacing w:after="0" w:line="240" w:lineRule="auto"/>
        <w:ind w:right="-104"/>
        <w:rPr>
          <w:rFonts w:ascii="Times New Roman" w:eastAsia="Times New Roman" w:hAnsi="Times New Roman" w:cs="Times New Roman"/>
          <w:b/>
          <w:sz w:val="28"/>
          <w:szCs w:val="28"/>
          <w:lang w:val="uk-UA" w:eastAsia="ru-RU"/>
        </w:rPr>
      </w:pPr>
    </w:p>
    <w:p w:rsidR="001D3DB4" w:rsidRPr="001D3DB4" w:rsidRDefault="001D3DB4" w:rsidP="001D3DB4">
      <w:pPr>
        <w:spacing w:after="0" w:line="240" w:lineRule="auto"/>
        <w:ind w:right="-104"/>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На даний час відповідно до Закону України « Про житлово-комунальні послуги», Закону України « Про особливості здійснення права власності у багатоквартирному  будинку», Наказу Міністерства регіонального розвитку, будівництва та житлово-комунального господарства України від 13.06.2016р. № 150 «Про затвердження порядку проведення конкурсу з призначення управителя багатоквартирного будинку». КП «БГВУЖКГ» готує конкурсну пропозицію та необхідний перелік документів для участі  в конкурсі щодо призначення управителя з управління багатоквартирними будинками у </w:t>
      </w:r>
      <w:r w:rsidRPr="001D3DB4">
        <w:rPr>
          <w:rFonts w:ascii="Times New Roman" w:eastAsia="Times New Roman" w:hAnsi="Times New Roman" w:cs="Times New Roman"/>
          <w:sz w:val="28"/>
          <w:szCs w:val="28"/>
          <w:lang w:eastAsia="ru-RU"/>
        </w:rPr>
        <w:t xml:space="preserve">           </w:t>
      </w:r>
      <w:r w:rsidR="007E3F77">
        <w:rPr>
          <w:rFonts w:ascii="Times New Roman" w:eastAsia="Times New Roman" w:hAnsi="Times New Roman" w:cs="Times New Roman"/>
          <w:sz w:val="28"/>
          <w:szCs w:val="28"/>
          <w:lang w:eastAsia="ru-RU"/>
        </w:rPr>
        <w:t xml:space="preserve">              </w:t>
      </w:r>
      <w:r w:rsidRPr="001D3DB4">
        <w:rPr>
          <w:rFonts w:ascii="Times New Roman" w:eastAsia="Times New Roman" w:hAnsi="Times New Roman" w:cs="Times New Roman"/>
          <w:sz w:val="28"/>
          <w:szCs w:val="28"/>
          <w:lang w:val="uk-UA" w:eastAsia="ru-RU"/>
        </w:rPr>
        <w:t xml:space="preserve">м. Боярка що перебувають на балансі  управління.  </w:t>
      </w:r>
    </w:p>
    <w:p w:rsidR="001D3DB4" w:rsidRPr="001D3DB4" w:rsidRDefault="001D3DB4" w:rsidP="001D3DB4">
      <w:pPr>
        <w:spacing w:after="0" w:line="240" w:lineRule="auto"/>
        <w:jc w:val="both"/>
        <w:rPr>
          <w:rFonts w:ascii="Times New Roman" w:eastAsia="Times New Roman" w:hAnsi="Times New Roman" w:cs="Times New Roman"/>
          <w:sz w:val="28"/>
          <w:szCs w:val="28"/>
          <w:lang w:val="uk-UA" w:eastAsia="ru-RU"/>
        </w:rPr>
      </w:pPr>
      <w:r w:rsidRPr="001D3DB4">
        <w:rPr>
          <w:rFonts w:ascii="Times New Roman" w:eastAsia="Times New Roman" w:hAnsi="Times New Roman" w:cs="Times New Roman"/>
          <w:sz w:val="28"/>
          <w:szCs w:val="28"/>
          <w:lang w:val="uk-UA" w:eastAsia="ru-RU"/>
        </w:rPr>
        <w:t xml:space="preserve"> </w:t>
      </w:r>
    </w:p>
    <w:p w:rsidR="001D3DB4" w:rsidRPr="001D3DB4" w:rsidRDefault="001D3DB4" w:rsidP="001D3DB4">
      <w:pPr>
        <w:widowControl w:val="0"/>
        <w:spacing w:after="0" w:line="240" w:lineRule="auto"/>
        <w:rPr>
          <w:rFonts w:ascii="Times New Roman" w:eastAsia="Times New Roman" w:hAnsi="Times New Roman" w:cs="Times New Roman"/>
          <w:snapToGrid w:val="0"/>
          <w:sz w:val="24"/>
          <w:szCs w:val="24"/>
          <w:lang w:val="uk-UA" w:eastAsia="ru-RU"/>
        </w:rPr>
      </w:pPr>
    </w:p>
    <w:p w:rsidR="001D3DB4" w:rsidRPr="001D3DB4" w:rsidRDefault="001D3DB4" w:rsidP="001D3DB4">
      <w:pPr>
        <w:widowControl w:val="0"/>
        <w:spacing w:after="0" w:line="240" w:lineRule="auto"/>
        <w:rPr>
          <w:rFonts w:ascii="Times New Roman" w:eastAsia="Times New Roman" w:hAnsi="Times New Roman" w:cs="Times New Roman"/>
          <w:snapToGrid w:val="0"/>
          <w:sz w:val="24"/>
          <w:szCs w:val="24"/>
          <w:lang w:val="uk-UA" w:eastAsia="ru-RU"/>
        </w:rPr>
      </w:pPr>
    </w:p>
    <w:p w:rsidR="001D3DB4" w:rsidRPr="001D3DB4" w:rsidRDefault="001D3DB4" w:rsidP="001D3DB4">
      <w:pPr>
        <w:widowControl w:val="0"/>
        <w:spacing w:after="0" w:line="240" w:lineRule="auto"/>
        <w:rPr>
          <w:rFonts w:ascii="Times New Roman" w:eastAsia="Times New Roman" w:hAnsi="Times New Roman" w:cs="Times New Roman"/>
          <w:b/>
          <w:snapToGrid w:val="0"/>
          <w:sz w:val="28"/>
          <w:szCs w:val="28"/>
          <w:lang w:val="uk-UA" w:eastAsia="ru-RU"/>
        </w:rPr>
      </w:pPr>
      <w:r w:rsidRPr="001D3DB4">
        <w:rPr>
          <w:rFonts w:ascii="Times New Roman" w:eastAsia="Times New Roman" w:hAnsi="Times New Roman" w:cs="Times New Roman"/>
          <w:b/>
          <w:snapToGrid w:val="0"/>
          <w:sz w:val="28"/>
          <w:szCs w:val="28"/>
          <w:lang w:val="uk-UA" w:eastAsia="ru-RU"/>
        </w:rPr>
        <w:t>Начальник КП «БГВУЖКГ»                                              В. КАМІНСЬКИЙ</w:t>
      </w:r>
    </w:p>
    <w:p w:rsidR="001D3DB4" w:rsidRPr="001D3DB4" w:rsidRDefault="001D3DB4" w:rsidP="001D3DB4">
      <w:pPr>
        <w:widowControl w:val="0"/>
        <w:spacing w:after="0" w:line="240" w:lineRule="auto"/>
        <w:rPr>
          <w:rFonts w:ascii="Times New Roman" w:eastAsia="Times New Roman" w:hAnsi="Times New Roman" w:cs="Times New Roman"/>
          <w:snapToGrid w:val="0"/>
          <w:sz w:val="24"/>
          <w:szCs w:val="24"/>
          <w:lang w:val="uk-UA" w:eastAsia="ru-RU"/>
        </w:rPr>
      </w:pPr>
    </w:p>
    <w:p w:rsidR="001D3DB4" w:rsidRPr="001D3DB4" w:rsidRDefault="001D3DB4" w:rsidP="001D3DB4">
      <w:pPr>
        <w:widowControl w:val="0"/>
        <w:spacing w:after="0" w:line="240" w:lineRule="auto"/>
        <w:rPr>
          <w:rFonts w:ascii="Times New Roman" w:eastAsia="Times New Roman" w:hAnsi="Times New Roman" w:cs="Times New Roman"/>
          <w:snapToGrid w:val="0"/>
          <w:sz w:val="24"/>
          <w:szCs w:val="24"/>
          <w:lang w:val="uk-UA" w:eastAsia="ru-RU"/>
        </w:rPr>
      </w:pPr>
    </w:p>
    <w:p w:rsidR="001D3DB4" w:rsidRPr="001D3DB4" w:rsidRDefault="001D3DB4" w:rsidP="001D3DB4">
      <w:pPr>
        <w:widowControl w:val="0"/>
        <w:spacing w:after="0" w:line="240" w:lineRule="auto"/>
        <w:rPr>
          <w:rFonts w:ascii="Times New Roman" w:eastAsia="Times New Roman" w:hAnsi="Times New Roman" w:cs="Times New Roman"/>
          <w:snapToGrid w:val="0"/>
          <w:sz w:val="24"/>
          <w:szCs w:val="24"/>
          <w:lang w:val="uk-UA" w:eastAsia="ru-RU"/>
        </w:rPr>
      </w:pPr>
    </w:p>
    <w:p w:rsidR="001D3DB4" w:rsidRPr="001D3DB4" w:rsidRDefault="001D3DB4" w:rsidP="001D3DB4">
      <w:pPr>
        <w:widowControl w:val="0"/>
        <w:spacing w:after="0" w:line="240" w:lineRule="auto"/>
        <w:rPr>
          <w:rFonts w:ascii="Arial" w:eastAsia="Times New Roman" w:hAnsi="Arial" w:cs="Times New Roman"/>
          <w:snapToGrid w:val="0"/>
          <w:sz w:val="28"/>
          <w:szCs w:val="28"/>
          <w:lang w:eastAsia="ru-RU"/>
        </w:rPr>
      </w:pPr>
    </w:p>
    <w:p w:rsidR="00BF766D" w:rsidRDefault="00BF766D" w:rsidP="00722069">
      <w:pPr>
        <w:autoSpaceDE w:val="0"/>
        <w:autoSpaceDN w:val="0"/>
        <w:adjustRightInd w:val="0"/>
        <w:spacing w:after="0" w:line="240" w:lineRule="auto"/>
        <w:rPr>
          <w:rFonts w:ascii="Times New Roman" w:eastAsia="Times New Roman" w:hAnsi="Times New Roman" w:cs="Times New Roman"/>
          <w:b/>
          <w:sz w:val="28"/>
          <w:szCs w:val="28"/>
          <w:lang w:val="uk-UA" w:eastAsia="ru-RU"/>
        </w:rPr>
      </w:pPr>
    </w:p>
    <w:p w:rsidR="00341798" w:rsidRDefault="00341798" w:rsidP="00722069">
      <w:pPr>
        <w:autoSpaceDE w:val="0"/>
        <w:autoSpaceDN w:val="0"/>
        <w:adjustRightInd w:val="0"/>
        <w:spacing w:after="0" w:line="240" w:lineRule="auto"/>
        <w:rPr>
          <w:rFonts w:ascii="Times New Roman" w:eastAsia="Times New Roman" w:hAnsi="Times New Roman" w:cs="Times New Roman"/>
          <w:b/>
          <w:sz w:val="28"/>
          <w:szCs w:val="28"/>
          <w:lang w:val="uk-UA" w:eastAsia="ru-RU"/>
        </w:rPr>
      </w:pPr>
    </w:p>
    <w:p w:rsidR="00341798" w:rsidRDefault="00341798" w:rsidP="00722069">
      <w:pPr>
        <w:autoSpaceDE w:val="0"/>
        <w:autoSpaceDN w:val="0"/>
        <w:adjustRightInd w:val="0"/>
        <w:spacing w:after="0" w:line="240" w:lineRule="auto"/>
        <w:rPr>
          <w:rFonts w:ascii="Times New Roman" w:eastAsia="Times New Roman" w:hAnsi="Times New Roman" w:cs="Times New Roman"/>
          <w:b/>
          <w:sz w:val="28"/>
          <w:szCs w:val="28"/>
          <w:lang w:val="uk-UA" w:eastAsia="ru-RU"/>
        </w:rPr>
      </w:pPr>
    </w:p>
    <w:p w:rsidR="00341798" w:rsidRDefault="00341798" w:rsidP="00722069">
      <w:pPr>
        <w:autoSpaceDE w:val="0"/>
        <w:autoSpaceDN w:val="0"/>
        <w:adjustRightInd w:val="0"/>
        <w:spacing w:after="0" w:line="240" w:lineRule="auto"/>
        <w:rPr>
          <w:rFonts w:ascii="Times New Roman" w:eastAsia="Times New Roman" w:hAnsi="Times New Roman" w:cs="Times New Roman"/>
          <w:b/>
          <w:sz w:val="28"/>
          <w:szCs w:val="28"/>
          <w:lang w:val="uk-UA" w:eastAsia="ru-RU"/>
        </w:rPr>
      </w:pPr>
    </w:p>
    <w:p w:rsidR="00341798" w:rsidRDefault="00341798" w:rsidP="00722069">
      <w:pPr>
        <w:autoSpaceDE w:val="0"/>
        <w:autoSpaceDN w:val="0"/>
        <w:adjustRightInd w:val="0"/>
        <w:spacing w:after="0" w:line="240" w:lineRule="auto"/>
        <w:rPr>
          <w:rFonts w:ascii="Times New Roman" w:eastAsia="Times New Roman" w:hAnsi="Times New Roman" w:cs="Times New Roman"/>
          <w:b/>
          <w:sz w:val="28"/>
          <w:szCs w:val="28"/>
          <w:lang w:val="uk-UA" w:eastAsia="ru-RU"/>
        </w:rPr>
      </w:pPr>
    </w:p>
    <w:p w:rsidR="00341798" w:rsidRDefault="00341798" w:rsidP="00722069">
      <w:pPr>
        <w:autoSpaceDE w:val="0"/>
        <w:autoSpaceDN w:val="0"/>
        <w:adjustRightInd w:val="0"/>
        <w:spacing w:after="0" w:line="240" w:lineRule="auto"/>
        <w:rPr>
          <w:rFonts w:ascii="Times New Roman" w:eastAsia="Times New Roman" w:hAnsi="Times New Roman" w:cs="Times New Roman"/>
          <w:b/>
          <w:sz w:val="28"/>
          <w:szCs w:val="28"/>
          <w:lang w:val="uk-UA" w:eastAsia="ru-RU"/>
        </w:rPr>
      </w:pPr>
    </w:p>
    <w:p w:rsidR="00341798" w:rsidRDefault="00341798" w:rsidP="00722069">
      <w:pPr>
        <w:autoSpaceDE w:val="0"/>
        <w:autoSpaceDN w:val="0"/>
        <w:adjustRightInd w:val="0"/>
        <w:spacing w:after="0" w:line="240" w:lineRule="auto"/>
        <w:rPr>
          <w:rFonts w:ascii="Times New Roman" w:eastAsia="Times New Roman" w:hAnsi="Times New Roman" w:cs="Times New Roman"/>
          <w:b/>
          <w:sz w:val="28"/>
          <w:szCs w:val="28"/>
          <w:lang w:val="uk-UA" w:eastAsia="ru-RU"/>
        </w:rPr>
      </w:pPr>
    </w:p>
    <w:p w:rsidR="00341798" w:rsidRDefault="00341798" w:rsidP="00722069">
      <w:pPr>
        <w:autoSpaceDE w:val="0"/>
        <w:autoSpaceDN w:val="0"/>
        <w:adjustRightInd w:val="0"/>
        <w:spacing w:after="0" w:line="240" w:lineRule="auto"/>
        <w:rPr>
          <w:rFonts w:ascii="Times New Roman" w:eastAsia="Times New Roman" w:hAnsi="Times New Roman" w:cs="Times New Roman"/>
          <w:b/>
          <w:sz w:val="28"/>
          <w:szCs w:val="28"/>
          <w:lang w:val="uk-UA" w:eastAsia="ru-RU"/>
        </w:rPr>
      </w:pPr>
    </w:p>
    <w:p w:rsidR="00341798" w:rsidRDefault="00341798" w:rsidP="00722069">
      <w:pPr>
        <w:autoSpaceDE w:val="0"/>
        <w:autoSpaceDN w:val="0"/>
        <w:adjustRightInd w:val="0"/>
        <w:spacing w:after="0" w:line="240" w:lineRule="auto"/>
        <w:rPr>
          <w:rFonts w:ascii="Times New Roman" w:eastAsia="Times New Roman" w:hAnsi="Times New Roman" w:cs="Times New Roman"/>
          <w:b/>
          <w:sz w:val="28"/>
          <w:szCs w:val="28"/>
          <w:lang w:val="uk-UA" w:eastAsia="ru-RU"/>
        </w:rPr>
      </w:pPr>
    </w:p>
    <w:p w:rsidR="00341798" w:rsidRDefault="00341798" w:rsidP="00722069">
      <w:pPr>
        <w:autoSpaceDE w:val="0"/>
        <w:autoSpaceDN w:val="0"/>
        <w:adjustRightInd w:val="0"/>
        <w:spacing w:after="0" w:line="240" w:lineRule="auto"/>
        <w:rPr>
          <w:rFonts w:ascii="Times New Roman" w:eastAsia="Times New Roman" w:hAnsi="Times New Roman" w:cs="Times New Roman"/>
          <w:b/>
          <w:sz w:val="28"/>
          <w:szCs w:val="28"/>
          <w:lang w:val="uk-UA" w:eastAsia="ru-RU"/>
        </w:rPr>
      </w:pPr>
    </w:p>
    <w:p w:rsidR="00341798" w:rsidRDefault="00341798" w:rsidP="00722069">
      <w:pPr>
        <w:autoSpaceDE w:val="0"/>
        <w:autoSpaceDN w:val="0"/>
        <w:adjustRightInd w:val="0"/>
        <w:spacing w:after="0" w:line="240" w:lineRule="auto"/>
        <w:rPr>
          <w:rFonts w:ascii="Times New Roman" w:eastAsia="Times New Roman" w:hAnsi="Times New Roman" w:cs="Times New Roman"/>
          <w:b/>
          <w:sz w:val="28"/>
          <w:szCs w:val="28"/>
          <w:lang w:val="uk-UA" w:eastAsia="ru-RU"/>
        </w:rPr>
      </w:pPr>
    </w:p>
    <w:p w:rsidR="00341798" w:rsidRDefault="00341798" w:rsidP="00722069">
      <w:pPr>
        <w:autoSpaceDE w:val="0"/>
        <w:autoSpaceDN w:val="0"/>
        <w:adjustRightInd w:val="0"/>
        <w:spacing w:after="0" w:line="240" w:lineRule="auto"/>
        <w:rPr>
          <w:rFonts w:ascii="Times New Roman" w:eastAsia="Times New Roman" w:hAnsi="Times New Roman" w:cs="Times New Roman"/>
          <w:b/>
          <w:sz w:val="28"/>
          <w:szCs w:val="28"/>
          <w:lang w:val="uk-UA" w:eastAsia="ru-RU"/>
        </w:rPr>
      </w:pPr>
    </w:p>
    <w:p w:rsidR="00341798" w:rsidRDefault="00341798" w:rsidP="00722069">
      <w:pPr>
        <w:autoSpaceDE w:val="0"/>
        <w:autoSpaceDN w:val="0"/>
        <w:adjustRightInd w:val="0"/>
        <w:spacing w:after="0" w:line="240" w:lineRule="auto"/>
        <w:rPr>
          <w:rFonts w:ascii="Times New Roman" w:eastAsia="Times New Roman" w:hAnsi="Times New Roman" w:cs="Times New Roman"/>
          <w:b/>
          <w:sz w:val="28"/>
          <w:szCs w:val="28"/>
          <w:lang w:val="uk-UA" w:eastAsia="ru-RU"/>
        </w:rPr>
      </w:pPr>
    </w:p>
    <w:p w:rsidR="00341798" w:rsidRDefault="00341798" w:rsidP="00722069">
      <w:pPr>
        <w:autoSpaceDE w:val="0"/>
        <w:autoSpaceDN w:val="0"/>
        <w:adjustRightInd w:val="0"/>
        <w:spacing w:after="0" w:line="240" w:lineRule="auto"/>
        <w:rPr>
          <w:rFonts w:ascii="Times New Roman" w:eastAsia="Times New Roman" w:hAnsi="Times New Roman" w:cs="Times New Roman"/>
          <w:b/>
          <w:sz w:val="28"/>
          <w:szCs w:val="28"/>
          <w:lang w:val="uk-UA" w:eastAsia="ru-RU"/>
        </w:rPr>
      </w:pPr>
    </w:p>
    <w:p w:rsidR="00341798" w:rsidRDefault="00341798" w:rsidP="00722069">
      <w:pPr>
        <w:autoSpaceDE w:val="0"/>
        <w:autoSpaceDN w:val="0"/>
        <w:adjustRightInd w:val="0"/>
        <w:spacing w:after="0" w:line="240" w:lineRule="auto"/>
        <w:rPr>
          <w:rFonts w:ascii="Times New Roman" w:eastAsia="Times New Roman" w:hAnsi="Times New Roman" w:cs="Times New Roman"/>
          <w:b/>
          <w:sz w:val="28"/>
          <w:szCs w:val="28"/>
          <w:lang w:val="uk-UA" w:eastAsia="ru-RU"/>
        </w:rPr>
      </w:pPr>
    </w:p>
    <w:sectPr w:rsidR="00341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Arial"/>
    <w:panose1 w:val="00000000000000000000"/>
    <w:charset w:val="00"/>
    <w:family w:val="swiss"/>
    <w:notTrueType/>
    <w:pitch w:val="variable"/>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46F7E"/>
    <w:multiLevelType w:val="hybridMultilevel"/>
    <w:tmpl w:val="D4045F08"/>
    <w:lvl w:ilvl="0" w:tplc="3072CAF6">
      <w:start w:val="1"/>
      <w:numFmt w:val="decimal"/>
      <w:lvlText w:val="%1."/>
      <w:lvlJc w:val="left"/>
      <w:pPr>
        <w:ind w:left="1211" w:hanging="360"/>
      </w:pPr>
      <w:rPr>
        <w:rFonts w:hint="default"/>
        <w:b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13A6554"/>
    <w:multiLevelType w:val="hybridMultilevel"/>
    <w:tmpl w:val="4B709C64"/>
    <w:lvl w:ilvl="0" w:tplc="9D52D588">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277F6886"/>
    <w:multiLevelType w:val="hybridMultilevel"/>
    <w:tmpl w:val="80E41926"/>
    <w:lvl w:ilvl="0" w:tplc="0890CF26">
      <w:start w:val="2"/>
      <w:numFmt w:val="bullet"/>
      <w:lvlText w:val="-"/>
      <w:lvlJc w:val="left"/>
      <w:pPr>
        <w:tabs>
          <w:tab w:val="num" w:pos="2062"/>
        </w:tabs>
        <w:ind w:left="2062" w:hanging="360"/>
      </w:pPr>
      <w:rPr>
        <w:rFonts w:ascii="Times New Roman" w:eastAsia="Times New Roman" w:hAnsi="Times New Roman" w:cs="Times New Roman" w:hint="default"/>
      </w:rPr>
    </w:lvl>
    <w:lvl w:ilvl="1" w:tplc="04190003" w:tentative="1">
      <w:start w:val="1"/>
      <w:numFmt w:val="bullet"/>
      <w:lvlText w:val="o"/>
      <w:lvlJc w:val="left"/>
      <w:pPr>
        <w:tabs>
          <w:tab w:val="num" w:pos="2985"/>
        </w:tabs>
        <w:ind w:left="2985" w:hanging="360"/>
      </w:pPr>
      <w:rPr>
        <w:rFonts w:ascii="Courier New" w:hAnsi="Courier New" w:cs="Courier New" w:hint="default"/>
      </w:rPr>
    </w:lvl>
    <w:lvl w:ilvl="2" w:tplc="04190005" w:tentative="1">
      <w:start w:val="1"/>
      <w:numFmt w:val="bullet"/>
      <w:lvlText w:val=""/>
      <w:lvlJc w:val="left"/>
      <w:pPr>
        <w:tabs>
          <w:tab w:val="num" w:pos="3705"/>
        </w:tabs>
        <w:ind w:left="3705" w:hanging="360"/>
      </w:pPr>
      <w:rPr>
        <w:rFonts w:ascii="Wingdings" w:hAnsi="Wingdings" w:hint="default"/>
      </w:rPr>
    </w:lvl>
    <w:lvl w:ilvl="3" w:tplc="04190001" w:tentative="1">
      <w:start w:val="1"/>
      <w:numFmt w:val="bullet"/>
      <w:lvlText w:val=""/>
      <w:lvlJc w:val="left"/>
      <w:pPr>
        <w:tabs>
          <w:tab w:val="num" w:pos="4425"/>
        </w:tabs>
        <w:ind w:left="4425" w:hanging="360"/>
      </w:pPr>
      <w:rPr>
        <w:rFonts w:ascii="Symbol" w:hAnsi="Symbol" w:hint="default"/>
      </w:rPr>
    </w:lvl>
    <w:lvl w:ilvl="4" w:tplc="04190003" w:tentative="1">
      <w:start w:val="1"/>
      <w:numFmt w:val="bullet"/>
      <w:lvlText w:val="o"/>
      <w:lvlJc w:val="left"/>
      <w:pPr>
        <w:tabs>
          <w:tab w:val="num" w:pos="5145"/>
        </w:tabs>
        <w:ind w:left="5145" w:hanging="360"/>
      </w:pPr>
      <w:rPr>
        <w:rFonts w:ascii="Courier New" w:hAnsi="Courier New" w:cs="Courier New" w:hint="default"/>
      </w:rPr>
    </w:lvl>
    <w:lvl w:ilvl="5" w:tplc="04190005" w:tentative="1">
      <w:start w:val="1"/>
      <w:numFmt w:val="bullet"/>
      <w:lvlText w:val=""/>
      <w:lvlJc w:val="left"/>
      <w:pPr>
        <w:tabs>
          <w:tab w:val="num" w:pos="5865"/>
        </w:tabs>
        <w:ind w:left="5865" w:hanging="360"/>
      </w:pPr>
      <w:rPr>
        <w:rFonts w:ascii="Wingdings" w:hAnsi="Wingdings" w:hint="default"/>
      </w:rPr>
    </w:lvl>
    <w:lvl w:ilvl="6" w:tplc="04190001" w:tentative="1">
      <w:start w:val="1"/>
      <w:numFmt w:val="bullet"/>
      <w:lvlText w:val=""/>
      <w:lvlJc w:val="left"/>
      <w:pPr>
        <w:tabs>
          <w:tab w:val="num" w:pos="6585"/>
        </w:tabs>
        <w:ind w:left="6585" w:hanging="360"/>
      </w:pPr>
      <w:rPr>
        <w:rFonts w:ascii="Symbol" w:hAnsi="Symbol" w:hint="default"/>
      </w:rPr>
    </w:lvl>
    <w:lvl w:ilvl="7" w:tplc="04190003" w:tentative="1">
      <w:start w:val="1"/>
      <w:numFmt w:val="bullet"/>
      <w:lvlText w:val="o"/>
      <w:lvlJc w:val="left"/>
      <w:pPr>
        <w:tabs>
          <w:tab w:val="num" w:pos="7305"/>
        </w:tabs>
        <w:ind w:left="7305" w:hanging="360"/>
      </w:pPr>
      <w:rPr>
        <w:rFonts w:ascii="Courier New" w:hAnsi="Courier New" w:cs="Courier New" w:hint="default"/>
      </w:rPr>
    </w:lvl>
    <w:lvl w:ilvl="8" w:tplc="04190005" w:tentative="1">
      <w:start w:val="1"/>
      <w:numFmt w:val="bullet"/>
      <w:lvlText w:val=""/>
      <w:lvlJc w:val="left"/>
      <w:pPr>
        <w:tabs>
          <w:tab w:val="num" w:pos="8025"/>
        </w:tabs>
        <w:ind w:left="8025" w:hanging="360"/>
      </w:pPr>
      <w:rPr>
        <w:rFonts w:ascii="Wingdings" w:hAnsi="Wingdings" w:hint="default"/>
      </w:rPr>
    </w:lvl>
  </w:abstractNum>
  <w:abstractNum w:abstractNumId="3" w15:restartNumberingAfterBreak="0">
    <w:nsid w:val="2DA377CB"/>
    <w:multiLevelType w:val="hybridMultilevel"/>
    <w:tmpl w:val="900496E0"/>
    <w:lvl w:ilvl="0" w:tplc="A3580532">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682117"/>
    <w:multiLevelType w:val="hybridMultilevel"/>
    <w:tmpl w:val="A52C0D62"/>
    <w:lvl w:ilvl="0" w:tplc="52E44BE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52612183"/>
    <w:multiLevelType w:val="hybridMultilevel"/>
    <w:tmpl w:val="F8683408"/>
    <w:lvl w:ilvl="0" w:tplc="7AD0FA18">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E25CC3"/>
    <w:multiLevelType w:val="hybridMultilevel"/>
    <w:tmpl w:val="6198989E"/>
    <w:lvl w:ilvl="0" w:tplc="4068549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5E67BB8"/>
    <w:multiLevelType w:val="hybridMultilevel"/>
    <w:tmpl w:val="88D2702A"/>
    <w:lvl w:ilvl="0" w:tplc="EBEA1114">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6F8047E"/>
    <w:multiLevelType w:val="hybridMultilevel"/>
    <w:tmpl w:val="EE363B0C"/>
    <w:lvl w:ilvl="0" w:tplc="0E5C389A">
      <w:start w:val="1"/>
      <w:numFmt w:val="decimal"/>
      <w:lvlText w:val="%1."/>
      <w:lvlJc w:val="left"/>
      <w:pPr>
        <w:ind w:left="1571" w:hanging="360"/>
      </w:pPr>
      <w:rPr>
        <w:rFonts w:hint="default"/>
        <w:b w:val="0"/>
        <w:i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69E8441E"/>
    <w:multiLevelType w:val="hybridMultilevel"/>
    <w:tmpl w:val="6C4C1812"/>
    <w:lvl w:ilvl="0" w:tplc="ACF6F0FA">
      <w:start w:val="5"/>
      <w:numFmt w:val="bullet"/>
      <w:lvlText w:val="-"/>
      <w:lvlJc w:val="left"/>
      <w:pPr>
        <w:ind w:left="285" w:hanging="360"/>
      </w:pPr>
      <w:rPr>
        <w:rFonts w:ascii="Times New Roman" w:eastAsia="Times New Roman" w:hAnsi="Times New Roman" w:cs="Times New Roman" w:hint="default"/>
      </w:rPr>
    </w:lvl>
    <w:lvl w:ilvl="1" w:tplc="04190003" w:tentative="1">
      <w:start w:val="1"/>
      <w:numFmt w:val="bullet"/>
      <w:lvlText w:val="o"/>
      <w:lvlJc w:val="left"/>
      <w:pPr>
        <w:ind w:left="1005" w:hanging="360"/>
      </w:pPr>
      <w:rPr>
        <w:rFonts w:ascii="Courier New" w:hAnsi="Courier New" w:cs="Courier New" w:hint="default"/>
      </w:rPr>
    </w:lvl>
    <w:lvl w:ilvl="2" w:tplc="04190005" w:tentative="1">
      <w:start w:val="1"/>
      <w:numFmt w:val="bullet"/>
      <w:lvlText w:val=""/>
      <w:lvlJc w:val="left"/>
      <w:pPr>
        <w:ind w:left="1725" w:hanging="360"/>
      </w:pPr>
      <w:rPr>
        <w:rFonts w:ascii="Wingdings" w:hAnsi="Wingdings" w:hint="default"/>
      </w:rPr>
    </w:lvl>
    <w:lvl w:ilvl="3" w:tplc="04190001" w:tentative="1">
      <w:start w:val="1"/>
      <w:numFmt w:val="bullet"/>
      <w:lvlText w:val=""/>
      <w:lvlJc w:val="left"/>
      <w:pPr>
        <w:ind w:left="2445" w:hanging="360"/>
      </w:pPr>
      <w:rPr>
        <w:rFonts w:ascii="Symbol" w:hAnsi="Symbol" w:hint="default"/>
      </w:rPr>
    </w:lvl>
    <w:lvl w:ilvl="4" w:tplc="04190003" w:tentative="1">
      <w:start w:val="1"/>
      <w:numFmt w:val="bullet"/>
      <w:lvlText w:val="o"/>
      <w:lvlJc w:val="left"/>
      <w:pPr>
        <w:ind w:left="3165" w:hanging="360"/>
      </w:pPr>
      <w:rPr>
        <w:rFonts w:ascii="Courier New" w:hAnsi="Courier New" w:cs="Courier New" w:hint="default"/>
      </w:rPr>
    </w:lvl>
    <w:lvl w:ilvl="5" w:tplc="04190005" w:tentative="1">
      <w:start w:val="1"/>
      <w:numFmt w:val="bullet"/>
      <w:lvlText w:val=""/>
      <w:lvlJc w:val="left"/>
      <w:pPr>
        <w:ind w:left="3885" w:hanging="360"/>
      </w:pPr>
      <w:rPr>
        <w:rFonts w:ascii="Wingdings" w:hAnsi="Wingdings" w:hint="default"/>
      </w:rPr>
    </w:lvl>
    <w:lvl w:ilvl="6" w:tplc="04190001" w:tentative="1">
      <w:start w:val="1"/>
      <w:numFmt w:val="bullet"/>
      <w:lvlText w:val=""/>
      <w:lvlJc w:val="left"/>
      <w:pPr>
        <w:ind w:left="4605" w:hanging="360"/>
      </w:pPr>
      <w:rPr>
        <w:rFonts w:ascii="Symbol" w:hAnsi="Symbol" w:hint="default"/>
      </w:rPr>
    </w:lvl>
    <w:lvl w:ilvl="7" w:tplc="04190003" w:tentative="1">
      <w:start w:val="1"/>
      <w:numFmt w:val="bullet"/>
      <w:lvlText w:val="o"/>
      <w:lvlJc w:val="left"/>
      <w:pPr>
        <w:ind w:left="5325" w:hanging="360"/>
      </w:pPr>
      <w:rPr>
        <w:rFonts w:ascii="Courier New" w:hAnsi="Courier New" w:cs="Courier New" w:hint="default"/>
      </w:rPr>
    </w:lvl>
    <w:lvl w:ilvl="8" w:tplc="04190005" w:tentative="1">
      <w:start w:val="1"/>
      <w:numFmt w:val="bullet"/>
      <w:lvlText w:val=""/>
      <w:lvlJc w:val="left"/>
      <w:pPr>
        <w:ind w:left="6045" w:hanging="360"/>
      </w:pPr>
      <w:rPr>
        <w:rFonts w:ascii="Wingdings" w:hAnsi="Wingdings" w:hint="default"/>
      </w:rPr>
    </w:lvl>
  </w:abstractNum>
  <w:abstractNum w:abstractNumId="10" w15:restartNumberingAfterBreak="0">
    <w:nsid w:val="72EA55F5"/>
    <w:multiLevelType w:val="hybridMultilevel"/>
    <w:tmpl w:val="7FDCADA8"/>
    <w:lvl w:ilvl="0" w:tplc="399A4CF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48448BF"/>
    <w:multiLevelType w:val="hybridMultilevel"/>
    <w:tmpl w:val="46AA6A52"/>
    <w:lvl w:ilvl="0" w:tplc="711A8F5C">
      <w:start w:val="10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8"/>
  </w:num>
  <w:num w:numId="5">
    <w:abstractNumId w:val="0"/>
  </w:num>
  <w:num w:numId="6">
    <w:abstractNumId w:val="1"/>
  </w:num>
  <w:num w:numId="7">
    <w:abstractNumId w:val="11"/>
  </w:num>
  <w:num w:numId="8">
    <w:abstractNumId w:val="2"/>
  </w:num>
  <w:num w:numId="9">
    <w:abstractNumId w:val="5"/>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69"/>
    <w:rsid w:val="001D3DB4"/>
    <w:rsid w:val="001E45D0"/>
    <w:rsid w:val="001F3430"/>
    <w:rsid w:val="00341798"/>
    <w:rsid w:val="00722069"/>
    <w:rsid w:val="007E3F77"/>
    <w:rsid w:val="009707E7"/>
    <w:rsid w:val="00BF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B53EC0"/>
  <w15:chartTrackingRefBased/>
  <w15:docId w15:val="{DA36885E-3D2F-4D2E-BC18-E550A306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D3DB4"/>
    <w:pPr>
      <w:keepNext/>
      <w:keepLines/>
      <w:spacing w:before="480" w:after="0" w:line="240" w:lineRule="auto"/>
      <w:ind w:firstLine="567"/>
      <w:jc w:val="both"/>
      <w:outlineLvl w:val="0"/>
    </w:pPr>
    <w:rPr>
      <w:rFonts w:ascii="Cambria" w:eastAsia="Times New Roman" w:hAnsi="Cambria" w:cs="Times New Roman"/>
      <w:b/>
      <w:color w:val="365F91"/>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3DB4"/>
    <w:rPr>
      <w:rFonts w:ascii="Cambria" w:eastAsia="Times New Roman" w:hAnsi="Cambria" w:cs="Times New Roman"/>
      <w:b/>
      <w:color w:val="365F91"/>
      <w:sz w:val="28"/>
      <w:szCs w:val="20"/>
      <w:lang w:eastAsia="ru-RU"/>
    </w:rPr>
  </w:style>
  <w:style w:type="numbering" w:customStyle="1" w:styleId="11">
    <w:name w:val="Нет списка1"/>
    <w:next w:val="a2"/>
    <w:semiHidden/>
    <w:rsid w:val="001D3DB4"/>
  </w:style>
  <w:style w:type="paragraph" w:customStyle="1" w:styleId="12">
    <w:name w:val="Обычный1"/>
    <w:rsid w:val="001D3DB4"/>
    <w:pPr>
      <w:widowControl w:val="0"/>
      <w:spacing w:after="0" w:line="240" w:lineRule="auto"/>
    </w:pPr>
    <w:rPr>
      <w:rFonts w:ascii="Arial" w:eastAsia="Times New Roman" w:hAnsi="Arial" w:cs="Times New Roman"/>
      <w:snapToGrid w:val="0"/>
      <w:sz w:val="24"/>
      <w:szCs w:val="20"/>
      <w:lang w:val="uk-UA" w:eastAsia="ru-RU"/>
    </w:rPr>
  </w:style>
  <w:style w:type="paragraph" w:customStyle="1" w:styleId="FR4">
    <w:name w:val="FR4"/>
    <w:rsid w:val="001D3DB4"/>
    <w:pPr>
      <w:widowControl w:val="0"/>
      <w:spacing w:after="0" w:line="240" w:lineRule="auto"/>
    </w:pPr>
    <w:rPr>
      <w:rFonts w:ascii="Arial" w:eastAsia="Times New Roman" w:hAnsi="Arial" w:cs="Times New Roman"/>
      <w:snapToGrid w:val="0"/>
      <w:sz w:val="20"/>
      <w:szCs w:val="20"/>
      <w:lang w:val="uk-UA" w:eastAsia="ru-RU"/>
    </w:rPr>
  </w:style>
  <w:style w:type="paragraph" w:styleId="a3">
    <w:name w:val="Subtitle"/>
    <w:basedOn w:val="a"/>
    <w:link w:val="a4"/>
    <w:qFormat/>
    <w:rsid w:val="001D3DB4"/>
    <w:pPr>
      <w:spacing w:after="0" w:line="240" w:lineRule="auto"/>
      <w:jc w:val="center"/>
    </w:pPr>
    <w:rPr>
      <w:rFonts w:ascii="Bookman Old Style" w:eastAsia="Times New Roman" w:hAnsi="Bookman Old Style" w:cs="Times New Roman"/>
      <w:b/>
      <w:sz w:val="20"/>
      <w:szCs w:val="20"/>
      <w:lang w:val="uk-UA" w:eastAsia="ru-RU"/>
    </w:rPr>
  </w:style>
  <w:style w:type="character" w:customStyle="1" w:styleId="a4">
    <w:name w:val="Подзаголовок Знак"/>
    <w:basedOn w:val="a0"/>
    <w:link w:val="a3"/>
    <w:rsid w:val="001D3DB4"/>
    <w:rPr>
      <w:rFonts w:ascii="Bookman Old Style" w:eastAsia="Times New Roman" w:hAnsi="Bookman Old Style" w:cs="Times New Roman"/>
      <w:b/>
      <w:sz w:val="20"/>
      <w:szCs w:val="20"/>
      <w:lang w:val="uk-UA" w:eastAsia="ru-RU"/>
    </w:rPr>
  </w:style>
  <w:style w:type="paragraph" w:customStyle="1" w:styleId="13">
    <w:name w:val="Знак Знак1"/>
    <w:basedOn w:val="a"/>
    <w:rsid w:val="001D3DB4"/>
    <w:pPr>
      <w:spacing w:after="0" w:line="240" w:lineRule="auto"/>
    </w:pPr>
    <w:rPr>
      <w:rFonts w:ascii="Verdana" w:eastAsia="Times New Roman" w:hAnsi="Verdana" w:cs="Times New Roman"/>
      <w:sz w:val="20"/>
      <w:szCs w:val="20"/>
      <w:lang w:val="en-US"/>
    </w:rPr>
  </w:style>
  <w:style w:type="paragraph" w:styleId="a5">
    <w:name w:val="Balloon Text"/>
    <w:basedOn w:val="a"/>
    <w:link w:val="a6"/>
    <w:rsid w:val="001D3DB4"/>
    <w:pPr>
      <w:spacing w:after="0" w:line="240" w:lineRule="auto"/>
    </w:pPr>
    <w:rPr>
      <w:rFonts w:ascii="Segoe UI" w:eastAsia="Times New Roman" w:hAnsi="Segoe UI" w:cs="Times New Roman"/>
      <w:sz w:val="18"/>
      <w:szCs w:val="18"/>
      <w:lang w:val="uk-UA" w:eastAsia="x-none" w:bidi="ug-CN"/>
    </w:rPr>
  </w:style>
  <w:style w:type="character" w:customStyle="1" w:styleId="a6">
    <w:name w:val="Текст выноски Знак"/>
    <w:basedOn w:val="a0"/>
    <w:link w:val="a5"/>
    <w:rsid w:val="001D3DB4"/>
    <w:rPr>
      <w:rFonts w:ascii="Segoe UI" w:eastAsia="Times New Roman" w:hAnsi="Segoe UI" w:cs="Times New Roman"/>
      <w:sz w:val="18"/>
      <w:szCs w:val="18"/>
      <w:lang w:val="uk-UA" w:eastAsia="x-none" w:bidi="ug-CN"/>
    </w:rPr>
  </w:style>
  <w:style w:type="paragraph" w:customStyle="1" w:styleId="31">
    <w:name w:val="Основной текст с отступом 31"/>
    <w:basedOn w:val="a"/>
    <w:rsid w:val="001D3DB4"/>
    <w:pPr>
      <w:suppressAutoHyphens/>
      <w:spacing w:after="120" w:line="276" w:lineRule="auto"/>
      <w:ind w:left="283"/>
    </w:pPr>
    <w:rPr>
      <w:rFonts w:ascii="Calibri" w:eastAsia="Calibri" w:hAnsi="Calibri" w:cs="Antiqua"/>
      <w:sz w:val="16"/>
      <w:szCs w:val="16"/>
      <w:lang w:val="uk-UA" w:eastAsia="zh-CN"/>
    </w:rPr>
  </w:style>
  <w:style w:type="paragraph" w:styleId="a7">
    <w:name w:val="No Spacing"/>
    <w:uiPriority w:val="1"/>
    <w:qFormat/>
    <w:rsid w:val="001D3DB4"/>
    <w:pPr>
      <w:spacing w:after="0" w:line="240" w:lineRule="auto"/>
    </w:pPr>
    <w:rPr>
      <w:rFonts w:ascii="Calibri" w:eastAsia="Times New Roman" w:hAnsi="Calibri" w:cs="Microsoft Uighur"/>
      <w:lang w:eastAsia="ru-RU"/>
    </w:rPr>
  </w:style>
  <w:style w:type="paragraph" w:styleId="a8">
    <w:name w:val="List Paragraph"/>
    <w:basedOn w:val="a"/>
    <w:uiPriority w:val="34"/>
    <w:qFormat/>
    <w:rsid w:val="001D3DB4"/>
    <w:pPr>
      <w:spacing w:after="200" w:line="276" w:lineRule="auto"/>
      <w:ind w:left="720"/>
      <w:contextualSpacing/>
    </w:pPr>
    <w:rPr>
      <w:rFonts w:ascii="Calibri" w:eastAsia="Times New Roman" w:hAnsi="Calibri" w:cs="Microsoft Uighur"/>
      <w:lang w:eastAsia="ru-RU"/>
    </w:rPr>
  </w:style>
  <w:style w:type="paragraph" w:styleId="a9">
    <w:name w:val="Normal (Web)"/>
    <w:basedOn w:val="a"/>
    <w:uiPriority w:val="99"/>
    <w:unhideWhenUsed/>
    <w:rsid w:val="001D3D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2465</Words>
  <Characters>14053</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4</cp:revision>
  <cp:lastPrinted>2019-05-27T11:18:00Z</cp:lastPrinted>
  <dcterms:created xsi:type="dcterms:W3CDTF">2019-05-08T08:15:00Z</dcterms:created>
  <dcterms:modified xsi:type="dcterms:W3CDTF">2019-05-27T11:19:00Z</dcterms:modified>
</cp:coreProperties>
</file>