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535"/>
        <w:gridCol w:w="8088"/>
      </w:tblGrid>
      <w:tr w:rsidR="00835D56" w:rsidRPr="00290243" w:rsidTr="00835D56">
        <w:trPr>
          <w:trHeight w:val="1300"/>
        </w:trPr>
        <w:tc>
          <w:tcPr>
            <w:tcW w:w="1266" w:type="dxa"/>
          </w:tcPr>
          <w:p w:rsidR="00835D56" w:rsidRDefault="00835D56" w:rsidP="00E82536">
            <w:pPr>
              <w:rPr>
                <w:lang w:val="uk-UA"/>
              </w:rPr>
            </w:pPr>
            <w:bookmarkStart w:id="0" w:name="_GoBack"/>
            <w:bookmarkEnd w:id="0"/>
            <w:r>
              <w:rPr>
                <w:noProof/>
              </w:rPr>
              <w:drawing>
                <wp:inline distT="0" distB="0" distL="0" distR="0" wp14:anchorId="19C4E474" wp14:editId="317CF7DB">
                  <wp:extent cx="666750" cy="618103"/>
                  <wp:effectExtent l="0" t="0" r="0" b="0"/>
                  <wp:docPr id="3" name="Рисунок 3" descr="C:\Users\Administrato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imag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1106" cy="622141"/>
                          </a:xfrm>
                          <a:prstGeom prst="rect">
                            <a:avLst/>
                          </a:prstGeom>
                          <a:noFill/>
                          <a:ln>
                            <a:noFill/>
                          </a:ln>
                        </pic:spPr>
                      </pic:pic>
                    </a:graphicData>
                  </a:graphic>
                </wp:inline>
              </w:drawing>
            </w:r>
          </w:p>
        </w:tc>
        <w:tc>
          <w:tcPr>
            <w:tcW w:w="535" w:type="dxa"/>
          </w:tcPr>
          <w:tbl>
            <w:tblPr>
              <w:tblStyle w:val="af6"/>
              <w:tblW w:w="236"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tblLook w:val="04A0" w:firstRow="1" w:lastRow="0" w:firstColumn="1" w:lastColumn="0" w:noHBand="0" w:noVBand="1"/>
            </w:tblPr>
            <w:tblGrid>
              <w:gridCol w:w="236"/>
            </w:tblGrid>
            <w:tr w:rsidR="00835D56" w:rsidTr="00E82536">
              <w:trPr>
                <w:trHeight w:val="308"/>
              </w:trPr>
              <w:tc>
                <w:tcPr>
                  <w:tcW w:w="236" w:type="dxa"/>
                  <w:shd w:val="clear" w:color="auto" w:fill="FFFF00"/>
                </w:tcPr>
                <w:p w:rsidR="00835D56" w:rsidRPr="00290243" w:rsidRDefault="00835D56" w:rsidP="00E82536">
                  <w:pPr>
                    <w:ind w:left="-94"/>
                    <w:rPr>
                      <w:sz w:val="16"/>
                      <w:szCs w:val="16"/>
                      <w:lang w:val="uk-UA"/>
                    </w:rPr>
                  </w:pPr>
                </w:p>
              </w:tc>
            </w:tr>
            <w:tr w:rsidR="00835D56" w:rsidTr="00E82536">
              <w:trPr>
                <w:trHeight w:val="284"/>
              </w:trPr>
              <w:tc>
                <w:tcPr>
                  <w:tcW w:w="236" w:type="dxa"/>
                </w:tcPr>
                <w:p w:rsidR="00835D56" w:rsidRPr="00290243" w:rsidRDefault="00835D56" w:rsidP="00E82536">
                  <w:pPr>
                    <w:ind w:left="-94"/>
                    <w:rPr>
                      <w:sz w:val="16"/>
                      <w:szCs w:val="16"/>
                      <w:lang w:val="uk-UA"/>
                    </w:rPr>
                  </w:pPr>
                </w:p>
              </w:tc>
            </w:tr>
            <w:tr w:rsidR="00835D56" w:rsidTr="00E82536">
              <w:trPr>
                <w:trHeight w:val="403"/>
              </w:trPr>
              <w:tc>
                <w:tcPr>
                  <w:tcW w:w="236" w:type="dxa"/>
                  <w:shd w:val="clear" w:color="auto" w:fill="00B050"/>
                </w:tcPr>
                <w:p w:rsidR="00835D56" w:rsidRPr="00290243" w:rsidRDefault="00835D56" w:rsidP="00E82536">
                  <w:pPr>
                    <w:ind w:left="-94"/>
                    <w:rPr>
                      <w:sz w:val="16"/>
                      <w:szCs w:val="16"/>
                      <w:lang w:val="uk-UA"/>
                    </w:rPr>
                  </w:pPr>
                </w:p>
              </w:tc>
            </w:tr>
          </w:tbl>
          <w:p w:rsidR="00835D56" w:rsidRDefault="00835D56" w:rsidP="00E82536">
            <w:pPr>
              <w:rPr>
                <w:lang w:val="uk-UA"/>
              </w:rPr>
            </w:pPr>
          </w:p>
        </w:tc>
        <w:tc>
          <w:tcPr>
            <w:tcW w:w="8088" w:type="dxa"/>
          </w:tcPr>
          <w:p w:rsidR="00835D56" w:rsidRPr="00826F7B" w:rsidRDefault="00835D56" w:rsidP="00E82536">
            <w:pPr>
              <w:rPr>
                <w:rFonts w:ascii="Times New Roman" w:hAnsi="Times New Roman"/>
                <w:sz w:val="28"/>
                <w:szCs w:val="28"/>
                <w:lang w:val="uk-UA"/>
              </w:rPr>
            </w:pPr>
          </w:p>
          <w:p w:rsidR="00835D56" w:rsidRDefault="00835D56" w:rsidP="00835D56">
            <w:pPr>
              <w:rPr>
                <w:rFonts w:ascii="Times New Roman" w:hAnsi="Times New Roman"/>
                <w:b/>
                <w:color w:val="00B050"/>
                <w:sz w:val="24"/>
                <w:szCs w:val="24"/>
                <w:lang w:val="uk-UA"/>
              </w:rPr>
            </w:pPr>
            <w:r w:rsidRPr="00720864">
              <w:rPr>
                <w:rFonts w:ascii="Times New Roman" w:hAnsi="Times New Roman"/>
                <w:b/>
                <w:color w:val="00B050"/>
                <w:sz w:val="24"/>
                <w:szCs w:val="24"/>
                <w:lang w:val="uk-UA"/>
              </w:rPr>
              <w:t>БОЯРСЬКА МІСЬКА РАДА</w:t>
            </w:r>
            <w:r>
              <w:rPr>
                <w:rFonts w:ascii="Times New Roman" w:hAnsi="Times New Roman"/>
                <w:b/>
                <w:color w:val="00B050"/>
                <w:sz w:val="24"/>
                <w:szCs w:val="24"/>
                <w:lang w:val="uk-UA"/>
              </w:rPr>
              <w:t xml:space="preserve"> </w:t>
            </w:r>
          </w:p>
          <w:p w:rsidR="00835D56" w:rsidRDefault="00835D56" w:rsidP="00835D56">
            <w:pPr>
              <w:rPr>
                <w:rFonts w:ascii="Times New Roman" w:hAnsi="Times New Roman"/>
                <w:b/>
                <w:color w:val="00B050"/>
                <w:sz w:val="24"/>
                <w:szCs w:val="24"/>
                <w:lang w:val="uk-UA"/>
              </w:rPr>
            </w:pPr>
            <w:r w:rsidRPr="00720864">
              <w:rPr>
                <w:rFonts w:ascii="Times New Roman" w:hAnsi="Times New Roman"/>
                <w:b/>
                <w:color w:val="00B050"/>
                <w:sz w:val="24"/>
                <w:szCs w:val="24"/>
                <w:lang w:val="uk-UA"/>
              </w:rPr>
              <w:t>ВИКОНАВЧИЙ КОМІТЕТ</w:t>
            </w:r>
            <w:r>
              <w:rPr>
                <w:rFonts w:ascii="Times New Roman" w:hAnsi="Times New Roman"/>
                <w:b/>
                <w:color w:val="00B050"/>
                <w:sz w:val="24"/>
                <w:szCs w:val="24"/>
                <w:lang w:val="uk-UA"/>
              </w:rPr>
              <w:t xml:space="preserve">                                  </w:t>
            </w:r>
          </w:p>
          <w:p w:rsidR="00835D56" w:rsidRPr="00AC1A6B" w:rsidRDefault="00835D56" w:rsidP="00835D56">
            <w:pPr>
              <w:rPr>
                <w:rFonts w:ascii="Times New Roman" w:hAnsi="Times New Roman"/>
                <w:i/>
                <w:sz w:val="28"/>
                <w:szCs w:val="28"/>
                <w:lang w:val="uk-UA"/>
              </w:rPr>
            </w:pPr>
            <w:r>
              <w:rPr>
                <w:rFonts w:ascii="Times New Roman" w:hAnsi="Times New Roman"/>
                <w:b/>
                <w:color w:val="00B050"/>
                <w:sz w:val="24"/>
                <w:szCs w:val="24"/>
                <w:lang w:val="uk-UA"/>
              </w:rPr>
              <w:t xml:space="preserve">                                                                            </w:t>
            </w:r>
            <w:r>
              <w:rPr>
                <w:rFonts w:ascii="Times New Roman" w:hAnsi="Times New Roman"/>
                <w:i/>
                <w:sz w:val="28"/>
                <w:szCs w:val="28"/>
                <w:lang w:val="uk-UA"/>
              </w:rPr>
              <w:t>Додаток 1</w:t>
            </w:r>
          </w:p>
          <w:p w:rsidR="00835D56" w:rsidRPr="00AC1A6B" w:rsidRDefault="00835D56" w:rsidP="00835D56">
            <w:pPr>
              <w:ind w:left="4536"/>
              <w:rPr>
                <w:rFonts w:ascii="Times New Roman" w:hAnsi="Times New Roman"/>
                <w:i/>
                <w:sz w:val="28"/>
                <w:szCs w:val="28"/>
                <w:lang w:val="uk-UA"/>
              </w:rPr>
            </w:pPr>
            <w:r w:rsidRPr="00AC1A6B">
              <w:rPr>
                <w:rFonts w:ascii="Times New Roman" w:hAnsi="Times New Roman"/>
                <w:i/>
                <w:sz w:val="28"/>
                <w:szCs w:val="28"/>
                <w:lang w:val="uk-UA"/>
              </w:rPr>
              <w:t xml:space="preserve">до рішення чергової </w:t>
            </w:r>
            <w:r w:rsidR="00CD4406">
              <w:rPr>
                <w:rFonts w:ascii="Times New Roman" w:hAnsi="Times New Roman"/>
                <w:i/>
                <w:sz w:val="28"/>
                <w:szCs w:val="28"/>
                <w:lang w:val="uk-UA"/>
              </w:rPr>
              <w:t xml:space="preserve">23 </w:t>
            </w:r>
            <w:r w:rsidRPr="00AC1A6B">
              <w:rPr>
                <w:rFonts w:ascii="Times New Roman" w:hAnsi="Times New Roman"/>
                <w:i/>
                <w:sz w:val="28"/>
                <w:szCs w:val="28"/>
                <w:lang w:val="uk-UA"/>
              </w:rPr>
              <w:t xml:space="preserve">сесії Боярської міської ради </w:t>
            </w:r>
            <w:r w:rsidRPr="00AC1A6B">
              <w:rPr>
                <w:rFonts w:ascii="Times New Roman" w:hAnsi="Times New Roman"/>
                <w:i/>
                <w:sz w:val="28"/>
                <w:szCs w:val="28"/>
                <w:lang w:val="en-US"/>
              </w:rPr>
              <w:t xml:space="preserve">VII </w:t>
            </w:r>
            <w:r w:rsidRPr="00AC1A6B">
              <w:rPr>
                <w:rFonts w:ascii="Times New Roman" w:hAnsi="Times New Roman"/>
                <w:i/>
                <w:sz w:val="28"/>
                <w:szCs w:val="28"/>
                <w:lang w:val="uk-UA"/>
              </w:rPr>
              <w:t xml:space="preserve">скликання від 15 грудня 2016 року </w:t>
            </w:r>
            <w:r w:rsidR="00CD4406">
              <w:rPr>
                <w:rFonts w:ascii="Times New Roman" w:hAnsi="Times New Roman"/>
                <w:i/>
                <w:sz w:val="28"/>
                <w:szCs w:val="28"/>
                <w:lang w:val="uk-UA"/>
              </w:rPr>
              <w:t>№23/733</w:t>
            </w:r>
          </w:p>
          <w:p w:rsidR="00835D56" w:rsidRPr="00720864" w:rsidRDefault="00835D56" w:rsidP="00E82536">
            <w:pPr>
              <w:rPr>
                <w:rFonts w:ascii="Times New Roman" w:hAnsi="Times New Roman"/>
                <w:b/>
                <w:color w:val="00B050"/>
                <w:sz w:val="24"/>
                <w:szCs w:val="24"/>
                <w:lang w:val="uk-UA"/>
              </w:rPr>
            </w:pPr>
          </w:p>
          <w:p w:rsidR="00835D56" w:rsidRPr="00290243" w:rsidRDefault="00835D56" w:rsidP="00E82536">
            <w:pPr>
              <w:rPr>
                <w:rFonts w:ascii="Times New Roman" w:hAnsi="Times New Roman"/>
                <w:sz w:val="24"/>
                <w:szCs w:val="24"/>
                <w:lang w:val="uk-UA"/>
              </w:rPr>
            </w:pPr>
          </w:p>
        </w:tc>
      </w:tr>
    </w:tbl>
    <w:p w:rsidR="00271F39" w:rsidRPr="00E41030" w:rsidRDefault="00271F39" w:rsidP="00CD3439">
      <w:pPr>
        <w:tabs>
          <w:tab w:val="left" w:pos="0"/>
        </w:tabs>
        <w:spacing w:after="0" w:line="240" w:lineRule="auto"/>
        <w:ind w:right="282" w:firstLine="5670"/>
        <w:jc w:val="both"/>
        <w:rPr>
          <w:rFonts w:ascii="Times New Roman" w:hAnsi="Times New Roman"/>
          <w:sz w:val="28"/>
          <w:szCs w:val="28"/>
          <w:lang w:val="uk-UA"/>
        </w:rPr>
      </w:pPr>
    </w:p>
    <w:p w:rsidR="00271F39" w:rsidRPr="00E41030" w:rsidRDefault="00271F39" w:rsidP="00E41030">
      <w:pPr>
        <w:tabs>
          <w:tab w:val="left" w:pos="0"/>
        </w:tabs>
        <w:spacing w:after="0" w:line="360" w:lineRule="auto"/>
        <w:ind w:left="360" w:right="282"/>
        <w:jc w:val="both"/>
        <w:rPr>
          <w:rFonts w:ascii="Times New Roman" w:hAnsi="Times New Roman"/>
          <w:b/>
          <w:sz w:val="28"/>
          <w:szCs w:val="28"/>
          <w:lang w:val="uk-UA"/>
        </w:rPr>
      </w:pPr>
    </w:p>
    <w:p w:rsidR="00271F39" w:rsidRPr="00E41030" w:rsidRDefault="00271F39" w:rsidP="00E41030">
      <w:pPr>
        <w:tabs>
          <w:tab w:val="left" w:pos="0"/>
        </w:tabs>
        <w:spacing w:after="0" w:line="360" w:lineRule="auto"/>
        <w:ind w:left="360" w:right="282"/>
        <w:jc w:val="both"/>
        <w:rPr>
          <w:rFonts w:ascii="Times New Roman" w:hAnsi="Times New Roman"/>
          <w:b/>
          <w:sz w:val="28"/>
          <w:szCs w:val="28"/>
          <w:lang w:val="uk-UA"/>
        </w:rPr>
      </w:pPr>
    </w:p>
    <w:p w:rsidR="00271F39" w:rsidRPr="00E41030" w:rsidRDefault="00271F39" w:rsidP="00E41030">
      <w:pPr>
        <w:tabs>
          <w:tab w:val="left" w:pos="0"/>
        </w:tabs>
        <w:spacing w:after="0" w:line="360" w:lineRule="auto"/>
        <w:ind w:left="360" w:right="282"/>
        <w:jc w:val="both"/>
        <w:rPr>
          <w:rFonts w:ascii="Times New Roman" w:hAnsi="Times New Roman"/>
          <w:b/>
          <w:sz w:val="28"/>
          <w:szCs w:val="28"/>
          <w:lang w:val="uk-UA"/>
        </w:rPr>
      </w:pPr>
    </w:p>
    <w:p w:rsidR="00271F39" w:rsidRPr="00E41030" w:rsidRDefault="00271F39" w:rsidP="00E41030">
      <w:pPr>
        <w:tabs>
          <w:tab w:val="left" w:pos="0"/>
        </w:tabs>
        <w:spacing w:after="0" w:line="360" w:lineRule="auto"/>
        <w:ind w:left="360" w:right="282"/>
        <w:jc w:val="both"/>
        <w:rPr>
          <w:rFonts w:ascii="Times New Roman" w:hAnsi="Times New Roman"/>
          <w:b/>
          <w:sz w:val="28"/>
          <w:szCs w:val="28"/>
          <w:lang w:val="uk-UA"/>
        </w:rPr>
      </w:pPr>
    </w:p>
    <w:p w:rsidR="00271F39" w:rsidRPr="00E41030" w:rsidRDefault="00271F39" w:rsidP="00E41030">
      <w:pPr>
        <w:tabs>
          <w:tab w:val="left" w:pos="0"/>
        </w:tabs>
        <w:spacing w:after="0" w:line="360" w:lineRule="auto"/>
        <w:ind w:left="360" w:right="282"/>
        <w:jc w:val="both"/>
        <w:rPr>
          <w:rFonts w:ascii="Times New Roman" w:hAnsi="Times New Roman"/>
          <w:b/>
          <w:sz w:val="28"/>
          <w:szCs w:val="28"/>
          <w:lang w:val="uk-UA"/>
        </w:rPr>
      </w:pPr>
    </w:p>
    <w:p w:rsidR="00271F39" w:rsidRPr="00E41030" w:rsidRDefault="00271F39" w:rsidP="00E41030">
      <w:pPr>
        <w:tabs>
          <w:tab w:val="left" w:pos="0"/>
        </w:tabs>
        <w:spacing w:after="0" w:line="360" w:lineRule="auto"/>
        <w:ind w:left="360" w:right="282"/>
        <w:jc w:val="both"/>
        <w:rPr>
          <w:rFonts w:ascii="Times New Roman" w:hAnsi="Times New Roman"/>
          <w:b/>
          <w:sz w:val="28"/>
          <w:szCs w:val="28"/>
          <w:lang w:val="uk-UA"/>
        </w:rPr>
      </w:pPr>
    </w:p>
    <w:p w:rsidR="005F469E" w:rsidRPr="00AC1A6B" w:rsidRDefault="002201EF" w:rsidP="00CD3439">
      <w:pPr>
        <w:tabs>
          <w:tab w:val="left" w:pos="0"/>
        </w:tabs>
        <w:spacing w:after="0" w:line="240" w:lineRule="auto"/>
        <w:ind w:right="282"/>
        <w:jc w:val="center"/>
        <w:rPr>
          <w:rFonts w:ascii="Times New Roman" w:hAnsi="Times New Roman"/>
          <w:b/>
          <w:i/>
          <w:sz w:val="36"/>
          <w:szCs w:val="36"/>
          <w:lang w:val="uk-UA"/>
        </w:rPr>
      </w:pPr>
      <w:r w:rsidRPr="00AC1A6B">
        <w:rPr>
          <w:rFonts w:ascii="Times New Roman" w:hAnsi="Times New Roman"/>
          <w:b/>
          <w:i/>
          <w:sz w:val="36"/>
          <w:szCs w:val="36"/>
          <w:lang w:val="uk-UA"/>
        </w:rPr>
        <w:t>П</w:t>
      </w:r>
      <w:r w:rsidR="005F469E" w:rsidRPr="00AC1A6B">
        <w:rPr>
          <w:rFonts w:ascii="Times New Roman" w:hAnsi="Times New Roman"/>
          <w:b/>
          <w:i/>
          <w:sz w:val="36"/>
          <w:szCs w:val="36"/>
          <w:lang w:val="uk-UA"/>
        </w:rPr>
        <w:t>РОГРАМА</w:t>
      </w:r>
    </w:p>
    <w:p w:rsidR="00271F39" w:rsidRPr="00AC1A6B" w:rsidRDefault="00271F39" w:rsidP="00CD3439">
      <w:pPr>
        <w:tabs>
          <w:tab w:val="left" w:pos="0"/>
        </w:tabs>
        <w:spacing w:after="0" w:line="240" w:lineRule="auto"/>
        <w:ind w:right="282"/>
        <w:jc w:val="center"/>
        <w:rPr>
          <w:rFonts w:ascii="Times New Roman" w:hAnsi="Times New Roman"/>
          <w:b/>
          <w:i/>
          <w:sz w:val="36"/>
          <w:szCs w:val="36"/>
          <w:lang w:val="uk-UA"/>
        </w:rPr>
      </w:pPr>
      <w:r w:rsidRPr="00AC1A6B">
        <w:rPr>
          <w:rFonts w:ascii="Times New Roman" w:hAnsi="Times New Roman"/>
          <w:b/>
          <w:i/>
          <w:sz w:val="36"/>
          <w:szCs w:val="36"/>
          <w:lang w:val="uk-UA"/>
        </w:rPr>
        <w:t xml:space="preserve">енергозбереження та енергоефективності </w:t>
      </w:r>
      <w:r w:rsidR="00CF422C" w:rsidRPr="00AC1A6B">
        <w:rPr>
          <w:rFonts w:ascii="Times New Roman" w:hAnsi="Times New Roman"/>
          <w:b/>
          <w:i/>
          <w:sz w:val="36"/>
          <w:szCs w:val="36"/>
          <w:lang w:val="uk-UA"/>
        </w:rPr>
        <w:t>міста Боярка</w:t>
      </w:r>
    </w:p>
    <w:p w:rsidR="00271F39" w:rsidRPr="00AC1A6B" w:rsidRDefault="001B4513" w:rsidP="00CD3439">
      <w:pPr>
        <w:tabs>
          <w:tab w:val="left" w:pos="0"/>
        </w:tabs>
        <w:spacing w:after="0" w:line="240" w:lineRule="auto"/>
        <w:ind w:right="282"/>
        <w:jc w:val="center"/>
        <w:rPr>
          <w:rFonts w:ascii="Times New Roman" w:hAnsi="Times New Roman"/>
          <w:b/>
          <w:i/>
          <w:sz w:val="36"/>
          <w:szCs w:val="36"/>
          <w:lang w:val="uk-UA"/>
        </w:rPr>
      </w:pPr>
      <w:r w:rsidRPr="00AC1A6B">
        <w:rPr>
          <w:rFonts w:ascii="Times New Roman" w:hAnsi="Times New Roman"/>
          <w:b/>
          <w:i/>
          <w:sz w:val="36"/>
          <w:szCs w:val="36"/>
          <w:lang w:val="uk-UA"/>
        </w:rPr>
        <w:t>на 2017</w:t>
      </w:r>
      <w:r w:rsidR="00271F39" w:rsidRPr="00AC1A6B">
        <w:rPr>
          <w:rFonts w:ascii="Times New Roman" w:hAnsi="Times New Roman"/>
          <w:b/>
          <w:i/>
          <w:sz w:val="36"/>
          <w:szCs w:val="36"/>
          <w:lang w:val="uk-UA"/>
        </w:rPr>
        <w:t xml:space="preserve"> – 2020 роки</w:t>
      </w:r>
    </w:p>
    <w:p w:rsidR="00271F39" w:rsidRPr="00AC1A6B" w:rsidRDefault="00271F39" w:rsidP="00E41030">
      <w:pPr>
        <w:tabs>
          <w:tab w:val="left" w:pos="0"/>
        </w:tabs>
        <w:spacing w:after="0" w:line="360" w:lineRule="auto"/>
        <w:ind w:left="360" w:right="282"/>
        <w:jc w:val="both"/>
        <w:rPr>
          <w:rFonts w:ascii="Times New Roman" w:hAnsi="Times New Roman"/>
          <w:b/>
          <w:i/>
          <w:sz w:val="56"/>
          <w:szCs w:val="56"/>
          <w:lang w:val="uk-UA"/>
        </w:rPr>
      </w:pPr>
    </w:p>
    <w:p w:rsidR="00271F39" w:rsidRPr="00E41030" w:rsidRDefault="00271F39" w:rsidP="00E41030">
      <w:pPr>
        <w:tabs>
          <w:tab w:val="left" w:pos="0"/>
        </w:tabs>
        <w:spacing w:after="0" w:line="360" w:lineRule="auto"/>
        <w:ind w:left="360" w:right="282"/>
        <w:jc w:val="both"/>
        <w:rPr>
          <w:rFonts w:ascii="Times New Roman" w:hAnsi="Times New Roman"/>
          <w:b/>
          <w:sz w:val="56"/>
          <w:szCs w:val="56"/>
          <w:lang w:val="uk-UA"/>
        </w:rPr>
      </w:pPr>
    </w:p>
    <w:p w:rsidR="00271F39" w:rsidRPr="00E41030" w:rsidRDefault="00271F39" w:rsidP="00E41030">
      <w:pPr>
        <w:tabs>
          <w:tab w:val="left" w:pos="0"/>
        </w:tabs>
        <w:spacing w:after="0" w:line="360" w:lineRule="auto"/>
        <w:ind w:left="360" w:right="282"/>
        <w:jc w:val="both"/>
        <w:rPr>
          <w:rFonts w:ascii="Times New Roman" w:hAnsi="Times New Roman"/>
          <w:b/>
          <w:sz w:val="56"/>
          <w:szCs w:val="56"/>
          <w:lang w:val="uk-UA"/>
        </w:rPr>
      </w:pPr>
    </w:p>
    <w:p w:rsidR="00271F39" w:rsidRPr="00E41030" w:rsidRDefault="00271F39" w:rsidP="00E41030">
      <w:pPr>
        <w:tabs>
          <w:tab w:val="left" w:pos="0"/>
        </w:tabs>
        <w:spacing w:after="0" w:line="360" w:lineRule="auto"/>
        <w:ind w:left="360" w:right="282"/>
        <w:jc w:val="both"/>
        <w:rPr>
          <w:rFonts w:ascii="Times New Roman" w:hAnsi="Times New Roman"/>
          <w:b/>
          <w:sz w:val="28"/>
          <w:szCs w:val="28"/>
          <w:lang w:val="uk-UA"/>
        </w:rPr>
      </w:pPr>
    </w:p>
    <w:p w:rsidR="00271F39" w:rsidRPr="00E41030" w:rsidRDefault="00271F39" w:rsidP="00E41030">
      <w:pPr>
        <w:tabs>
          <w:tab w:val="left" w:pos="0"/>
        </w:tabs>
        <w:spacing w:after="0" w:line="360" w:lineRule="auto"/>
        <w:ind w:left="360" w:right="282"/>
        <w:jc w:val="both"/>
        <w:rPr>
          <w:rFonts w:ascii="Times New Roman" w:hAnsi="Times New Roman"/>
          <w:b/>
          <w:sz w:val="28"/>
          <w:szCs w:val="28"/>
          <w:lang w:val="uk-UA"/>
        </w:rPr>
      </w:pPr>
    </w:p>
    <w:p w:rsidR="00271F39" w:rsidRPr="00E41030" w:rsidRDefault="00271F39" w:rsidP="00E41030">
      <w:pPr>
        <w:tabs>
          <w:tab w:val="left" w:pos="0"/>
        </w:tabs>
        <w:spacing w:after="0" w:line="360" w:lineRule="auto"/>
        <w:ind w:left="360" w:right="282"/>
        <w:jc w:val="both"/>
        <w:rPr>
          <w:rFonts w:ascii="Times New Roman" w:hAnsi="Times New Roman"/>
          <w:b/>
          <w:sz w:val="28"/>
          <w:szCs w:val="28"/>
          <w:lang w:val="uk-UA"/>
        </w:rPr>
      </w:pPr>
    </w:p>
    <w:p w:rsidR="00271F39" w:rsidRPr="00E41030" w:rsidRDefault="00271F39" w:rsidP="00E41030">
      <w:pPr>
        <w:tabs>
          <w:tab w:val="left" w:pos="0"/>
        </w:tabs>
        <w:spacing w:after="0" w:line="360" w:lineRule="auto"/>
        <w:ind w:left="360" w:right="282"/>
        <w:jc w:val="both"/>
        <w:rPr>
          <w:rFonts w:ascii="Times New Roman" w:hAnsi="Times New Roman"/>
          <w:b/>
          <w:sz w:val="28"/>
          <w:szCs w:val="28"/>
          <w:lang w:val="uk-UA"/>
        </w:rPr>
      </w:pPr>
    </w:p>
    <w:p w:rsidR="00271F39" w:rsidRPr="00E41030" w:rsidRDefault="00271F39" w:rsidP="00E41030">
      <w:pPr>
        <w:tabs>
          <w:tab w:val="left" w:pos="0"/>
        </w:tabs>
        <w:spacing w:after="0" w:line="360" w:lineRule="auto"/>
        <w:ind w:left="360" w:right="282"/>
        <w:jc w:val="both"/>
        <w:rPr>
          <w:rFonts w:ascii="Times New Roman" w:hAnsi="Times New Roman"/>
          <w:b/>
          <w:sz w:val="28"/>
          <w:szCs w:val="28"/>
          <w:lang w:val="uk-UA"/>
        </w:rPr>
      </w:pPr>
    </w:p>
    <w:p w:rsidR="00271F39" w:rsidRPr="00E41030" w:rsidRDefault="00271F39" w:rsidP="00E41030">
      <w:pPr>
        <w:tabs>
          <w:tab w:val="left" w:pos="0"/>
        </w:tabs>
        <w:spacing w:after="0" w:line="360" w:lineRule="auto"/>
        <w:ind w:left="360" w:right="282"/>
        <w:jc w:val="both"/>
        <w:rPr>
          <w:rFonts w:ascii="Times New Roman" w:hAnsi="Times New Roman"/>
          <w:b/>
          <w:sz w:val="28"/>
          <w:szCs w:val="28"/>
          <w:lang w:val="uk-UA"/>
        </w:rPr>
      </w:pPr>
    </w:p>
    <w:p w:rsidR="005F469E" w:rsidRPr="00E41030" w:rsidRDefault="005F469E" w:rsidP="00E41030">
      <w:pPr>
        <w:tabs>
          <w:tab w:val="left" w:pos="0"/>
        </w:tabs>
        <w:spacing w:after="0" w:line="360" w:lineRule="auto"/>
        <w:ind w:right="282"/>
        <w:jc w:val="both"/>
        <w:rPr>
          <w:rFonts w:ascii="Times New Roman" w:hAnsi="Times New Roman"/>
          <w:sz w:val="28"/>
          <w:szCs w:val="28"/>
          <w:lang w:val="uk-UA"/>
        </w:rPr>
      </w:pPr>
    </w:p>
    <w:p w:rsidR="00F41192" w:rsidRPr="00CD4406" w:rsidRDefault="005F469E" w:rsidP="00CD4406">
      <w:pPr>
        <w:tabs>
          <w:tab w:val="left" w:pos="0"/>
        </w:tabs>
        <w:spacing w:after="0" w:line="360" w:lineRule="auto"/>
        <w:ind w:right="282"/>
        <w:jc w:val="center"/>
        <w:rPr>
          <w:rFonts w:ascii="Times New Roman" w:hAnsi="Times New Roman"/>
          <w:b/>
          <w:sz w:val="28"/>
          <w:szCs w:val="28"/>
          <w:lang w:val="uk-UA"/>
        </w:rPr>
      </w:pPr>
      <w:r w:rsidRPr="00CD3439">
        <w:rPr>
          <w:rFonts w:ascii="Times New Roman" w:hAnsi="Times New Roman"/>
          <w:b/>
          <w:sz w:val="28"/>
          <w:szCs w:val="28"/>
          <w:lang w:val="uk-UA"/>
        </w:rPr>
        <w:t xml:space="preserve">Боярка </w:t>
      </w:r>
      <w:r w:rsidR="001B4513" w:rsidRPr="00CD3439">
        <w:rPr>
          <w:rFonts w:ascii="Times New Roman" w:hAnsi="Times New Roman"/>
          <w:b/>
          <w:sz w:val="28"/>
          <w:szCs w:val="28"/>
          <w:lang w:val="uk-UA"/>
        </w:rPr>
        <w:t>–</w:t>
      </w:r>
      <w:r w:rsidRPr="00CD3439">
        <w:rPr>
          <w:rFonts w:ascii="Times New Roman" w:hAnsi="Times New Roman"/>
          <w:b/>
          <w:sz w:val="28"/>
          <w:szCs w:val="28"/>
          <w:lang w:val="uk-UA"/>
        </w:rPr>
        <w:t xml:space="preserve"> </w:t>
      </w:r>
      <w:r w:rsidR="00835D56">
        <w:rPr>
          <w:rFonts w:ascii="Times New Roman" w:hAnsi="Times New Roman"/>
          <w:b/>
          <w:sz w:val="28"/>
          <w:szCs w:val="28"/>
          <w:lang w:val="uk-UA"/>
        </w:rPr>
        <w:t>2017</w:t>
      </w:r>
    </w:p>
    <w:p w:rsidR="0010666F" w:rsidRDefault="0010666F" w:rsidP="00CD3439">
      <w:pPr>
        <w:pStyle w:val="a7"/>
        <w:tabs>
          <w:tab w:val="left" w:pos="0"/>
        </w:tabs>
        <w:spacing w:after="0" w:line="240" w:lineRule="auto"/>
        <w:ind w:left="1647" w:right="282"/>
        <w:jc w:val="both"/>
        <w:rPr>
          <w:rFonts w:ascii="Times New Roman" w:hAnsi="Times New Roman"/>
          <w:b/>
          <w:sz w:val="28"/>
          <w:szCs w:val="28"/>
          <w:lang w:val="uk-UA"/>
        </w:rPr>
      </w:pPr>
    </w:p>
    <w:p w:rsidR="004F58AC" w:rsidRPr="00E41030" w:rsidRDefault="004F58AC" w:rsidP="00CD3439">
      <w:pPr>
        <w:pStyle w:val="a7"/>
        <w:numPr>
          <w:ilvl w:val="0"/>
          <w:numId w:val="40"/>
        </w:numPr>
        <w:tabs>
          <w:tab w:val="left" w:pos="0"/>
        </w:tabs>
        <w:spacing w:after="0" w:line="240" w:lineRule="auto"/>
        <w:ind w:right="282"/>
        <w:jc w:val="both"/>
        <w:rPr>
          <w:rFonts w:ascii="Times New Roman" w:hAnsi="Times New Roman"/>
          <w:b/>
          <w:sz w:val="28"/>
          <w:szCs w:val="28"/>
          <w:lang w:val="uk-UA"/>
        </w:rPr>
      </w:pPr>
      <w:r w:rsidRPr="00E41030">
        <w:rPr>
          <w:rFonts w:ascii="Times New Roman" w:hAnsi="Times New Roman"/>
          <w:b/>
          <w:sz w:val="28"/>
          <w:szCs w:val="28"/>
          <w:lang w:val="uk-UA"/>
        </w:rPr>
        <w:lastRenderedPageBreak/>
        <w:t>МЕТА І ЗАВДАННЯ ПРОГРАМИ</w:t>
      </w:r>
    </w:p>
    <w:p w:rsidR="004F58AC" w:rsidRPr="00E41030" w:rsidRDefault="004F58AC" w:rsidP="00E41030">
      <w:pPr>
        <w:pStyle w:val="a7"/>
        <w:tabs>
          <w:tab w:val="left" w:pos="0"/>
        </w:tabs>
        <w:spacing w:after="0" w:line="240" w:lineRule="auto"/>
        <w:ind w:right="282" w:firstLine="567"/>
        <w:jc w:val="both"/>
        <w:rPr>
          <w:rFonts w:ascii="Times New Roman" w:hAnsi="Times New Roman"/>
          <w:sz w:val="28"/>
          <w:szCs w:val="28"/>
          <w:lang w:val="uk-UA"/>
        </w:rPr>
      </w:pPr>
    </w:p>
    <w:p w:rsidR="00CD3439" w:rsidRDefault="004F58AC" w:rsidP="00CD3439">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 xml:space="preserve">Програма енергозбереження та енергоефективності міста Боярка на 2017 – 2020 роки (далі – Програма) розроблена відповідно до Закону України «Про місцеве самоврядування в Україні», Закону України «Про енергозбереження» та постанови Кабінету Міністрів України від 01.03.2010 № 243 «Про затвердження Державної цільової економічної програми енергоефективності і розвитку сфери виробництва енергоносіїв з відновлюваних джерел енергії та альтернативних видів палива на </w:t>
      </w:r>
      <w:r w:rsidR="00CD3439">
        <w:rPr>
          <w:rFonts w:ascii="Times New Roman" w:hAnsi="Times New Roman"/>
          <w:sz w:val="28"/>
          <w:szCs w:val="28"/>
          <w:lang w:val="uk-UA"/>
        </w:rPr>
        <w:t>2010 – 2015 роки» (із змінами).</w:t>
      </w:r>
    </w:p>
    <w:p w:rsidR="00CD3439" w:rsidRDefault="004F58AC" w:rsidP="00CD3439">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 xml:space="preserve">Мета Програми – забезпечити ефективне використання паливно-енергетичних ресурсів у бюджетній сфері міста, сфері теплопостачання та надання комунальних послуг, скорочення бюджетних витрат на використання енергоресурсів, удосконалення системи </w:t>
      </w:r>
      <w:proofErr w:type="spellStart"/>
      <w:r w:rsidRPr="00E41030">
        <w:rPr>
          <w:rFonts w:ascii="Times New Roman" w:hAnsi="Times New Roman"/>
          <w:sz w:val="28"/>
          <w:szCs w:val="28"/>
          <w:lang w:val="uk-UA"/>
        </w:rPr>
        <w:t>енергоменеджменту</w:t>
      </w:r>
      <w:proofErr w:type="spellEnd"/>
      <w:r w:rsidRPr="00E41030">
        <w:rPr>
          <w:rFonts w:ascii="Times New Roman" w:hAnsi="Times New Roman"/>
          <w:sz w:val="28"/>
          <w:szCs w:val="28"/>
          <w:lang w:val="uk-UA"/>
        </w:rPr>
        <w:t>, підвищ</w:t>
      </w:r>
      <w:r w:rsidR="00CD3439">
        <w:rPr>
          <w:rFonts w:ascii="Times New Roman" w:hAnsi="Times New Roman"/>
          <w:sz w:val="28"/>
          <w:szCs w:val="28"/>
          <w:lang w:val="uk-UA"/>
        </w:rPr>
        <w:t>ення культури енергоспоживання.</w:t>
      </w:r>
    </w:p>
    <w:p w:rsidR="004F58AC" w:rsidRPr="00E41030" w:rsidRDefault="004F58AC" w:rsidP="00CD3439">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Програма містить організаційні заходи та перелік енергозберігаючих заходів, виконання яких спрямоване на забезпечення реалізації в місті державної політики у сфері енергозбереження, вдосконалення міської системи управління енергозбереженням, спрямованої на підвищення ефективності використання паливно-енергетичних ресурсів у бюджетній та комунальній сферах, формування в населення міста світогляду, орієнтованого на енергозбереження, отримання енергозберігаючого, соціального та економічного ефекту.</w:t>
      </w:r>
    </w:p>
    <w:p w:rsidR="004F58AC" w:rsidRPr="00E41030" w:rsidRDefault="004F58AC" w:rsidP="00CD3439">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Комплекс цих заходів сформований на основі пропозицій виконавчих органів Боярської міської ради, бюджетних установ, комунальних, теплопостачальних та енергопостачальних підприємств. Виконання цих заходів дасть можливість залучити заощаджені кошти на покращення стану міського господарства, його модернізацію і розвиток, підвищення надійності та якості енергопостачання, покращення якості надання комунальних послуг для населення і соціально-побутових умов мешканців міста та передбачає:</w:t>
      </w:r>
    </w:p>
    <w:p w:rsidR="00C80715" w:rsidRPr="00E41030" w:rsidRDefault="00C80715" w:rsidP="00CD3439">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ab/>
      </w:r>
      <w:r w:rsidR="004F58AC" w:rsidRPr="00E41030">
        <w:rPr>
          <w:rFonts w:ascii="Times New Roman" w:hAnsi="Times New Roman"/>
          <w:sz w:val="28"/>
          <w:szCs w:val="28"/>
          <w:lang w:val="uk-UA"/>
        </w:rPr>
        <w:t>1) зменшення споживання паливно-енергетичних ресурсів у сфері теплопостачання, комунальній та бюджетній сферах міста за рахунок стимулювання та впровадж</w:t>
      </w:r>
      <w:r w:rsidRPr="00E41030">
        <w:rPr>
          <w:rFonts w:ascii="Times New Roman" w:hAnsi="Times New Roman"/>
          <w:sz w:val="28"/>
          <w:szCs w:val="28"/>
          <w:lang w:val="uk-UA"/>
        </w:rPr>
        <w:t>ення енергозберігаючих заходів;</w:t>
      </w:r>
    </w:p>
    <w:p w:rsidR="004F58AC" w:rsidRPr="00E41030" w:rsidRDefault="00C80715" w:rsidP="00CD3439">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ab/>
      </w:r>
      <w:r w:rsidR="004F58AC" w:rsidRPr="00E41030">
        <w:rPr>
          <w:rFonts w:ascii="Times New Roman" w:hAnsi="Times New Roman"/>
          <w:sz w:val="28"/>
          <w:szCs w:val="28"/>
          <w:lang w:val="uk-UA"/>
        </w:rPr>
        <w:t>2) підвищення надійності систем постачання енергоносіїв;</w:t>
      </w:r>
    </w:p>
    <w:p w:rsidR="004F58AC" w:rsidRPr="00E41030" w:rsidRDefault="00C80715" w:rsidP="00CD3439">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ab/>
      </w:r>
      <w:r w:rsidR="004F58AC" w:rsidRPr="00E41030">
        <w:rPr>
          <w:rFonts w:ascii="Times New Roman" w:hAnsi="Times New Roman"/>
          <w:sz w:val="28"/>
          <w:szCs w:val="28"/>
          <w:lang w:val="uk-UA"/>
        </w:rPr>
        <w:t>3) впровадження новітніх енергоефективних та енергоощадних технологій;</w:t>
      </w:r>
    </w:p>
    <w:p w:rsidR="004F58AC" w:rsidRPr="00E41030" w:rsidRDefault="00C80715" w:rsidP="00CD3439">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ab/>
      </w:r>
      <w:r w:rsidR="004F58AC" w:rsidRPr="00E41030">
        <w:rPr>
          <w:rFonts w:ascii="Times New Roman" w:hAnsi="Times New Roman"/>
          <w:sz w:val="28"/>
          <w:szCs w:val="28"/>
          <w:lang w:val="uk-UA"/>
        </w:rPr>
        <w:t>4) популяризацію економічних, екологічних та соціальних переваг енергозбереження, підвищення управлінського та освітнього рівнів у цій сфері;</w:t>
      </w:r>
    </w:p>
    <w:p w:rsidR="004F58AC" w:rsidRPr="00E41030" w:rsidRDefault="00C80715" w:rsidP="00CD3439">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ab/>
      </w:r>
      <w:r w:rsidR="004F58AC" w:rsidRPr="00E41030">
        <w:rPr>
          <w:rFonts w:ascii="Times New Roman" w:hAnsi="Times New Roman"/>
          <w:sz w:val="28"/>
          <w:szCs w:val="28"/>
          <w:lang w:val="uk-UA"/>
        </w:rPr>
        <w:t>5) скорочення поточних видатків міського бюджету за рахунок реалізації капітальних проектів у сфері енергозбереження та енергоефективності, встановлення контролю за споживанням енергоносіїв у бюджетній сфері міста;</w:t>
      </w:r>
    </w:p>
    <w:p w:rsidR="004F58AC" w:rsidRPr="00E41030" w:rsidRDefault="00C80715" w:rsidP="00CD3439">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ab/>
      </w:r>
      <w:r w:rsidR="004F58AC" w:rsidRPr="00E41030">
        <w:rPr>
          <w:rFonts w:ascii="Times New Roman" w:hAnsi="Times New Roman"/>
          <w:sz w:val="28"/>
          <w:szCs w:val="28"/>
          <w:lang w:val="uk-UA"/>
        </w:rPr>
        <w:t>6) залучення коштів бюджетів усіх рівнів, а також грантових і кредитних коштів на реалізацію заходів з енергозбереження в бюджетній та комунальній сферах міста;</w:t>
      </w:r>
    </w:p>
    <w:p w:rsidR="004F58AC" w:rsidRPr="00E41030" w:rsidRDefault="00C80715" w:rsidP="00CD3439">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ab/>
      </w:r>
      <w:r w:rsidR="004F58AC" w:rsidRPr="00E41030">
        <w:rPr>
          <w:rFonts w:ascii="Times New Roman" w:hAnsi="Times New Roman"/>
          <w:sz w:val="28"/>
          <w:szCs w:val="28"/>
          <w:lang w:val="uk-UA"/>
        </w:rPr>
        <w:t>7) запровадження часткового використання альтернативних та місцевих видів палива бюджетною та комунальною сферами міста;</w:t>
      </w:r>
    </w:p>
    <w:p w:rsidR="004F58AC" w:rsidRPr="00E41030" w:rsidRDefault="004F58AC" w:rsidP="00CD3439">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lastRenderedPageBreak/>
        <w:t>8) постійний моніторинг споживання енергоносіїв у бюджетній сфері міста та впровадження енергозберігаючих заходів.</w:t>
      </w:r>
    </w:p>
    <w:p w:rsidR="004F58AC" w:rsidRPr="00E41030" w:rsidRDefault="004F58AC" w:rsidP="00E41030">
      <w:pPr>
        <w:pStyle w:val="a7"/>
        <w:tabs>
          <w:tab w:val="left" w:pos="0"/>
        </w:tabs>
        <w:spacing w:after="0" w:line="240" w:lineRule="auto"/>
        <w:ind w:right="282" w:firstLine="567"/>
        <w:jc w:val="both"/>
        <w:rPr>
          <w:rFonts w:ascii="Times New Roman" w:hAnsi="Times New Roman"/>
          <w:sz w:val="28"/>
          <w:szCs w:val="28"/>
          <w:lang w:val="uk-UA"/>
        </w:rPr>
      </w:pPr>
    </w:p>
    <w:p w:rsidR="004F58AC" w:rsidRPr="00B0167F" w:rsidRDefault="004F58AC" w:rsidP="00B0167F">
      <w:pPr>
        <w:pStyle w:val="a7"/>
        <w:numPr>
          <w:ilvl w:val="0"/>
          <w:numId w:val="40"/>
        </w:numPr>
        <w:tabs>
          <w:tab w:val="left" w:pos="0"/>
        </w:tabs>
        <w:spacing w:after="0" w:line="240" w:lineRule="auto"/>
        <w:ind w:right="282"/>
        <w:jc w:val="center"/>
        <w:rPr>
          <w:rFonts w:ascii="Times New Roman" w:hAnsi="Times New Roman"/>
          <w:b/>
          <w:sz w:val="28"/>
          <w:szCs w:val="28"/>
          <w:lang w:val="uk-UA"/>
        </w:rPr>
      </w:pPr>
      <w:r w:rsidRPr="00B0167F">
        <w:rPr>
          <w:rFonts w:ascii="Times New Roman" w:hAnsi="Times New Roman"/>
          <w:b/>
          <w:sz w:val="28"/>
          <w:szCs w:val="28"/>
          <w:lang w:val="uk-UA"/>
        </w:rPr>
        <w:t>ВИЗНАЧЕННЯ КЛЮЧОВИХ ПРОБЛЕМ, НА РОЗВ’ЯЗАННЯ</w:t>
      </w:r>
      <w:r w:rsidR="00B0167F">
        <w:rPr>
          <w:rFonts w:ascii="Times New Roman" w:hAnsi="Times New Roman"/>
          <w:b/>
          <w:sz w:val="28"/>
          <w:szCs w:val="28"/>
          <w:lang w:val="uk-UA"/>
        </w:rPr>
        <w:t xml:space="preserve"> </w:t>
      </w:r>
      <w:r w:rsidRPr="00B0167F">
        <w:rPr>
          <w:rFonts w:ascii="Times New Roman" w:hAnsi="Times New Roman"/>
          <w:b/>
          <w:sz w:val="28"/>
          <w:szCs w:val="28"/>
          <w:lang w:val="uk-UA"/>
        </w:rPr>
        <w:t>ЯКИХ СПРЯМОВАНА ПРОГРАМА</w:t>
      </w:r>
    </w:p>
    <w:p w:rsidR="00C80715" w:rsidRPr="00E41030" w:rsidRDefault="00C80715" w:rsidP="00E41030">
      <w:pPr>
        <w:pStyle w:val="a7"/>
        <w:tabs>
          <w:tab w:val="left" w:pos="0"/>
        </w:tabs>
        <w:spacing w:after="0" w:line="240" w:lineRule="auto"/>
        <w:ind w:right="282" w:firstLine="567"/>
        <w:jc w:val="both"/>
        <w:rPr>
          <w:rFonts w:ascii="Times New Roman" w:hAnsi="Times New Roman"/>
          <w:sz w:val="28"/>
          <w:szCs w:val="28"/>
          <w:lang w:val="uk-UA"/>
        </w:rPr>
      </w:pPr>
    </w:p>
    <w:p w:rsidR="004F58AC" w:rsidRPr="00E41030" w:rsidRDefault="004F58AC" w:rsidP="00B0167F">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Одними з найбільш гострих проблем України на сучасному етапі її розвитку є проблеми стабільного енергозабезпечення та ефективного використання енергоресурсів, від вирішення яких значною мірою залежить рівень економічного і соціального розвитку суспільства.</w:t>
      </w:r>
    </w:p>
    <w:p w:rsidR="004F58AC" w:rsidRPr="00E41030" w:rsidRDefault="004F58AC" w:rsidP="00B0167F">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На сьогоднішній день в Україні зростає вплив чинників, що спонукають до енергозбереження: постійне зростання цін на енергоносії, підвищення адміністративної та економічної відповідальності за перевитрати, нераціональне та неефективне використання паливно-енергетичних ресурсів тощо.</w:t>
      </w:r>
    </w:p>
    <w:p w:rsidR="004F58AC" w:rsidRPr="00E41030" w:rsidRDefault="004F58AC" w:rsidP="00B0167F">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Проблема незбалансованого внутрішнього споживання паливно-енергетичних ресурсів має гостро негативні економічні й соціальні наслідки, обмежуючи потенціал підвищення якості життя українських громадян.</w:t>
      </w:r>
    </w:p>
    <w:p w:rsidR="004F58AC" w:rsidRPr="00E41030" w:rsidRDefault="004F58AC" w:rsidP="00B0167F">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Енергозбереження на сучасному етапі – це не просто дбайливе витрачання енергії і палива, це політика, яка бере за основу науковий погляд на процеси виробництва, розподілу та використання енергії, праці, основних фондів, сировини та матеріалів.</w:t>
      </w:r>
    </w:p>
    <w:p w:rsidR="004F58AC" w:rsidRPr="00E41030" w:rsidRDefault="004F58AC" w:rsidP="00B0167F">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Світова тенденція проблем забезпечення в необхідному обсязі енергоносіями ставить пріоритетним завдання щодо зниження енергоспоживання в усіх сферах – промисловій, житлово-комунальній, бюджетній.</w:t>
      </w:r>
    </w:p>
    <w:p w:rsidR="004F58AC" w:rsidRPr="00E41030" w:rsidRDefault="004F58AC" w:rsidP="00B0167F">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Постійне дорожчання паливно-енергетичних ресурсів, відсутність альтернативних джерел енергопостачання вимагає особливої уваги до питань енергозбереження та енергоефективності.</w:t>
      </w:r>
    </w:p>
    <w:p w:rsidR="004F58AC" w:rsidRPr="00B0167F" w:rsidRDefault="004F58AC" w:rsidP="00B0167F">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 xml:space="preserve">Для нашого міста також, як і для багатьох міст України, характерною є значна </w:t>
      </w:r>
      <w:proofErr w:type="spellStart"/>
      <w:r w:rsidRPr="00E41030">
        <w:rPr>
          <w:rFonts w:ascii="Times New Roman" w:hAnsi="Times New Roman"/>
          <w:sz w:val="28"/>
          <w:szCs w:val="28"/>
          <w:lang w:val="uk-UA"/>
        </w:rPr>
        <w:t>енерговитратність</w:t>
      </w:r>
      <w:proofErr w:type="spellEnd"/>
      <w:r w:rsidRPr="00E41030">
        <w:rPr>
          <w:rFonts w:ascii="Times New Roman" w:hAnsi="Times New Roman"/>
          <w:sz w:val="28"/>
          <w:szCs w:val="28"/>
          <w:lang w:val="uk-UA"/>
        </w:rPr>
        <w:t xml:space="preserve"> сфер економіки,</w:t>
      </w:r>
      <w:r w:rsidR="00B0167F">
        <w:rPr>
          <w:rFonts w:ascii="Times New Roman" w:hAnsi="Times New Roman"/>
          <w:sz w:val="28"/>
          <w:szCs w:val="28"/>
          <w:lang w:val="uk-UA"/>
        </w:rPr>
        <w:t xml:space="preserve"> комунальної та бюджетної сфер.</w:t>
      </w:r>
    </w:p>
    <w:p w:rsidR="004F58AC" w:rsidRPr="00E41030" w:rsidRDefault="004F58AC" w:rsidP="00B0167F">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Серед причин, які негативно впливають на зниження енерговитрат, є:</w:t>
      </w:r>
    </w:p>
    <w:p w:rsidR="00C80715" w:rsidRPr="00E41030" w:rsidRDefault="00C80715" w:rsidP="00B0167F">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ab/>
      </w:r>
      <w:r w:rsidR="004F58AC" w:rsidRPr="00E41030">
        <w:rPr>
          <w:rFonts w:ascii="Times New Roman" w:hAnsi="Times New Roman"/>
          <w:sz w:val="28"/>
          <w:szCs w:val="28"/>
          <w:lang w:val="uk-UA"/>
        </w:rPr>
        <w:t>1) високий рівень залежності від імпортного газу, низька ефе</w:t>
      </w:r>
      <w:r w:rsidRPr="00E41030">
        <w:rPr>
          <w:rFonts w:ascii="Times New Roman" w:hAnsi="Times New Roman"/>
          <w:sz w:val="28"/>
          <w:szCs w:val="28"/>
          <w:lang w:val="uk-UA"/>
        </w:rPr>
        <w:t>ктивність використання енергії;</w:t>
      </w:r>
    </w:p>
    <w:p w:rsidR="004F58AC" w:rsidRPr="00E41030" w:rsidRDefault="00C80715" w:rsidP="00B0167F">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ab/>
      </w:r>
      <w:r w:rsidR="004F58AC" w:rsidRPr="00E41030">
        <w:rPr>
          <w:rFonts w:ascii="Times New Roman" w:hAnsi="Times New Roman"/>
          <w:sz w:val="28"/>
          <w:szCs w:val="28"/>
          <w:lang w:val="uk-UA"/>
        </w:rPr>
        <w:t>2) постійне зростання вартості енергоресурсів;</w:t>
      </w:r>
    </w:p>
    <w:p w:rsidR="004F58AC" w:rsidRPr="00E41030" w:rsidRDefault="00C80715" w:rsidP="00B0167F">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ab/>
      </w:r>
      <w:r w:rsidR="004F58AC" w:rsidRPr="00E41030">
        <w:rPr>
          <w:rFonts w:ascii="Times New Roman" w:hAnsi="Times New Roman"/>
          <w:sz w:val="28"/>
          <w:szCs w:val="28"/>
          <w:lang w:val="uk-UA"/>
        </w:rPr>
        <w:t>3) недостатність коштів у міському бюджеті на впровадження енергоощадних та енергоефективних заходів у бюджетній сфері;</w:t>
      </w:r>
    </w:p>
    <w:p w:rsidR="004F58AC" w:rsidRPr="00E41030" w:rsidRDefault="00C80715" w:rsidP="00B0167F">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ab/>
      </w:r>
      <w:r w:rsidR="004F58AC" w:rsidRPr="00E41030">
        <w:rPr>
          <w:rFonts w:ascii="Times New Roman" w:hAnsi="Times New Roman"/>
          <w:sz w:val="28"/>
          <w:szCs w:val="28"/>
          <w:lang w:val="uk-UA"/>
        </w:rPr>
        <w:t>4) відсутність централізованої роботи в напрямку енергозбереження та енергоефективності;</w:t>
      </w:r>
    </w:p>
    <w:p w:rsidR="004F58AC" w:rsidRPr="00E41030" w:rsidRDefault="00C80715" w:rsidP="00B0167F">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ab/>
      </w:r>
      <w:r w:rsidR="004F58AC" w:rsidRPr="00E41030">
        <w:rPr>
          <w:rFonts w:ascii="Times New Roman" w:hAnsi="Times New Roman"/>
          <w:sz w:val="28"/>
          <w:szCs w:val="28"/>
          <w:lang w:val="uk-UA"/>
        </w:rPr>
        <w:t>5) відсутність у місті бази цільових проектів з енергозбереження та брак коштів на розробку проектно-кошторисної документації;</w:t>
      </w:r>
    </w:p>
    <w:p w:rsidR="004F58AC" w:rsidRPr="00E41030" w:rsidRDefault="00C80715" w:rsidP="00B0167F">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ab/>
      </w:r>
      <w:r w:rsidR="004F58AC" w:rsidRPr="00E41030">
        <w:rPr>
          <w:rFonts w:ascii="Times New Roman" w:hAnsi="Times New Roman"/>
          <w:sz w:val="28"/>
          <w:szCs w:val="28"/>
          <w:lang w:val="uk-UA"/>
        </w:rPr>
        <w:t>6) неповне оснащення бюджетних установ та житлового фонду міста засобами обліку та регулювання споживання енергоносіїв;</w:t>
      </w:r>
    </w:p>
    <w:p w:rsidR="004F58AC" w:rsidRPr="00E41030" w:rsidRDefault="00C80715" w:rsidP="00B0167F">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ab/>
      </w:r>
      <w:r w:rsidR="004F58AC" w:rsidRPr="00E41030">
        <w:rPr>
          <w:rFonts w:ascii="Times New Roman" w:hAnsi="Times New Roman"/>
          <w:sz w:val="28"/>
          <w:szCs w:val="28"/>
          <w:lang w:val="uk-UA"/>
        </w:rPr>
        <w:t>7) недостатній рівень знань у сфері енергозбереження та економії паливно-енергетичних ресурсів у бюджетній сфері, в житлово-комунальному господарстві, в побуті тощо;</w:t>
      </w:r>
    </w:p>
    <w:p w:rsidR="00271F39" w:rsidRPr="00E41030" w:rsidRDefault="00C80715" w:rsidP="00B0167F">
      <w:pPr>
        <w:pStyle w:val="a7"/>
        <w:tabs>
          <w:tab w:val="left" w:pos="0"/>
        </w:tabs>
        <w:spacing w:after="0" w:line="240" w:lineRule="auto"/>
        <w:ind w:left="0" w:right="282" w:firstLine="851"/>
        <w:jc w:val="both"/>
        <w:rPr>
          <w:rFonts w:ascii="Times New Roman" w:hAnsi="Times New Roman"/>
          <w:sz w:val="28"/>
          <w:szCs w:val="28"/>
          <w:lang w:val="uk-UA"/>
        </w:rPr>
      </w:pPr>
      <w:r w:rsidRPr="00E41030">
        <w:rPr>
          <w:rFonts w:ascii="Times New Roman" w:hAnsi="Times New Roman"/>
          <w:sz w:val="28"/>
          <w:szCs w:val="28"/>
          <w:lang w:val="uk-UA"/>
        </w:rPr>
        <w:lastRenderedPageBreak/>
        <w:tab/>
      </w:r>
      <w:r w:rsidR="004F58AC" w:rsidRPr="00E41030">
        <w:rPr>
          <w:rFonts w:ascii="Times New Roman" w:hAnsi="Times New Roman"/>
          <w:sz w:val="28"/>
          <w:szCs w:val="28"/>
          <w:lang w:val="uk-UA"/>
        </w:rPr>
        <w:t>8) відсутність механізму стимулювання керівників, відповідальних осіб бюджетних установ до впровадження та реалізації заходів з енергозбереження.</w:t>
      </w:r>
    </w:p>
    <w:p w:rsidR="00271F39" w:rsidRPr="00E41030" w:rsidRDefault="00271F39" w:rsidP="00B0167F">
      <w:pPr>
        <w:tabs>
          <w:tab w:val="left" w:pos="0"/>
          <w:tab w:val="left" w:pos="1155"/>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Підвищення енергоефективності та енергозбереження є стратегічною лінією розвитку економіки та соціальної с</w:t>
      </w:r>
      <w:r w:rsidR="005E075E" w:rsidRPr="00E41030">
        <w:rPr>
          <w:rFonts w:ascii="Times New Roman" w:hAnsi="Times New Roman"/>
          <w:sz w:val="28"/>
          <w:szCs w:val="28"/>
          <w:lang w:val="uk-UA"/>
        </w:rPr>
        <w:t>фери міста Боярка</w:t>
      </w:r>
      <w:r w:rsidRPr="00E41030">
        <w:rPr>
          <w:rFonts w:ascii="Times New Roman" w:hAnsi="Times New Roman"/>
          <w:sz w:val="28"/>
          <w:szCs w:val="28"/>
          <w:lang w:val="uk-UA"/>
        </w:rPr>
        <w:t xml:space="preserve"> на найближчу та подальшу перспективу.</w:t>
      </w:r>
    </w:p>
    <w:p w:rsidR="00271F39" w:rsidRPr="00E41030" w:rsidRDefault="00271F39" w:rsidP="00B0167F">
      <w:pPr>
        <w:tabs>
          <w:tab w:val="left" w:pos="0"/>
          <w:tab w:val="left" w:pos="1155"/>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 xml:space="preserve">Ефективність використання ПЕР в економіці міста, як і України </w:t>
      </w:r>
      <w:proofErr w:type="spellStart"/>
      <w:r w:rsidRPr="00E41030">
        <w:rPr>
          <w:rFonts w:ascii="Times New Roman" w:hAnsi="Times New Roman"/>
          <w:sz w:val="28"/>
          <w:szCs w:val="28"/>
          <w:lang w:val="uk-UA"/>
        </w:rPr>
        <w:t>вцілому</w:t>
      </w:r>
      <w:proofErr w:type="spellEnd"/>
      <w:r w:rsidRPr="00E41030">
        <w:rPr>
          <w:rFonts w:ascii="Times New Roman" w:hAnsi="Times New Roman"/>
          <w:sz w:val="28"/>
          <w:szCs w:val="28"/>
          <w:lang w:val="uk-UA"/>
        </w:rPr>
        <w:t xml:space="preserve"> є дуже низькою. Енергоємність валового внутрішнього продукту в Україні вдвічі вища за енергоємність промислово розвинутих європейських країн.</w:t>
      </w:r>
    </w:p>
    <w:p w:rsidR="00271F39" w:rsidRPr="00E41030" w:rsidRDefault="00271F39" w:rsidP="00B0167F">
      <w:pPr>
        <w:tabs>
          <w:tab w:val="left" w:pos="0"/>
          <w:tab w:val="left" w:pos="1155"/>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Для енергозбереження характерна висока економічна ефективність.  Основними напрямками підвищення енергоефективності та реалізації потенціалу енергозбереження є створення адміністративних, нормативно-правових та економічних механізмів, які сприятимуть підвищенню енергоефективності та енергозбереження.</w:t>
      </w:r>
    </w:p>
    <w:p w:rsidR="00271F39" w:rsidRPr="00E41030" w:rsidRDefault="00271F39" w:rsidP="00B0167F">
      <w:pPr>
        <w:tabs>
          <w:tab w:val="left" w:pos="1155"/>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Енергозбереження – питання комплексне і охоплює всі сфери життєдіяльності міста і потребує належного та системного підходу.</w:t>
      </w:r>
    </w:p>
    <w:p w:rsidR="00271F39" w:rsidRPr="00E41030" w:rsidRDefault="00271F39" w:rsidP="00B0167F">
      <w:pPr>
        <w:tabs>
          <w:tab w:val="left" w:pos="1155"/>
        </w:tabs>
        <w:spacing w:after="0" w:line="240" w:lineRule="auto"/>
        <w:ind w:right="282" w:firstLine="851"/>
        <w:jc w:val="both"/>
        <w:rPr>
          <w:rFonts w:ascii="Times New Roman" w:hAnsi="Times New Roman"/>
          <w:sz w:val="28"/>
          <w:szCs w:val="28"/>
          <w:lang w:val="uk-UA"/>
        </w:rPr>
      </w:pPr>
      <w:r w:rsidRPr="00E41030">
        <w:rPr>
          <w:rFonts w:ascii="Times New Roman" w:hAnsi="Times New Roman"/>
          <w:noProof/>
          <w:sz w:val="28"/>
          <w:szCs w:val="28"/>
          <w:lang w:val="uk-UA"/>
        </w:rPr>
        <w:t>Важлива частина технологічних завдань пов'язана  з поліпшенням використання енергоресурсів за рахунок підвищення рівня експлуатації існуючого енергетичного господарства споживачів, модернізації технологічних процесів, перш за все за рахунок маловитратних заходів, спрямованих на підвищення комплексності використання ПЕР, зменшення втрат, оптимізацію режимів роботи.</w:t>
      </w:r>
    </w:p>
    <w:p w:rsidR="00271F39" w:rsidRPr="00E41030" w:rsidRDefault="00271F39" w:rsidP="00B0167F">
      <w:pPr>
        <w:pStyle w:val="a5"/>
        <w:spacing w:after="0"/>
        <w:ind w:right="282" w:firstLine="851"/>
        <w:rPr>
          <w:rFonts w:ascii="Times New Roman" w:hAnsi="Times New Roman"/>
          <w:noProof/>
          <w:sz w:val="28"/>
          <w:szCs w:val="28"/>
          <w:lang w:val="uk-UA"/>
        </w:rPr>
      </w:pPr>
      <w:r w:rsidRPr="00E41030">
        <w:rPr>
          <w:rFonts w:ascii="Times New Roman" w:hAnsi="Times New Roman"/>
          <w:noProof/>
          <w:sz w:val="28"/>
          <w:szCs w:val="28"/>
          <w:lang w:val="uk-UA"/>
        </w:rPr>
        <w:t>Реалізація завдань має пріоритетний характер, і від успішності створення ефективної системи муніципального регулювання енергоспоживання в значній мірі буде залежати можливість проведення належної політики енергозбереження.</w:t>
      </w:r>
    </w:p>
    <w:p w:rsidR="00271F39" w:rsidRPr="00E41030" w:rsidRDefault="00271F39" w:rsidP="00B0167F">
      <w:pPr>
        <w:pStyle w:val="a5"/>
        <w:spacing w:after="0"/>
        <w:ind w:right="282" w:firstLine="851"/>
        <w:rPr>
          <w:rFonts w:ascii="Times New Roman" w:hAnsi="Times New Roman"/>
          <w:noProof/>
          <w:sz w:val="28"/>
          <w:szCs w:val="28"/>
          <w:lang w:val="uk-UA"/>
        </w:rPr>
      </w:pPr>
      <w:r w:rsidRPr="00E41030">
        <w:rPr>
          <w:rFonts w:ascii="Times New Roman" w:hAnsi="Times New Roman"/>
          <w:noProof/>
          <w:sz w:val="28"/>
          <w:szCs w:val="28"/>
          <w:lang w:val="uk-UA"/>
        </w:rPr>
        <w:t>Забезпечення надійного і сталого енергопостачання зі значним зменшенням його шкідливого впливу на довкілля буде здіснюватися за рахунок технічного переозброєння та реконструкції теплових мереж; модернізації житлового фонду; розширення обсягів використання нетрадиційних джерел енергії; впровадження системи моніторингу використання енергоресурсів у бюджетних закладах міста; проведення постійної інформаційно-роз’яснювальної роботи з мешканцями міста.</w:t>
      </w:r>
    </w:p>
    <w:p w:rsidR="00271F39" w:rsidRDefault="00271F39" w:rsidP="00B0167F">
      <w:pPr>
        <w:tabs>
          <w:tab w:val="left" w:pos="1155"/>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 xml:space="preserve">Реалізація  Програми енергозбереження та </w:t>
      </w:r>
      <w:r w:rsidR="005E075E" w:rsidRPr="00E41030">
        <w:rPr>
          <w:rFonts w:ascii="Times New Roman" w:hAnsi="Times New Roman"/>
          <w:sz w:val="28"/>
          <w:szCs w:val="28"/>
          <w:lang w:val="uk-UA"/>
        </w:rPr>
        <w:t>енергоефективності міста Боярка на</w:t>
      </w:r>
      <w:r w:rsidR="00C80715" w:rsidRPr="00E41030">
        <w:rPr>
          <w:rFonts w:ascii="Times New Roman" w:hAnsi="Times New Roman"/>
          <w:sz w:val="28"/>
          <w:szCs w:val="28"/>
          <w:lang w:val="uk-UA"/>
        </w:rPr>
        <w:t xml:space="preserve"> 2017</w:t>
      </w:r>
      <w:r w:rsidRPr="00E41030">
        <w:rPr>
          <w:rFonts w:ascii="Times New Roman" w:hAnsi="Times New Roman"/>
          <w:sz w:val="28"/>
          <w:szCs w:val="28"/>
          <w:lang w:val="uk-UA"/>
        </w:rPr>
        <w:t>-2020 роки забезпечить сталий розвиток територіальної громади міста. Через заходи Програми розбудується потенціал мешканців міста. Жителі матимуть змогу отримати більш комфортні умови проживання та зменшити витрати на ПЕР. Це в свою чергу дозволить зменшити частку споживання енергоресурсів. Реалізація Програми має значну екологічну ефективність. Знизяться обсяги шкідливих викидів та забруднення навколишнього середовища за рахунок зменшення кількості палива, що споживається.</w:t>
      </w:r>
    </w:p>
    <w:p w:rsidR="00CD4406" w:rsidRPr="00E41030" w:rsidRDefault="00CD4406" w:rsidP="00B0167F">
      <w:pPr>
        <w:tabs>
          <w:tab w:val="left" w:pos="1155"/>
        </w:tabs>
        <w:spacing w:after="0" w:line="240" w:lineRule="auto"/>
        <w:ind w:right="282" w:firstLine="851"/>
        <w:jc w:val="both"/>
        <w:rPr>
          <w:rFonts w:ascii="Times New Roman" w:hAnsi="Times New Roman"/>
          <w:sz w:val="28"/>
          <w:szCs w:val="28"/>
          <w:lang w:val="uk-UA"/>
        </w:rPr>
      </w:pPr>
    </w:p>
    <w:p w:rsidR="00C80715" w:rsidRPr="00E41030" w:rsidRDefault="00C80715" w:rsidP="00E41030">
      <w:pPr>
        <w:tabs>
          <w:tab w:val="left" w:pos="284"/>
          <w:tab w:val="left" w:pos="426"/>
          <w:tab w:val="left" w:pos="709"/>
          <w:tab w:val="left" w:pos="993"/>
        </w:tabs>
        <w:spacing w:after="0" w:line="240" w:lineRule="auto"/>
        <w:ind w:right="282"/>
        <w:jc w:val="both"/>
        <w:rPr>
          <w:rFonts w:ascii="Times New Roman" w:hAnsi="Times New Roman"/>
          <w:sz w:val="28"/>
          <w:szCs w:val="28"/>
          <w:lang w:val="uk-UA"/>
        </w:rPr>
      </w:pPr>
    </w:p>
    <w:p w:rsidR="00271F39" w:rsidRPr="00B0167F" w:rsidRDefault="00271F39" w:rsidP="00B0167F">
      <w:pPr>
        <w:pStyle w:val="a7"/>
        <w:numPr>
          <w:ilvl w:val="0"/>
          <w:numId w:val="40"/>
        </w:numPr>
        <w:tabs>
          <w:tab w:val="left" w:pos="284"/>
          <w:tab w:val="left" w:pos="426"/>
          <w:tab w:val="left" w:pos="709"/>
          <w:tab w:val="left" w:pos="993"/>
        </w:tabs>
        <w:spacing w:after="0" w:line="240" w:lineRule="auto"/>
        <w:ind w:right="282"/>
        <w:jc w:val="both"/>
        <w:rPr>
          <w:rFonts w:ascii="Times New Roman" w:hAnsi="Times New Roman"/>
          <w:b/>
          <w:color w:val="000000"/>
          <w:sz w:val="28"/>
          <w:szCs w:val="28"/>
          <w:lang w:val="uk-UA"/>
        </w:rPr>
      </w:pPr>
      <w:r w:rsidRPr="00B0167F">
        <w:rPr>
          <w:rFonts w:ascii="Times New Roman" w:hAnsi="Times New Roman"/>
          <w:b/>
          <w:color w:val="000000"/>
          <w:sz w:val="28"/>
          <w:szCs w:val="28"/>
          <w:lang w:val="uk-UA"/>
        </w:rPr>
        <w:t>СИТУАЦІЙНИЙ АНАЛІЗ</w:t>
      </w:r>
    </w:p>
    <w:p w:rsidR="00793B61" w:rsidRPr="00E41030" w:rsidRDefault="00793B61" w:rsidP="00E41030">
      <w:pPr>
        <w:pStyle w:val="a7"/>
        <w:tabs>
          <w:tab w:val="left" w:pos="567"/>
          <w:tab w:val="left" w:pos="709"/>
        </w:tabs>
        <w:spacing w:after="0" w:line="240" w:lineRule="auto"/>
        <w:ind w:left="0" w:right="282" w:firstLine="567"/>
        <w:jc w:val="both"/>
        <w:rPr>
          <w:rFonts w:ascii="Times New Roman" w:hAnsi="Times New Roman"/>
          <w:sz w:val="28"/>
          <w:szCs w:val="28"/>
          <w:lang w:val="uk-UA"/>
        </w:rPr>
      </w:pPr>
    </w:p>
    <w:p w:rsidR="005F469E" w:rsidRPr="00B0167F" w:rsidRDefault="00271F39" w:rsidP="00B0167F">
      <w:pPr>
        <w:pStyle w:val="a7"/>
        <w:tabs>
          <w:tab w:val="left" w:pos="567"/>
          <w:tab w:val="left" w:pos="709"/>
        </w:tabs>
        <w:spacing w:after="0" w:line="240" w:lineRule="auto"/>
        <w:ind w:left="0" w:right="282" w:firstLine="851"/>
        <w:jc w:val="both"/>
        <w:rPr>
          <w:rFonts w:ascii="Times New Roman" w:hAnsi="Times New Roman"/>
          <w:sz w:val="28"/>
          <w:szCs w:val="28"/>
          <w:lang w:val="uk-UA"/>
        </w:rPr>
      </w:pPr>
      <w:r w:rsidRPr="00E41030">
        <w:rPr>
          <w:rFonts w:ascii="Times New Roman" w:hAnsi="Times New Roman"/>
          <w:sz w:val="28"/>
          <w:szCs w:val="28"/>
          <w:lang w:val="uk-UA"/>
        </w:rPr>
        <w:lastRenderedPageBreak/>
        <w:t>Розробка короткострокових та довгострокових стратегій енергоефективності вимагає вивчення та визначення основних тенденції в сфері ен</w:t>
      </w:r>
      <w:r w:rsidR="00B0167F">
        <w:rPr>
          <w:rFonts w:ascii="Times New Roman" w:hAnsi="Times New Roman"/>
          <w:sz w:val="28"/>
          <w:szCs w:val="28"/>
          <w:lang w:val="uk-UA"/>
        </w:rPr>
        <w:t>ергоспоживання території міста.</w:t>
      </w:r>
    </w:p>
    <w:p w:rsidR="005F469E" w:rsidRPr="00B0167F" w:rsidRDefault="005D1800" w:rsidP="00B0167F">
      <w:pPr>
        <w:pStyle w:val="a7"/>
        <w:tabs>
          <w:tab w:val="left" w:pos="567"/>
          <w:tab w:val="left" w:pos="709"/>
        </w:tabs>
        <w:spacing w:after="0" w:line="240" w:lineRule="auto"/>
        <w:ind w:left="0" w:right="282" w:firstLine="851"/>
        <w:jc w:val="both"/>
        <w:rPr>
          <w:rFonts w:ascii="Times New Roman" w:hAnsi="Times New Roman"/>
          <w:sz w:val="28"/>
          <w:szCs w:val="28"/>
          <w:lang w:val="uk-UA"/>
        </w:rPr>
      </w:pPr>
      <w:r w:rsidRPr="00E41030">
        <w:rPr>
          <w:rFonts w:ascii="Times New Roman" w:hAnsi="Times New Roman"/>
          <w:sz w:val="28"/>
          <w:szCs w:val="28"/>
          <w:lang w:val="uk-UA"/>
        </w:rPr>
        <w:t>Для міста Боярка</w:t>
      </w:r>
      <w:r w:rsidR="00271F39" w:rsidRPr="00E41030">
        <w:rPr>
          <w:rFonts w:ascii="Times New Roman" w:hAnsi="Times New Roman"/>
          <w:sz w:val="28"/>
          <w:szCs w:val="28"/>
          <w:lang w:val="uk-UA"/>
        </w:rPr>
        <w:t xml:space="preserve"> характерним є постійне зростання витрат з місцевого бюджету на сплату кому</w:t>
      </w:r>
      <w:r w:rsidR="00B0167F">
        <w:rPr>
          <w:rFonts w:ascii="Times New Roman" w:hAnsi="Times New Roman"/>
          <w:sz w:val="28"/>
          <w:szCs w:val="28"/>
          <w:lang w:val="uk-UA"/>
        </w:rPr>
        <w:t>нальних послуг та енергоносіїв.</w:t>
      </w:r>
    </w:p>
    <w:p w:rsidR="00271F39" w:rsidRPr="00E41030" w:rsidRDefault="0021306F" w:rsidP="00B0167F">
      <w:pPr>
        <w:pStyle w:val="a7"/>
        <w:tabs>
          <w:tab w:val="left" w:pos="567"/>
          <w:tab w:val="left" w:pos="709"/>
        </w:tabs>
        <w:spacing w:after="0" w:line="240" w:lineRule="auto"/>
        <w:ind w:left="0" w:right="282" w:firstLine="851"/>
        <w:jc w:val="both"/>
        <w:rPr>
          <w:rFonts w:ascii="Times New Roman" w:hAnsi="Times New Roman"/>
          <w:sz w:val="28"/>
          <w:szCs w:val="28"/>
          <w:lang w:val="uk-UA"/>
        </w:rPr>
      </w:pPr>
      <w:r w:rsidRPr="00E41030">
        <w:rPr>
          <w:rFonts w:ascii="Times New Roman" w:hAnsi="Times New Roman"/>
          <w:sz w:val="28"/>
          <w:szCs w:val="28"/>
          <w:lang w:val="uk-UA"/>
        </w:rPr>
        <w:t>Так, за період 20</w:t>
      </w:r>
      <w:r w:rsidRPr="00E41030">
        <w:rPr>
          <w:rFonts w:ascii="Times New Roman" w:hAnsi="Times New Roman"/>
          <w:sz w:val="28"/>
          <w:szCs w:val="28"/>
        </w:rPr>
        <w:t>13</w:t>
      </w:r>
      <w:r w:rsidRPr="00E41030">
        <w:rPr>
          <w:rFonts w:ascii="Times New Roman" w:hAnsi="Times New Roman"/>
          <w:sz w:val="28"/>
          <w:szCs w:val="28"/>
          <w:lang w:val="uk-UA"/>
        </w:rPr>
        <w:t xml:space="preserve"> – 20</w:t>
      </w:r>
      <w:r w:rsidR="00D81752" w:rsidRPr="00E41030">
        <w:rPr>
          <w:rFonts w:ascii="Times New Roman" w:hAnsi="Times New Roman"/>
          <w:sz w:val="28"/>
          <w:szCs w:val="28"/>
        </w:rPr>
        <w:t>1</w:t>
      </w:r>
      <w:r w:rsidR="00D81752" w:rsidRPr="00E41030">
        <w:rPr>
          <w:rFonts w:ascii="Times New Roman" w:hAnsi="Times New Roman"/>
          <w:sz w:val="28"/>
          <w:szCs w:val="28"/>
          <w:lang w:val="uk-UA"/>
        </w:rPr>
        <w:t>5</w:t>
      </w:r>
      <w:r w:rsidR="00271F39" w:rsidRPr="00E41030">
        <w:rPr>
          <w:rFonts w:ascii="Times New Roman" w:hAnsi="Times New Roman"/>
          <w:sz w:val="28"/>
          <w:szCs w:val="28"/>
          <w:lang w:val="uk-UA"/>
        </w:rPr>
        <w:t xml:space="preserve"> років</w:t>
      </w:r>
      <w:r w:rsidR="0000213F" w:rsidRPr="00E41030">
        <w:rPr>
          <w:rFonts w:ascii="Times New Roman" w:hAnsi="Times New Roman"/>
          <w:sz w:val="28"/>
          <w:szCs w:val="28"/>
          <w:lang w:val="uk-UA"/>
        </w:rPr>
        <w:t xml:space="preserve"> використано електроенергії на освітлення вулиць міста Боярка в 2013р. - </w:t>
      </w:r>
      <w:r w:rsidR="006F29DF" w:rsidRPr="00E41030">
        <w:rPr>
          <w:rFonts w:ascii="Times New Roman" w:hAnsi="Times New Roman"/>
          <w:sz w:val="28"/>
          <w:szCs w:val="28"/>
          <w:lang w:val="uk-UA"/>
        </w:rPr>
        <w:t>1 179 766 кВт</w:t>
      </w:r>
      <w:r w:rsidR="00325107" w:rsidRPr="00E41030">
        <w:rPr>
          <w:rFonts w:ascii="Times New Roman" w:hAnsi="Times New Roman"/>
          <w:sz w:val="28"/>
          <w:szCs w:val="28"/>
          <w:lang w:val="uk-UA"/>
        </w:rPr>
        <w:t>/год</w:t>
      </w:r>
      <w:r w:rsidR="006F29DF" w:rsidRPr="00E41030">
        <w:rPr>
          <w:rFonts w:ascii="Times New Roman" w:hAnsi="Times New Roman"/>
          <w:sz w:val="24"/>
          <w:szCs w:val="24"/>
          <w:lang w:val="uk-UA"/>
        </w:rPr>
        <w:t>.,</w:t>
      </w:r>
      <w:r w:rsidR="0000213F" w:rsidRPr="00E41030">
        <w:rPr>
          <w:rFonts w:ascii="Times New Roman" w:hAnsi="Times New Roman"/>
          <w:sz w:val="28"/>
          <w:szCs w:val="28"/>
          <w:lang w:val="uk-UA"/>
        </w:rPr>
        <w:t xml:space="preserve"> 2014р. –</w:t>
      </w:r>
      <w:r w:rsidR="006F29DF" w:rsidRPr="00E41030">
        <w:rPr>
          <w:rFonts w:ascii="Times New Roman" w:hAnsi="Times New Roman"/>
          <w:sz w:val="28"/>
          <w:szCs w:val="28"/>
          <w:lang w:val="uk-UA"/>
        </w:rPr>
        <w:t>1 112</w:t>
      </w:r>
      <w:r w:rsidR="00325107" w:rsidRPr="00E41030">
        <w:rPr>
          <w:rFonts w:ascii="Times New Roman" w:hAnsi="Times New Roman"/>
          <w:sz w:val="28"/>
          <w:szCs w:val="28"/>
          <w:lang w:val="uk-UA"/>
        </w:rPr>
        <w:t> </w:t>
      </w:r>
      <w:r w:rsidR="006F29DF" w:rsidRPr="00E41030">
        <w:rPr>
          <w:rFonts w:ascii="Times New Roman" w:hAnsi="Times New Roman"/>
          <w:sz w:val="28"/>
          <w:szCs w:val="28"/>
          <w:lang w:val="uk-UA"/>
        </w:rPr>
        <w:t>255</w:t>
      </w:r>
      <w:r w:rsidR="00325107" w:rsidRPr="00E41030">
        <w:rPr>
          <w:rFonts w:ascii="Times New Roman" w:hAnsi="Times New Roman"/>
          <w:sz w:val="28"/>
          <w:szCs w:val="28"/>
          <w:lang w:val="uk-UA"/>
        </w:rPr>
        <w:t xml:space="preserve"> кВт/год.,</w:t>
      </w:r>
      <w:r w:rsidR="0000213F" w:rsidRPr="00E41030">
        <w:rPr>
          <w:rFonts w:ascii="Times New Roman" w:hAnsi="Times New Roman"/>
          <w:sz w:val="28"/>
          <w:szCs w:val="28"/>
          <w:lang w:val="uk-UA"/>
        </w:rPr>
        <w:t xml:space="preserve"> 2015р. - </w:t>
      </w:r>
      <w:r w:rsidR="00325107" w:rsidRPr="00E41030">
        <w:rPr>
          <w:rFonts w:ascii="Times New Roman" w:hAnsi="Times New Roman"/>
          <w:sz w:val="28"/>
          <w:szCs w:val="28"/>
          <w:lang w:val="uk-UA"/>
        </w:rPr>
        <w:t>1 297 875 кВт/ год.,</w:t>
      </w:r>
      <w:r w:rsidR="00271F39" w:rsidRPr="00E41030">
        <w:rPr>
          <w:rFonts w:ascii="Times New Roman" w:hAnsi="Times New Roman"/>
          <w:sz w:val="28"/>
          <w:szCs w:val="28"/>
          <w:lang w:val="uk-UA"/>
        </w:rPr>
        <w:t xml:space="preserve"> ви</w:t>
      </w:r>
      <w:r w:rsidR="00D81752" w:rsidRPr="00E41030">
        <w:rPr>
          <w:rFonts w:ascii="Times New Roman" w:hAnsi="Times New Roman"/>
          <w:sz w:val="28"/>
          <w:szCs w:val="28"/>
          <w:lang w:val="uk-UA"/>
        </w:rPr>
        <w:t>трати на оплат</w:t>
      </w:r>
      <w:r w:rsidR="00E62B97" w:rsidRPr="00E41030">
        <w:rPr>
          <w:rFonts w:ascii="Times New Roman" w:hAnsi="Times New Roman"/>
          <w:sz w:val="28"/>
          <w:szCs w:val="28"/>
          <w:lang w:val="uk-UA"/>
        </w:rPr>
        <w:t>у вуличного освітлення</w:t>
      </w:r>
      <w:r w:rsidR="00325107" w:rsidRPr="00E41030">
        <w:rPr>
          <w:rFonts w:ascii="Times New Roman" w:hAnsi="Times New Roman"/>
          <w:sz w:val="28"/>
          <w:szCs w:val="28"/>
          <w:lang w:val="uk-UA"/>
        </w:rPr>
        <w:t xml:space="preserve"> з міського бюджету</w:t>
      </w:r>
      <w:r w:rsidR="00E62B97" w:rsidRPr="00E41030">
        <w:rPr>
          <w:rFonts w:ascii="Times New Roman" w:hAnsi="Times New Roman"/>
          <w:sz w:val="28"/>
          <w:szCs w:val="28"/>
          <w:lang w:val="uk-UA"/>
        </w:rPr>
        <w:t xml:space="preserve"> зросли в 2015р -</w:t>
      </w:r>
      <w:r w:rsidR="00D81752" w:rsidRPr="00E41030">
        <w:rPr>
          <w:rFonts w:ascii="Times New Roman" w:hAnsi="Times New Roman"/>
          <w:sz w:val="28"/>
          <w:szCs w:val="28"/>
          <w:lang w:val="uk-UA"/>
        </w:rPr>
        <w:t xml:space="preserve"> 1 304 617,85 грн., якщо порівняти з 2013р. – 623 666, 40</w:t>
      </w:r>
      <w:r w:rsidR="0000213F" w:rsidRPr="00E41030">
        <w:rPr>
          <w:rFonts w:ascii="Times New Roman" w:hAnsi="Times New Roman"/>
          <w:sz w:val="28"/>
          <w:szCs w:val="28"/>
          <w:lang w:val="uk-UA"/>
        </w:rPr>
        <w:t>грн.</w:t>
      </w:r>
      <w:r w:rsidR="00D81752" w:rsidRPr="00E41030">
        <w:rPr>
          <w:rFonts w:ascii="Times New Roman" w:hAnsi="Times New Roman"/>
          <w:sz w:val="28"/>
          <w:szCs w:val="28"/>
          <w:lang w:val="uk-UA"/>
        </w:rPr>
        <w:t>, 2014р.-763291,05грн.</w:t>
      </w:r>
      <w:r w:rsidR="00FA7F99" w:rsidRPr="00E41030">
        <w:rPr>
          <w:rFonts w:ascii="Times New Roman" w:hAnsi="Times New Roman"/>
          <w:sz w:val="28"/>
          <w:szCs w:val="28"/>
          <w:lang w:val="uk-UA"/>
        </w:rPr>
        <w:t xml:space="preserve"> то майже в два рази</w:t>
      </w:r>
      <w:r w:rsidR="00271F39" w:rsidRPr="00E41030">
        <w:rPr>
          <w:rFonts w:ascii="Times New Roman" w:hAnsi="Times New Roman"/>
          <w:sz w:val="28"/>
          <w:szCs w:val="28"/>
          <w:lang w:val="uk-UA"/>
        </w:rPr>
        <w:t>. Динаміка зростання вида</w:t>
      </w:r>
      <w:r w:rsidR="00E21FD0" w:rsidRPr="00E41030">
        <w:rPr>
          <w:rFonts w:ascii="Times New Roman" w:hAnsi="Times New Roman"/>
          <w:sz w:val="28"/>
          <w:szCs w:val="28"/>
          <w:lang w:val="uk-UA"/>
        </w:rPr>
        <w:t xml:space="preserve">тків на оплату вуличного освітлення </w:t>
      </w:r>
      <w:r w:rsidR="005F469E" w:rsidRPr="00E41030">
        <w:rPr>
          <w:rFonts w:ascii="Times New Roman" w:hAnsi="Times New Roman"/>
          <w:sz w:val="28"/>
          <w:szCs w:val="28"/>
          <w:lang w:val="uk-UA"/>
        </w:rPr>
        <w:t>(див.діаграму</w:t>
      </w:r>
      <w:r w:rsidR="00271F39" w:rsidRPr="00E41030">
        <w:rPr>
          <w:rFonts w:ascii="Times New Roman" w:hAnsi="Times New Roman"/>
          <w:sz w:val="28"/>
          <w:szCs w:val="28"/>
          <w:lang w:val="uk-UA"/>
        </w:rPr>
        <w:t>1</w:t>
      </w:r>
      <w:r w:rsidR="005F469E" w:rsidRPr="00E41030">
        <w:rPr>
          <w:rFonts w:ascii="Times New Roman" w:hAnsi="Times New Roman"/>
          <w:sz w:val="28"/>
          <w:szCs w:val="28"/>
          <w:lang w:val="uk-UA"/>
        </w:rPr>
        <w:t>)</w:t>
      </w:r>
      <w:r w:rsidR="00271F39" w:rsidRPr="00E41030">
        <w:rPr>
          <w:rFonts w:ascii="Times New Roman" w:hAnsi="Times New Roman"/>
          <w:sz w:val="28"/>
          <w:szCs w:val="28"/>
          <w:lang w:val="uk-UA"/>
        </w:rPr>
        <w:t>.</w:t>
      </w:r>
    </w:p>
    <w:p w:rsidR="005F469E" w:rsidRPr="00E41030" w:rsidRDefault="005F469E" w:rsidP="00E41030">
      <w:pPr>
        <w:pStyle w:val="a7"/>
        <w:tabs>
          <w:tab w:val="left" w:pos="567"/>
          <w:tab w:val="left" w:pos="709"/>
        </w:tabs>
        <w:spacing w:after="0" w:line="240" w:lineRule="auto"/>
        <w:ind w:left="0" w:right="282" w:firstLine="567"/>
        <w:jc w:val="both"/>
        <w:rPr>
          <w:rFonts w:ascii="Times New Roman" w:hAnsi="Times New Roman"/>
          <w:sz w:val="28"/>
          <w:szCs w:val="28"/>
          <w:lang w:val="uk-UA"/>
        </w:rPr>
      </w:pPr>
    </w:p>
    <w:p w:rsidR="00730F26" w:rsidRPr="00E41030" w:rsidRDefault="00730F26" w:rsidP="00E41030">
      <w:pPr>
        <w:pStyle w:val="a7"/>
        <w:spacing w:after="0" w:line="240" w:lineRule="auto"/>
        <w:ind w:left="0" w:right="282"/>
        <w:jc w:val="both"/>
        <w:rPr>
          <w:rFonts w:ascii="Times New Roman" w:hAnsi="Times New Roman"/>
          <w:sz w:val="16"/>
          <w:szCs w:val="16"/>
        </w:rPr>
      </w:pPr>
    </w:p>
    <w:p w:rsidR="00730F26" w:rsidRPr="00E41030" w:rsidRDefault="00730F26" w:rsidP="00E41030">
      <w:pPr>
        <w:pStyle w:val="a7"/>
        <w:spacing w:after="0" w:line="240" w:lineRule="auto"/>
        <w:ind w:left="0" w:right="282"/>
        <w:jc w:val="both"/>
        <w:rPr>
          <w:rFonts w:ascii="Times New Roman" w:hAnsi="Times New Roman"/>
          <w:sz w:val="28"/>
          <w:szCs w:val="28"/>
        </w:rPr>
      </w:pPr>
      <w:r w:rsidRPr="00E41030">
        <w:rPr>
          <w:rFonts w:ascii="Times New Roman" w:hAnsi="Times New Roman"/>
          <w:noProof/>
          <w:sz w:val="28"/>
          <w:szCs w:val="28"/>
        </w:rPr>
        <w:drawing>
          <wp:inline distT="0" distB="0" distL="0" distR="0" wp14:anchorId="0B444AA5" wp14:editId="55F041A1">
            <wp:extent cx="6159261"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2446D" w:rsidRPr="00E41030" w:rsidRDefault="0022446D" w:rsidP="00E41030">
      <w:pPr>
        <w:pStyle w:val="a7"/>
        <w:ind w:left="0" w:right="282"/>
        <w:jc w:val="both"/>
        <w:rPr>
          <w:rFonts w:ascii="Times New Roman" w:hAnsi="Times New Roman"/>
          <w:i/>
          <w:sz w:val="16"/>
          <w:szCs w:val="16"/>
          <w:lang w:val="uk-UA"/>
        </w:rPr>
      </w:pPr>
    </w:p>
    <w:p w:rsidR="0022446D" w:rsidRPr="00E41030" w:rsidRDefault="005F469E" w:rsidP="00E41030">
      <w:pPr>
        <w:pStyle w:val="a7"/>
        <w:ind w:left="0" w:right="282"/>
        <w:jc w:val="both"/>
        <w:rPr>
          <w:rFonts w:ascii="Times New Roman" w:hAnsi="Times New Roman"/>
          <w:i/>
          <w:sz w:val="28"/>
          <w:szCs w:val="28"/>
          <w:lang w:val="uk-UA"/>
        </w:rPr>
      </w:pPr>
      <w:r w:rsidRPr="00E41030">
        <w:rPr>
          <w:rFonts w:ascii="Times New Roman" w:hAnsi="Times New Roman"/>
          <w:i/>
          <w:sz w:val="28"/>
          <w:szCs w:val="28"/>
          <w:lang w:val="uk-UA"/>
        </w:rPr>
        <w:t xml:space="preserve">Діаграма 1. </w:t>
      </w:r>
    </w:p>
    <w:p w:rsidR="005F469E" w:rsidRPr="00E41030" w:rsidRDefault="005F469E" w:rsidP="00E41030">
      <w:pPr>
        <w:pStyle w:val="a7"/>
        <w:ind w:left="0" w:right="282"/>
        <w:jc w:val="both"/>
        <w:rPr>
          <w:rFonts w:ascii="Times New Roman" w:hAnsi="Times New Roman"/>
          <w:i/>
          <w:sz w:val="28"/>
          <w:szCs w:val="28"/>
        </w:rPr>
      </w:pPr>
      <w:r w:rsidRPr="00E41030">
        <w:rPr>
          <w:rFonts w:ascii="Times New Roman" w:hAnsi="Times New Roman"/>
          <w:bCs/>
          <w:i/>
          <w:sz w:val="28"/>
          <w:szCs w:val="28"/>
          <w:lang w:val="uk-UA"/>
        </w:rPr>
        <w:t xml:space="preserve">Динаміка зростання видатків на оплату вуличного освітлення за 2013 - 2015 роки </w:t>
      </w:r>
    </w:p>
    <w:p w:rsidR="00E21FD0" w:rsidRPr="00E41030" w:rsidRDefault="00E21FD0" w:rsidP="00E41030">
      <w:pPr>
        <w:pStyle w:val="a7"/>
        <w:spacing w:after="0" w:line="240" w:lineRule="auto"/>
        <w:ind w:left="0" w:right="282"/>
        <w:jc w:val="both"/>
        <w:rPr>
          <w:rFonts w:ascii="Times New Roman" w:hAnsi="Times New Roman"/>
          <w:sz w:val="16"/>
          <w:szCs w:val="16"/>
        </w:rPr>
      </w:pPr>
    </w:p>
    <w:p w:rsidR="0022446D" w:rsidRPr="00E41030" w:rsidRDefault="00E21FD0" w:rsidP="00AC1A6B">
      <w:pPr>
        <w:pStyle w:val="a7"/>
        <w:spacing w:after="0" w:line="240" w:lineRule="auto"/>
        <w:ind w:left="0" w:right="282" w:firstLine="851"/>
        <w:jc w:val="both"/>
        <w:rPr>
          <w:rFonts w:ascii="Times New Roman" w:hAnsi="Times New Roman"/>
          <w:sz w:val="28"/>
          <w:szCs w:val="28"/>
          <w:lang w:val="uk-UA"/>
        </w:rPr>
      </w:pPr>
      <w:r w:rsidRPr="00E41030">
        <w:rPr>
          <w:rFonts w:ascii="Times New Roman" w:hAnsi="Times New Roman"/>
          <w:sz w:val="28"/>
          <w:szCs w:val="28"/>
          <w:lang w:val="uk-UA"/>
        </w:rPr>
        <w:t>За період 2013 – 2015 років</w:t>
      </w:r>
      <w:r w:rsidR="00B70C5C" w:rsidRPr="00E41030">
        <w:rPr>
          <w:rFonts w:ascii="Times New Roman" w:hAnsi="Times New Roman"/>
          <w:sz w:val="28"/>
          <w:szCs w:val="28"/>
          <w:lang w:val="uk-UA"/>
        </w:rPr>
        <w:t>, наприклад у приміщеннях виконавчого комітету Боярської міської ради</w:t>
      </w:r>
      <w:r w:rsidR="0000213F" w:rsidRPr="00E41030">
        <w:rPr>
          <w:rFonts w:ascii="Times New Roman" w:hAnsi="Times New Roman"/>
          <w:sz w:val="28"/>
          <w:szCs w:val="28"/>
          <w:lang w:val="uk-UA"/>
        </w:rPr>
        <w:t xml:space="preserve"> які оплачуються з бюджету міста</w:t>
      </w:r>
      <w:r w:rsidR="00B70C5C" w:rsidRPr="00E41030">
        <w:rPr>
          <w:rFonts w:ascii="Times New Roman" w:hAnsi="Times New Roman"/>
          <w:sz w:val="28"/>
          <w:szCs w:val="28"/>
          <w:lang w:val="uk-UA"/>
        </w:rPr>
        <w:t>,</w:t>
      </w:r>
      <w:r w:rsidR="00DA112E" w:rsidRPr="00E41030">
        <w:rPr>
          <w:rFonts w:ascii="Times New Roman" w:hAnsi="Times New Roman"/>
          <w:sz w:val="28"/>
          <w:szCs w:val="28"/>
          <w:lang w:val="uk-UA"/>
        </w:rPr>
        <w:t xml:space="preserve"> </w:t>
      </w:r>
      <w:r w:rsidR="00B70C5C" w:rsidRPr="00E41030">
        <w:rPr>
          <w:rFonts w:ascii="Times New Roman" w:hAnsi="Times New Roman"/>
          <w:sz w:val="28"/>
          <w:szCs w:val="28"/>
          <w:lang w:val="uk-UA"/>
        </w:rPr>
        <w:t>використання газу зменшилось в 2015 р. – 20 576 .00 м. куб.,</w:t>
      </w:r>
      <w:r w:rsidR="00DA112E" w:rsidRPr="00E41030">
        <w:rPr>
          <w:rFonts w:ascii="Times New Roman" w:hAnsi="Times New Roman"/>
          <w:sz w:val="28"/>
          <w:szCs w:val="28"/>
          <w:lang w:val="uk-UA"/>
        </w:rPr>
        <w:t xml:space="preserve"> 2014р. – 19 814,00 м.</w:t>
      </w:r>
      <w:r w:rsidR="00993264" w:rsidRPr="00E41030">
        <w:rPr>
          <w:rFonts w:ascii="Times New Roman" w:hAnsi="Times New Roman"/>
          <w:sz w:val="28"/>
          <w:szCs w:val="28"/>
          <w:lang w:val="uk-UA"/>
        </w:rPr>
        <w:t xml:space="preserve"> </w:t>
      </w:r>
      <w:r w:rsidR="00DA112E" w:rsidRPr="00E41030">
        <w:rPr>
          <w:rFonts w:ascii="Times New Roman" w:hAnsi="Times New Roman"/>
          <w:sz w:val="28"/>
          <w:szCs w:val="28"/>
          <w:lang w:val="uk-UA"/>
        </w:rPr>
        <w:t>куб.,</w:t>
      </w:r>
      <w:r w:rsidR="00B70C5C" w:rsidRPr="00E41030">
        <w:rPr>
          <w:rFonts w:ascii="Times New Roman" w:hAnsi="Times New Roman"/>
          <w:sz w:val="28"/>
          <w:szCs w:val="28"/>
          <w:lang w:val="uk-UA"/>
        </w:rPr>
        <w:t xml:space="preserve"> 2013р. – 24 765,00 м.</w:t>
      </w:r>
      <w:r w:rsidR="00993264" w:rsidRPr="00E41030">
        <w:rPr>
          <w:rFonts w:ascii="Times New Roman" w:hAnsi="Times New Roman"/>
          <w:sz w:val="28"/>
          <w:szCs w:val="28"/>
          <w:lang w:val="uk-UA"/>
        </w:rPr>
        <w:t xml:space="preserve"> </w:t>
      </w:r>
      <w:r w:rsidR="00B70C5C" w:rsidRPr="00E41030">
        <w:rPr>
          <w:rFonts w:ascii="Times New Roman" w:hAnsi="Times New Roman"/>
          <w:sz w:val="28"/>
          <w:szCs w:val="28"/>
          <w:lang w:val="uk-UA"/>
        </w:rPr>
        <w:t>куб.</w:t>
      </w:r>
      <w:r w:rsidR="00B70C5C" w:rsidRPr="00E41030">
        <w:rPr>
          <w:rFonts w:ascii="Times New Roman" w:hAnsi="Times New Roman"/>
          <w:sz w:val="24"/>
          <w:szCs w:val="24"/>
          <w:lang w:val="uk-UA"/>
        </w:rPr>
        <w:t>,</w:t>
      </w:r>
      <w:r w:rsidR="00B70C5C" w:rsidRPr="00E41030">
        <w:rPr>
          <w:rFonts w:ascii="Times New Roman" w:hAnsi="Times New Roman"/>
          <w:sz w:val="28"/>
          <w:szCs w:val="28"/>
          <w:lang w:val="uk-UA"/>
        </w:rPr>
        <w:t xml:space="preserve"> а </w:t>
      </w:r>
      <w:r w:rsidRPr="00E41030">
        <w:rPr>
          <w:rFonts w:ascii="Times New Roman" w:hAnsi="Times New Roman"/>
          <w:sz w:val="28"/>
          <w:szCs w:val="28"/>
          <w:lang w:val="uk-UA"/>
        </w:rPr>
        <w:t>витрат</w:t>
      </w:r>
      <w:r w:rsidR="00D204DC" w:rsidRPr="00E41030">
        <w:rPr>
          <w:rFonts w:ascii="Times New Roman" w:hAnsi="Times New Roman"/>
          <w:sz w:val="28"/>
          <w:szCs w:val="28"/>
          <w:lang w:val="uk-UA"/>
        </w:rPr>
        <w:t xml:space="preserve">и на оплату газу зросли </w:t>
      </w:r>
      <w:r w:rsidR="00E62B97" w:rsidRPr="00E41030">
        <w:rPr>
          <w:rFonts w:ascii="Times New Roman" w:hAnsi="Times New Roman"/>
          <w:sz w:val="28"/>
          <w:szCs w:val="28"/>
          <w:lang w:val="uk-UA"/>
        </w:rPr>
        <w:t>в 2015 р. – 207 812</w:t>
      </w:r>
      <w:r w:rsidRPr="00E41030">
        <w:rPr>
          <w:rFonts w:ascii="Times New Roman" w:hAnsi="Times New Roman"/>
          <w:sz w:val="28"/>
          <w:szCs w:val="28"/>
          <w:lang w:val="uk-UA"/>
        </w:rPr>
        <w:t xml:space="preserve"> грн., якщо </w:t>
      </w:r>
      <w:r w:rsidR="00E62B97" w:rsidRPr="00E41030">
        <w:rPr>
          <w:rFonts w:ascii="Times New Roman" w:hAnsi="Times New Roman"/>
          <w:sz w:val="28"/>
          <w:szCs w:val="28"/>
          <w:lang w:val="uk-UA"/>
        </w:rPr>
        <w:t>порівняти з 2013р. – 95996.68</w:t>
      </w:r>
      <w:r w:rsidR="00B70C5C" w:rsidRPr="00E41030">
        <w:rPr>
          <w:rFonts w:ascii="Times New Roman" w:hAnsi="Times New Roman"/>
          <w:sz w:val="28"/>
          <w:szCs w:val="28"/>
          <w:lang w:val="uk-UA"/>
        </w:rPr>
        <w:t>грн.</w:t>
      </w:r>
      <w:r w:rsidR="00E62B97" w:rsidRPr="00E41030">
        <w:rPr>
          <w:rFonts w:ascii="Times New Roman" w:hAnsi="Times New Roman"/>
          <w:sz w:val="28"/>
          <w:szCs w:val="28"/>
          <w:lang w:val="uk-UA"/>
        </w:rPr>
        <w:t>,</w:t>
      </w:r>
      <w:r w:rsidR="00B70C5C" w:rsidRPr="00E41030">
        <w:rPr>
          <w:rFonts w:ascii="Times New Roman" w:hAnsi="Times New Roman"/>
          <w:sz w:val="28"/>
          <w:szCs w:val="28"/>
          <w:lang w:val="uk-UA"/>
        </w:rPr>
        <w:t xml:space="preserve"> в</w:t>
      </w:r>
      <w:r w:rsidR="00E62B97" w:rsidRPr="00E41030">
        <w:rPr>
          <w:rFonts w:ascii="Times New Roman" w:hAnsi="Times New Roman"/>
          <w:sz w:val="28"/>
          <w:szCs w:val="28"/>
          <w:lang w:val="uk-UA"/>
        </w:rPr>
        <w:t xml:space="preserve"> 2014р.- 111355.70</w:t>
      </w:r>
      <w:r w:rsidR="00B70C5C" w:rsidRPr="00E41030">
        <w:rPr>
          <w:rFonts w:ascii="Times New Roman" w:hAnsi="Times New Roman"/>
          <w:sz w:val="28"/>
          <w:szCs w:val="28"/>
          <w:lang w:val="uk-UA"/>
        </w:rPr>
        <w:t>грн., щ</w:t>
      </w:r>
      <w:r w:rsidR="00D204DC" w:rsidRPr="00E41030">
        <w:rPr>
          <w:rFonts w:ascii="Times New Roman" w:hAnsi="Times New Roman"/>
          <w:sz w:val="28"/>
          <w:szCs w:val="28"/>
          <w:lang w:val="uk-UA"/>
        </w:rPr>
        <w:t>о більше ніж</w:t>
      </w:r>
      <w:r w:rsidRPr="00E41030">
        <w:rPr>
          <w:rFonts w:ascii="Times New Roman" w:hAnsi="Times New Roman"/>
          <w:sz w:val="28"/>
          <w:szCs w:val="28"/>
          <w:lang w:val="uk-UA"/>
        </w:rPr>
        <w:t xml:space="preserve"> в два рази. </w:t>
      </w:r>
    </w:p>
    <w:p w:rsidR="0022446D" w:rsidRPr="00E41030" w:rsidRDefault="0022446D" w:rsidP="00E41030">
      <w:pPr>
        <w:pStyle w:val="a7"/>
        <w:spacing w:after="0" w:line="240" w:lineRule="auto"/>
        <w:ind w:left="0" w:right="282" w:firstLine="567"/>
        <w:jc w:val="both"/>
        <w:rPr>
          <w:rFonts w:ascii="Times New Roman" w:hAnsi="Times New Roman"/>
          <w:sz w:val="16"/>
          <w:szCs w:val="16"/>
          <w:lang w:val="uk-UA"/>
        </w:rPr>
      </w:pPr>
    </w:p>
    <w:p w:rsidR="00C80715" w:rsidRPr="00E41030" w:rsidRDefault="00C80715" w:rsidP="00E41030">
      <w:pPr>
        <w:pStyle w:val="a7"/>
        <w:spacing w:after="0" w:line="240" w:lineRule="auto"/>
        <w:ind w:left="0" w:right="282" w:firstLine="567"/>
        <w:jc w:val="both"/>
        <w:rPr>
          <w:rFonts w:ascii="Times New Roman" w:hAnsi="Times New Roman"/>
          <w:sz w:val="28"/>
          <w:szCs w:val="28"/>
          <w:lang w:val="uk-UA"/>
        </w:rPr>
      </w:pPr>
    </w:p>
    <w:p w:rsidR="00C80715" w:rsidRPr="00E41030" w:rsidRDefault="00C80715" w:rsidP="00E41030">
      <w:pPr>
        <w:pStyle w:val="a7"/>
        <w:spacing w:after="0" w:line="240" w:lineRule="auto"/>
        <w:ind w:left="0" w:right="282" w:firstLine="567"/>
        <w:jc w:val="both"/>
        <w:rPr>
          <w:rFonts w:ascii="Times New Roman" w:hAnsi="Times New Roman"/>
          <w:sz w:val="28"/>
          <w:szCs w:val="28"/>
          <w:lang w:val="uk-UA"/>
        </w:rPr>
      </w:pPr>
    </w:p>
    <w:p w:rsidR="00C80715" w:rsidRPr="00B0167F" w:rsidRDefault="00C80715" w:rsidP="00B0167F">
      <w:pPr>
        <w:spacing w:after="0" w:line="240" w:lineRule="auto"/>
        <w:ind w:right="282"/>
        <w:jc w:val="both"/>
        <w:rPr>
          <w:rFonts w:ascii="Times New Roman" w:hAnsi="Times New Roman"/>
          <w:sz w:val="28"/>
          <w:szCs w:val="28"/>
          <w:lang w:val="uk-UA"/>
        </w:rPr>
      </w:pPr>
    </w:p>
    <w:p w:rsidR="00E21FD0" w:rsidRPr="00E41030" w:rsidRDefault="00E21FD0" w:rsidP="00F41192">
      <w:pPr>
        <w:pStyle w:val="a7"/>
        <w:spacing w:after="0" w:line="240" w:lineRule="auto"/>
        <w:ind w:left="0" w:right="282" w:firstLine="851"/>
        <w:jc w:val="both"/>
        <w:rPr>
          <w:rFonts w:ascii="Times New Roman" w:hAnsi="Times New Roman"/>
          <w:sz w:val="28"/>
          <w:szCs w:val="28"/>
          <w:lang w:val="uk-UA"/>
        </w:rPr>
      </w:pPr>
      <w:r w:rsidRPr="00E41030">
        <w:rPr>
          <w:rFonts w:ascii="Times New Roman" w:hAnsi="Times New Roman"/>
          <w:sz w:val="28"/>
          <w:szCs w:val="28"/>
          <w:lang w:val="uk-UA"/>
        </w:rPr>
        <w:t xml:space="preserve">Динаміка зростання видатків на </w:t>
      </w:r>
      <w:r w:rsidR="00E62B97" w:rsidRPr="00E41030">
        <w:rPr>
          <w:rFonts w:ascii="Times New Roman" w:hAnsi="Times New Roman"/>
          <w:sz w:val="28"/>
          <w:szCs w:val="28"/>
          <w:lang w:val="uk-UA"/>
        </w:rPr>
        <w:t xml:space="preserve">оплату газопостачання </w:t>
      </w:r>
      <w:r w:rsidR="0022446D" w:rsidRPr="00E41030">
        <w:rPr>
          <w:rFonts w:ascii="Times New Roman" w:hAnsi="Times New Roman"/>
          <w:sz w:val="28"/>
          <w:szCs w:val="28"/>
          <w:lang w:val="uk-UA"/>
        </w:rPr>
        <w:t>можна побачити на діаграмі 2.</w:t>
      </w:r>
    </w:p>
    <w:p w:rsidR="005F469E" w:rsidRPr="00E41030" w:rsidRDefault="005F469E" w:rsidP="00E41030">
      <w:pPr>
        <w:pStyle w:val="a7"/>
        <w:spacing w:after="0" w:line="240" w:lineRule="auto"/>
        <w:ind w:left="0" w:right="282"/>
        <w:jc w:val="both"/>
        <w:rPr>
          <w:rFonts w:ascii="Times New Roman" w:hAnsi="Times New Roman"/>
          <w:sz w:val="28"/>
          <w:szCs w:val="28"/>
          <w:lang w:val="uk-UA"/>
        </w:rPr>
      </w:pPr>
    </w:p>
    <w:p w:rsidR="005F469E" w:rsidRPr="00E41030" w:rsidRDefault="005F469E" w:rsidP="00E41030">
      <w:pPr>
        <w:pStyle w:val="a7"/>
        <w:spacing w:after="0" w:line="240" w:lineRule="auto"/>
        <w:ind w:left="0" w:right="282"/>
        <w:jc w:val="both"/>
        <w:rPr>
          <w:rFonts w:ascii="Times New Roman" w:hAnsi="Times New Roman"/>
          <w:sz w:val="28"/>
          <w:szCs w:val="28"/>
          <w:lang w:val="uk-UA"/>
        </w:rPr>
      </w:pPr>
      <w:r w:rsidRPr="00E41030">
        <w:rPr>
          <w:rFonts w:ascii="Times New Roman" w:hAnsi="Times New Roman"/>
          <w:noProof/>
          <w:sz w:val="28"/>
          <w:szCs w:val="28"/>
        </w:rPr>
        <w:lastRenderedPageBreak/>
        <w:drawing>
          <wp:inline distT="0" distB="0" distL="0" distR="0" wp14:anchorId="7D12A556" wp14:editId="4F5DCB01">
            <wp:extent cx="6297283" cy="3200400"/>
            <wp:effectExtent l="0" t="0" r="889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2446D" w:rsidRPr="00E41030" w:rsidRDefault="0022446D" w:rsidP="00E41030">
      <w:pPr>
        <w:pStyle w:val="a7"/>
        <w:spacing w:after="0" w:line="240" w:lineRule="auto"/>
        <w:ind w:left="0" w:right="282"/>
        <w:jc w:val="both"/>
        <w:rPr>
          <w:rFonts w:ascii="Times New Roman" w:hAnsi="Times New Roman"/>
          <w:i/>
          <w:sz w:val="28"/>
          <w:szCs w:val="28"/>
          <w:lang w:val="uk-UA"/>
        </w:rPr>
      </w:pPr>
      <w:r w:rsidRPr="00E41030">
        <w:rPr>
          <w:rFonts w:ascii="Times New Roman" w:hAnsi="Times New Roman"/>
          <w:i/>
          <w:sz w:val="28"/>
          <w:szCs w:val="28"/>
          <w:lang w:val="uk-UA"/>
        </w:rPr>
        <w:t xml:space="preserve">Діаграма 2. </w:t>
      </w:r>
    </w:p>
    <w:p w:rsidR="005F469E" w:rsidRPr="00E41030" w:rsidRDefault="0022446D" w:rsidP="00E41030">
      <w:pPr>
        <w:pStyle w:val="a7"/>
        <w:spacing w:after="0" w:line="240" w:lineRule="auto"/>
        <w:ind w:left="0" w:right="282"/>
        <w:jc w:val="both"/>
        <w:rPr>
          <w:rFonts w:ascii="Times New Roman" w:hAnsi="Times New Roman"/>
          <w:i/>
          <w:sz w:val="28"/>
          <w:szCs w:val="28"/>
          <w:lang w:val="uk-UA"/>
        </w:rPr>
      </w:pPr>
      <w:r w:rsidRPr="00E41030">
        <w:rPr>
          <w:rFonts w:ascii="Times New Roman" w:hAnsi="Times New Roman"/>
          <w:i/>
          <w:sz w:val="28"/>
          <w:szCs w:val="28"/>
          <w:lang w:val="uk-UA"/>
        </w:rPr>
        <w:t>Динаміка зростання видатків на оплату газопостачання</w:t>
      </w:r>
      <w:r w:rsidR="001B4513" w:rsidRPr="00E41030">
        <w:rPr>
          <w:rFonts w:ascii="Times New Roman" w:hAnsi="Times New Roman"/>
          <w:i/>
          <w:sz w:val="28"/>
          <w:szCs w:val="28"/>
          <w:lang w:val="uk-UA"/>
        </w:rPr>
        <w:t xml:space="preserve"> </w:t>
      </w:r>
      <w:r w:rsidRPr="00E41030">
        <w:rPr>
          <w:rFonts w:ascii="Times New Roman" w:hAnsi="Times New Roman"/>
          <w:i/>
          <w:sz w:val="28"/>
          <w:szCs w:val="28"/>
          <w:lang w:val="uk-UA"/>
        </w:rPr>
        <w:t>в бюджетних установ у2013-2015 роках.</w:t>
      </w:r>
    </w:p>
    <w:p w:rsidR="009B4481" w:rsidRPr="00E41030" w:rsidRDefault="009B4481" w:rsidP="00E41030">
      <w:pPr>
        <w:pStyle w:val="a7"/>
        <w:spacing w:after="0" w:line="240" w:lineRule="auto"/>
        <w:ind w:left="0" w:right="282"/>
        <w:jc w:val="both"/>
        <w:rPr>
          <w:rFonts w:ascii="Times New Roman" w:hAnsi="Times New Roman"/>
          <w:sz w:val="28"/>
          <w:szCs w:val="28"/>
          <w:lang w:val="uk-UA"/>
        </w:rPr>
      </w:pPr>
    </w:p>
    <w:p w:rsidR="00271F39" w:rsidRPr="00E41030" w:rsidRDefault="00271F39" w:rsidP="00F41192">
      <w:pPr>
        <w:pStyle w:val="a7"/>
        <w:tabs>
          <w:tab w:val="left" w:pos="0"/>
          <w:tab w:val="left" w:pos="567"/>
          <w:tab w:val="left" w:pos="709"/>
        </w:tabs>
        <w:spacing w:after="0" w:line="240" w:lineRule="auto"/>
        <w:ind w:left="0" w:right="282" w:firstLine="851"/>
        <w:jc w:val="both"/>
        <w:rPr>
          <w:rFonts w:ascii="Times New Roman" w:hAnsi="Times New Roman"/>
          <w:sz w:val="28"/>
          <w:szCs w:val="28"/>
          <w:lang w:val="uk-UA"/>
        </w:rPr>
      </w:pPr>
      <w:r w:rsidRPr="00E41030">
        <w:rPr>
          <w:rFonts w:ascii="Times New Roman" w:hAnsi="Times New Roman"/>
          <w:sz w:val="28"/>
          <w:szCs w:val="28"/>
          <w:lang w:val="uk-UA"/>
        </w:rPr>
        <w:t>Основними причинами зростання видатків з місцевого бюджету на оплату енергоносіїв є:</w:t>
      </w:r>
    </w:p>
    <w:p w:rsidR="00271F39" w:rsidRPr="00E41030" w:rsidRDefault="00271F39" w:rsidP="00E41030">
      <w:pPr>
        <w:pStyle w:val="a7"/>
        <w:numPr>
          <w:ilvl w:val="0"/>
          <w:numId w:val="4"/>
        </w:numPr>
        <w:tabs>
          <w:tab w:val="left" w:pos="0"/>
          <w:tab w:val="left" w:pos="567"/>
          <w:tab w:val="left" w:pos="709"/>
          <w:tab w:val="left" w:pos="851"/>
        </w:tabs>
        <w:spacing w:after="0" w:line="240" w:lineRule="auto"/>
        <w:ind w:left="0" w:right="282" w:firstLine="567"/>
        <w:jc w:val="both"/>
        <w:rPr>
          <w:rFonts w:ascii="Times New Roman" w:hAnsi="Times New Roman"/>
          <w:sz w:val="28"/>
          <w:szCs w:val="28"/>
          <w:lang w:val="uk-UA"/>
        </w:rPr>
      </w:pPr>
      <w:r w:rsidRPr="00E41030">
        <w:rPr>
          <w:rFonts w:ascii="Times New Roman" w:hAnsi="Times New Roman"/>
          <w:sz w:val="28"/>
          <w:szCs w:val="28"/>
          <w:lang w:val="uk-UA"/>
        </w:rPr>
        <w:t>стрімкий ріст цін на енергоресурси на світовому та національному ринках;</w:t>
      </w:r>
    </w:p>
    <w:p w:rsidR="00271F39" w:rsidRPr="00E41030" w:rsidRDefault="00271F39" w:rsidP="00E41030">
      <w:pPr>
        <w:pStyle w:val="a7"/>
        <w:numPr>
          <w:ilvl w:val="0"/>
          <w:numId w:val="4"/>
        </w:numPr>
        <w:tabs>
          <w:tab w:val="left" w:pos="0"/>
          <w:tab w:val="left" w:pos="567"/>
          <w:tab w:val="left" w:pos="709"/>
          <w:tab w:val="left" w:pos="851"/>
        </w:tabs>
        <w:spacing w:after="0" w:line="240" w:lineRule="auto"/>
        <w:ind w:left="0" w:right="282" w:firstLine="567"/>
        <w:jc w:val="both"/>
        <w:rPr>
          <w:rFonts w:ascii="Times New Roman" w:hAnsi="Times New Roman"/>
          <w:sz w:val="28"/>
          <w:szCs w:val="28"/>
          <w:lang w:val="uk-UA"/>
        </w:rPr>
      </w:pPr>
      <w:r w:rsidRPr="00E41030">
        <w:rPr>
          <w:rFonts w:ascii="Times New Roman" w:hAnsi="Times New Roman"/>
          <w:sz w:val="28"/>
          <w:szCs w:val="28"/>
          <w:lang w:val="uk-UA"/>
        </w:rPr>
        <w:t>використання застарілого енергоємного обладнання, яке є причиною надмірного, нераціонального споживання ПЕР;</w:t>
      </w:r>
    </w:p>
    <w:p w:rsidR="00271F39" w:rsidRPr="00E41030" w:rsidRDefault="00271F39" w:rsidP="00E41030">
      <w:pPr>
        <w:pStyle w:val="a7"/>
        <w:numPr>
          <w:ilvl w:val="0"/>
          <w:numId w:val="4"/>
        </w:numPr>
        <w:tabs>
          <w:tab w:val="left" w:pos="0"/>
          <w:tab w:val="left" w:pos="567"/>
          <w:tab w:val="left" w:pos="709"/>
          <w:tab w:val="left" w:pos="851"/>
        </w:tabs>
        <w:spacing w:after="0" w:line="240" w:lineRule="auto"/>
        <w:ind w:left="0" w:right="282" w:firstLine="567"/>
        <w:jc w:val="both"/>
        <w:rPr>
          <w:rFonts w:ascii="Times New Roman" w:hAnsi="Times New Roman"/>
          <w:sz w:val="28"/>
          <w:szCs w:val="28"/>
          <w:lang w:val="uk-UA"/>
        </w:rPr>
      </w:pPr>
      <w:r w:rsidRPr="00E41030">
        <w:rPr>
          <w:rFonts w:ascii="Times New Roman" w:hAnsi="Times New Roman"/>
          <w:sz w:val="28"/>
          <w:szCs w:val="28"/>
          <w:lang w:val="uk-UA"/>
        </w:rPr>
        <w:t>зношеність інженерних мереж, незадовільний стан дахів, підвальних приміщень, віконних блоків, що спричиняє порушення температурного режиму, втрати тепла тощо.</w:t>
      </w:r>
    </w:p>
    <w:p w:rsidR="00271F39" w:rsidRPr="00E41030" w:rsidRDefault="00271F39" w:rsidP="00F41192">
      <w:pPr>
        <w:pStyle w:val="a7"/>
        <w:tabs>
          <w:tab w:val="left" w:pos="0"/>
          <w:tab w:val="left" w:pos="567"/>
          <w:tab w:val="left" w:pos="709"/>
        </w:tabs>
        <w:spacing w:after="0" w:line="240" w:lineRule="auto"/>
        <w:ind w:left="0" w:right="282" w:firstLine="851"/>
        <w:jc w:val="both"/>
        <w:rPr>
          <w:rFonts w:ascii="Times New Roman" w:hAnsi="Times New Roman"/>
          <w:sz w:val="28"/>
          <w:szCs w:val="28"/>
          <w:lang w:val="uk-UA"/>
        </w:rPr>
      </w:pPr>
      <w:r w:rsidRPr="00E41030">
        <w:rPr>
          <w:rFonts w:ascii="Times New Roman" w:hAnsi="Times New Roman"/>
          <w:sz w:val="28"/>
          <w:szCs w:val="28"/>
          <w:lang w:val="uk-UA"/>
        </w:rPr>
        <w:t xml:space="preserve">В структурі всіх видатків міста витрати на оплату комунальних послуг та </w:t>
      </w:r>
      <w:r w:rsidR="0021306F" w:rsidRPr="00E41030">
        <w:rPr>
          <w:rFonts w:ascii="Times New Roman" w:hAnsi="Times New Roman"/>
          <w:sz w:val="28"/>
          <w:szCs w:val="28"/>
          <w:lang w:val="uk-UA"/>
        </w:rPr>
        <w:t xml:space="preserve">енергоносіїв займають близько </w:t>
      </w:r>
      <w:r w:rsidR="00F5614D" w:rsidRPr="00E41030">
        <w:rPr>
          <w:rFonts w:ascii="Times New Roman" w:hAnsi="Times New Roman"/>
          <w:sz w:val="28"/>
          <w:szCs w:val="28"/>
          <w:lang w:val="uk-UA"/>
        </w:rPr>
        <w:t>40</w:t>
      </w:r>
      <w:r w:rsidRPr="00E41030">
        <w:rPr>
          <w:rFonts w:ascii="Times New Roman" w:hAnsi="Times New Roman"/>
          <w:sz w:val="28"/>
          <w:szCs w:val="28"/>
          <w:lang w:val="uk-UA"/>
        </w:rPr>
        <w:t>%.</w:t>
      </w:r>
    </w:p>
    <w:p w:rsidR="00271F39" w:rsidRPr="00E41030" w:rsidRDefault="00271F39" w:rsidP="00F41192">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color w:val="000000"/>
          <w:sz w:val="28"/>
          <w:szCs w:val="28"/>
          <w:lang w:val="uk-UA"/>
        </w:rPr>
        <w:t>Щоро</w:t>
      </w:r>
      <w:r w:rsidR="005D1800" w:rsidRPr="00E41030">
        <w:rPr>
          <w:rFonts w:ascii="Times New Roman" w:hAnsi="Times New Roman"/>
          <w:color w:val="000000"/>
          <w:sz w:val="28"/>
          <w:szCs w:val="28"/>
          <w:lang w:val="uk-UA"/>
        </w:rPr>
        <w:t xml:space="preserve">ку в місті Боярка </w:t>
      </w:r>
      <w:r w:rsidRPr="00E41030">
        <w:rPr>
          <w:rFonts w:ascii="Times New Roman" w:hAnsi="Times New Roman"/>
          <w:color w:val="000000"/>
          <w:sz w:val="28"/>
          <w:szCs w:val="28"/>
          <w:lang w:val="uk-UA"/>
        </w:rPr>
        <w:t xml:space="preserve"> в середньому споживається </w:t>
      </w:r>
      <w:r w:rsidR="00B33D84" w:rsidRPr="00E41030">
        <w:rPr>
          <w:rFonts w:ascii="Times New Roman" w:hAnsi="Times New Roman"/>
          <w:sz w:val="28"/>
          <w:szCs w:val="28"/>
          <w:lang w:val="uk-UA"/>
        </w:rPr>
        <w:t xml:space="preserve">52,3 млн. м³ </w:t>
      </w:r>
      <w:r w:rsidR="0021306F" w:rsidRPr="00E41030">
        <w:rPr>
          <w:rFonts w:ascii="Times New Roman" w:hAnsi="Times New Roman"/>
          <w:sz w:val="28"/>
          <w:szCs w:val="28"/>
          <w:lang w:val="uk-UA"/>
        </w:rPr>
        <w:t xml:space="preserve"> природного газу, </w:t>
      </w:r>
      <w:r w:rsidR="00242136" w:rsidRPr="00E41030">
        <w:rPr>
          <w:rFonts w:ascii="Times New Roman" w:hAnsi="Times New Roman"/>
          <w:sz w:val="24"/>
          <w:szCs w:val="24"/>
          <w:lang w:val="uk-UA"/>
        </w:rPr>
        <w:t>1 238,5</w:t>
      </w:r>
      <w:r w:rsidRPr="00E41030">
        <w:rPr>
          <w:rFonts w:ascii="Times New Roman" w:hAnsi="Times New Roman"/>
          <w:sz w:val="28"/>
          <w:szCs w:val="28"/>
          <w:lang w:val="uk-UA"/>
        </w:rPr>
        <w:t xml:space="preserve"> тис. м</w:t>
      </w:r>
      <w:r w:rsidRPr="00E41030">
        <w:rPr>
          <w:rFonts w:ascii="Times New Roman" w:hAnsi="Times New Roman"/>
          <w:sz w:val="28"/>
          <w:szCs w:val="28"/>
          <w:vertAlign w:val="superscript"/>
          <w:lang w:val="uk-UA"/>
        </w:rPr>
        <w:t>3</w:t>
      </w:r>
      <w:r w:rsidR="0021306F" w:rsidRPr="00E41030">
        <w:rPr>
          <w:rFonts w:ascii="Times New Roman" w:hAnsi="Times New Roman"/>
          <w:sz w:val="28"/>
          <w:szCs w:val="28"/>
          <w:lang w:val="uk-UA"/>
        </w:rPr>
        <w:t xml:space="preserve"> води,</w:t>
      </w:r>
      <w:r w:rsidR="00E906B2" w:rsidRPr="00E41030">
        <w:rPr>
          <w:rFonts w:ascii="Times New Roman" w:hAnsi="Times New Roman"/>
          <w:sz w:val="28"/>
          <w:szCs w:val="28"/>
        </w:rPr>
        <w:t xml:space="preserve">84,6млн. кВт/год в </w:t>
      </w:r>
      <w:proofErr w:type="spellStart"/>
      <w:r w:rsidR="00E906B2" w:rsidRPr="00E41030">
        <w:rPr>
          <w:rFonts w:ascii="Times New Roman" w:hAnsi="Times New Roman"/>
          <w:sz w:val="28"/>
          <w:szCs w:val="28"/>
        </w:rPr>
        <w:t>рік</w:t>
      </w:r>
      <w:proofErr w:type="spellEnd"/>
      <w:r w:rsidR="00E906B2" w:rsidRPr="00E41030">
        <w:rPr>
          <w:rFonts w:ascii="Times New Roman" w:hAnsi="Times New Roman"/>
          <w:sz w:val="28"/>
          <w:szCs w:val="28"/>
        </w:rPr>
        <w:t xml:space="preserve">, в тому </w:t>
      </w:r>
      <w:proofErr w:type="spellStart"/>
      <w:r w:rsidR="00E906B2" w:rsidRPr="00E41030">
        <w:rPr>
          <w:rFonts w:ascii="Times New Roman" w:hAnsi="Times New Roman"/>
          <w:sz w:val="28"/>
          <w:szCs w:val="28"/>
        </w:rPr>
        <w:t>числі</w:t>
      </w:r>
      <w:proofErr w:type="spellEnd"/>
      <w:r w:rsidR="00993264" w:rsidRPr="00E41030">
        <w:rPr>
          <w:rFonts w:ascii="Times New Roman" w:hAnsi="Times New Roman"/>
          <w:sz w:val="28"/>
          <w:szCs w:val="28"/>
          <w:lang w:val="uk-UA"/>
        </w:rPr>
        <w:t xml:space="preserve"> </w:t>
      </w:r>
      <w:proofErr w:type="spellStart"/>
      <w:r w:rsidR="00E906B2" w:rsidRPr="00E41030">
        <w:rPr>
          <w:rFonts w:ascii="Times New Roman" w:hAnsi="Times New Roman"/>
          <w:sz w:val="28"/>
          <w:szCs w:val="28"/>
        </w:rPr>
        <w:t>населення</w:t>
      </w:r>
      <w:proofErr w:type="spellEnd"/>
      <w:r w:rsidR="00E906B2" w:rsidRPr="00E41030">
        <w:rPr>
          <w:rFonts w:ascii="Times New Roman" w:hAnsi="Times New Roman"/>
          <w:sz w:val="28"/>
          <w:szCs w:val="28"/>
        </w:rPr>
        <w:t xml:space="preserve"> –20,5 млн. кВт/год</w:t>
      </w:r>
      <w:r w:rsidR="00993264" w:rsidRPr="00E41030">
        <w:rPr>
          <w:rFonts w:ascii="Times New Roman" w:hAnsi="Times New Roman"/>
          <w:sz w:val="28"/>
          <w:szCs w:val="28"/>
          <w:lang w:val="uk-UA"/>
        </w:rPr>
        <w:t xml:space="preserve"> </w:t>
      </w:r>
      <w:r w:rsidRPr="00E41030">
        <w:rPr>
          <w:rFonts w:ascii="Times New Roman" w:hAnsi="Times New Roman"/>
          <w:sz w:val="28"/>
          <w:szCs w:val="28"/>
          <w:lang w:val="uk-UA"/>
        </w:rPr>
        <w:t>електроенергії.</w:t>
      </w:r>
    </w:p>
    <w:p w:rsidR="00271F39" w:rsidRPr="00E41030" w:rsidRDefault="007C671E" w:rsidP="00E41030">
      <w:pPr>
        <w:tabs>
          <w:tab w:val="left" w:pos="0"/>
        </w:tabs>
        <w:spacing w:after="0" w:line="240" w:lineRule="auto"/>
        <w:ind w:right="282" w:firstLine="567"/>
        <w:jc w:val="both"/>
        <w:rPr>
          <w:rFonts w:ascii="Times New Roman" w:hAnsi="Times New Roman"/>
          <w:sz w:val="28"/>
          <w:szCs w:val="28"/>
          <w:lang w:val="uk-UA"/>
        </w:rPr>
      </w:pPr>
      <w:r w:rsidRPr="00E41030">
        <w:rPr>
          <w:rFonts w:ascii="Times New Roman" w:hAnsi="Times New Roman"/>
          <w:sz w:val="28"/>
          <w:szCs w:val="28"/>
          <w:lang w:val="uk-UA"/>
        </w:rPr>
        <w:t>80</w:t>
      </w:r>
      <w:r w:rsidR="00271F39" w:rsidRPr="00E41030">
        <w:rPr>
          <w:rFonts w:ascii="Times New Roman" w:hAnsi="Times New Roman"/>
          <w:sz w:val="28"/>
          <w:szCs w:val="28"/>
          <w:lang w:val="uk-UA"/>
        </w:rPr>
        <w:t xml:space="preserve"> % спожитого природного газу йде на за</w:t>
      </w:r>
      <w:r w:rsidR="0021306F" w:rsidRPr="00E41030">
        <w:rPr>
          <w:rFonts w:ascii="Times New Roman" w:hAnsi="Times New Roman"/>
          <w:sz w:val="28"/>
          <w:szCs w:val="28"/>
          <w:lang w:val="uk-UA"/>
        </w:rPr>
        <w:t xml:space="preserve">доволення потреб населення, </w:t>
      </w:r>
      <w:r w:rsidRPr="00E41030">
        <w:rPr>
          <w:rFonts w:ascii="Times New Roman" w:hAnsi="Times New Roman"/>
          <w:sz w:val="28"/>
          <w:szCs w:val="28"/>
          <w:lang w:val="uk-UA"/>
        </w:rPr>
        <w:t>15</w:t>
      </w:r>
      <w:r w:rsidR="00271F39" w:rsidRPr="00E41030">
        <w:rPr>
          <w:rFonts w:ascii="Times New Roman" w:hAnsi="Times New Roman"/>
          <w:sz w:val="28"/>
          <w:szCs w:val="28"/>
          <w:lang w:val="uk-UA"/>
        </w:rPr>
        <w:t>% – витрачається на задоволення потреб комунальних та проми</w:t>
      </w:r>
      <w:r w:rsidR="0021306F" w:rsidRPr="00E41030">
        <w:rPr>
          <w:rFonts w:ascii="Times New Roman" w:hAnsi="Times New Roman"/>
          <w:sz w:val="28"/>
          <w:szCs w:val="28"/>
          <w:lang w:val="uk-UA"/>
        </w:rPr>
        <w:t xml:space="preserve">слових підприємств, </w:t>
      </w:r>
      <w:r w:rsidRPr="00E41030">
        <w:rPr>
          <w:rFonts w:ascii="Times New Roman" w:hAnsi="Times New Roman"/>
          <w:sz w:val="28"/>
          <w:szCs w:val="28"/>
          <w:lang w:val="uk-UA"/>
        </w:rPr>
        <w:t>5</w:t>
      </w:r>
      <w:r w:rsidR="00271F39" w:rsidRPr="00E41030">
        <w:rPr>
          <w:rFonts w:ascii="Times New Roman" w:hAnsi="Times New Roman"/>
          <w:sz w:val="28"/>
          <w:szCs w:val="28"/>
          <w:lang w:val="uk-UA"/>
        </w:rPr>
        <w:t xml:space="preserve"> % – на потреби тепломережі. </w:t>
      </w:r>
    </w:p>
    <w:p w:rsidR="00271F39" w:rsidRPr="00E41030" w:rsidRDefault="00271F39" w:rsidP="00F41192">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Динаміку споживання електроенергії, природного газу та води в місті різними категоріями споживачів наведено в таблицях 2.1-2.3</w:t>
      </w:r>
    </w:p>
    <w:p w:rsidR="00993264" w:rsidRPr="00E41030" w:rsidRDefault="00993264" w:rsidP="00E41030">
      <w:pPr>
        <w:tabs>
          <w:tab w:val="left" w:pos="0"/>
        </w:tabs>
        <w:spacing w:after="0" w:line="240" w:lineRule="auto"/>
        <w:ind w:right="282" w:firstLine="567"/>
        <w:jc w:val="both"/>
        <w:rPr>
          <w:rFonts w:ascii="Times New Roman" w:hAnsi="Times New Roman"/>
          <w:sz w:val="28"/>
          <w:szCs w:val="28"/>
          <w:lang w:val="uk-UA"/>
        </w:rPr>
      </w:pPr>
    </w:p>
    <w:p w:rsidR="00993264" w:rsidRPr="00E41030" w:rsidRDefault="00993264" w:rsidP="00E41030">
      <w:pPr>
        <w:tabs>
          <w:tab w:val="left" w:pos="0"/>
        </w:tabs>
        <w:spacing w:after="0" w:line="240" w:lineRule="auto"/>
        <w:ind w:right="282" w:firstLine="567"/>
        <w:jc w:val="both"/>
        <w:rPr>
          <w:rFonts w:ascii="Times New Roman" w:hAnsi="Times New Roman"/>
          <w:sz w:val="28"/>
          <w:szCs w:val="28"/>
          <w:lang w:val="uk-UA"/>
        </w:rPr>
      </w:pPr>
    </w:p>
    <w:p w:rsidR="00993264" w:rsidRPr="00E41030" w:rsidRDefault="00993264" w:rsidP="00E41030">
      <w:pPr>
        <w:tabs>
          <w:tab w:val="left" w:pos="0"/>
        </w:tabs>
        <w:spacing w:after="0" w:line="240" w:lineRule="auto"/>
        <w:ind w:right="282" w:firstLine="567"/>
        <w:jc w:val="both"/>
        <w:rPr>
          <w:rFonts w:ascii="Times New Roman" w:hAnsi="Times New Roman"/>
          <w:sz w:val="28"/>
          <w:szCs w:val="28"/>
          <w:lang w:val="uk-UA"/>
        </w:rPr>
      </w:pPr>
    </w:p>
    <w:p w:rsidR="00993264" w:rsidRPr="00E41030" w:rsidRDefault="00993264" w:rsidP="00E41030">
      <w:pPr>
        <w:tabs>
          <w:tab w:val="left" w:pos="0"/>
        </w:tabs>
        <w:spacing w:after="0" w:line="240" w:lineRule="auto"/>
        <w:ind w:right="282" w:firstLine="567"/>
        <w:jc w:val="both"/>
        <w:rPr>
          <w:rFonts w:ascii="Times New Roman" w:hAnsi="Times New Roman"/>
          <w:sz w:val="28"/>
          <w:szCs w:val="28"/>
          <w:lang w:val="uk-UA"/>
        </w:rPr>
      </w:pPr>
    </w:p>
    <w:p w:rsidR="00793B61" w:rsidRPr="00E41030" w:rsidRDefault="00793B61" w:rsidP="00E41030">
      <w:pPr>
        <w:spacing w:after="0" w:line="240" w:lineRule="auto"/>
        <w:ind w:right="282"/>
        <w:jc w:val="both"/>
        <w:rPr>
          <w:rFonts w:ascii="Times New Roman" w:hAnsi="Times New Roman"/>
          <w:sz w:val="27"/>
          <w:szCs w:val="27"/>
          <w:lang w:val="uk-UA"/>
        </w:rPr>
      </w:pPr>
    </w:p>
    <w:p w:rsidR="0022446D" w:rsidRPr="00E41030" w:rsidRDefault="00F41192" w:rsidP="00E41030">
      <w:pPr>
        <w:spacing w:after="0" w:line="240" w:lineRule="auto"/>
        <w:ind w:right="282" w:firstLine="340"/>
        <w:jc w:val="both"/>
        <w:rPr>
          <w:rFonts w:ascii="Times New Roman" w:hAnsi="Times New Roman"/>
          <w:i/>
          <w:sz w:val="27"/>
          <w:szCs w:val="27"/>
          <w:lang w:val="uk-UA"/>
        </w:rPr>
      </w:pPr>
      <w:r>
        <w:rPr>
          <w:rFonts w:ascii="Times New Roman" w:hAnsi="Times New Roman"/>
          <w:i/>
          <w:sz w:val="27"/>
          <w:szCs w:val="27"/>
          <w:lang w:val="uk-UA"/>
        </w:rPr>
        <w:t>Таблиця 3</w:t>
      </w:r>
      <w:r w:rsidR="00271F39" w:rsidRPr="00E41030">
        <w:rPr>
          <w:rFonts w:ascii="Times New Roman" w:hAnsi="Times New Roman"/>
          <w:i/>
          <w:sz w:val="27"/>
          <w:szCs w:val="27"/>
          <w:lang w:val="uk-UA"/>
        </w:rPr>
        <w:t xml:space="preserve">.1. </w:t>
      </w:r>
    </w:p>
    <w:p w:rsidR="00271F39" w:rsidRPr="00E41030" w:rsidRDefault="00F61FC5" w:rsidP="00E41030">
      <w:pPr>
        <w:spacing w:after="0" w:line="240" w:lineRule="auto"/>
        <w:ind w:right="282" w:firstLine="340"/>
        <w:jc w:val="both"/>
        <w:rPr>
          <w:rFonts w:ascii="Times New Roman" w:hAnsi="Times New Roman"/>
          <w:sz w:val="27"/>
          <w:szCs w:val="27"/>
          <w:lang w:val="uk-UA"/>
        </w:rPr>
      </w:pPr>
      <w:r w:rsidRPr="00E41030">
        <w:rPr>
          <w:rFonts w:ascii="Times New Roman" w:hAnsi="Times New Roman"/>
          <w:sz w:val="27"/>
          <w:szCs w:val="27"/>
          <w:lang w:val="uk-UA"/>
        </w:rPr>
        <w:t xml:space="preserve">Споживання </w:t>
      </w:r>
      <w:r w:rsidR="007338F1" w:rsidRPr="00E41030">
        <w:rPr>
          <w:rFonts w:ascii="Times New Roman" w:hAnsi="Times New Roman"/>
          <w:sz w:val="27"/>
          <w:szCs w:val="27"/>
          <w:lang w:val="uk-UA"/>
        </w:rPr>
        <w:t>електроенергії в 2013 – 2015</w:t>
      </w:r>
      <w:r w:rsidR="00271F39" w:rsidRPr="00E41030">
        <w:rPr>
          <w:rFonts w:ascii="Times New Roman" w:hAnsi="Times New Roman"/>
          <w:sz w:val="27"/>
          <w:szCs w:val="27"/>
          <w:lang w:val="uk-UA"/>
        </w:rPr>
        <w:t xml:space="preserve"> рр. </w:t>
      </w:r>
    </w:p>
    <w:p w:rsidR="00271F39" w:rsidRPr="00E41030" w:rsidRDefault="00F61FC5" w:rsidP="00E41030">
      <w:pPr>
        <w:spacing w:after="0" w:line="240" w:lineRule="auto"/>
        <w:ind w:right="282" w:firstLine="340"/>
        <w:jc w:val="both"/>
        <w:rPr>
          <w:rFonts w:ascii="Times New Roman" w:hAnsi="Times New Roman"/>
          <w:sz w:val="27"/>
          <w:szCs w:val="27"/>
          <w:lang w:val="uk-UA"/>
        </w:rPr>
      </w:pPr>
      <w:r w:rsidRPr="00E41030">
        <w:rPr>
          <w:rFonts w:ascii="Times New Roman" w:hAnsi="Times New Roman"/>
          <w:sz w:val="27"/>
          <w:szCs w:val="27"/>
          <w:lang w:val="uk-UA"/>
        </w:rPr>
        <w:lastRenderedPageBreak/>
        <w:t>в м. Боярка</w:t>
      </w:r>
      <w:r w:rsidR="00271F39" w:rsidRPr="00E41030">
        <w:rPr>
          <w:rFonts w:ascii="Times New Roman" w:hAnsi="Times New Roman"/>
          <w:sz w:val="27"/>
          <w:szCs w:val="27"/>
          <w:lang w:val="uk-UA"/>
        </w:rPr>
        <w:t xml:space="preserve"> різними категоріями споживачів, тис.</w:t>
      </w:r>
    </w:p>
    <w:p w:rsidR="00793B61" w:rsidRPr="00E41030" w:rsidRDefault="00793B61" w:rsidP="00E41030">
      <w:pPr>
        <w:spacing w:after="0" w:line="240" w:lineRule="auto"/>
        <w:ind w:right="282" w:firstLine="340"/>
        <w:jc w:val="both"/>
        <w:rPr>
          <w:rFonts w:ascii="Times New Roman" w:hAnsi="Times New Roman"/>
          <w:sz w:val="27"/>
          <w:szCs w:val="27"/>
          <w:lang w:val="uk-UA"/>
        </w:rPr>
      </w:pPr>
    </w:p>
    <w:tbl>
      <w:tblPr>
        <w:tblpPr w:leftFromText="180" w:rightFromText="180" w:vertAnchor="text" w:horzAnchor="margin" w:tblpX="-635" w:tblpY="61"/>
        <w:tblW w:w="10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2267"/>
        <w:gridCol w:w="2342"/>
        <w:gridCol w:w="2443"/>
        <w:gridCol w:w="1133"/>
        <w:gridCol w:w="850"/>
      </w:tblGrid>
      <w:tr w:rsidR="00F2534D" w:rsidRPr="00E41030" w:rsidTr="00F5614D">
        <w:trPr>
          <w:trHeight w:val="346"/>
        </w:trPr>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F2534D" w:rsidRPr="00E41030" w:rsidRDefault="00F2534D"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Категорії споживачів</w:t>
            </w:r>
          </w:p>
        </w:tc>
        <w:tc>
          <w:tcPr>
            <w:tcW w:w="2267" w:type="dxa"/>
            <w:tcBorders>
              <w:top w:val="single" w:sz="4" w:space="0" w:color="000000"/>
              <w:left w:val="single" w:sz="4" w:space="0" w:color="000000"/>
              <w:bottom w:val="single" w:sz="4" w:space="0" w:color="000000"/>
              <w:right w:val="single" w:sz="4" w:space="0" w:color="000000"/>
            </w:tcBorders>
            <w:vAlign w:val="center"/>
            <w:hideMark/>
          </w:tcPr>
          <w:p w:rsidR="00F2534D" w:rsidRPr="00E41030" w:rsidRDefault="00F2534D" w:rsidP="00E41030">
            <w:pPr>
              <w:tabs>
                <w:tab w:val="left" w:pos="1290"/>
              </w:tabs>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20</w:t>
            </w:r>
            <w:r w:rsidRPr="00E41030">
              <w:rPr>
                <w:rFonts w:ascii="Times New Roman" w:hAnsi="Times New Roman"/>
                <w:sz w:val="24"/>
                <w:szCs w:val="24"/>
                <w:lang w:val="en-US"/>
              </w:rPr>
              <w:t>13</w:t>
            </w:r>
            <w:r w:rsidRPr="00E41030">
              <w:rPr>
                <w:rFonts w:ascii="Times New Roman" w:hAnsi="Times New Roman"/>
                <w:sz w:val="24"/>
                <w:szCs w:val="24"/>
                <w:lang w:val="uk-UA"/>
              </w:rPr>
              <w:t xml:space="preserve"> рік</w:t>
            </w:r>
          </w:p>
        </w:tc>
        <w:tc>
          <w:tcPr>
            <w:tcW w:w="2342" w:type="dxa"/>
            <w:tcBorders>
              <w:top w:val="single" w:sz="4" w:space="0" w:color="000000"/>
              <w:left w:val="single" w:sz="4" w:space="0" w:color="000000"/>
              <w:bottom w:val="single" w:sz="4" w:space="0" w:color="000000"/>
              <w:right w:val="single" w:sz="4" w:space="0" w:color="000000"/>
            </w:tcBorders>
            <w:vAlign w:val="center"/>
            <w:hideMark/>
          </w:tcPr>
          <w:p w:rsidR="00F2534D" w:rsidRPr="00E41030" w:rsidRDefault="00F2534D" w:rsidP="00E41030">
            <w:pPr>
              <w:tabs>
                <w:tab w:val="left" w:pos="1290"/>
              </w:tabs>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20</w:t>
            </w:r>
            <w:r w:rsidRPr="00E41030">
              <w:rPr>
                <w:rFonts w:ascii="Times New Roman" w:hAnsi="Times New Roman"/>
                <w:sz w:val="24"/>
                <w:szCs w:val="24"/>
                <w:lang w:val="en-US"/>
              </w:rPr>
              <w:t>14</w:t>
            </w:r>
            <w:r w:rsidRPr="00E41030">
              <w:rPr>
                <w:rFonts w:ascii="Times New Roman" w:hAnsi="Times New Roman"/>
                <w:sz w:val="24"/>
                <w:szCs w:val="24"/>
                <w:lang w:val="uk-UA"/>
              </w:rPr>
              <w:t xml:space="preserve"> рік</w:t>
            </w:r>
          </w:p>
        </w:tc>
        <w:tc>
          <w:tcPr>
            <w:tcW w:w="2443" w:type="dxa"/>
            <w:tcBorders>
              <w:top w:val="single" w:sz="4" w:space="0" w:color="000000"/>
              <w:left w:val="single" w:sz="4" w:space="0" w:color="000000"/>
              <w:bottom w:val="single" w:sz="4" w:space="0" w:color="000000"/>
              <w:right w:val="single" w:sz="4" w:space="0" w:color="000000"/>
            </w:tcBorders>
            <w:vAlign w:val="center"/>
            <w:hideMark/>
          </w:tcPr>
          <w:p w:rsidR="00F2534D" w:rsidRPr="00E41030" w:rsidRDefault="00F2534D" w:rsidP="00E41030">
            <w:pPr>
              <w:tabs>
                <w:tab w:val="left" w:pos="1290"/>
              </w:tabs>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20</w:t>
            </w:r>
            <w:r w:rsidRPr="00E41030">
              <w:rPr>
                <w:rFonts w:ascii="Times New Roman" w:hAnsi="Times New Roman"/>
                <w:sz w:val="24"/>
                <w:szCs w:val="24"/>
                <w:lang w:val="en-US"/>
              </w:rPr>
              <w:t>15</w:t>
            </w:r>
            <w:r w:rsidRPr="00E41030">
              <w:rPr>
                <w:rFonts w:ascii="Times New Roman" w:hAnsi="Times New Roman"/>
                <w:sz w:val="24"/>
                <w:szCs w:val="24"/>
                <w:lang w:val="uk-UA"/>
              </w:rPr>
              <w:t xml:space="preserve"> рік</w:t>
            </w:r>
          </w:p>
        </w:tc>
        <w:tc>
          <w:tcPr>
            <w:tcW w:w="1983" w:type="dxa"/>
            <w:gridSpan w:val="2"/>
            <w:tcBorders>
              <w:top w:val="single" w:sz="4" w:space="0" w:color="000000"/>
              <w:left w:val="single" w:sz="4" w:space="0" w:color="000000"/>
              <w:bottom w:val="single" w:sz="4" w:space="0" w:color="000000"/>
              <w:right w:val="single" w:sz="4" w:space="0" w:color="000000"/>
            </w:tcBorders>
            <w:vAlign w:val="center"/>
            <w:hideMark/>
          </w:tcPr>
          <w:p w:rsidR="00F2534D" w:rsidRPr="00E41030" w:rsidRDefault="00F2534D" w:rsidP="00E41030">
            <w:pPr>
              <w:tabs>
                <w:tab w:val="left" w:pos="1290"/>
              </w:tabs>
              <w:spacing w:after="0" w:line="240" w:lineRule="auto"/>
              <w:ind w:right="282"/>
              <w:jc w:val="both"/>
              <w:rPr>
                <w:rFonts w:ascii="Times New Roman" w:hAnsi="Times New Roman"/>
                <w:sz w:val="24"/>
                <w:szCs w:val="24"/>
                <w:lang w:val="en-US"/>
              </w:rPr>
            </w:pPr>
            <w:r w:rsidRPr="00E41030">
              <w:rPr>
                <w:rFonts w:ascii="Times New Roman" w:hAnsi="Times New Roman"/>
                <w:sz w:val="24"/>
                <w:szCs w:val="24"/>
                <w:lang w:val="uk-UA"/>
              </w:rPr>
              <w:t>20</w:t>
            </w:r>
            <w:r w:rsidRPr="00E41030">
              <w:rPr>
                <w:rFonts w:ascii="Times New Roman" w:hAnsi="Times New Roman"/>
                <w:sz w:val="24"/>
                <w:szCs w:val="24"/>
                <w:lang w:val="en-US"/>
              </w:rPr>
              <w:t>15</w:t>
            </w:r>
            <w:r w:rsidRPr="00E41030">
              <w:rPr>
                <w:rFonts w:ascii="Times New Roman" w:hAnsi="Times New Roman"/>
                <w:sz w:val="24"/>
                <w:szCs w:val="24"/>
                <w:lang w:val="uk-UA"/>
              </w:rPr>
              <w:t>/20</w:t>
            </w:r>
            <w:r w:rsidRPr="00E41030">
              <w:rPr>
                <w:rFonts w:ascii="Times New Roman" w:hAnsi="Times New Roman"/>
                <w:sz w:val="24"/>
                <w:szCs w:val="24"/>
                <w:lang w:val="en-US"/>
              </w:rPr>
              <w:t>13</w:t>
            </w:r>
          </w:p>
        </w:tc>
      </w:tr>
      <w:tr w:rsidR="002A6FA6" w:rsidRPr="00E41030" w:rsidTr="00F5614D">
        <w:trPr>
          <w:trHeight w:val="344"/>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2A6FA6" w:rsidRPr="00E41030" w:rsidRDefault="002A6FA6" w:rsidP="00E41030">
            <w:pPr>
              <w:spacing w:after="0" w:line="240" w:lineRule="auto"/>
              <w:ind w:right="282"/>
              <w:jc w:val="both"/>
              <w:rPr>
                <w:rFonts w:ascii="Times New Roman" w:hAnsi="Times New Roman"/>
                <w:sz w:val="24"/>
                <w:szCs w:val="24"/>
                <w:lang w:val="uk-UA"/>
              </w:rPr>
            </w:pPr>
          </w:p>
        </w:tc>
        <w:tc>
          <w:tcPr>
            <w:tcW w:w="2267" w:type="dxa"/>
            <w:tcBorders>
              <w:top w:val="single" w:sz="4" w:space="0" w:color="000000"/>
              <w:left w:val="single" w:sz="4" w:space="0" w:color="000000"/>
              <w:bottom w:val="single" w:sz="4" w:space="0" w:color="000000"/>
              <w:right w:val="single" w:sz="4" w:space="0" w:color="000000"/>
            </w:tcBorders>
            <w:hideMark/>
          </w:tcPr>
          <w:p w:rsidR="002A6FA6" w:rsidRPr="00E41030" w:rsidRDefault="002A6FA6"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кВт/</w:t>
            </w:r>
          </w:p>
          <w:p w:rsidR="002A6FA6" w:rsidRPr="00E41030" w:rsidRDefault="002A6FA6"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год</w:t>
            </w:r>
          </w:p>
        </w:tc>
        <w:tc>
          <w:tcPr>
            <w:tcW w:w="2342" w:type="dxa"/>
            <w:tcBorders>
              <w:top w:val="single" w:sz="4" w:space="0" w:color="000000"/>
              <w:left w:val="single" w:sz="4" w:space="0" w:color="000000"/>
              <w:bottom w:val="single" w:sz="4" w:space="0" w:color="000000"/>
              <w:right w:val="single" w:sz="4" w:space="0" w:color="000000"/>
            </w:tcBorders>
            <w:hideMark/>
          </w:tcPr>
          <w:p w:rsidR="002A6FA6" w:rsidRPr="00E41030" w:rsidRDefault="002A6FA6"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кВт/</w:t>
            </w:r>
          </w:p>
          <w:p w:rsidR="002A6FA6" w:rsidRPr="00E41030" w:rsidRDefault="002A6FA6"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год</w:t>
            </w:r>
          </w:p>
        </w:tc>
        <w:tc>
          <w:tcPr>
            <w:tcW w:w="2443" w:type="dxa"/>
            <w:tcBorders>
              <w:top w:val="single" w:sz="4" w:space="0" w:color="000000"/>
              <w:left w:val="single" w:sz="4" w:space="0" w:color="000000"/>
              <w:bottom w:val="single" w:sz="4" w:space="0" w:color="000000"/>
              <w:right w:val="single" w:sz="4" w:space="0" w:color="000000"/>
            </w:tcBorders>
            <w:hideMark/>
          </w:tcPr>
          <w:p w:rsidR="002A6FA6" w:rsidRPr="00E41030" w:rsidRDefault="002A6FA6"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кВт/</w:t>
            </w:r>
          </w:p>
          <w:p w:rsidR="002A6FA6" w:rsidRPr="00E41030" w:rsidRDefault="002A6FA6"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год</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2A6FA6" w:rsidRPr="00E41030" w:rsidRDefault="002A6FA6"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A6FA6" w:rsidRPr="00E41030" w:rsidRDefault="002A6FA6"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w:t>
            </w:r>
          </w:p>
        </w:tc>
      </w:tr>
      <w:tr w:rsidR="002A6FA6" w:rsidRPr="00E41030" w:rsidTr="00F5614D">
        <w:trPr>
          <w:trHeight w:val="417"/>
        </w:trPr>
        <w:tc>
          <w:tcPr>
            <w:tcW w:w="1560" w:type="dxa"/>
            <w:tcBorders>
              <w:top w:val="single" w:sz="4" w:space="0" w:color="000000"/>
              <w:left w:val="single" w:sz="4" w:space="0" w:color="000000"/>
              <w:bottom w:val="single" w:sz="4" w:space="0" w:color="000000"/>
              <w:right w:val="single" w:sz="4" w:space="0" w:color="000000"/>
            </w:tcBorders>
            <w:hideMark/>
          </w:tcPr>
          <w:p w:rsidR="002A6FA6" w:rsidRPr="00E41030" w:rsidRDefault="002A6FA6"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 xml:space="preserve">КП «Боярка-Водоканал» </w:t>
            </w:r>
          </w:p>
        </w:tc>
        <w:tc>
          <w:tcPr>
            <w:tcW w:w="2267" w:type="dxa"/>
            <w:tcBorders>
              <w:top w:val="single" w:sz="4" w:space="0" w:color="000000"/>
              <w:left w:val="single" w:sz="4" w:space="0" w:color="000000"/>
              <w:bottom w:val="single" w:sz="4" w:space="0" w:color="000000"/>
              <w:right w:val="single" w:sz="4" w:space="0" w:color="000000"/>
            </w:tcBorders>
            <w:hideMark/>
          </w:tcPr>
          <w:p w:rsidR="002A6FA6" w:rsidRPr="00E41030" w:rsidRDefault="008731A3" w:rsidP="00E41030">
            <w:pPr>
              <w:pStyle w:val="a7"/>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5</w:t>
            </w:r>
            <w:r w:rsidR="002A6FA6" w:rsidRPr="00E41030">
              <w:rPr>
                <w:rFonts w:ascii="Times New Roman" w:hAnsi="Times New Roman"/>
                <w:sz w:val="24"/>
                <w:szCs w:val="24"/>
                <w:lang w:val="uk-UA"/>
              </w:rPr>
              <w:t>291135</w:t>
            </w:r>
          </w:p>
        </w:tc>
        <w:tc>
          <w:tcPr>
            <w:tcW w:w="2342" w:type="dxa"/>
            <w:tcBorders>
              <w:top w:val="single" w:sz="4" w:space="0" w:color="000000"/>
              <w:left w:val="single" w:sz="4" w:space="0" w:color="000000"/>
              <w:bottom w:val="single" w:sz="4" w:space="0" w:color="000000"/>
              <w:right w:val="single" w:sz="4" w:space="0" w:color="000000"/>
            </w:tcBorders>
            <w:hideMark/>
          </w:tcPr>
          <w:p w:rsidR="002A6FA6" w:rsidRPr="00E41030" w:rsidRDefault="005C37D6" w:rsidP="00E41030">
            <w:pPr>
              <w:pStyle w:val="a7"/>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 xml:space="preserve">4 </w:t>
            </w:r>
            <w:r w:rsidR="002A6FA6" w:rsidRPr="00E41030">
              <w:rPr>
                <w:rFonts w:ascii="Times New Roman" w:hAnsi="Times New Roman"/>
                <w:sz w:val="24"/>
                <w:szCs w:val="24"/>
                <w:lang w:val="uk-UA"/>
              </w:rPr>
              <w:t>937544</w:t>
            </w:r>
          </w:p>
        </w:tc>
        <w:tc>
          <w:tcPr>
            <w:tcW w:w="2443" w:type="dxa"/>
            <w:tcBorders>
              <w:top w:val="single" w:sz="4" w:space="0" w:color="000000"/>
              <w:left w:val="single" w:sz="4" w:space="0" w:color="000000"/>
              <w:bottom w:val="single" w:sz="4" w:space="0" w:color="000000"/>
              <w:right w:val="single" w:sz="4" w:space="0" w:color="000000"/>
            </w:tcBorders>
            <w:hideMark/>
          </w:tcPr>
          <w:p w:rsidR="002A6FA6" w:rsidRPr="00E41030" w:rsidRDefault="005C37D6" w:rsidP="00E41030">
            <w:pPr>
              <w:pStyle w:val="a7"/>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 xml:space="preserve">5 </w:t>
            </w:r>
            <w:r w:rsidR="002A6FA6" w:rsidRPr="00E41030">
              <w:rPr>
                <w:rFonts w:ascii="Times New Roman" w:hAnsi="Times New Roman"/>
                <w:sz w:val="24"/>
                <w:szCs w:val="24"/>
                <w:lang w:val="uk-UA"/>
              </w:rPr>
              <w:t>203</w:t>
            </w:r>
            <w:r w:rsidRPr="00E41030">
              <w:rPr>
                <w:rFonts w:ascii="Times New Roman" w:hAnsi="Times New Roman"/>
                <w:sz w:val="24"/>
                <w:szCs w:val="24"/>
                <w:lang w:val="uk-UA"/>
              </w:rPr>
              <w:t> </w:t>
            </w:r>
            <w:r w:rsidR="002A6FA6" w:rsidRPr="00E41030">
              <w:rPr>
                <w:rFonts w:ascii="Times New Roman" w:hAnsi="Times New Roman"/>
                <w:sz w:val="24"/>
                <w:szCs w:val="24"/>
                <w:lang w:val="uk-UA"/>
              </w:rPr>
              <w:t>194</w:t>
            </w:r>
          </w:p>
        </w:tc>
        <w:tc>
          <w:tcPr>
            <w:tcW w:w="1133" w:type="dxa"/>
            <w:tcBorders>
              <w:top w:val="single" w:sz="4" w:space="0" w:color="000000"/>
              <w:left w:val="single" w:sz="4" w:space="0" w:color="000000"/>
              <w:bottom w:val="single" w:sz="4" w:space="0" w:color="000000"/>
              <w:right w:val="single" w:sz="4" w:space="0" w:color="000000"/>
            </w:tcBorders>
            <w:hideMark/>
          </w:tcPr>
          <w:p w:rsidR="002A6FA6" w:rsidRPr="00E41030" w:rsidRDefault="005C37D6"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w:t>
            </w:r>
            <w:r w:rsidR="00EB1EAD" w:rsidRPr="00E41030">
              <w:rPr>
                <w:rFonts w:ascii="Times New Roman" w:hAnsi="Times New Roman"/>
                <w:sz w:val="24"/>
                <w:szCs w:val="24"/>
                <w:lang w:val="uk-UA"/>
              </w:rPr>
              <w:t xml:space="preserve">87 941 </w:t>
            </w:r>
          </w:p>
        </w:tc>
        <w:tc>
          <w:tcPr>
            <w:tcW w:w="850" w:type="dxa"/>
            <w:tcBorders>
              <w:top w:val="single" w:sz="4" w:space="0" w:color="000000"/>
              <w:left w:val="single" w:sz="4" w:space="0" w:color="000000"/>
              <w:bottom w:val="single" w:sz="4" w:space="0" w:color="000000"/>
              <w:right w:val="single" w:sz="4" w:space="0" w:color="000000"/>
            </w:tcBorders>
            <w:hideMark/>
          </w:tcPr>
          <w:p w:rsidR="002A6FA6" w:rsidRPr="00E41030" w:rsidRDefault="008C378E"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w:t>
            </w:r>
            <w:r w:rsidR="008731A3" w:rsidRPr="00E41030">
              <w:rPr>
                <w:rFonts w:ascii="Times New Roman" w:hAnsi="Times New Roman"/>
                <w:sz w:val="24"/>
                <w:szCs w:val="24"/>
                <w:lang w:val="uk-UA"/>
              </w:rPr>
              <w:t>1.</w:t>
            </w:r>
            <w:r w:rsidR="00B037E1" w:rsidRPr="00E41030">
              <w:rPr>
                <w:rFonts w:ascii="Times New Roman" w:hAnsi="Times New Roman"/>
                <w:sz w:val="24"/>
                <w:szCs w:val="24"/>
                <w:lang w:val="uk-UA"/>
              </w:rPr>
              <w:t>6</w:t>
            </w:r>
          </w:p>
        </w:tc>
      </w:tr>
      <w:tr w:rsidR="002A6FA6" w:rsidRPr="00E41030" w:rsidTr="00F5614D">
        <w:trPr>
          <w:trHeight w:val="364"/>
        </w:trPr>
        <w:tc>
          <w:tcPr>
            <w:tcW w:w="1560" w:type="dxa"/>
            <w:tcBorders>
              <w:top w:val="single" w:sz="4" w:space="0" w:color="000000"/>
              <w:left w:val="single" w:sz="4" w:space="0" w:color="000000"/>
              <w:bottom w:val="single" w:sz="4" w:space="0" w:color="000000"/>
              <w:right w:val="single" w:sz="4" w:space="0" w:color="000000"/>
            </w:tcBorders>
            <w:hideMark/>
          </w:tcPr>
          <w:p w:rsidR="002A6FA6" w:rsidRPr="00E41030" w:rsidRDefault="002A6FA6"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Бюджетні організації</w:t>
            </w:r>
            <w:r w:rsidR="00F6243A" w:rsidRPr="00E41030">
              <w:rPr>
                <w:rFonts w:ascii="Times New Roman" w:hAnsi="Times New Roman"/>
                <w:sz w:val="24"/>
                <w:szCs w:val="24"/>
                <w:lang w:val="uk-UA"/>
              </w:rPr>
              <w:t xml:space="preserve"> (вуличне освітлення)</w:t>
            </w:r>
          </w:p>
        </w:tc>
        <w:tc>
          <w:tcPr>
            <w:tcW w:w="2267" w:type="dxa"/>
            <w:tcBorders>
              <w:top w:val="single" w:sz="4" w:space="0" w:color="000000"/>
              <w:left w:val="single" w:sz="4" w:space="0" w:color="000000"/>
              <w:bottom w:val="single" w:sz="4" w:space="0" w:color="000000"/>
              <w:right w:val="single" w:sz="4" w:space="0" w:color="000000"/>
            </w:tcBorders>
            <w:hideMark/>
          </w:tcPr>
          <w:p w:rsidR="002A6FA6" w:rsidRPr="00E41030" w:rsidRDefault="002A6FA6" w:rsidP="00E41030">
            <w:pPr>
              <w:spacing w:after="0" w:line="240" w:lineRule="auto"/>
              <w:ind w:right="282"/>
              <w:jc w:val="both"/>
              <w:rPr>
                <w:rFonts w:ascii="Times New Roman" w:hAnsi="Times New Roman"/>
                <w:sz w:val="24"/>
                <w:szCs w:val="24"/>
                <w:lang w:val="uk-UA"/>
              </w:rPr>
            </w:pPr>
          </w:p>
          <w:p w:rsidR="00BB3925" w:rsidRPr="00E41030" w:rsidRDefault="00BB3925"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1 179 766</w:t>
            </w:r>
          </w:p>
        </w:tc>
        <w:tc>
          <w:tcPr>
            <w:tcW w:w="2342" w:type="dxa"/>
            <w:tcBorders>
              <w:top w:val="single" w:sz="4" w:space="0" w:color="000000"/>
              <w:left w:val="single" w:sz="4" w:space="0" w:color="000000"/>
              <w:bottom w:val="single" w:sz="4" w:space="0" w:color="000000"/>
              <w:right w:val="single" w:sz="4" w:space="0" w:color="000000"/>
            </w:tcBorders>
            <w:hideMark/>
          </w:tcPr>
          <w:p w:rsidR="002A6FA6" w:rsidRPr="00E41030" w:rsidRDefault="002A6FA6" w:rsidP="00E41030">
            <w:pPr>
              <w:spacing w:after="0" w:line="240" w:lineRule="auto"/>
              <w:ind w:right="282"/>
              <w:jc w:val="both"/>
              <w:rPr>
                <w:rFonts w:ascii="Times New Roman" w:hAnsi="Times New Roman"/>
                <w:sz w:val="24"/>
                <w:szCs w:val="24"/>
                <w:lang w:val="uk-UA"/>
              </w:rPr>
            </w:pPr>
          </w:p>
          <w:p w:rsidR="00BB3925" w:rsidRPr="00E41030" w:rsidRDefault="00BB3925"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1 112 255</w:t>
            </w:r>
          </w:p>
        </w:tc>
        <w:tc>
          <w:tcPr>
            <w:tcW w:w="2443" w:type="dxa"/>
            <w:tcBorders>
              <w:top w:val="single" w:sz="4" w:space="0" w:color="000000"/>
              <w:left w:val="single" w:sz="4" w:space="0" w:color="000000"/>
              <w:bottom w:val="single" w:sz="4" w:space="0" w:color="000000"/>
              <w:right w:val="single" w:sz="4" w:space="0" w:color="000000"/>
            </w:tcBorders>
            <w:hideMark/>
          </w:tcPr>
          <w:p w:rsidR="002A6FA6" w:rsidRPr="00E41030" w:rsidRDefault="002A6FA6" w:rsidP="00E41030">
            <w:pPr>
              <w:spacing w:after="0" w:line="240" w:lineRule="auto"/>
              <w:ind w:right="282"/>
              <w:jc w:val="both"/>
              <w:rPr>
                <w:rFonts w:ascii="Times New Roman" w:hAnsi="Times New Roman"/>
                <w:sz w:val="24"/>
                <w:szCs w:val="24"/>
                <w:lang w:val="uk-UA"/>
              </w:rPr>
            </w:pPr>
          </w:p>
          <w:p w:rsidR="00BB3925" w:rsidRPr="00E41030" w:rsidRDefault="00BB3925"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1 297</w:t>
            </w:r>
            <w:r w:rsidR="005C37D6" w:rsidRPr="00E41030">
              <w:rPr>
                <w:rFonts w:ascii="Times New Roman" w:hAnsi="Times New Roman"/>
                <w:sz w:val="24"/>
                <w:szCs w:val="24"/>
                <w:lang w:val="uk-UA"/>
              </w:rPr>
              <w:t> </w:t>
            </w:r>
            <w:r w:rsidRPr="00E41030">
              <w:rPr>
                <w:rFonts w:ascii="Times New Roman" w:hAnsi="Times New Roman"/>
                <w:sz w:val="24"/>
                <w:szCs w:val="24"/>
                <w:lang w:val="uk-UA"/>
              </w:rPr>
              <w:t>875</w:t>
            </w:r>
          </w:p>
        </w:tc>
        <w:tc>
          <w:tcPr>
            <w:tcW w:w="1133" w:type="dxa"/>
            <w:tcBorders>
              <w:top w:val="single" w:sz="4" w:space="0" w:color="000000"/>
              <w:left w:val="single" w:sz="4" w:space="0" w:color="000000"/>
              <w:bottom w:val="single" w:sz="4" w:space="0" w:color="000000"/>
              <w:right w:val="single" w:sz="4" w:space="0" w:color="000000"/>
            </w:tcBorders>
            <w:hideMark/>
          </w:tcPr>
          <w:p w:rsidR="002A6FA6" w:rsidRPr="00E41030" w:rsidRDefault="002A6FA6" w:rsidP="00E41030">
            <w:pPr>
              <w:spacing w:after="0" w:line="240" w:lineRule="auto"/>
              <w:ind w:right="282"/>
              <w:jc w:val="both"/>
              <w:rPr>
                <w:rFonts w:ascii="Times New Roman" w:hAnsi="Times New Roman"/>
                <w:sz w:val="24"/>
                <w:szCs w:val="24"/>
                <w:lang w:val="uk-UA"/>
              </w:rPr>
            </w:pPr>
          </w:p>
          <w:p w:rsidR="005C37D6" w:rsidRPr="00E41030" w:rsidRDefault="005C37D6"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+118</w:t>
            </w:r>
            <w:r w:rsidR="008C378E" w:rsidRPr="00E41030">
              <w:rPr>
                <w:rFonts w:ascii="Times New Roman" w:hAnsi="Times New Roman"/>
                <w:sz w:val="24"/>
                <w:szCs w:val="24"/>
                <w:lang w:val="uk-UA"/>
              </w:rPr>
              <w:t> </w:t>
            </w:r>
            <w:r w:rsidRPr="00E41030">
              <w:rPr>
                <w:rFonts w:ascii="Times New Roman" w:hAnsi="Times New Roman"/>
                <w:sz w:val="24"/>
                <w:szCs w:val="24"/>
                <w:lang w:val="uk-UA"/>
              </w:rPr>
              <w:t>109</w:t>
            </w:r>
          </w:p>
        </w:tc>
        <w:tc>
          <w:tcPr>
            <w:tcW w:w="850" w:type="dxa"/>
            <w:tcBorders>
              <w:top w:val="single" w:sz="4" w:space="0" w:color="000000"/>
              <w:left w:val="single" w:sz="4" w:space="0" w:color="000000"/>
              <w:bottom w:val="single" w:sz="4" w:space="0" w:color="000000"/>
              <w:right w:val="single" w:sz="4" w:space="0" w:color="000000"/>
            </w:tcBorders>
            <w:hideMark/>
          </w:tcPr>
          <w:p w:rsidR="008C378E" w:rsidRPr="00E41030" w:rsidRDefault="008C378E" w:rsidP="00E41030">
            <w:pPr>
              <w:spacing w:after="0" w:line="240" w:lineRule="auto"/>
              <w:ind w:right="282"/>
              <w:jc w:val="both"/>
              <w:rPr>
                <w:rFonts w:ascii="Times New Roman" w:hAnsi="Times New Roman"/>
                <w:sz w:val="24"/>
                <w:szCs w:val="24"/>
                <w:lang w:val="uk-UA"/>
              </w:rPr>
            </w:pPr>
          </w:p>
          <w:p w:rsidR="002A6FA6" w:rsidRPr="00E41030" w:rsidRDefault="008C378E"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w:t>
            </w:r>
            <w:r w:rsidR="008731A3" w:rsidRPr="00E41030">
              <w:rPr>
                <w:rFonts w:ascii="Times New Roman" w:hAnsi="Times New Roman"/>
                <w:sz w:val="24"/>
                <w:szCs w:val="24"/>
                <w:lang w:val="uk-UA"/>
              </w:rPr>
              <w:t>9.1</w:t>
            </w:r>
          </w:p>
        </w:tc>
      </w:tr>
      <w:tr w:rsidR="00F6243A" w:rsidRPr="00E41030" w:rsidTr="00F5614D">
        <w:trPr>
          <w:trHeight w:val="364"/>
        </w:trPr>
        <w:tc>
          <w:tcPr>
            <w:tcW w:w="1560" w:type="dxa"/>
            <w:tcBorders>
              <w:top w:val="single" w:sz="4" w:space="0" w:color="000000"/>
              <w:left w:val="single" w:sz="4" w:space="0" w:color="000000"/>
              <w:bottom w:val="single" w:sz="4" w:space="0" w:color="000000"/>
              <w:right w:val="single" w:sz="4" w:space="0" w:color="000000"/>
            </w:tcBorders>
            <w:hideMark/>
          </w:tcPr>
          <w:p w:rsidR="00F6243A" w:rsidRPr="00E41030" w:rsidRDefault="00F6243A"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ДНЗ</w:t>
            </w:r>
          </w:p>
        </w:tc>
        <w:tc>
          <w:tcPr>
            <w:tcW w:w="2267" w:type="dxa"/>
            <w:tcBorders>
              <w:top w:val="single" w:sz="4" w:space="0" w:color="000000"/>
              <w:left w:val="single" w:sz="4" w:space="0" w:color="000000"/>
              <w:bottom w:val="single" w:sz="4" w:space="0" w:color="000000"/>
              <w:right w:val="single" w:sz="4" w:space="0" w:color="000000"/>
            </w:tcBorders>
            <w:hideMark/>
          </w:tcPr>
          <w:p w:rsidR="00F6243A" w:rsidRPr="00E41030" w:rsidRDefault="00B82871"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205254</w:t>
            </w:r>
          </w:p>
        </w:tc>
        <w:tc>
          <w:tcPr>
            <w:tcW w:w="2342" w:type="dxa"/>
            <w:tcBorders>
              <w:top w:val="single" w:sz="4" w:space="0" w:color="000000"/>
              <w:left w:val="single" w:sz="4" w:space="0" w:color="000000"/>
              <w:bottom w:val="single" w:sz="4" w:space="0" w:color="000000"/>
              <w:right w:val="single" w:sz="4" w:space="0" w:color="000000"/>
            </w:tcBorders>
            <w:hideMark/>
          </w:tcPr>
          <w:p w:rsidR="00F6243A" w:rsidRPr="00E41030" w:rsidRDefault="00B82871"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283308</w:t>
            </w:r>
          </w:p>
        </w:tc>
        <w:tc>
          <w:tcPr>
            <w:tcW w:w="2443" w:type="dxa"/>
            <w:tcBorders>
              <w:top w:val="single" w:sz="4" w:space="0" w:color="000000"/>
              <w:left w:val="single" w:sz="4" w:space="0" w:color="000000"/>
              <w:bottom w:val="single" w:sz="4" w:space="0" w:color="000000"/>
              <w:right w:val="single" w:sz="4" w:space="0" w:color="000000"/>
            </w:tcBorders>
            <w:hideMark/>
          </w:tcPr>
          <w:p w:rsidR="00F6243A" w:rsidRPr="00E41030" w:rsidRDefault="00B82871"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336527</w:t>
            </w:r>
          </w:p>
        </w:tc>
        <w:tc>
          <w:tcPr>
            <w:tcW w:w="1133" w:type="dxa"/>
            <w:tcBorders>
              <w:top w:val="single" w:sz="4" w:space="0" w:color="000000"/>
              <w:left w:val="single" w:sz="4" w:space="0" w:color="000000"/>
              <w:bottom w:val="single" w:sz="4" w:space="0" w:color="000000"/>
              <w:right w:val="single" w:sz="4" w:space="0" w:color="000000"/>
            </w:tcBorders>
            <w:hideMark/>
          </w:tcPr>
          <w:p w:rsidR="00F6243A" w:rsidRPr="00E41030" w:rsidRDefault="00B82871"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+131273</w:t>
            </w:r>
          </w:p>
        </w:tc>
        <w:tc>
          <w:tcPr>
            <w:tcW w:w="850" w:type="dxa"/>
            <w:tcBorders>
              <w:top w:val="single" w:sz="4" w:space="0" w:color="000000"/>
              <w:left w:val="single" w:sz="4" w:space="0" w:color="000000"/>
              <w:bottom w:val="single" w:sz="4" w:space="0" w:color="000000"/>
              <w:right w:val="single" w:sz="4" w:space="0" w:color="000000"/>
            </w:tcBorders>
            <w:hideMark/>
          </w:tcPr>
          <w:p w:rsidR="00F6243A" w:rsidRPr="00E41030" w:rsidRDefault="008C378E"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+39.1</w:t>
            </w:r>
          </w:p>
        </w:tc>
      </w:tr>
      <w:tr w:rsidR="002A6FA6" w:rsidRPr="00E41030" w:rsidTr="00F5614D">
        <w:trPr>
          <w:trHeight w:val="436"/>
        </w:trPr>
        <w:tc>
          <w:tcPr>
            <w:tcW w:w="1560" w:type="dxa"/>
            <w:tcBorders>
              <w:top w:val="single" w:sz="4" w:space="0" w:color="000000"/>
              <w:left w:val="single" w:sz="4" w:space="0" w:color="000000"/>
              <w:bottom w:val="single" w:sz="4" w:space="0" w:color="000000"/>
              <w:right w:val="single" w:sz="4" w:space="0" w:color="000000"/>
            </w:tcBorders>
            <w:hideMark/>
          </w:tcPr>
          <w:p w:rsidR="002A6FA6" w:rsidRPr="00E41030" w:rsidRDefault="002A6FA6"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КП «БГВУЖКГ»</w:t>
            </w:r>
          </w:p>
        </w:tc>
        <w:tc>
          <w:tcPr>
            <w:tcW w:w="2267" w:type="dxa"/>
            <w:tcBorders>
              <w:top w:val="single" w:sz="4" w:space="0" w:color="000000"/>
              <w:left w:val="single" w:sz="4" w:space="0" w:color="000000"/>
              <w:bottom w:val="single" w:sz="4" w:space="0" w:color="000000"/>
              <w:right w:val="single" w:sz="4" w:space="0" w:color="000000"/>
            </w:tcBorders>
            <w:hideMark/>
          </w:tcPr>
          <w:p w:rsidR="002A6FA6" w:rsidRPr="00E41030" w:rsidRDefault="002A6FA6"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en-US"/>
              </w:rPr>
              <w:t>2 665 457</w:t>
            </w:r>
          </w:p>
        </w:tc>
        <w:tc>
          <w:tcPr>
            <w:tcW w:w="2342" w:type="dxa"/>
            <w:tcBorders>
              <w:top w:val="single" w:sz="4" w:space="0" w:color="000000"/>
              <w:left w:val="single" w:sz="4" w:space="0" w:color="000000"/>
              <w:bottom w:val="single" w:sz="4" w:space="0" w:color="000000"/>
              <w:right w:val="single" w:sz="4" w:space="0" w:color="000000"/>
            </w:tcBorders>
            <w:hideMark/>
          </w:tcPr>
          <w:p w:rsidR="002A6FA6" w:rsidRPr="00E41030" w:rsidRDefault="002A6FA6"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en-US"/>
              </w:rPr>
              <w:t>3 093 520</w:t>
            </w:r>
          </w:p>
        </w:tc>
        <w:tc>
          <w:tcPr>
            <w:tcW w:w="2443" w:type="dxa"/>
            <w:tcBorders>
              <w:top w:val="single" w:sz="4" w:space="0" w:color="000000"/>
              <w:left w:val="single" w:sz="4" w:space="0" w:color="000000"/>
              <w:bottom w:val="single" w:sz="4" w:space="0" w:color="000000"/>
              <w:right w:val="single" w:sz="4" w:space="0" w:color="000000"/>
            </w:tcBorders>
            <w:hideMark/>
          </w:tcPr>
          <w:p w:rsidR="002A6FA6" w:rsidRPr="00E41030" w:rsidRDefault="002A6FA6"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en-US"/>
              </w:rPr>
              <w:t>3 263 398</w:t>
            </w:r>
          </w:p>
        </w:tc>
        <w:tc>
          <w:tcPr>
            <w:tcW w:w="1133" w:type="dxa"/>
            <w:tcBorders>
              <w:top w:val="single" w:sz="4" w:space="0" w:color="000000"/>
              <w:left w:val="single" w:sz="4" w:space="0" w:color="000000"/>
              <w:bottom w:val="single" w:sz="4" w:space="0" w:color="000000"/>
              <w:right w:val="single" w:sz="4" w:space="0" w:color="000000"/>
            </w:tcBorders>
            <w:hideMark/>
          </w:tcPr>
          <w:p w:rsidR="002A6FA6" w:rsidRPr="00E41030" w:rsidRDefault="002A6FA6" w:rsidP="00E41030">
            <w:pPr>
              <w:spacing w:after="0" w:line="240" w:lineRule="auto"/>
              <w:ind w:right="282"/>
              <w:jc w:val="both"/>
              <w:rPr>
                <w:rFonts w:ascii="Times New Roman" w:hAnsi="Times New Roman"/>
                <w:sz w:val="24"/>
                <w:szCs w:val="24"/>
                <w:lang w:val="en-US"/>
              </w:rPr>
            </w:pPr>
            <w:r w:rsidRPr="00E41030">
              <w:rPr>
                <w:rFonts w:ascii="Times New Roman" w:hAnsi="Times New Roman"/>
                <w:sz w:val="24"/>
                <w:szCs w:val="24"/>
                <w:lang w:val="en-US"/>
              </w:rPr>
              <w:t>+597 941</w:t>
            </w:r>
          </w:p>
        </w:tc>
        <w:tc>
          <w:tcPr>
            <w:tcW w:w="850" w:type="dxa"/>
            <w:tcBorders>
              <w:top w:val="single" w:sz="4" w:space="0" w:color="000000"/>
              <w:left w:val="single" w:sz="4" w:space="0" w:color="000000"/>
              <w:bottom w:val="single" w:sz="4" w:space="0" w:color="000000"/>
              <w:right w:val="single" w:sz="4" w:space="0" w:color="000000"/>
            </w:tcBorders>
            <w:hideMark/>
          </w:tcPr>
          <w:p w:rsidR="002A6FA6" w:rsidRPr="00E41030" w:rsidRDefault="008C378E" w:rsidP="00E41030">
            <w:pPr>
              <w:spacing w:after="0" w:line="240" w:lineRule="auto"/>
              <w:ind w:right="282"/>
              <w:jc w:val="both"/>
              <w:rPr>
                <w:rFonts w:ascii="Times New Roman" w:hAnsi="Times New Roman"/>
                <w:sz w:val="24"/>
                <w:szCs w:val="24"/>
                <w:lang w:val="en-US"/>
              </w:rPr>
            </w:pPr>
            <w:r w:rsidRPr="00E41030">
              <w:rPr>
                <w:rFonts w:ascii="Times New Roman" w:hAnsi="Times New Roman"/>
                <w:sz w:val="24"/>
                <w:szCs w:val="24"/>
              </w:rPr>
              <w:t>+</w:t>
            </w:r>
            <w:r w:rsidR="002A6FA6" w:rsidRPr="00E41030">
              <w:rPr>
                <w:rFonts w:ascii="Times New Roman" w:hAnsi="Times New Roman"/>
                <w:sz w:val="24"/>
                <w:szCs w:val="24"/>
                <w:lang w:val="en-US"/>
              </w:rPr>
              <w:t>22.4</w:t>
            </w:r>
          </w:p>
        </w:tc>
      </w:tr>
      <w:tr w:rsidR="00E31C41" w:rsidRPr="00E41030" w:rsidTr="00F5614D">
        <w:trPr>
          <w:trHeight w:val="362"/>
        </w:trPr>
        <w:tc>
          <w:tcPr>
            <w:tcW w:w="1560" w:type="dxa"/>
            <w:tcBorders>
              <w:top w:val="single" w:sz="4" w:space="0" w:color="000000"/>
              <w:left w:val="single" w:sz="4" w:space="0" w:color="000000"/>
              <w:bottom w:val="single" w:sz="4" w:space="0" w:color="000000"/>
              <w:right w:val="single" w:sz="4" w:space="0" w:color="000000"/>
            </w:tcBorders>
            <w:hideMark/>
          </w:tcPr>
          <w:p w:rsidR="00E31C41" w:rsidRPr="00E41030" w:rsidRDefault="00E31C41" w:rsidP="00E41030">
            <w:pPr>
              <w:spacing w:after="0" w:line="240" w:lineRule="auto"/>
              <w:ind w:right="282"/>
              <w:jc w:val="both"/>
              <w:rPr>
                <w:rFonts w:ascii="Times New Roman" w:hAnsi="Times New Roman"/>
                <w:b/>
                <w:sz w:val="24"/>
                <w:szCs w:val="24"/>
                <w:lang w:val="uk-UA"/>
              </w:rPr>
            </w:pPr>
            <w:r w:rsidRPr="00E41030">
              <w:rPr>
                <w:rFonts w:ascii="Times New Roman" w:hAnsi="Times New Roman"/>
                <w:b/>
                <w:sz w:val="24"/>
                <w:szCs w:val="24"/>
                <w:lang w:val="uk-UA"/>
              </w:rPr>
              <w:t>Всього</w:t>
            </w:r>
          </w:p>
        </w:tc>
        <w:tc>
          <w:tcPr>
            <w:tcW w:w="2267" w:type="dxa"/>
            <w:tcBorders>
              <w:top w:val="single" w:sz="4" w:space="0" w:color="000000"/>
              <w:left w:val="single" w:sz="4" w:space="0" w:color="000000"/>
              <w:bottom w:val="single" w:sz="4" w:space="0" w:color="000000"/>
              <w:right w:val="single" w:sz="4" w:space="0" w:color="000000"/>
            </w:tcBorders>
            <w:hideMark/>
          </w:tcPr>
          <w:p w:rsidR="00E31C41" w:rsidRPr="00E41030" w:rsidRDefault="008C378E" w:rsidP="00E41030">
            <w:pPr>
              <w:spacing w:after="0" w:line="240" w:lineRule="auto"/>
              <w:ind w:right="282"/>
              <w:jc w:val="both"/>
              <w:rPr>
                <w:rFonts w:ascii="Times New Roman" w:hAnsi="Times New Roman"/>
                <w:b/>
                <w:sz w:val="24"/>
                <w:szCs w:val="24"/>
                <w:lang w:val="uk-UA"/>
              </w:rPr>
            </w:pPr>
            <w:r w:rsidRPr="00E41030">
              <w:rPr>
                <w:rFonts w:ascii="Times New Roman" w:hAnsi="Times New Roman"/>
                <w:b/>
                <w:sz w:val="24"/>
                <w:szCs w:val="24"/>
                <w:lang w:val="uk-UA"/>
              </w:rPr>
              <w:t>9 341 612</w:t>
            </w:r>
          </w:p>
        </w:tc>
        <w:tc>
          <w:tcPr>
            <w:tcW w:w="2342" w:type="dxa"/>
            <w:tcBorders>
              <w:top w:val="single" w:sz="4" w:space="0" w:color="000000"/>
              <w:left w:val="single" w:sz="4" w:space="0" w:color="000000"/>
              <w:bottom w:val="single" w:sz="4" w:space="0" w:color="000000"/>
              <w:right w:val="single" w:sz="4" w:space="0" w:color="000000"/>
            </w:tcBorders>
            <w:hideMark/>
          </w:tcPr>
          <w:p w:rsidR="00E31C41" w:rsidRPr="00E41030" w:rsidRDefault="008C378E" w:rsidP="00E41030">
            <w:pPr>
              <w:spacing w:after="0" w:line="240" w:lineRule="auto"/>
              <w:ind w:right="282"/>
              <w:jc w:val="both"/>
              <w:rPr>
                <w:rFonts w:ascii="Times New Roman" w:hAnsi="Times New Roman"/>
                <w:b/>
                <w:sz w:val="24"/>
                <w:szCs w:val="24"/>
                <w:lang w:val="uk-UA"/>
              </w:rPr>
            </w:pPr>
            <w:r w:rsidRPr="00E41030">
              <w:rPr>
                <w:rFonts w:ascii="Times New Roman" w:hAnsi="Times New Roman"/>
                <w:b/>
                <w:sz w:val="24"/>
                <w:szCs w:val="24"/>
                <w:lang w:val="uk-UA"/>
              </w:rPr>
              <w:t>9426627</w:t>
            </w:r>
          </w:p>
        </w:tc>
        <w:tc>
          <w:tcPr>
            <w:tcW w:w="2443" w:type="dxa"/>
            <w:tcBorders>
              <w:top w:val="single" w:sz="4" w:space="0" w:color="000000"/>
              <w:left w:val="single" w:sz="4" w:space="0" w:color="000000"/>
              <w:bottom w:val="single" w:sz="4" w:space="0" w:color="000000"/>
              <w:right w:val="single" w:sz="4" w:space="0" w:color="000000"/>
            </w:tcBorders>
            <w:hideMark/>
          </w:tcPr>
          <w:p w:rsidR="00E31C41" w:rsidRPr="00E41030" w:rsidRDefault="00D1397D" w:rsidP="00E41030">
            <w:pPr>
              <w:spacing w:after="0" w:line="240" w:lineRule="auto"/>
              <w:ind w:right="282"/>
              <w:jc w:val="both"/>
              <w:rPr>
                <w:rFonts w:ascii="Times New Roman" w:hAnsi="Times New Roman"/>
                <w:b/>
                <w:sz w:val="24"/>
                <w:szCs w:val="24"/>
                <w:lang w:val="uk-UA"/>
              </w:rPr>
            </w:pPr>
            <w:r w:rsidRPr="00E41030">
              <w:rPr>
                <w:rFonts w:ascii="Times New Roman" w:hAnsi="Times New Roman"/>
                <w:b/>
                <w:sz w:val="24"/>
                <w:szCs w:val="24"/>
                <w:lang w:val="uk-UA"/>
              </w:rPr>
              <w:t>10100994</w:t>
            </w:r>
          </w:p>
        </w:tc>
        <w:tc>
          <w:tcPr>
            <w:tcW w:w="1133" w:type="dxa"/>
            <w:tcBorders>
              <w:top w:val="single" w:sz="4" w:space="0" w:color="000000"/>
              <w:left w:val="single" w:sz="4" w:space="0" w:color="000000"/>
              <w:bottom w:val="single" w:sz="4" w:space="0" w:color="000000"/>
              <w:right w:val="single" w:sz="4" w:space="0" w:color="000000"/>
            </w:tcBorders>
            <w:hideMark/>
          </w:tcPr>
          <w:p w:rsidR="00E31C41" w:rsidRPr="00E41030" w:rsidRDefault="00D1397D" w:rsidP="00E41030">
            <w:pPr>
              <w:spacing w:after="0" w:line="240" w:lineRule="auto"/>
              <w:ind w:right="282"/>
              <w:jc w:val="both"/>
              <w:rPr>
                <w:rFonts w:ascii="Times New Roman" w:hAnsi="Times New Roman"/>
                <w:b/>
                <w:sz w:val="24"/>
                <w:szCs w:val="24"/>
                <w:lang w:val="uk-UA"/>
              </w:rPr>
            </w:pPr>
            <w:r w:rsidRPr="00E41030">
              <w:rPr>
                <w:rFonts w:ascii="Times New Roman" w:hAnsi="Times New Roman"/>
                <w:b/>
                <w:sz w:val="24"/>
                <w:szCs w:val="24"/>
                <w:lang w:val="uk-UA"/>
              </w:rPr>
              <w:t>847323</w:t>
            </w:r>
          </w:p>
        </w:tc>
        <w:tc>
          <w:tcPr>
            <w:tcW w:w="850" w:type="dxa"/>
            <w:tcBorders>
              <w:top w:val="single" w:sz="4" w:space="0" w:color="000000"/>
              <w:left w:val="single" w:sz="4" w:space="0" w:color="000000"/>
              <w:bottom w:val="single" w:sz="4" w:space="0" w:color="000000"/>
              <w:right w:val="single" w:sz="4" w:space="0" w:color="000000"/>
            </w:tcBorders>
            <w:hideMark/>
          </w:tcPr>
          <w:p w:rsidR="00E31C41" w:rsidRPr="00E41030" w:rsidRDefault="00D1397D" w:rsidP="00E41030">
            <w:pPr>
              <w:spacing w:after="0" w:line="240" w:lineRule="auto"/>
              <w:ind w:right="282"/>
              <w:jc w:val="both"/>
              <w:rPr>
                <w:rFonts w:ascii="Times New Roman" w:hAnsi="Times New Roman"/>
                <w:b/>
                <w:sz w:val="24"/>
                <w:szCs w:val="24"/>
                <w:lang w:val="uk-UA"/>
              </w:rPr>
            </w:pPr>
            <w:r w:rsidRPr="00E41030">
              <w:rPr>
                <w:rFonts w:ascii="Times New Roman" w:hAnsi="Times New Roman"/>
                <w:b/>
                <w:sz w:val="24"/>
                <w:szCs w:val="24"/>
                <w:lang w:val="uk-UA"/>
              </w:rPr>
              <w:t>+8.4</w:t>
            </w:r>
          </w:p>
        </w:tc>
      </w:tr>
    </w:tbl>
    <w:p w:rsidR="00F2534D" w:rsidRPr="00E41030" w:rsidRDefault="00F2534D" w:rsidP="00E41030">
      <w:pPr>
        <w:tabs>
          <w:tab w:val="left" w:pos="851"/>
          <w:tab w:val="left" w:pos="1134"/>
        </w:tabs>
        <w:spacing w:after="0" w:line="240" w:lineRule="auto"/>
        <w:ind w:right="282"/>
        <w:jc w:val="both"/>
        <w:rPr>
          <w:rFonts w:ascii="Times New Roman" w:hAnsi="Times New Roman"/>
          <w:sz w:val="27"/>
          <w:szCs w:val="27"/>
          <w:lang w:val="uk-UA"/>
        </w:rPr>
      </w:pPr>
    </w:p>
    <w:p w:rsidR="001248AE" w:rsidRPr="00E41030" w:rsidRDefault="00271F39" w:rsidP="00E41030">
      <w:pPr>
        <w:tabs>
          <w:tab w:val="left" w:pos="851"/>
          <w:tab w:val="left" w:pos="1134"/>
        </w:tabs>
        <w:spacing w:after="0" w:line="240" w:lineRule="auto"/>
        <w:ind w:right="282"/>
        <w:jc w:val="both"/>
        <w:rPr>
          <w:rFonts w:ascii="Times New Roman" w:hAnsi="Times New Roman"/>
          <w:i/>
          <w:sz w:val="27"/>
          <w:szCs w:val="27"/>
          <w:lang w:val="uk-UA"/>
        </w:rPr>
      </w:pPr>
      <w:r w:rsidRPr="00E41030">
        <w:rPr>
          <w:rFonts w:ascii="Times New Roman" w:hAnsi="Times New Roman"/>
          <w:i/>
          <w:sz w:val="27"/>
          <w:szCs w:val="27"/>
          <w:lang w:val="uk-UA"/>
        </w:rPr>
        <w:t>Таб</w:t>
      </w:r>
      <w:r w:rsidR="00F41192">
        <w:rPr>
          <w:rFonts w:ascii="Times New Roman" w:hAnsi="Times New Roman"/>
          <w:i/>
          <w:sz w:val="27"/>
          <w:szCs w:val="27"/>
          <w:lang w:val="uk-UA"/>
        </w:rPr>
        <w:t>лиця 3</w:t>
      </w:r>
      <w:r w:rsidR="00F61FC5" w:rsidRPr="00E41030">
        <w:rPr>
          <w:rFonts w:ascii="Times New Roman" w:hAnsi="Times New Roman"/>
          <w:i/>
          <w:sz w:val="27"/>
          <w:szCs w:val="27"/>
          <w:lang w:val="uk-UA"/>
        </w:rPr>
        <w:t xml:space="preserve">.2. </w:t>
      </w:r>
    </w:p>
    <w:p w:rsidR="00271F39" w:rsidRPr="00E41030" w:rsidRDefault="00F61FC5" w:rsidP="00E41030">
      <w:pPr>
        <w:tabs>
          <w:tab w:val="left" w:pos="851"/>
          <w:tab w:val="left" w:pos="1134"/>
        </w:tabs>
        <w:spacing w:after="0" w:line="240" w:lineRule="auto"/>
        <w:ind w:right="282"/>
        <w:jc w:val="both"/>
        <w:rPr>
          <w:rFonts w:ascii="Times New Roman" w:hAnsi="Times New Roman"/>
          <w:sz w:val="27"/>
          <w:szCs w:val="27"/>
          <w:lang w:val="uk-UA"/>
        </w:rPr>
      </w:pPr>
      <w:r w:rsidRPr="00E41030">
        <w:rPr>
          <w:rFonts w:ascii="Times New Roman" w:hAnsi="Times New Roman"/>
          <w:sz w:val="27"/>
          <w:szCs w:val="27"/>
          <w:lang w:val="uk-UA"/>
        </w:rPr>
        <w:t>Споживання води в 2013 – 2015</w:t>
      </w:r>
      <w:r w:rsidR="00271F39" w:rsidRPr="00E41030">
        <w:rPr>
          <w:rFonts w:ascii="Times New Roman" w:hAnsi="Times New Roman"/>
          <w:sz w:val="27"/>
          <w:szCs w:val="27"/>
          <w:lang w:val="uk-UA"/>
        </w:rPr>
        <w:t xml:space="preserve"> рр. в</w:t>
      </w:r>
    </w:p>
    <w:p w:rsidR="00271F39" w:rsidRPr="00E41030" w:rsidRDefault="00F61FC5" w:rsidP="00E41030">
      <w:pPr>
        <w:tabs>
          <w:tab w:val="left" w:pos="851"/>
          <w:tab w:val="left" w:pos="1134"/>
        </w:tabs>
        <w:spacing w:after="0" w:line="240" w:lineRule="auto"/>
        <w:ind w:right="282"/>
        <w:jc w:val="both"/>
        <w:rPr>
          <w:rFonts w:ascii="Times New Roman" w:hAnsi="Times New Roman"/>
          <w:sz w:val="27"/>
          <w:szCs w:val="27"/>
          <w:lang w:val="uk-UA"/>
        </w:rPr>
      </w:pPr>
      <w:r w:rsidRPr="00E41030">
        <w:rPr>
          <w:rFonts w:ascii="Times New Roman" w:hAnsi="Times New Roman"/>
          <w:sz w:val="27"/>
          <w:szCs w:val="27"/>
          <w:lang w:val="uk-UA"/>
        </w:rPr>
        <w:t>м. Боярка</w:t>
      </w:r>
      <w:r w:rsidR="00271F39" w:rsidRPr="00E41030">
        <w:rPr>
          <w:rFonts w:ascii="Times New Roman" w:hAnsi="Times New Roman"/>
          <w:sz w:val="27"/>
          <w:szCs w:val="27"/>
          <w:lang w:val="uk-UA"/>
        </w:rPr>
        <w:t xml:space="preserve"> різними категоріями споживачів, тис.</w:t>
      </w:r>
    </w:p>
    <w:tbl>
      <w:tblPr>
        <w:tblpPr w:leftFromText="180" w:rightFromText="180" w:vertAnchor="text" w:horzAnchor="margin" w:tblpX="-136" w:tblpY="132"/>
        <w:tblW w:w="10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9"/>
        <w:gridCol w:w="2130"/>
        <w:gridCol w:w="2302"/>
        <w:gridCol w:w="2127"/>
        <w:gridCol w:w="1134"/>
        <w:gridCol w:w="1059"/>
      </w:tblGrid>
      <w:tr w:rsidR="002A6FA6" w:rsidRPr="00E41030" w:rsidTr="00F5614D">
        <w:trPr>
          <w:trHeight w:val="413"/>
        </w:trPr>
        <w:tc>
          <w:tcPr>
            <w:tcW w:w="1669" w:type="dxa"/>
            <w:vMerge w:val="restart"/>
            <w:vAlign w:val="center"/>
          </w:tcPr>
          <w:p w:rsidR="002A6FA6" w:rsidRPr="00E41030" w:rsidRDefault="002A6FA6"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Категорії споживачів</w:t>
            </w:r>
          </w:p>
        </w:tc>
        <w:tc>
          <w:tcPr>
            <w:tcW w:w="2130" w:type="dxa"/>
            <w:vAlign w:val="center"/>
          </w:tcPr>
          <w:p w:rsidR="002A6FA6" w:rsidRPr="00E41030" w:rsidRDefault="002A6FA6" w:rsidP="00E41030">
            <w:pPr>
              <w:tabs>
                <w:tab w:val="left" w:pos="1290"/>
              </w:tabs>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2013 рік</w:t>
            </w:r>
          </w:p>
        </w:tc>
        <w:tc>
          <w:tcPr>
            <w:tcW w:w="2302" w:type="dxa"/>
            <w:vAlign w:val="center"/>
          </w:tcPr>
          <w:p w:rsidR="002A6FA6" w:rsidRPr="00E41030" w:rsidRDefault="002A6FA6" w:rsidP="00E41030">
            <w:pPr>
              <w:tabs>
                <w:tab w:val="left" w:pos="1290"/>
              </w:tabs>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2014 рік</w:t>
            </w:r>
          </w:p>
        </w:tc>
        <w:tc>
          <w:tcPr>
            <w:tcW w:w="2127" w:type="dxa"/>
            <w:vAlign w:val="center"/>
          </w:tcPr>
          <w:p w:rsidR="002A6FA6" w:rsidRPr="00E41030" w:rsidRDefault="002A6FA6" w:rsidP="00E41030">
            <w:pPr>
              <w:tabs>
                <w:tab w:val="left" w:pos="1290"/>
              </w:tabs>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2015 рік</w:t>
            </w:r>
          </w:p>
        </w:tc>
        <w:tc>
          <w:tcPr>
            <w:tcW w:w="2193" w:type="dxa"/>
            <w:gridSpan w:val="2"/>
            <w:vAlign w:val="center"/>
          </w:tcPr>
          <w:p w:rsidR="002A6FA6" w:rsidRPr="00E41030" w:rsidRDefault="002A6FA6" w:rsidP="00E41030">
            <w:pPr>
              <w:tabs>
                <w:tab w:val="left" w:pos="1290"/>
              </w:tabs>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2015/2013</w:t>
            </w:r>
          </w:p>
        </w:tc>
      </w:tr>
      <w:tr w:rsidR="00585D6E" w:rsidRPr="00E41030" w:rsidTr="00F5614D">
        <w:trPr>
          <w:trHeight w:val="330"/>
        </w:trPr>
        <w:tc>
          <w:tcPr>
            <w:tcW w:w="1669" w:type="dxa"/>
            <w:vMerge/>
            <w:vAlign w:val="center"/>
          </w:tcPr>
          <w:p w:rsidR="00585D6E" w:rsidRPr="00E41030" w:rsidRDefault="00585D6E" w:rsidP="00E41030">
            <w:pPr>
              <w:spacing w:after="0" w:line="240" w:lineRule="auto"/>
              <w:ind w:right="282"/>
              <w:jc w:val="both"/>
              <w:rPr>
                <w:rFonts w:ascii="Times New Roman" w:hAnsi="Times New Roman"/>
                <w:sz w:val="24"/>
                <w:szCs w:val="24"/>
                <w:lang w:val="uk-UA"/>
              </w:rPr>
            </w:pPr>
          </w:p>
        </w:tc>
        <w:tc>
          <w:tcPr>
            <w:tcW w:w="2130" w:type="dxa"/>
          </w:tcPr>
          <w:p w:rsidR="00585D6E" w:rsidRPr="00E41030" w:rsidRDefault="00B10343"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тис.</w:t>
            </w:r>
            <w:r w:rsidR="00585D6E" w:rsidRPr="00E41030">
              <w:rPr>
                <w:rFonts w:ascii="Times New Roman" w:hAnsi="Times New Roman"/>
                <w:sz w:val="24"/>
                <w:szCs w:val="24"/>
                <w:lang w:val="uk-UA"/>
              </w:rPr>
              <w:t>м</w:t>
            </w:r>
            <w:r w:rsidR="00585D6E" w:rsidRPr="00E41030">
              <w:rPr>
                <w:rFonts w:ascii="Times New Roman" w:hAnsi="Times New Roman"/>
                <w:sz w:val="24"/>
                <w:szCs w:val="24"/>
                <w:vertAlign w:val="superscript"/>
                <w:lang w:val="uk-UA"/>
              </w:rPr>
              <w:t>3</w:t>
            </w:r>
          </w:p>
        </w:tc>
        <w:tc>
          <w:tcPr>
            <w:tcW w:w="2302" w:type="dxa"/>
          </w:tcPr>
          <w:p w:rsidR="00585D6E" w:rsidRPr="00E41030" w:rsidRDefault="00B10343"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тис.</w:t>
            </w:r>
            <w:r w:rsidR="00585D6E" w:rsidRPr="00E41030">
              <w:rPr>
                <w:rFonts w:ascii="Times New Roman" w:hAnsi="Times New Roman"/>
                <w:sz w:val="24"/>
                <w:szCs w:val="24"/>
                <w:lang w:val="uk-UA"/>
              </w:rPr>
              <w:t>м</w:t>
            </w:r>
            <w:r w:rsidR="00585D6E" w:rsidRPr="00E41030">
              <w:rPr>
                <w:rFonts w:ascii="Times New Roman" w:hAnsi="Times New Roman"/>
                <w:sz w:val="24"/>
                <w:szCs w:val="24"/>
                <w:vertAlign w:val="superscript"/>
                <w:lang w:val="uk-UA"/>
              </w:rPr>
              <w:t>3</w:t>
            </w:r>
          </w:p>
        </w:tc>
        <w:tc>
          <w:tcPr>
            <w:tcW w:w="2127" w:type="dxa"/>
          </w:tcPr>
          <w:p w:rsidR="00585D6E" w:rsidRPr="00E41030" w:rsidRDefault="00B10343"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 xml:space="preserve">тис </w:t>
            </w:r>
            <w:r w:rsidR="00585D6E" w:rsidRPr="00E41030">
              <w:rPr>
                <w:rFonts w:ascii="Times New Roman" w:hAnsi="Times New Roman"/>
                <w:sz w:val="24"/>
                <w:szCs w:val="24"/>
                <w:lang w:val="uk-UA"/>
              </w:rPr>
              <w:t>м</w:t>
            </w:r>
            <w:r w:rsidR="00585D6E" w:rsidRPr="00E41030">
              <w:rPr>
                <w:rFonts w:ascii="Times New Roman" w:hAnsi="Times New Roman"/>
                <w:sz w:val="24"/>
                <w:szCs w:val="24"/>
                <w:vertAlign w:val="superscript"/>
                <w:lang w:val="uk-UA"/>
              </w:rPr>
              <w:t>3</w:t>
            </w:r>
          </w:p>
        </w:tc>
        <w:tc>
          <w:tcPr>
            <w:tcW w:w="1134" w:type="dxa"/>
            <w:vAlign w:val="center"/>
          </w:tcPr>
          <w:p w:rsidR="00585D6E" w:rsidRPr="00E41030" w:rsidRDefault="00585D6E"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w:t>
            </w:r>
          </w:p>
        </w:tc>
        <w:tc>
          <w:tcPr>
            <w:tcW w:w="1059" w:type="dxa"/>
            <w:vAlign w:val="center"/>
          </w:tcPr>
          <w:p w:rsidR="00585D6E" w:rsidRPr="00E41030" w:rsidRDefault="00585D6E"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w:t>
            </w:r>
          </w:p>
        </w:tc>
      </w:tr>
      <w:tr w:rsidR="00585D6E" w:rsidRPr="00E41030" w:rsidTr="00F5614D">
        <w:trPr>
          <w:trHeight w:val="400"/>
        </w:trPr>
        <w:tc>
          <w:tcPr>
            <w:tcW w:w="1669" w:type="dxa"/>
          </w:tcPr>
          <w:p w:rsidR="00585D6E" w:rsidRPr="00E41030" w:rsidRDefault="00585D6E"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 xml:space="preserve">Населення </w:t>
            </w:r>
          </w:p>
        </w:tc>
        <w:tc>
          <w:tcPr>
            <w:tcW w:w="2130" w:type="dxa"/>
            <w:vAlign w:val="center"/>
          </w:tcPr>
          <w:p w:rsidR="00585D6E" w:rsidRPr="00E41030" w:rsidRDefault="00585D6E"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1121,4</w:t>
            </w:r>
          </w:p>
        </w:tc>
        <w:tc>
          <w:tcPr>
            <w:tcW w:w="2302" w:type="dxa"/>
            <w:vAlign w:val="center"/>
          </w:tcPr>
          <w:p w:rsidR="00585D6E" w:rsidRPr="00E41030" w:rsidRDefault="00585D6E"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1093,7</w:t>
            </w:r>
          </w:p>
        </w:tc>
        <w:tc>
          <w:tcPr>
            <w:tcW w:w="2127" w:type="dxa"/>
            <w:vAlign w:val="center"/>
          </w:tcPr>
          <w:p w:rsidR="00585D6E" w:rsidRPr="00E41030" w:rsidRDefault="00585D6E"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1031,9</w:t>
            </w:r>
          </w:p>
        </w:tc>
        <w:tc>
          <w:tcPr>
            <w:tcW w:w="1134" w:type="dxa"/>
            <w:vAlign w:val="center"/>
          </w:tcPr>
          <w:p w:rsidR="00585D6E" w:rsidRPr="00E41030" w:rsidRDefault="00585D6E"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w:t>
            </w:r>
            <w:r w:rsidR="00EB1EAD" w:rsidRPr="00E41030">
              <w:rPr>
                <w:rFonts w:ascii="Times New Roman" w:hAnsi="Times New Roman"/>
                <w:sz w:val="24"/>
                <w:szCs w:val="24"/>
                <w:lang w:val="uk-UA"/>
              </w:rPr>
              <w:t>89,5</w:t>
            </w:r>
          </w:p>
        </w:tc>
        <w:tc>
          <w:tcPr>
            <w:tcW w:w="1059" w:type="dxa"/>
            <w:vAlign w:val="center"/>
          </w:tcPr>
          <w:p w:rsidR="00585D6E" w:rsidRPr="00E41030" w:rsidRDefault="00D1397D"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-7.8</w:t>
            </w:r>
          </w:p>
        </w:tc>
      </w:tr>
      <w:tr w:rsidR="00585D6E" w:rsidRPr="00E41030" w:rsidTr="00F5614D">
        <w:trPr>
          <w:trHeight w:val="349"/>
        </w:trPr>
        <w:tc>
          <w:tcPr>
            <w:tcW w:w="1669" w:type="dxa"/>
            <w:vAlign w:val="center"/>
          </w:tcPr>
          <w:p w:rsidR="00585D6E" w:rsidRPr="00E41030" w:rsidRDefault="00585D6E"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Бюджетні організації</w:t>
            </w:r>
          </w:p>
        </w:tc>
        <w:tc>
          <w:tcPr>
            <w:tcW w:w="2130" w:type="dxa"/>
            <w:vAlign w:val="center"/>
          </w:tcPr>
          <w:p w:rsidR="00585D6E" w:rsidRPr="00E41030" w:rsidRDefault="00585D6E"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131,3</w:t>
            </w:r>
          </w:p>
        </w:tc>
        <w:tc>
          <w:tcPr>
            <w:tcW w:w="2302" w:type="dxa"/>
            <w:vAlign w:val="center"/>
          </w:tcPr>
          <w:p w:rsidR="00585D6E" w:rsidRPr="00E41030" w:rsidRDefault="00585D6E"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123,8</w:t>
            </w:r>
          </w:p>
        </w:tc>
        <w:tc>
          <w:tcPr>
            <w:tcW w:w="2127" w:type="dxa"/>
            <w:vAlign w:val="center"/>
          </w:tcPr>
          <w:p w:rsidR="00585D6E" w:rsidRPr="00E41030" w:rsidRDefault="00585D6E"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116,8</w:t>
            </w:r>
          </w:p>
        </w:tc>
        <w:tc>
          <w:tcPr>
            <w:tcW w:w="1134" w:type="dxa"/>
            <w:vAlign w:val="center"/>
          </w:tcPr>
          <w:p w:rsidR="00585D6E" w:rsidRPr="00E41030" w:rsidRDefault="00585D6E"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w:t>
            </w:r>
            <w:r w:rsidR="00EB1EAD" w:rsidRPr="00E41030">
              <w:rPr>
                <w:rFonts w:ascii="Times New Roman" w:hAnsi="Times New Roman"/>
                <w:sz w:val="24"/>
                <w:szCs w:val="24"/>
                <w:lang w:val="uk-UA"/>
              </w:rPr>
              <w:t>14,5</w:t>
            </w:r>
          </w:p>
        </w:tc>
        <w:tc>
          <w:tcPr>
            <w:tcW w:w="1059" w:type="dxa"/>
            <w:vAlign w:val="center"/>
          </w:tcPr>
          <w:p w:rsidR="00585D6E" w:rsidRPr="00E41030" w:rsidRDefault="00D1397D"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-11.0</w:t>
            </w:r>
          </w:p>
        </w:tc>
      </w:tr>
      <w:tr w:rsidR="00585D6E" w:rsidRPr="00E41030" w:rsidTr="00F5614D">
        <w:trPr>
          <w:trHeight w:val="418"/>
        </w:trPr>
        <w:tc>
          <w:tcPr>
            <w:tcW w:w="1669" w:type="dxa"/>
            <w:vAlign w:val="center"/>
          </w:tcPr>
          <w:p w:rsidR="00585D6E" w:rsidRPr="00E41030" w:rsidRDefault="00585D6E"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Інші категорії споживачів</w:t>
            </w:r>
          </w:p>
        </w:tc>
        <w:tc>
          <w:tcPr>
            <w:tcW w:w="2130" w:type="dxa"/>
            <w:vAlign w:val="center"/>
          </w:tcPr>
          <w:p w:rsidR="00585D6E" w:rsidRPr="00E41030" w:rsidRDefault="00585D6E"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103,7</w:t>
            </w:r>
          </w:p>
        </w:tc>
        <w:tc>
          <w:tcPr>
            <w:tcW w:w="2302" w:type="dxa"/>
            <w:vAlign w:val="center"/>
          </w:tcPr>
          <w:p w:rsidR="00585D6E" w:rsidRPr="00E41030" w:rsidRDefault="00585D6E"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98,7</w:t>
            </w:r>
          </w:p>
        </w:tc>
        <w:tc>
          <w:tcPr>
            <w:tcW w:w="2127" w:type="dxa"/>
            <w:vAlign w:val="center"/>
          </w:tcPr>
          <w:p w:rsidR="00585D6E" w:rsidRPr="00E41030" w:rsidRDefault="00585D6E"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89,8</w:t>
            </w:r>
          </w:p>
        </w:tc>
        <w:tc>
          <w:tcPr>
            <w:tcW w:w="1134" w:type="dxa"/>
            <w:vAlign w:val="center"/>
          </w:tcPr>
          <w:p w:rsidR="00585D6E" w:rsidRPr="00E41030" w:rsidRDefault="00585D6E"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w:t>
            </w:r>
            <w:r w:rsidR="00EB1EAD" w:rsidRPr="00E41030">
              <w:rPr>
                <w:rFonts w:ascii="Times New Roman" w:hAnsi="Times New Roman"/>
                <w:sz w:val="24"/>
                <w:szCs w:val="24"/>
                <w:lang w:val="uk-UA"/>
              </w:rPr>
              <w:t>13,9</w:t>
            </w:r>
          </w:p>
        </w:tc>
        <w:tc>
          <w:tcPr>
            <w:tcW w:w="1059" w:type="dxa"/>
            <w:vAlign w:val="center"/>
          </w:tcPr>
          <w:p w:rsidR="00585D6E" w:rsidRPr="00E41030" w:rsidRDefault="00B10343"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-13.4</w:t>
            </w:r>
          </w:p>
        </w:tc>
      </w:tr>
      <w:tr w:rsidR="00585D6E" w:rsidRPr="00E41030" w:rsidTr="00F5614D">
        <w:trPr>
          <w:trHeight w:val="418"/>
        </w:trPr>
        <w:tc>
          <w:tcPr>
            <w:tcW w:w="1669" w:type="dxa"/>
            <w:vAlign w:val="center"/>
          </w:tcPr>
          <w:p w:rsidR="00585D6E" w:rsidRPr="00E41030" w:rsidRDefault="00585D6E" w:rsidP="00E41030">
            <w:pPr>
              <w:spacing w:after="0" w:line="240" w:lineRule="auto"/>
              <w:ind w:right="282"/>
              <w:jc w:val="both"/>
              <w:rPr>
                <w:rFonts w:ascii="Times New Roman" w:hAnsi="Times New Roman"/>
                <w:b/>
                <w:sz w:val="24"/>
                <w:szCs w:val="24"/>
                <w:lang w:val="uk-UA"/>
              </w:rPr>
            </w:pPr>
            <w:r w:rsidRPr="00E41030">
              <w:rPr>
                <w:rFonts w:ascii="Times New Roman" w:hAnsi="Times New Roman"/>
                <w:b/>
                <w:sz w:val="24"/>
                <w:szCs w:val="24"/>
                <w:lang w:val="uk-UA"/>
              </w:rPr>
              <w:t>Всього</w:t>
            </w:r>
          </w:p>
        </w:tc>
        <w:tc>
          <w:tcPr>
            <w:tcW w:w="2130" w:type="dxa"/>
            <w:vAlign w:val="center"/>
          </w:tcPr>
          <w:p w:rsidR="00585D6E" w:rsidRPr="00E41030" w:rsidRDefault="00585D6E" w:rsidP="00E41030">
            <w:pPr>
              <w:spacing w:after="0" w:line="240" w:lineRule="auto"/>
              <w:ind w:right="282"/>
              <w:jc w:val="both"/>
              <w:rPr>
                <w:rFonts w:ascii="Times New Roman" w:hAnsi="Times New Roman"/>
                <w:b/>
                <w:sz w:val="24"/>
                <w:szCs w:val="24"/>
                <w:lang w:val="uk-UA"/>
              </w:rPr>
            </w:pPr>
            <w:r w:rsidRPr="00E41030">
              <w:rPr>
                <w:rFonts w:ascii="Times New Roman" w:hAnsi="Times New Roman"/>
                <w:b/>
                <w:sz w:val="24"/>
                <w:szCs w:val="24"/>
                <w:lang w:val="uk-UA"/>
              </w:rPr>
              <w:t>1356,4</w:t>
            </w:r>
          </w:p>
        </w:tc>
        <w:tc>
          <w:tcPr>
            <w:tcW w:w="2302" w:type="dxa"/>
            <w:vAlign w:val="center"/>
          </w:tcPr>
          <w:p w:rsidR="00585D6E" w:rsidRPr="00E41030" w:rsidRDefault="00585D6E" w:rsidP="00E41030">
            <w:pPr>
              <w:spacing w:after="0" w:line="240" w:lineRule="auto"/>
              <w:ind w:right="282"/>
              <w:jc w:val="both"/>
              <w:rPr>
                <w:rFonts w:ascii="Times New Roman" w:hAnsi="Times New Roman"/>
                <w:b/>
                <w:sz w:val="24"/>
                <w:szCs w:val="24"/>
                <w:lang w:val="uk-UA"/>
              </w:rPr>
            </w:pPr>
            <w:r w:rsidRPr="00E41030">
              <w:rPr>
                <w:rFonts w:ascii="Times New Roman" w:hAnsi="Times New Roman"/>
                <w:b/>
                <w:sz w:val="24"/>
                <w:szCs w:val="24"/>
                <w:lang w:val="uk-UA"/>
              </w:rPr>
              <w:t>1316,3</w:t>
            </w:r>
          </w:p>
        </w:tc>
        <w:tc>
          <w:tcPr>
            <w:tcW w:w="2127" w:type="dxa"/>
            <w:vAlign w:val="center"/>
          </w:tcPr>
          <w:p w:rsidR="00585D6E" w:rsidRPr="00E41030" w:rsidRDefault="00585D6E" w:rsidP="00E41030">
            <w:pPr>
              <w:spacing w:after="0" w:line="240" w:lineRule="auto"/>
              <w:ind w:right="282"/>
              <w:jc w:val="both"/>
              <w:rPr>
                <w:rFonts w:ascii="Times New Roman" w:hAnsi="Times New Roman"/>
                <w:b/>
                <w:sz w:val="24"/>
                <w:szCs w:val="24"/>
                <w:lang w:val="uk-UA"/>
              </w:rPr>
            </w:pPr>
            <w:r w:rsidRPr="00E41030">
              <w:rPr>
                <w:rFonts w:ascii="Times New Roman" w:hAnsi="Times New Roman"/>
                <w:b/>
                <w:sz w:val="24"/>
                <w:szCs w:val="24"/>
                <w:lang w:val="uk-UA"/>
              </w:rPr>
              <w:t>1238,5</w:t>
            </w:r>
          </w:p>
        </w:tc>
        <w:tc>
          <w:tcPr>
            <w:tcW w:w="1134" w:type="dxa"/>
            <w:vAlign w:val="center"/>
          </w:tcPr>
          <w:p w:rsidR="00585D6E" w:rsidRPr="00E41030" w:rsidRDefault="00585D6E" w:rsidP="00E41030">
            <w:pPr>
              <w:spacing w:after="0" w:line="240" w:lineRule="auto"/>
              <w:ind w:right="282"/>
              <w:jc w:val="both"/>
              <w:rPr>
                <w:rFonts w:ascii="Times New Roman" w:hAnsi="Times New Roman"/>
                <w:b/>
                <w:sz w:val="24"/>
                <w:szCs w:val="24"/>
                <w:lang w:val="uk-UA"/>
              </w:rPr>
            </w:pPr>
            <w:r w:rsidRPr="00E41030">
              <w:rPr>
                <w:rFonts w:ascii="Times New Roman" w:hAnsi="Times New Roman"/>
                <w:b/>
                <w:sz w:val="24"/>
                <w:szCs w:val="24"/>
                <w:lang w:val="uk-UA"/>
              </w:rPr>
              <w:t>-</w:t>
            </w:r>
            <w:r w:rsidR="00F222DC" w:rsidRPr="00E41030">
              <w:rPr>
                <w:rFonts w:ascii="Times New Roman" w:hAnsi="Times New Roman"/>
                <w:b/>
                <w:sz w:val="24"/>
                <w:szCs w:val="24"/>
                <w:lang w:val="uk-UA"/>
              </w:rPr>
              <w:t>117,9</w:t>
            </w:r>
          </w:p>
        </w:tc>
        <w:tc>
          <w:tcPr>
            <w:tcW w:w="1059" w:type="dxa"/>
            <w:vAlign w:val="center"/>
          </w:tcPr>
          <w:p w:rsidR="00585D6E" w:rsidRPr="00E41030" w:rsidRDefault="00B10343" w:rsidP="00E41030">
            <w:pPr>
              <w:spacing w:after="0" w:line="240" w:lineRule="auto"/>
              <w:ind w:right="282"/>
              <w:jc w:val="both"/>
              <w:rPr>
                <w:rFonts w:ascii="Times New Roman" w:hAnsi="Times New Roman"/>
                <w:b/>
                <w:sz w:val="24"/>
                <w:szCs w:val="24"/>
                <w:lang w:val="uk-UA"/>
              </w:rPr>
            </w:pPr>
            <w:r w:rsidRPr="00E41030">
              <w:rPr>
                <w:rFonts w:ascii="Times New Roman" w:hAnsi="Times New Roman"/>
                <w:b/>
                <w:sz w:val="24"/>
                <w:szCs w:val="24"/>
                <w:lang w:val="uk-UA"/>
              </w:rPr>
              <w:t>-8.6</w:t>
            </w:r>
          </w:p>
        </w:tc>
      </w:tr>
    </w:tbl>
    <w:p w:rsidR="002A6FA6" w:rsidRPr="00E41030" w:rsidRDefault="002A6FA6" w:rsidP="00E41030">
      <w:pPr>
        <w:spacing w:after="0" w:line="240" w:lineRule="auto"/>
        <w:ind w:right="282"/>
        <w:jc w:val="both"/>
        <w:rPr>
          <w:rFonts w:ascii="Times New Roman" w:hAnsi="Times New Roman"/>
          <w:sz w:val="27"/>
          <w:szCs w:val="27"/>
          <w:lang w:val="uk-UA"/>
        </w:rPr>
      </w:pPr>
    </w:p>
    <w:p w:rsidR="00993264" w:rsidRPr="00E41030" w:rsidRDefault="00F41192" w:rsidP="00E41030">
      <w:pPr>
        <w:spacing w:after="0" w:line="240" w:lineRule="auto"/>
        <w:ind w:right="282"/>
        <w:jc w:val="both"/>
        <w:rPr>
          <w:rFonts w:ascii="Times New Roman" w:hAnsi="Times New Roman"/>
          <w:i/>
          <w:sz w:val="27"/>
          <w:szCs w:val="27"/>
          <w:lang w:val="uk-UA"/>
        </w:rPr>
      </w:pPr>
      <w:r>
        <w:rPr>
          <w:rFonts w:ascii="Times New Roman" w:hAnsi="Times New Roman"/>
          <w:i/>
          <w:sz w:val="27"/>
          <w:szCs w:val="27"/>
          <w:lang w:val="uk-UA"/>
        </w:rPr>
        <w:t>Таблиця 3</w:t>
      </w:r>
      <w:r w:rsidR="00271F39" w:rsidRPr="00E41030">
        <w:rPr>
          <w:rFonts w:ascii="Times New Roman" w:hAnsi="Times New Roman"/>
          <w:i/>
          <w:sz w:val="27"/>
          <w:szCs w:val="27"/>
          <w:lang w:val="uk-UA"/>
        </w:rPr>
        <w:t xml:space="preserve">.3. </w:t>
      </w:r>
    </w:p>
    <w:p w:rsidR="00271F39" w:rsidRPr="00E41030" w:rsidRDefault="00271F39" w:rsidP="00E41030">
      <w:pPr>
        <w:spacing w:after="0" w:line="240" w:lineRule="auto"/>
        <w:ind w:right="282"/>
        <w:jc w:val="both"/>
        <w:rPr>
          <w:rFonts w:ascii="Times New Roman" w:hAnsi="Times New Roman"/>
          <w:sz w:val="27"/>
          <w:szCs w:val="27"/>
          <w:lang w:val="uk-UA"/>
        </w:rPr>
      </w:pPr>
      <w:r w:rsidRPr="00E41030">
        <w:rPr>
          <w:rFonts w:ascii="Times New Roman" w:hAnsi="Times New Roman"/>
          <w:sz w:val="27"/>
          <w:szCs w:val="27"/>
          <w:lang w:val="uk-UA"/>
        </w:rPr>
        <w:t>Споживання природного газу різними категоріями споживач</w:t>
      </w:r>
      <w:r w:rsidR="00F61FC5" w:rsidRPr="00E41030">
        <w:rPr>
          <w:rFonts w:ascii="Times New Roman" w:hAnsi="Times New Roman"/>
          <w:sz w:val="27"/>
          <w:szCs w:val="27"/>
          <w:lang w:val="uk-UA"/>
        </w:rPr>
        <w:t>ів в місті Боярка</w:t>
      </w:r>
      <w:r w:rsidRPr="00E41030">
        <w:rPr>
          <w:rFonts w:ascii="Times New Roman" w:hAnsi="Times New Roman"/>
          <w:sz w:val="27"/>
          <w:szCs w:val="27"/>
          <w:lang w:val="uk-UA"/>
        </w:rPr>
        <w:t xml:space="preserve"> за</w:t>
      </w:r>
      <w:r w:rsidR="00F61FC5" w:rsidRPr="00E41030">
        <w:rPr>
          <w:rFonts w:ascii="Times New Roman" w:hAnsi="Times New Roman"/>
          <w:sz w:val="27"/>
          <w:szCs w:val="27"/>
          <w:lang w:val="uk-UA"/>
        </w:rPr>
        <w:t xml:space="preserve"> 2013-2015</w:t>
      </w:r>
      <w:r w:rsidRPr="00E41030">
        <w:rPr>
          <w:rFonts w:ascii="Times New Roman" w:hAnsi="Times New Roman"/>
          <w:sz w:val="27"/>
          <w:szCs w:val="27"/>
          <w:lang w:val="uk-UA"/>
        </w:rPr>
        <w:t xml:space="preserve"> роки, тис.</w:t>
      </w:r>
    </w:p>
    <w:p w:rsidR="00023EB2" w:rsidRPr="00E41030" w:rsidRDefault="00023EB2" w:rsidP="00E41030">
      <w:pPr>
        <w:spacing w:after="0" w:line="240" w:lineRule="auto"/>
        <w:ind w:right="282" w:firstLine="340"/>
        <w:jc w:val="both"/>
        <w:rPr>
          <w:rFonts w:ascii="Times New Roman" w:hAnsi="Times New Roman"/>
          <w:sz w:val="27"/>
          <w:szCs w:val="27"/>
          <w:lang w:val="uk-UA"/>
        </w:rPr>
      </w:pPr>
    </w:p>
    <w:tbl>
      <w:tblPr>
        <w:tblpPr w:leftFromText="180" w:rightFromText="180" w:vertAnchor="text" w:horzAnchor="margin" w:tblpX="-136" w:tblpY="73"/>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2205"/>
        <w:gridCol w:w="2223"/>
        <w:gridCol w:w="2270"/>
        <w:gridCol w:w="1135"/>
        <w:gridCol w:w="959"/>
      </w:tblGrid>
      <w:tr w:rsidR="00023EB2" w:rsidRPr="00E41030" w:rsidTr="00F5614D">
        <w:trPr>
          <w:trHeight w:val="166"/>
        </w:trPr>
        <w:tc>
          <w:tcPr>
            <w:tcW w:w="1668" w:type="dxa"/>
            <w:vMerge w:val="restart"/>
            <w:tcBorders>
              <w:top w:val="single" w:sz="4" w:space="0" w:color="000000"/>
              <w:left w:val="single" w:sz="4" w:space="0" w:color="000000"/>
              <w:bottom w:val="single" w:sz="4" w:space="0" w:color="000000"/>
              <w:right w:val="single" w:sz="4" w:space="0" w:color="000000"/>
            </w:tcBorders>
            <w:vAlign w:val="center"/>
            <w:hideMark/>
          </w:tcPr>
          <w:p w:rsidR="00023EB2" w:rsidRPr="00E41030" w:rsidRDefault="00023EB2"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Категорії споживачів</w:t>
            </w:r>
          </w:p>
        </w:tc>
        <w:tc>
          <w:tcPr>
            <w:tcW w:w="2205" w:type="dxa"/>
            <w:tcBorders>
              <w:top w:val="single" w:sz="4" w:space="0" w:color="000000"/>
              <w:left w:val="single" w:sz="4" w:space="0" w:color="000000"/>
              <w:bottom w:val="single" w:sz="4" w:space="0" w:color="000000"/>
              <w:right w:val="single" w:sz="4" w:space="0" w:color="000000"/>
            </w:tcBorders>
            <w:hideMark/>
          </w:tcPr>
          <w:p w:rsidR="00023EB2" w:rsidRPr="00E41030" w:rsidRDefault="00023EB2" w:rsidP="00E41030">
            <w:pPr>
              <w:tabs>
                <w:tab w:val="left" w:pos="1290"/>
              </w:tabs>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2013 рік</w:t>
            </w:r>
          </w:p>
        </w:tc>
        <w:tc>
          <w:tcPr>
            <w:tcW w:w="2223" w:type="dxa"/>
            <w:tcBorders>
              <w:top w:val="single" w:sz="4" w:space="0" w:color="000000"/>
              <w:left w:val="single" w:sz="4" w:space="0" w:color="000000"/>
              <w:bottom w:val="single" w:sz="4" w:space="0" w:color="000000"/>
              <w:right w:val="single" w:sz="4" w:space="0" w:color="000000"/>
            </w:tcBorders>
            <w:hideMark/>
          </w:tcPr>
          <w:p w:rsidR="00023EB2" w:rsidRPr="00E41030" w:rsidRDefault="00023EB2" w:rsidP="00E41030">
            <w:pPr>
              <w:tabs>
                <w:tab w:val="left" w:pos="1290"/>
              </w:tabs>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2014 рік</w:t>
            </w:r>
          </w:p>
        </w:tc>
        <w:tc>
          <w:tcPr>
            <w:tcW w:w="2270" w:type="dxa"/>
            <w:tcBorders>
              <w:top w:val="single" w:sz="4" w:space="0" w:color="000000"/>
              <w:left w:val="single" w:sz="4" w:space="0" w:color="000000"/>
              <w:bottom w:val="single" w:sz="4" w:space="0" w:color="000000"/>
              <w:right w:val="single" w:sz="4" w:space="0" w:color="000000"/>
            </w:tcBorders>
            <w:hideMark/>
          </w:tcPr>
          <w:p w:rsidR="00023EB2" w:rsidRPr="00E41030" w:rsidRDefault="00023EB2" w:rsidP="00E41030">
            <w:pPr>
              <w:tabs>
                <w:tab w:val="left" w:pos="1290"/>
              </w:tabs>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2015 рік</w:t>
            </w:r>
          </w:p>
        </w:tc>
        <w:tc>
          <w:tcPr>
            <w:tcW w:w="2094" w:type="dxa"/>
            <w:gridSpan w:val="2"/>
            <w:tcBorders>
              <w:top w:val="single" w:sz="4" w:space="0" w:color="000000"/>
              <w:left w:val="single" w:sz="4" w:space="0" w:color="000000"/>
              <w:bottom w:val="single" w:sz="4" w:space="0" w:color="000000"/>
              <w:right w:val="single" w:sz="4" w:space="0" w:color="000000"/>
            </w:tcBorders>
            <w:hideMark/>
          </w:tcPr>
          <w:p w:rsidR="00023EB2" w:rsidRPr="00E41030" w:rsidRDefault="00023EB2" w:rsidP="00E41030">
            <w:pPr>
              <w:tabs>
                <w:tab w:val="left" w:pos="1290"/>
              </w:tabs>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2015/2013</w:t>
            </w:r>
          </w:p>
        </w:tc>
      </w:tr>
      <w:tr w:rsidR="00023EB2" w:rsidRPr="00E41030" w:rsidTr="00F5614D">
        <w:trPr>
          <w:trHeight w:val="309"/>
        </w:trPr>
        <w:tc>
          <w:tcPr>
            <w:tcW w:w="1668" w:type="dxa"/>
            <w:vMerge/>
            <w:tcBorders>
              <w:top w:val="single" w:sz="4" w:space="0" w:color="000000"/>
              <w:left w:val="single" w:sz="4" w:space="0" w:color="000000"/>
              <w:bottom w:val="single" w:sz="4" w:space="0" w:color="000000"/>
              <w:right w:val="single" w:sz="4" w:space="0" w:color="000000"/>
            </w:tcBorders>
            <w:vAlign w:val="center"/>
            <w:hideMark/>
          </w:tcPr>
          <w:p w:rsidR="00023EB2" w:rsidRPr="00E41030" w:rsidRDefault="00023EB2" w:rsidP="00E41030">
            <w:pPr>
              <w:spacing w:after="0" w:line="240" w:lineRule="auto"/>
              <w:ind w:right="282"/>
              <w:jc w:val="both"/>
              <w:rPr>
                <w:rFonts w:ascii="Times New Roman" w:hAnsi="Times New Roman"/>
                <w:sz w:val="24"/>
                <w:szCs w:val="24"/>
                <w:lang w:val="uk-UA"/>
              </w:rPr>
            </w:pPr>
          </w:p>
        </w:tc>
        <w:tc>
          <w:tcPr>
            <w:tcW w:w="2205" w:type="dxa"/>
            <w:tcBorders>
              <w:top w:val="single" w:sz="4" w:space="0" w:color="000000"/>
              <w:left w:val="single" w:sz="4" w:space="0" w:color="000000"/>
              <w:bottom w:val="single" w:sz="4" w:space="0" w:color="000000"/>
              <w:right w:val="single" w:sz="4" w:space="0" w:color="000000"/>
            </w:tcBorders>
            <w:hideMark/>
          </w:tcPr>
          <w:p w:rsidR="00023EB2" w:rsidRPr="00E41030" w:rsidRDefault="00023EB2"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м</w:t>
            </w:r>
            <w:r w:rsidRPr="00E41030">
              <w:rPr>
                <w:rFonts w:ascii="Times New Roman" w:hAnsi="Times New Roman"/>
                <w:sz w:val="24"/>
                <w:szCs w:val="24"/>
                <w:vertAlign w:val="superscript"/>
                <w:lang w:val="uk-UA"/>
              </w:rPr>
              <w:t>3</w:t>
            </w:r>
          </w:p>
        </w:tc>
        <w:tc>
          <w:tcPr>
            <w:tcW w:w="2223" w:type="dxa"/>
            <w:tcBorders>
              <w:top w:val="single" w:sz="4" w:space="0" w:color="000000"/>
              <w:left w:val="single" w:sz="4" w:space="0" w:color="000000"/>
              <w:bottom w:val="single" w:sz="4" w:space="0" w:color="000000"/>
              <w:right w:val="single" w:sz="4" w:space="0" w:color="000000"/>
            </w:tcBorders>
            <w:hideMark/>
          </w:tcPr>
          <w:p w:rsidR="00023EB2" w:rsidRPr="00E41030" w:rsidRDefault="00023EB2"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м</w:t>
            </w:r>
            <w:r w:rsidRPr="00E41030">
              <w:rPr>
                <w:rFonts w:ascii="Times New Roman" w:hAnsi="Times New Roman"/>
                <w:sz w:val="24"/>
                <w:szCs w:val="24"/>
                <w:vertAlign w:val="superscript"/>
                <w:lang w:val="uk-UA"/>
              </w:rPr>
              <w:t>3</w:t>
            </w:r>
          </w:p>
        </w:tc>
        <w:tc>
          <w:tcPr>
            <w:tcW w:w="2270" w:type="dxa"/>
            <w:tcBorders>
              <w:top w:val="single" w:sz="4" w:space="0" w:color="000000"/>
              <w:left w:val="single" w:sz="4" w:space="0" w:color="000000"/>
              <w:bottom w:val="single" w:sz="4" w:space="0" w:color="000000"/>
              <w:right w:val="single" w:sz="4" w:space="0" w:color="000000"/>
            </w:tcBorders>
            <w:hideMark/>
          </w:tcPr>
          <w:p w:rsidR="00023EB2" w:rsidRPr="00E41030" w:rsidRDefault="00023EB2"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м</w:t>
            </w:r>
            <w:r w:rsidRPr="00E41030">
              <w:rPr>
                <w:rFonts w:ascii="Times New Roman" w:hAnsi="Times New Roman"/>
                <w:sz w:val="24"/>
                <w:szCs w:val="24"/>
                <w:vertAlign w:val="superscript"/>
                <w:lang w:val="uk-UA"/>
              </w:rPr>
              <w:t>3</w:t>
            </w:r>
          </w:p>
        </w:tc>
        <w:tc>
          <w:tcPr>
            <w:tcW w:w="1135" w:type="dxa"/>
            <w:tcBorders>
              <w:top w:val="single" w:sz="4" w:space="0" w:color="000000"/>
              <w:left w:val="single" w:sz="4" w:space="0" w:color="000000"/>
              <w:bottom w:val="single" w:sz="4" w:space="0" w:color="000000"/>
              <w:right w:val="single" w:sz="4" w:space="0" w:color="000000"/>
            </w:tcBorders>
            <w:hideMark/>
          </w:tcPr>
          <w:p w:rsidR="00023EB2" w:rsidRPr="00E41030" w:rsidRDefault="00023EB2"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w:t>
            </w:r>
          </w:p>
        </w:tc>
        <w:tc>
          <w:tcPr>
            <w:tcW w:w="959" w:type="dxa"/>
            <w:tcBorders>
              <w:top w:val="single" w:sz="4" w:space="0" w:color="000000"/>
              <w:left w:val="single" w:sz="4" w:space="0" w:color="000000"/>
              <w:bottom w:val="single" w:sz="4" w:space="0" w:color="000000"/>
              <w:right w:val="single" w:sz="4" w:space="0" w:color="000000"/>
            </w:tcBorders>
            <w:hideMark/>
          </w:tcPr>
          <w:p w:rsidR="00023EB2" w:rsidRPr="00E41030" w:rsidRDefault="00023EB2"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w:t>
            </w:r>
          </w:p>
        </w:tc>
      </w:tr>
      <w:tr w:rsidR="00023EB2" w:rsidRPr="00E41030" w:rsidTr="00F5614D">
        <w:trPr>
          <w:trHeight w:val="373"/>
        </w:trPr>
        <w:tc>
          <w:tcPr>
            <w:tcW w:w="1668" w:type="dxa"/>
            <w:tcBorders>
              <w:top w:val="single" w:sz="4" w:space="0" w:color="000000"/>
              <w:left w:val="single" w:sz="4" w:space="0" w:color="000000"/>
              <w:bottom w:val="single" w:sz="4" w:space="0" w:color="000000"/>
              <w:right w:val="single" w:sz="4" w:space="0" w:color="000000"/>
            </w:tcBorders>
            <w:hideMark/>
          </w:tcPr>
          <w:p w:rsidR="00023EB2" w:rsidRPr="00E41030" w:rsidRDefault="00023EB2"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Бюджетні організації (виконавчий комітет)</w:t>
            </w:r>
          </w:p>
        </w:tc>
        <w:tc>
          <w:tcPr>
            <w:tcW w:w="2205" w:type="dxa"/>
            <w:tcBorders>
              <w:top w:val="single" w:sz="4" w:space="0" w:color="000000"/>
              <w:left w:val="single" w:sz="4" w:space="0" w:color="000000"/>
              <w:bottom w:val="single" w:sz="4" w:space="0" w:color="000000"/>
              <w:right w:val="single" w:sz="4" w:space="0" w:color="000000"/>
            </w:tcBorders>
            <w:vAlign w:val="center"/>
          </w:tcPr>
          <w:p w:rsidR="00730F26" w:rsidRPr="00E41030" w:rsidRDefault="00730F26" w:rsidP="00E41030">
            <w:pPr>
              <w:spacing w:after="0" w:line="240" w:lineRule="auto"/>
              <w:ind w:right="282"/>
              <w:jc w:val="both"/>
              <w:rPr>
                <w:rFonts w:ascii="Times New Roman" w:hAnsi="Times New Roman"/>
                <w:sz w:val="24"/>
                <w:szCs w:val="24"/>
                <w:lang w:val="en-US"/>
              </w:rPr>
            </w:pPr>
            <w:r w:rsidRPr="00E41030">
              <w:rPr>
                <w:rFonts w:ascii="Times New Roman" w:hAnsi="Times New Roman"/>
                <w:sz w:val="24"/>
                <w:szCs w:val="24"/>
                <w:lang w:val="en-US"/>
              </w:rPr>
              <w:t>24765</w:t>
            </w:r>
            <w:r w:rsidRPr="00E41030">
              <w:rPr>
                <w:rFonts w:ascii="Times New Roman" w:hAnsi="Times New Roman"/>
                <w:sz w:val="24"/>
                <w:szCs w:val="24"/>
                <w:lang w:val="uk-UA"/>
              </w:rPr>
              <w:t>,</w:t>
            </w:r>
            <w:r w:rsidRPr="00E41030">
              <w:rPr>
                <w:rFonts w:ascii="Times New Roman" w:hAnsi="Times New Roman"/>
                <w:sz w:val="24"/>
                <w:szCs w:val="24"/>
                <w:lang w:val="en-US"/>
              </w:rPr>
              <w:t>00</w:t>
            </w:r>
          </w:p>
        </w:tc>
        <w:tc>
          <w:tcPr>
            <w:tcW w:w="2223" w:type="dxa"/>
            <w:tcBorders>
              <w:top w:val="single" w:sz="4" w:space="0" w:color="000000"/>
              <w:left w:val="single" w:sz="4" w:space="0" w:color="000000"/>
              <w:bottom w:val="single" w:sz="4" w:space="0" w:color="000000"/>
              <w:right w:val="single" w:sz="4" w:space="0" w:color="000000"/>
            </w:tcBorders>
            <w:vAlign w:val="center"/>
          </w:tcPr>
          <w:p w:rsidR="00730F26" w:rsidRPr="00E41030" w:rsidRDefault="00730F26"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19814,00</w:t>
            </w:r>
          </w:p>
        </w:tc>
        <w:tc>
          <w:tcPr>
            <w:tcW w:w="2270" w:type="dxa"/>
            <w:tcBorders>
              <w:top w:val="single" w:sz="4" w:space="0" w:color="000000"/>
              <w:left w:val="single" w:sz="4" w:space="0" w:color="000000"/>
              <w:bottom w:val="single" w:sz="4" w:space="0" w:color="000000"/>
              <w:right w:val="single" w:sz="4" w:space="0" w:color="000000"/>
            </w:tcBorders>
            <w:vAlign w:val="center"/>
            <w:hideMark/>
          </w:tcPr>
          <w:p w:rsidR="00730F26" w:rsidRPr="00E41030" w:rsidRDefault="00730F26" w:rsidP="00E41030">
            <w:pPr>
              <w:pStyle w:val="a7"/>
              <w:numPr>
                <w:ilvl w:val="0"/>
                <w:numId w:val="36"/>
              </w:num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576,00</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023EB2" w:rsidRPr="00E41030" w:rsidRDefault="00B70C5C"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-4189</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023EB2" w:rsidRPr="00E41030" w:rsidRDefault="00325107"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-17</w:t>
            </w:r>
          </w:p>
        </w:tc>
      </w:tr>
      <w:tr w:rsidR="00023EB2" w:rsidRPr="00E41030" w:rsidTr="00F5614D">
        <w:trPr>
          <w:trHeight w:val="326"/>
        </w:trPr>
        <w:tc>
          <w:tcPr>
            <w:tcW w:w="1668" w:type="dxa"/>
            <w:tcBorders>
              <w:top w:val="single" w:sz="4" w:space="0" w:color="000000"/>
              <w:left w:val="single" w:sz="4" w:space="0" w:color="000000"/>
              <w:bottom w:val="single" w:sz="4" w:space="0" w:color="000000"/>
              <w:right w:val="single" w:sz="4" w:space="0" w:color="000000"/>
            </w:tcBorders>
            <w:hideMark/>
          </w:tcPr>
          <w:p w:rsidR="00023EB2" w:rsidRPr="00E41030" w:rsidRDefault="00023EB2"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ДНЗ</w:t>
            </w:r>
          </w:p>
        </w:tc>
        <w:tc>
          <w:tcPr>
            <w:tcW w:w="2205" w:type="dxa"/>
            <w:tcBorders>
              <w:top w:val="single" w:sz="4" w:space="0" w:color="000000"/>
              <w:left w:val="single" w:sz="4" w:space="0" w:color="000000"/>
              <w:bottom w:val="single" w:sz="4" w:space="0" w:color="000000"/>
              <w:right w:val="single" w:sz="4" w:space="0" w:color="000000"/>
            </w:tcBorders>
            <w:vAlign w:val="center"/>
            <w:hideMark/>
          </w:tcPr>
          <w:p w:rsidR="00023EB2" w:rsidRPr="00E41030" w:rsidRDefault="006F362F"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237892</w:t>
            </w:r>
          </w:p>
        </w:tc>
        <w:tc>
          <w:tcPr>
            <w:tcW w:w="2223" w:type="dxa"/>
            <w:tcBorders>
              <w:top w:val="single" w:sz="4" w:space="0" w:color="000000"/>
              <w:left w:val="single" w:sz="4" w:space="0" w:color="000000"/>
              <w:bottom w:val="single" w:sz="4" w:space="0" w:color="000000"/>
              <w:right w:val="single" w:sz="4" w:space="0" w:color="000000"/>
            </w:tcBorders>
            <w:vAlign w:val="center"/>
            <w:hideMark/>
          </w:tcPr>
          <w:p w:rsidR="00023EB2" w:rsidRPr="00E41030" w:rsidRDefault="006F362F"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262671</w:t>
            </w:r>
          </w:p>
        </w:tc>
        <w:tc>
          <w:tcPr>
            <w:tcW w:w="2270" w:type="dxa"/>
            <w:tcBorders>
              <w:top w:val="single" w:sz="4" w:space="0" w:color="000000"/>
              <w:left w:val="single" w:sz="4" w:space="0" w:color="000000"/>
              <w:bottom w:val="single" w:sz="4" w:space="0" w:color="000000"/>
              <w:right w:val="single" w:sz="4" w:space="0" w:color="000000"/>
            </w:tcBorders>
            <w:vAlign w:val="center"/>
            <w:hideMark/>
          </w:tcPr>
          <w:p w:rsidR="00023EB2" w:rsidRPr="00E41030" w:rsidRDefault="006F362F"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252077</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023EB2" w:rsidRPr="00E41030" w:rsidRDefault="003439BC"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w:t>
            </w:r>
            <w:r w:rsidR="006F362F" w:rsidRPr="00E41030">
              <w:rPr>
                <w:rFonts w:ascii="Times New Roman" w:hAnsi="Times New Roman"/>
                <w:sz w:val="24"/>
                <w:szCs w:val="24"/>
                <w:lang w:val="uk-UA"/>
              </w:rPr>
              <w:t>14185</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023EB2" w:rsidRPr="00E41030" w:rsidRDefault="006F362F"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+5.6</w:t>
            </w:r>
          </w:p>
        </w:tc>
      </w:tr>
      <w:tr w:rsidR="00023EB2" w:rsidRPr="00E41030" w:rsidTr="00F5614D">
        <w:trPr>
          <w:trHeight w:val="390"/>
        </w:trPr>
        <w:tc>
          <w:tcPr>
            <w:tcW w:w="1668" w:type="dxa"/>
            <w:tcBorders>
              <w:top w:val="single" w:sz="4" w:space="0" w:color="000000"/>
              <w:left w:val="single" w:sz="4" w:space="0" w:color="000000"/>
              <w:bottom w:val="single" w:sz="4" w:space="0" w:color="000000"/>
              <w:right w:val="single" w:sz="4" w:space="0" w:color="000000"/>
            </w:tcBorders>
            <w:hideMark/>
          </w:tcPr>
          <w:p w:rsidR="00023EB2" w:rsidRPr="00E41030" w:rsidRDefault="00023EB2"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 xml:space="preserve">КП </w:t>
            </w:r>
            <w:r w:rsidRPr="00E41030">
              <w:rPr>
                <w:rFonts w:ascii="Times New Roman" w:hAnsi="Times New Roman"/>
                <w:sz w:val="24"/>
                <w:szCs w:val="24"/>
                <w:lang w:val="uk-UA"/>
              </w:rPr>
              <w:lastRenderedPageBreak/>
              <w:t xml:space="preserve">«БГВУЖКГ» </w:t>
            </w:r>
          </w:p>
        </w:tc>
        <w:tc>
          <w:tcPr>
            <w:tcW w:w="2205" w:type="dxa"/>
            <w:tcBorders>
              <w:top w:val="single" w:sz="4" w:space="0" w:color="000000"/>
              <w:left w:val="single" w:sz="4" w:space="0" w:color="000000"/>
              <w:bottom w:val="single" w:sz="4" w:space="0" w:color="000000"/>
              <w:right w:val="single" w:sz="4" w:space="0" w:color="000000"/>
            </w:tcBorders>
            <w:vAlign w:val="center"/>
            <w:hideMark/>
          </w:tcPr>
          <w:p w:rsidR="00023EB2" w:rsidRPr="00E41030" w:rsidRDefault="00023EB2"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en-US"/>
              </w:rPr>
              <w:lastRenderedPageBreak/>
              <w:t>2</w:t>
            </w:r>
            <w:r w:rsidR="006F362F" w:rsidRPr="00E41030">
              <w:rPr>
                <w:rFonts w:ascii="Times New Roman" w:hAnsi="Times New Roman"/>
                <w:sz w:val="24"/>
                <w:szCs w:val="24"/>
                <w:lang w:val="uk-UA"/>
              </w:rPr>
              <w:t> </w:t>
            </w:r>
            <w:r w:rsidR="006F362F" w:rsidRPr="00E41030">
              <w:rPr>
                <w:rFonts w:ascii="Times New Roman" w:hAnsi="Times New Roman"/>
                <w:sz w:val="24"/>
                <w:szCs w:val="24"/>
                <w:lang w:val="en-US"/>
              </w:rPr>
              <w:t>546</w:t>
            </w:r>
            <w:r w:rsidRPr="00E41030">
              <w:rPr>
                <w:rFonts w:ascii="Times New Roman" w:hAnsi="Times New Roman"/>
                <w:sz w:val="24"/>
                <w:szCs w:val="24"/>
                <w:lang w:val="en-US"/>
              </w:rPr>
              <w:t>091</w:t>
            </w:r>
          </w:p>
        </w:tc>
        <w:tc>
          <w:tcPr>
            <w:tcW w:w="2223" w:type="dxa"/>
            <w:tcBorders>
              <w:top w:val="single" w:sz="4" w:space="0" w:color="000000"/>
              <w:left w:val="single" w:sz="4" w:space="0" w:color="000000"/>
              <w:bottom w:val="single" w:sz="4" w:space="0" w:color="000000"/>
              <w:right w:val="single" w:sz="4" w:space="0" w:color="000000"/>
            </w:tcBorders>
            <w:vAlign w:val="center"/>
            <w:hideMark/>
          </w:tcPr>
          <w:p w:rsidR="00023EB2" w:rsidRPr="00E41030" w:rsidRDefault="00023EB2"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en-US"/>
              </w:rPr>
              <w:t>2</w:t>
            </w:r>
            <w:r w:rsidR="006F362F" w:rsidRPr="00E41030">
              <w:rPr>
                <w:rFonts w:ascii="Times New Roman" w:hAnsi="Times New Roman"/>
                <w:sz w:val="24"/>
                <w:szCs w:val="24"/>
                <w:lang w:val="uk-UA"/>
              </w:rPr>
              <w:t> </w:t>
            </w:r>
            <w:r w:rsidR="006F362F" w:rsidRPr="00E41030">
              <w:rPr>
                <w:rFonts w:ascii="Times New Roman" w:hAnsi="Times New Roman"/>
                <w:sz w:val="24"/>
                <w:szCs w:val="24"/>
                <w:lang w:val="en-US"/>
              </w:rPr>
              <w:t>989</w:t>
            </w:r>
            <w:r w:rsidRPr="00E41030">
              <w:rPr>
                <w:rFonts w:ascii="Times New Roman" w:hAnsi="Times New Roman"/>
                <w:sz w:val="24"/>
                <w:szCs w:val="24"/>
                <w:lang w:val="en-US"/>
              </w:rPr>
              <w:t>455</w:t>
            </w:r>
          </w:p>
        </w:tc>
        <w:tc>
          <w:tcPr>
            <w:tcW w:w="2270" w:type="dxa"/>
            <w:tcBorders>
              <w:top w:val="single" w:sz="4" w:space="0" w:color="000000"/>
              <w:left w:val="single" w:sz="4" w:space="0" w:color="000000"/>
              <w:bottom w:val="single" w:sz="4" w:space="0" w:color="000000"/>
              <w:right w:val="single" w:sz="4" w:space="0" w:color="000000"/>
            </w:tcBorders>
            <w:vAlign w:val="center"/>
            <w:hideMark/>
          </w:tcPr>
          <w:p w:rsidR="00023EB2" w:rsidRPr="00E41030" w:rsidRDefault="00023EB2"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2</w:t>
            </w:r>
            <w:r w:rsidR="006F362F" w:rsidRPr="00E41030">
              <w:rPr>
                <w:rFonts w:ascii="Times New Roman" w:hAnsi="Times New Roman"/>
                <w:sz w:val="24"/>
                <w:szCs w:val="24"/>
                <w:lang w:val="uk-UA"/>
              </w:rPr>
              <w:t xml:space="preserve"> 545 </w:t>
            </w:r>
            <w:r w:rsidRPr="00E41030">
              <w:rPr>
                <w:rFonts w:ascii="Times New Roman" w:hAnsi="Times New Roman"/>
                <w:sz w:val="24"/>
                <w:szCs w:val="24"/>
                <w:lang w:val="uk-UA"/>
              </w:rPr>
              <w:t>901</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023EB2" w:rsidRPr="00E41030" w:rsidRDefault="00023EB2"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-0.190</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023EB2" w:rsidRPr="00E41030" w:rsidRDefault="006F362F"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w:t>
            </w:r>
            <w:r w:rsidRPr="00E41030">
              <w:rPr>
                <w:rFonts w:ascii="Times New Roman" w:hAnsi="Times New Roman"/>
                <w:sz w:val="24"/>
                <w:szCs w:val="24"/>
                <w:lang w:val="uk-UA"/>
              </w:rPr>
              <w:lastRenderedPageBreak/>
              <w:t>0.74</w:t>
            </w:r>
          </w:p>
        </w:tc>
      </w:tr>
      <w:tr w:rsidR="00023EB2" w:rsidRPr="00E41030" w:rsidTr="00F5614D">
        <w:trPr>
          <w:trHeight w:val="300"/>
        </w:trPr>
        <w:tc>
          <w:tcPr>
            <w:tcW w:w="1668" w:type="dxa"/>
            <w:tcBorders>
              <w:top w:val="single" w:sz="4" w:space="0" w:color="000000"/>
              <w:left w:val="single" w:sz="4" w:space="0" w:color="000000"/>
              <w:bottom w:val="single" w:sz="4" w:space="0" w:color="000000"/>
              <w:right w:val="single" w:sz="4" w:space="0" w:color="000000"/>
            </w:tcBorders>
            <w:hideMark/>
          </w:tcPr>
          <w:p w:rsidR="00023EB2" w:rsidRPr="00E41030" w:rsidRDefault="00023EB2" w:rsidP="00E41030">
            <w:pPr>
              <w:spacing w:after="0" w:line="240" w:lineRule="auto"/>
              <w:ind w:right="282"/>
              <w:jc w:val="both"/>
              <w:rPr>
                <w:rFonts w:ascii="Times New Roman" w:hAnsi="Times New Roman"/>
                <w:b/>
                <w:sz w:val="24"/>
                <w:szCs w:val="24"/>
                <w:lang w:val="uk-UA"/>
              </w:rPr>
            </w:pPr>
            <w:r w:rsidRPr="00E41030">
              <w:rPr>
                <w:rFonts w:ascii="Times New Roman" w:hAnsi="Times New Roman"/>
                <w:b/>
                <w:sz w:val="24"/>
                <w:szCs w:val="24"/>
                <w:lang w:val="uk-UA"/>
              </w:rPr>
              <w:lastRenderedPageBreak/>
              <w:t>Всього за рік</w:t>
            </w:r>
          </w:p>
        </w:tc>
        <w:tc>
          <w:tcPr>
            <w:tcW w:w="2205" w:type="dxa"/>
            <w:tcBorders>
              <w:top w:val="single" w:sz="4" w:space="0" w:color="000000"/>
              <w:left w:val="single" w:sz="4" w:space="0" w:color="000000"/>
              <w:bottom w:val="single" w:sz="4" w:space="0" w:color="000000"/>
              <w:right w:val="single" w:sz="4" w:space="0" w:color="000000"/>
            </w:tcBorders>
            <w:vAlign w:val="center"/>
            <w:hideMark/>
          </w:tcPr>
          <w:p w:rsidR="00023EB2" w:rsidRPr="00E41030" w:rsidRDefault="00325107" w:rsidP="00E41030">
            <w:pPr>
              <w:spacing w:after="0" w:line="240" w:lineRule="auto"/>
              <w:ind w:right="282"/>
              <w:jc w:val="both"/>
              <w:rPr>
                <w:rFonts w:ascii="Times New Roman" w:hAnsi="Times New Roman"/>
                <w:b/>
                <w:sz w:val="24"/>
                <w:szCs w:val="24"/>
                <w:lang w:val="uk-UA"/>
              </w:rPr>
            </w:pPr>
            <w:r w:rsidRPr="00E41030">
              <w:rPr>
                <w:rFonts w:ascii="Times New Roman" w:hAnsi="Times New Roman"/>
                <w:b/>
                <w:sz w:val="24"/>
                <w:szCs w:val="24"/>
                <w:lang w:val="uk-UA"/>
              </w:rPr>
              <w:t>2 808 748</w:t>
            </w:r>
          </w:p>
        </w:tc>
        <w:tc>
          <w:tcPr>
            <w:tcW w:w="2223" w:type="dxa"/>
            <w:tcBorders>
              <w:top w:val="single" w:sz="4" w:space="0" w:color="000000"/>
              <w:left w:val="single" w:sz="4" w:space="0" w:color="000000"/>
              <w:bottom w:val="single" w:sz="4" w:space="0" w:color="000000"/>
              <w:right w:val="single" w:sz="4" w:space="0" w:color="000000"/>
            </w:tcBorders>
            <w:vAlign w:val="center"/>
            <w:hideMark/>
          </w:tcPr>
          <w:p w:rsidR="00023EB2" w:rsidRPr="00E41030" w:rsidRDefault="00325107" w:rsidP="00E41030">
            <w:pPr>
              <w:spacing w:after="0" w:line="240" w:lineRule="auto"/>
              <w:ind w:right="282"/>
              <w:jc w:val="both"/>
              <w:rPr>
                <w:rFonts w:ascii="Times New Roman" w:hAnsi="Times New Roman"/>
                <w:b/>
                <w:sz w:val="24"/>
                <w:szCs w:val="24"/>
                <w:lang w:val="uk-UA"/>
              </w:rPr>
            </w:pPr>
            <w:r w:rsidRPr="00E41030">
              <w:rPr>
                <w:rFonts w:ascii="Times New Roman" w:hAnsi="Times New Roman"/>
                <w:b/>
                <w:sz w:val="24"/>
                <w:szCs w:val="24"/>
                <w:lang w:val="uk-UA"/>
              </w:rPr>
              <w:t>3 271 940</w:t>
            </w:r>
          </w:p>
        </w:tc>
        <w:tc>
          <w:tcPr>
            <w:tcW w:w="2270" w:type="dxa"/>
            <w:tcBorders>
              <w:top w:val="single" w:sz="4" w:space="0" w:color="000000"/>
              <w:left w:val="single" w:sz="4" w:space="0" w:color="000000"/>
              <w:bottom w:val="single" w:sz="4" w:space="0" w:color="000000"/>
              <w:right w:val="single" w:sz="4" w:space="0" w:color="000000"/>
            </w:tcBorders>
            <w:vAlign w:val="center"/>
            <w:hideMark/>
          </w:tcPr>
          <w:p w:rsidR="00023EB2" w:rsidRPr="00E41030" w:rsidRDefault="00325107" w:rsidP="00E41030">
            <w:pPr>
              <w:spacing w:after="0" w:line="240" w:lineRule="auto"/>
              <w:ind w:right="282"/>
              <w:jc w:val="both"/>
              <w:rPr>
                <w:rFonts w:ascii="Times New Roman" w:hAnsi="Times New Roman"/>
                <w:b/>
                <w:sz w:val="24"/>
                <w:szCs w:val="24"/>
                <w:lang w:val="uk-UA"/>
              </w:rPr>
            </w:pPr>
            <w:r w:rsidRPr="00E41030">
              <w:rPr>
                <w:rFonts w:ascii="Times New Roman" w:hAnsi="Times New Roman"/>
                <w:b/>
                <w:sz w:val="24"/>
                <w:szCs w:val="24"/>
                <w:lang w:val="uk-UA"/>
              </w:rPr>
              <w:t>2 818 554</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023EB2" w:rsidRPr="00E41030" w:rsidRDefault="008965C2" w:rsidP="00E41030">
            <w:pPr>
              <w:spacing w:after="0" w:line="240" w:lineRule="auto"/>
              <w:ind w:right="282"/>
              <w:jc w:val="both"/>
              <w:rPr>
                <w:rFonts w:ascii="Times New Roman" w:hAnsi="Times New Roman"/>
                <w:b/>
                <w:sz w:val="24"/>
                <w:szCs w:val="24"/>
                <w:lang w:val="uk-UA"/>
              </w:rPr>
            </w:pPr>
            <w:r w:rsidRPr="00E41030">
              <w:rPr>
                <w:rFonts w:ascii="Times New Roman" w:hAnsi="Times New Roman"/>
                <w:b/>
                <w:sz w:val="24"/>
                <w:szCs w:val="24"/>
                <w:lang w:val="uk-UA"/>
              </w:rPr>
              <w:t>+9 806</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023EB2" w:rsidRPr="00E41030" w:rsidRDefault="008965C2" w:rsidP="00E41030">
            <w:pPr>
              <w:spacing w:after="0" w:line="240" w:lineRule="auto"/>
              <w:ind w:right="282"/>
              <w:jc w:val="both"/>
              <w:rPr>
                <w:rFonts w:ascii="Times New Roman" w:hAnsi="Times New Roman"/>
                <w:b/>
                <w:sz w:val="24"/>
                <w:szCs w:val="24"/>
                <w:lang w:val="uk-UA"/>
              </w:rPr>
            </w:pPr>
            <w:r w:rsidRPr="00E41030">
              <w:rPr>
                <w:rFonts w:ascii="Times New Roman" w:hAnsi="Times New Roman"/>
                <w:b/>
                <w:sz w:val="24"/>
                <w:szCs w:val="24"/>
                <w:lang w:val="uk-UA"/>
              </w:rPr>
              <w:t>+0.4</w:t>
            </w:r>
          </w:p>
        </w:tc>
      </w:tr>
    </w:tbl>
    <w:p w:rsidR="00023EB2" w:rsidRPr="00E41030" w:rsidRDefault="00023EB2" w:rsidP="00E41030">
      <w:pPr>
        <w:spacing w:after="0" w:line="240" w:lineRule="auto"/>
        <w:ind w:right="282" w:firstLine="340"/>
        <w:jc w:val="both"/>
        <w:rPr>
          <w:rFonts w:ascii="Times New Roman" w:hAnsi="Times New Roman"/>
          <w:sz w:val="27"/>
          <w:szCs w:val="27"/>
          <w:lang w:val="uk-UA"/>
        </w:rPr>
      </w:pPr>
    </w:p>
    <w:p w:rsidR="00993264" w:rsidRPr="00E41030" w:rsidRDefault="00F41192" w:rsidP="00E41030">
      <w:pPr>
        <w:spacing w:after="0" w:line="240" w:lineRule="auto"/>
        <w:ind w:right="282"/>
        <w:jc w:val="both"/>
        <w:rPr>
          <w:rFonts w:ascii="Times New Roman" w:hAnsi="Times New Roman"/>
          <w:i/>
          <w:sz w:val="27"/>
          <w:szCs w:val="27"/>
          <w:lang w:val="uk-UA"/>
        </w:rPr>
      </w:pPr>
      <w:r>
        <w:rPr>
          <w:rFonts w:ascii="Times New Roman" w:hAnsi="Times New Roman"/>
          <w:i/>
          <w:sz w:val="27"/>
          <w:szCs w:val="27"/>
          <w:lang w:val="uk-UA"/>
        </w:rPr>
        <w:t>Таблиця 3</w:t>
      </w:r>
      <w:r w:rsidR="00271F39" w:rsidRPr="00E41030">
        <w:rPr>
          <w:rFonts w:ascii="Times New Roman" w:hAnsi="Times New Roman"/>
          <w:i/>
          <w:sz w:val="27"/>
          <w:szCs w:val="27"/>
          <w:lang w:val="uk-UA"/>
        </w:rPr>
        <w:t>.4.</w:t>
      </w:r>
    </w:p>
    <w:p w:rsidR="00271F39" w:rsidRPr="00E41030" w:rsidRDefault="00271F39" w:rsidP="00F41192">
      <w:pPr>
        <w:spacing w:after="0" w:line="240" w:lineRule="auto"/>
        <w:ind w:right="282"/>
        <w:jc w:val="center"/>
        <w:rPr>
          <w:rFonts w:ascii="Times New Roman" w:hAnsi="Times New Roman"/>
          <w:sz w:val="27"/>
          <w:szCs w:val="27"/>
          <w:lang w:val="uk-UA"/>
        </w:rPr>
      </w:pPr>
      <w:r w:rsidRPr="00E41030">
        <w:rPr>
          <w:rFonts w:ascii="Times New Roman" w:hAnsi="Times New Roman"/>
          <w:sz w:val="27"/>
          <w:szCs w:val="27"/>
          <w:lang w:val="uk-UA"/>
        </w:rPr>
        <w:t>Споживання теплової енергії різними категоріями споживачів в міс</w:t>
      </w:r>
      <w:r w:rsidR="00852068" w:rsidRPr="00E41030">
        <w:rPr>
          <w:rFonts w:ascii="Times New Roman" w:hAnsi="Times New Roman"/>
          <w:sz w:val="27"/>
          <w:szCs w:val="27"/>
          <w:lang w:val="uk-UA"/>
        </w:rPr>
        <w:t>ті Боярка за 2014</w:t>
      </w:r>
      <w:r w:rsidR="00F61FC5" w:rsidRPr="00E41030">
        <w:rPr>
          <w:rFonts w:ascii="Times New Roman" w:hAnsi="Times New Roman"/>
          <w:sz w:val="27"/>
          <w:szCs w:val="27"/>
          <w:lang w:val="uk-UA"/>
        </w:rPr>
        <w:t>-2015</w:t>
      </w:r>
      <w:r w:rsidRPr="00E41030">
        <w:rPr>
          <w:rFonts w:ascii="Times New Roman" w:hAnsi="Times New Roman"/>
          <w:sz w:val="27"/>
          <w:szCs w:val="27"/>
          <w:lang w:val="uk-UA"/>
        </w:rPr>
        <w:t xml:space="preserve"> роки</w:t>
      </w:r>
    </w:p>
    <w:tbl>
      <w:tblPr>
        <w:tblpPr w:leftFromText="180" w:rightFromText="180" w:vertAnchor="text" w:horzAnchor="margin" w:tblpX="-136" w:tblpY="73"/>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8"/>
        <w:gridCol w:w="3127"/>
        <w:gridCol w:w="2265"/>
        <w:gridCol w:w="1414"/>
        <w:gridCol w:w="992"/>
      </w:tblGrid>
      <w:tr w:rsidR="000E0DD3" w:rsidRPr="00E41030" w:rsidTr="00E41030">
        <w:trPr>
          <w:trHeight w:val="125"/>
        </w:trPr>
        <w:tc>
          <w:tcPr>
            <w:tcW w:w="2658" w:type="dxa"/>
            <w:vMerge w:val="restart"/>
            <w:tcBorders>
              <w:top w:val="single" w:sz="4" w:space="0" w:color="000000"/>
              <w:left w:val="single" w:sz="4" w:space="0" w:color="000000"/>
              <w:bottom w:val="single" w:sz="4" w:space="0" w:color="000000"/>
              <w:right w:val="single" w:sz="4" w:space="0" w:color="000000"/>
            </w:tcBorders>
            <w:vAlign w:val="center"/>
            <w:hideMark/>
          </w:tcPr>
          <w:p w:rsidR="000E0DD3" w:rsidRPr="00E41030" w:rsidRDefault="000E0DD3"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Категорії споживачів</w:t>
            </w:r>
          </w:p>
        </w:tc>
        <w:tc>
          <w:tcPr>
            <w:tcW w:w="3127" w:type="dxa"/>
            <w:tcBorders>
              <w:top w:val="single" w:sz="4" w:space="0" w:color="000000"/>
              <w:left w:val="single" w:sz="4" w:space="0" w:color="000000"/>
              <w:bottom w:val="single" w:sz="4" w:space="0" w:color="000000"/>
              <w:right w:val="single" w:sz="4" w:space="0" w:color="000000"/>
            </w:tcBorders>
            <w:hideMark/>
          </w:tcPr>
          <w:p w:rsidR="000E0DD3" w:rsidRPr="00E41030" w:rsidRDefault="000E0DD3" w:rsidP="00E41030">
            <w:pPr>
              <w:tabs>
                <w:tab w:val="left" w:pos="1290"/>
              </w:tabs>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2014 рік</w:t>
            </w:r>
          </w:p>
        </w:tc>
        <w:tc>
          <w:tcPr>
            <w:tcW w:w="2265" w:type="dxa"/>
            <w:tcBorders>
              <w:top w:val="single" w:sz="4" w:space="0" w:color="000000"/>
              <w:left w:val="single" w:sz="4" w:space="0" w:color="000000"/>
              <w:bottom w:val="single" w:sz="4" w:space="0" w:color="000000"/>
              <w:right w:val="single" w:sz="4" w:space="0" w:color="000000"/>
            </w:tcBorders>
            <w:hideMark/>
          </w:tcPr>
          <w:p w:rsidR="000E0DD3" w:rsidRPr="00E41030" w:rsidRDefault="000E0DD3" w:rsidP="00E41030">
            <w:pPr>
              <w:tabs>
                <w:tab w:val="left" w:pos="1290"/>
              </w:tabs>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2015 рік</w:t>
            </w:r>
          </w:p>
        </w:tc>
        <w:tc>
          <w:tcPr>
            <w:tcW w:w="2406" w:type="dxa"/>
            <w:gridSpan w:val="2"/>
            <w:tcBorders>
              <w:top w:val="single" w:sz="4" w:space="0" w:color="000000"/>
              <w:left w:val="single" w:sz="4" w:space="0" w:color="000000"/>
              <w:bottom w:val="single" w:sz="4" w:space="0" w:color="000000"/>
              <w:right w:val="single" w:sz="4" w:space="0" w:color="000000"/>
            </w:tcBorders>
            <w:hideMark/>
          </w:tcPr>
          <w:p w:rsidR="000E0DD3" w:rsidRPr="00E41030" w:rsidRDefault="000E0DD3" w:rsidP="00E41030">
            <w:pPr>
              <w:tabs>
                <w:tab w:val="left" w:pos="1290"/>
              </w:tabs>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2015/2014</w:t>
            </w:r>
          </w:p>
        </w:tc>
      </w:tr>
      <w:tr w:rsidR="000E0DD3" w:rsidRPr="00E41030" w:rsidTr="00E41030">
        <w:trPr>
          <w:trHeight w:val="279"/>
        </w:trPr>
        <w:tc>
          <w:tcPr>
            <w:tcW w:w="2658" w:type="dxa"/>
            <w:vMerge/>
            <w:tcBorders>
              <w:top w:val="single" w:sz="4" w:space="0" w:color="000000"/>
              <w:left w:val="single" w:sz="4" w:space="0" w:color="000000"/>
              <w:bottom w:val="single" w:sz="4" w:space="0" w:color="000000"/>
              <w:right w:val="single" w:sz="4" w:space="0" w:color="000000"/>
            </w:tcBorders>
            <w:vAlign w:val="center"/>
            <w:hideMark/>
          </w:tcPr>
          <w:p w:rsidR="000E0DD3" w:rsidRPr="00E41030" w:rsidRDefault="000E0DD3" w:rsidP="00E41030">
            <w:pPr>
              <w:spacing w:after="0" w:line="240" w:lineRule="auto"/>
              <w:ind w:right="282"/>
              <w:jc w:val="both"/>
              <w:rPr>
                <w:rFonts w:ascii="Times New Roman" w:hAnsi="Times New Roman"/>
                <w:sz w:val="24"/>
                <w:szCs w:val="24"/>
                <w:lang w:val="uk-UA"/>
              </w:rPr>
            </w:pPr>
          </w:p>
        </w:tc>
        <w:tc>
          <w:tcPr>
            <w:tcW w:w="3127" w:type="dxa"/>
            <w:tcBorders>
              <w:top w:val="single" w:sz="4" w:space="0" w:color="000000"/>
              <w:left w:val="single" w:sz="4" w:space="0" w:color="000000"/>
              <w:bottom w:val="single" w:sz="4" w:space="0" w:color="000000"/>
              <w:right w:val="single" w:sz="4" w:space="0" w:color="000000"/>
            </w:tcBorders>
            <w:hideMark/>
          </w:tcPr>
          <w:p w:rsidR="000E0DD3" w:rsidRPr="00E41030" w:rsidRDefault="000E0DD3" w:rsidP="00E41030">
            <w:pPr>
              <w:spacing w:after="0" w:line="240" w:lineRule="auto"/>
              <w:ind w:right="282"/>
              <w:jc w:val="both"/>
              <w:rPr>
                <w:rFonts w:ascii="Times New Roman" w:hAnsi="Times New Roman"/>
                <w:sz w:val="24"/>
                <w:szCs w:val="24"/>
                <w:lang w:val="uk-UA"/>
              </w:rPr>
            </w:pPr>
            <w:proofErr w:type="spellStart"/>
            <w:r w:rsidRPr="00E41030">
              <w:rPr>
                <w:rFonts w:ascii="Times New Roman" w:hAnsi="Times New Roman"/>
                <w:sz w:val="24"/>
                <w:szCs w:val="24"/>
                <w:lang w:val="uk-UA"/>
              </w:rPr>
              <w:t>Гкал</w:t>
            </w:r>
            <w:proofErr w:type="spellEnd"/>
          </w:p>
        </w:tc>
        <w:tc>
          <w:tcPr>
            <w:tcW w:w="2265" w:type="dxa"/>
            <w:tcBorders>
              <w:top w:val="single" w:sz="4" w:space="0" w:color="000000"/>
              <w:left w:val="single" w:sz="4" w:space="0" w:color="000000"/>
              <w:bottom w:val="single" w:sz="4" w:space="0" w:color="000000"/>
              <w:right w:val="single" w:sz="4" w:space="0" w:color="000000"/>
            </w:tcBorders>
            <w:hideMark/>
          </w:tcPr>
          <w:p w:rsidR="000E0DD3" w:rsidRPr="00E41030" w:rsidRDefault="000E0DD3" w:rsidP="00E41030">
            <w:pPr>
              <w:spacing w:after="0" w:line="240" w:lineRule="auto"/>
              <w:ind w:right="282"/>
              <w:jc w:val="both"/>
              <w:rPr>
                <w:rFonts w:ascii="Times New Roman" w:hAnsi="Times New Roman"/>
                <w:sz w:val="24"/>
                <w:szCs w:val="24"/>
                <w:lang w:val="uk-UA"/>
              </w:rPr>
            </w:pPr>
            <w:proofErr w:type="spellStart"/>
            <w:r w:rsidRPr="00E41030">
              <w:rPr>
                <w:rFonts w:ascii="Times New Roman" w:hAnsi="Times New Roman"/>
                <w:sz w:val="24"/>
                <w:szCs w:val="24"/>
                <w:lang w:val="uk-UA"/>
              </w:rPr>
              <w:t>Гкал</w:t>
            </w:r>
            <w:proofErr w:type="spellEnd"/>
          </w:p>
        </w:tc>
        <w:tc>
          <w:tcPr>
            <w:tcW w:w="1414" w:type="dxa"/>
            <w:tcBorders>
              <w:top w:val="single" w:sz="4" w:space="0" w:color="000000"/>
              <w:left w:val="single" w:sz="4" w:space="0" w:color="000000"/>
              <w:bottom w:val="single" w:sz="4" w:space="0" w:color="000000"/>
              <w:right w:val="single" w:sz="4" w:space="0" w:color="000000"/>
            </w:tcBorders>
            <w:hideMark/>
          </w:tcPr>
          <w:p w:rsidR="000E0DD3" w:rsidRPr="00E41030" w:rsidRDefault="000E0DD3"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w:t>
            </w:r>
          </w:p>
        </w:tc>
        <w:tc>
          <w:tcPr>
            <w:tcW w:w="992" w:type="dxa"/>
            <w:tcBorders>
              <w:top w:val="single" w:sz="4" w:space="0" w:color="000000"/>
              <w:left w:val="single" w:sz="4" w:space="0" w:color="000000"/>
              <w:bottom w:val="single" w:sz="4" w:space="0" w:color="000000"/>
              <w:right w:val="single" w:sz="4" w:space="0" w:color="000000"/>
            </w:tcBorders>
            <w:hideMark/>
          </w:tcPr>
          <w:p w:rsidR="000E0DD3" w:rsidRPr="00E41030" w:rsidRDefault="000E0DD3"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w:t>
            </w:r>
          </w:p>
        </w:tc>
      </w:tr>
      <w:tr w:rsidR="000E0DD3" w:rsidRPr="00E41030" w:rsidTr="00E41030">
        <w:trPr>
          <w:trHeight w:val="146"/>
        </w:trPr>
        <w:tc>
          <w:tcPr>
            <w:tcW w:w="2658" w:type="dxa"/>
            <w:tcBorders>
              <w:top w:val="single" w:sz="4" w:space="0" w:color="000000"/>
              <w:left w:val="single" w:sz="4" w:space="0" w:color="000000"/>
              <w:bottom w:val="single" w:sz="4" w:space="0" w:color="000000"/>
              <w:right w:val="single" w:sz="4" w:space="0" w:color="000000"/>
            </w:tcBorders>
            <w:hideMark/>
          </w:tcPr>
          <w:p w:rsidR="000E0DD3" w:rsidRPr="00E41030" w:rsidRDefault="000E0DD3"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 xml:space="preserve">Населення </w:t>
            </w:r>
          </w:p>
        </w:tc>
        <w:tc>
          <w:tcPr>
            <w:tcW w:w="3127" w:type="dxa"/>
            <w:tcBorders>
              <w:top w:val="single" w:sz="4" w:space="0" w:color="000000"/>
              <w:left w:val="single" w:sz="4" w:space="0" w:color="000000"/>
              <w:bottom w:val="single" w:sz="4" w:space="0" w:color="000000"/>
              <w:right w:val="single" w:sz="4" w:space="0" w:color="000000"/>
            </w:tcBorders>
            <w:vAlign w:val="center"/>
            <w:hideMark/>
          </w:tcPr>
          <w:p w:rsidR="000E0DD3" w:rsidRPr="00E41030" w:rsidRDefault="000E0DD3"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23271.663</w:t>
            </w:r>
          </w:p>
        </w:tc>
        <w:tc>
          <w:tcPr>
            <w:tcW w:w="2265" w:type="dxa"/>
            <w:tcBorders>
              <w:top w:val="single" w:sz="4" w:space="0" w:color="000000"/>
              <w:left w:val="single" w:sz="4" w:space="0" w:color="000000"/>
              <w:bottom w:val="single" w:sz="4" w:space="0" w:color="000000"/>
              <w:right w:val="single" w:sz="4" w:space="0" w:color="000000"/>
            </w:tcBorders>
            <w:vAlign w:val="center"/>
            <w:hideMark/>
          </w:tcPr>
          <w:p w:rsidR="000E0DD3" w:rsidRPr="00E41030" w:rsidRDefault="000E0DD3"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19879.325</w:t>
            </w:r>
          </w:p>
        </w:tc>
        <w:tc>
          <w:tcPr>
            <w:tcW w:w="1414" w:type="dxa"/>
            <w:tcBorders>
              <w:top w:val="single" w:sz="4" w:space="0" w:color="000000"/>
              <w:left w:val="single" w:sz="4" w:space="0" w:color="000000"/>
              <w:bottom w:val="single" w:sz="4" w:space="0" w:color="000000"/>
              <w:right w:val="single" w:sz="4" w:space="0" w:color="000000"/>
            </w:tcBorders>
            <w:vAlign w:val="center"/>
            <w:hideMark/>
          </w:tcPr>
          <w:p w:rsidR="000E0DD3" w:rsidRPr="00E41030" w:rsidRDefault="000E0DD3"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-3392.308</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E0DD3" w:rsidRPr="00E41030" w:rsidRDefault="003439BC"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w:t>
            </w:r>
            <w:r w:rsidR="000E0DD3" w:rsidRPr="00E41030">
              <w:rPr>
                <w:rFonts w:ascii="Times New Roman" w:hAnsi="Times New Roman"/>
                <w:sz w:val="24"/>
                <w:szCs w:val="24"/>
                <w:lang w:val="uk-UA"/>
              </w:rPr>
              <w:t>14.5</w:t>
            </w:r>
          </w:p>
        </w:tc>
      </w:tr>
      <w:tr w:rsidR="000E0DD3" w:rsidRPr="00E41030" w:rsidTr="00E41030">
        <w:trPr>
          <w:trHeight w:val="136"/>
        </w:trPr>
        <w:tc>
          <w:tcPr>
            <w:tcW w:w="2658" w:type="dxa"/>
            <w:tcBorders>
              <w:top w:val="single" w:sz="4" w:space="0" w:color="000000"/>
              <w:left w:val="single" w:sz="4" w:space="0" w:color="000000"/>
              <w:bottom w:val="single" w:sz="4" w:space="0" w:color="000000"/>
              <w:right w:val="single" w:sz="4" w:space="0" w:color="000000"/>
            </w:tcBorders>
            <w:hideMark/>
          </w:tcPr>
          <w:p w:rsidR="000E0DD3" w:rsidRPr="00E41030" w:rsidRDefault="000E0DD3"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 xml:space="preserve">Бюджетні організації </w:t>
            </w:r>
          </w:p>
        </w:tc>
        <w:tc>
          <w:tcPr>
            <w:tcW w:w="3127" w:type="dxa"/>
            <w:tcBorders>
              <w:top w:val="single" w:sz="4" w:space="0" w:color="000000"/>
              <w:left w:val="single" w:sz="4" w:space="0" w:color="000000"/>
              <w:bottom w:val="single" w:sz="4" w:space="0" w:color="000000"/>
              <w:right w:val="single" w:sz="4" w:space="0" w:color="000000"/>
            </w:tcBorders>
            <w:vAlign w:val="center"/>
            <w:hideMark/>
          </w:tcPr>
          <w:p w:rsidR="000E0DD3" w:rsidRPr="00E41030" w:rsidRDefault="000E0DD3"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1219.990</w:t>
            </w:r>
          </w:p>
        </w:tc>
        <w:tc>
          <w:tcPr>
            <w:tcW w:w="2265" w:type="dxa"/>
            <w:tcBorders>
              <w:top w:val="single" w:sz="4" w:space="0" w:color="000000"/>
              <w:left w:val="single" w:sz="4" w:space="0" w:color="000000"/>
              <w:bottom w:val="single" w:sz="4" w:space="0" w:color="000000"/>
              <w:right w:val="single" w:sz="4" w:space="0" w:color="000000"/>
            </w:tcBorders>
            <w:vAlign w:val="center"/>
            <w:hideMark/>
          </w:tcPr>
          <w:p w:rsidR="000E0DD3" w:rsidRPr="00E41030" w:rsidRDefault="000E0DD3"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1043.527</w:t>
            </w:r>
          </w:p>
        </w:tc>
        <w:tc>
          <w:tcPr>
            <w:tcW w:w="1414" w:type="dxa"/>
            <w:tcBorders>
              <w:top w:val="single" w:sz="4" w:space="0" w:color="000000"/>
              <w:left w:val="single" w:sz="4" w:space="0" w:color="000000"/>
              <w:bottom w:val="single" w:sz="4" w:space="0" w:color="000000"/>
              <w:right w:val="single" w:sz="4" w:space="0" w:color="000000"/>
            </w:tcBorders>
            <w:vAlign w:val="center"/>
            <w:hideMark/>
          </w:tcPr>
          <w:p w:rsidR="000E0DD3" w:rsidRPr="00E41030" w:rsidRDefault="000E0DD3"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-176.463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E0DD3" w:rsidRPr="00E41030" w:rsidRDefault="003439BC"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w:t>
            </w:r>
            <w:r w:rsidR="000E0DD3" w:rsidRPr="00E41030">
              <w:rPr>
                <w:rFonts w:ascii="Times New Roman" w:hAnsi="Times New Roman"/>
                <w:sz w:val="24"/>
                <w:szCs w:val="24"/>
                <w:lang w:val="uk-UA"/>
              </w:rPr>
              <w:t>14,5</w:t>
            </w:r>
          </w:p>
        </w:tc>
      </w:tr>
      <w:tr w:rsidR="000E0DD3" w:rsidRPr="00E41030" w:rsidTr="00E41030">
        <w:trPr>
          <w:trHeight w:val="292"/>
        </w:trPr>
        <w:tc>
          <w:tcPr>
            <w:tcW w:w="2658" w:type="dxa"/>
            <w:tcBorders>
              <w:top w:val="single" w:sz="4" w:space="0" w:color="000000"/>
              <w:left w:val="single" w:sz="4" w:space="0" w:color="000000"/>
              <w:bottom w:val="single" w:sz="4" w:space="0" w:color="000000"/>
              <w:right w:val="single" w:sz="4" w:space="0" w:color="000000"/>
            </w:tcBorders>
            <w:hideMark/>
          </w:tcPr>
          <w:p w:rsidR="000E0DD3" w:rsidRPr="00E41030" w:rsidRDefault="000E0DD3"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Госпрозрахункові підприємства</w:t>
            </w:r>
          </w:p>
        </w:tc>
        <w:tc>
          <w:tcPr>
            <w:tcW w:w="3127" w:type="dxa"/>
            <w:tcBorders>
              <w:top w:val="single" w:sz="4" w:space="0" w:color="000000"/>
              <w:left w:val="single" w:sz="4" w:space="0" w:color="000000"/>
              <w:bottom w:val="single" w:sz="4" w:space="0" w:color="000000"/>
              <w:right w:val="single" w:sz="4" w:space="0" w:color="000000"/>
            </w:tcBorders>
            <w:vAlign w:val="center"/>
            <w:hideMark/>
          </w:tcPr>
          <w:p w:rsidR="000E0DD3" w:rsidRPr="00E41030" w:rsidRDefault="000E0DD3"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651.213</w:t>
            </w:r>
          </w:p>
        </w:tc>
        <w:tc>
          <w:tcPr>
            <w:tcW w:w="2265" w:type="dxa"/>
            <w:tcBorders>
              <w:top w:val="single" w:sz="4" w:space="0" w:color="000000"/>
              <w:left w:val="single" w:sz="4" w:space="0" w:color="000000"/>
              <w:bottom w:val="single" w:sz="4" w:space="0" w:color="000000"/>
              <w:right w:val="single" w:sz="4" w:space="0" w:color="000000"/>
            </w:tcBorders>
            <w:vAlign w:val="center"/>
            <w:hideMark/>
          </w:tcPr>
          <w:p w:rsidR="000E0DD3" w:rsidRPr="00E41030" w:rsidRDefault="000E0DD3"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493.418</w:t>
            </w:r>
          </w:p>
        </w:tc>
        <w:tc>
          <w:tcPr>
            <w:tcW w:w="1414" w:type="dxa"/>
            <w:tcBorders>
              <w:top w:val="single" w:sz="4" w:space="0" w:color="000000"/>
              <w:left w:val="single" w:sz="4" w:space="0" w:color="000000"/>
              <w:bottom w:val="single" w:sz="4" w:space="0" w:color="000000"/>
              <w:right w:val="single" w:sz="4" w:space="0" w:color="000000"/>
            </w:tcBorders>
            <w:vAlign w:val="center"/>
            <w:hideMark/>
          </w:tcPr>
          <w:p w:rsidR="000E0DD3" w:rsidRPr="00E41030" w:rsidRDefault="000E0DD3"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-157.795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E0DD3" w:rsidRPr="00E41030" w:rsidRDefault="003439BC"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w:t>
            </w:r>
            <w:r w:rsidR="000E0DD3" w:rsidRPr="00E41030">
              <w:rPr>
                <w:rFonts w:ascii="Times New Roman" w:hAnsi="Times New Roman"/>
                <w:sz w:val="24"/>
                <w:szCs w:val="24"/>
                <w:lang w:val="uk-UA"/>
              </w:rPr>
              <w:t>24.2</w:t>
            </w:r>
          </w:p>
        </w:tc>
      </w:tr>
      <w:tr w:rsidR="000E0DD3" w:rsidRPr="00E41030" w:rsidTr="00E41030">
        <w:trPr>
          <w:trHeight w:val="70"/>
        </w:trPr>
        <w:tc>
          <w:tcPr>
            <w:tcW w:w="2658" w:type="dxa"/>
            <w:tcBorders>
              <w:top w:val="single" w:sz="4" w:space="0" w:color="000000"/>
              <w:left w:val="single" w:sz="4" w:space="0" w:color="000000"/>
              <w:bottom w:val="single" w:sz="4" w:space="0" w:color="000000"/>
              <w:right w:val="single" w:sz="4" w:space="0" w:color="000000"/>
            </w:tcBorders>
            <w:hideMark/>
          </w:tcPr>
          <w:p w:rsidR="000E0DD3" w:rsidRPr="00E41030" w:rsidRDefault="000E0DD3" w:rsidP="00E41030">
            <w:pPr>
              <w:spacing w:after="0" w:line="240" w:lineRule="auto"/>
              <w:ind w:right="282"/>
              <w:jc w:val="both"/>
              <w:rPr>
                <w:rFonts w:ascii="Times New Roman" w:hAnsi="Times New Roman"/>
                <w:b/>
                <w:sz w:val="24"/>
                <w:szCs w:val="24"/>
                <w:lang w:val="uk-UA"/>
              </w:rPr>
            </w:pPr>
            <w:r w:rsidRPr="00E41030">
              <w:rPr>
                <w:rFonts w:ascii="Times New Roman" w:hAnsi="Times New Roman"/>
                <w:b/>
                <w:sz w:val="24"/>
                <w:szCs w:val="24"/>
                <w:lang w:val="uk-UA"/>
              </w:rPr>
              <w:t>Всього за рік</w:t>
            </w:r>
          </w:p>
        </w:tc>
        <w:tc>
          <w:tcPr>
            <w:tcW w:w="3127" w:type="dxa"/>
            <w:tcBorders>
              <w:top w:val="single" w:sz="4" w:space="0" w:color="000000"/>
              <w:left w:val="single" w:sz="4" w:space="0" w:color="000000"/>
              <w:bottom w:val="single" w:sz="4" w:space="0" w:color="000000"/>
              <w:right w:val="single" w:sz="4" w:space="0" w:color="000000"/>
            </w:tcBorders>
            <w:vAlign w:val="center"/>
            <w:hideMark/>
          </w:tcPr>
          <w:p w:rsidR="000E0DD3" w:rsidRPr="00E41030" w:rsidRDefault="000E0DD3" w:rsidP="00E41030">
            <w:pPr>
              <w:spacing w:after="0" w:line="240" w:lineRule="auto"/>
              <w:ind w:right="282"/>
              <w:jc w:val="both"/>
              <w:rPr>
                <w:rFonts w:ascii="Times New Roman" w:hAnsi="Times New Roman"/>
                <w:b/>
                <w:sz w:val="24"/>
                <w:szCs w:val="24"/>
                <w:lang w:val="uk-UA"/>
              </w:rPr>
            </w:pPr>
            <w:r w:rsidRPr="00E41030">
              <w:rPr>
                <w:rFonts w:ascii="Times New Roman" w:hAnsi="Times New Roman"/>
                <w:b/>
                <w:sz w:val="24"/>
                <w:szCs w:val="24"/>
                <w:lang w:val="uk-UA"/>
              </w:rPr>
              <w:t>25142.866</w:t>
            </w:r>
          </w:p>
        </w:tc>
        <w:tc>
          <w:tcPr>
            <w:tcW w:w="2265" w:type="dxa"/>
            <w:tcBorders>
              <w:top w:val="single" w:sz="4" w:space="0" w:color="000000"/>
              <w:left w:val="single" w:sz="4" w:space="0" w:color="000000"/>
              <w:bottom w:val="single" w:sz="4" w:space="0" w:color="000000"/>
              <w:right w:val="single" w:sz="4" w:space="0" w:color="000000"/>
            </w:tcBorders>
            <w:vAlign w:val="center"/>
            <w:hideMark/>
          </w:tcPr>
          <w:p w:rsidR="000E0DD3" w:rsidRPr="00E41030" w:rsidRDefault="000E0DD3" w:rsidP="00E41030">
            <w:pPr>
              <w:spacing w:after="0" w:line="240" w:lineRule="auto"/>
              <w:ind w:right="282"/>
              <w:jc w:val="both"/>
              <w:rPr>
                <w:rFonts w:ascii="Times New Roman" w:hAnsi="Times New Roman"/>
                <w:b/>
                <w:sz w:val="24"/>
                <w:szCs w:val="24"/>
                <w:lang w:val="uk-UA"/>
              </w:rPr>
            </w:pPr>
            <w:r w:rsidRPr="00E41030">
              <w:rPr>
                <w:rFonts w:ascii="Times New Roman" w:hAnsi="Times New Roman"/>
                <w:b/>
                <w:sz w:val="24"/>
                <w:szCs w:val="24"/>
                <w:lang w:val="uk-UA"/>
              </w:rPr>
              <w:t>21416.271</w:t>
            </w:r>
          </w:p>
        </w:tc>
        <w:tc>
          <w:tcPr>
            <w:tcW w:w="1414" w:type="dxa"/>
            <w:tcBorders>
              <w:top w:val="single" w:sz="4" w:space="0" w:color="000000"/>
              <w:left w:val="single" w:sz="4" w:space="0" w:color="000000"/>
              <w:bottom w:val="single" w:sz="4" w:space="0" w:color="000000"/>
              <w:right w:val="single" w:sz="4" w:space="0" w:color="000000"/>
            </w:tcBorders>
            <w:vAlign w:val="center"/>
            <w:hideMark/>
          </w:tcPr>
          <w:p w:rsidR="000E0DD3" w:rsidRPr="00E41030" w:rsidRDefault="000E0DD3" w:rsidP="00E41030">
            <w:pPr>
              <w:spacing w:after="0" w:line="240" w:lineRule="auto"/>
              <w:ind w:right="282"/>
              <w:jc w:val="both"/>
              <w:rPr>
                <w:rFonts w:ascii="Times New Roman" w:hAnsi="Times New Roman"/>
                <w:b/>
                <w:sz w:val="24"/>
                <w:szCs w:val="24"/>
                <w:lang w:val="uk-UA"/>
              </w:rPr>
            </w:pPr>
            <w:r w:rsidRPr="00E41030">
              <w:rPr>
                <w:rFonts w:ascii="Times New Roman" w:hAnsi="Times New Roman"/>
                <w:b/>
                <w:sz w:val="24"/>
                <w:szCs w:val="24"/>
                <w:lang w:val="uk-UA"/>
              </w:rPr>
              <w:t>-3726.566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E0DD3" w:rsidRPr="00E41030" w:rsidRDefault="003439BC" w:rsidP="00E41030">
            <w:pPr>
              <w:spacing w:after="0" w:line="240" w:lineRule="auto"/>
              <w:ind w:right="282"/>
              <w:jc w:val="both"/>
              <w:rPr>
                <w:rFonts w:ascii="Times New Roman" w:hAnsi="Times New Roman"/>
                <w:b/>
                <w:sz w:val="24"/>
                <w:szCs w:val="24"/>
                <w:lang w:val="uk-UA"/>
              </w:rPr>
            </w:pPr>
            <w:r w:rsidRPr="00E41030">
              <w:rPr>
                <w:rFonts w:ascii="Times New Roman" w:hAnsi="Times New Roman"/>
                <w:b/>
                <w:sz w:val="24"/>
                <w:szCs w:val="24"/>
                <w:lang w:val="uk-UA"/>
              </w:rPr>
              <w:t>-</w:t>
            </w:r>
            <w:r w:rsidR="000E0DD3" w:rsidRPr="00E41030">
              <w:rPr>
                <w:rFonts w:ascii="Times New Roman" w:hAnsi="Times New Roman"/>
                <w:b/>
                <w:sz w:val="24"/>
                <w:szCs w:val="24"/>
                <w:lang w:val="uk-UA"/>
              </w:rPr>
              <w:t>14.8</w:t>
            </w:r>
          </w:p>
        </w:tc>
      </w:tr>
    </w:tbl>
    <w:p w:rsidR="000E0DD3" w:rsidRPr="00E41030" w:rsidRDefault="000E0DD3" w:rsidP="00E41030">
      <w:pPr>
        <w:tabs>
          <w:tab w:val="left" w:pos="360"/>
        </w:tabs>
        <w:spacing w:after="0" w:line="240" w:lineRule="auto"/>
        <w:ind w:right="282" w:firstLine="340"/>
        <w:jc w:val="both"/>
        <w:rPr>
          <w:rFonts w:ascii="Times New Roman" w:hAnsi="Times New Roman"/>
          <w:lang w:val="uk-UA"/>
        </w:rPr>
      </w:pPr>
    </w:p>
    <w:p w:rsidR="00271F39" w:rsidRPr="00E41030" w:rsidRDefault="00271F39" w:rsidP="00B0167F">
      <w:pPr>
        <w:tabs>
          <w:tab w:val="left" w:pos="36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На основі проведеного аналізу можна зробити висновок, що впроваджувати заходи спрямовані на зменшення споживання енергетичних ресурсів та води слід по всіх сферах міського господарства.</w:t>
      </w:r>
    </w:p>
    <w:p w:rsidR="00271F39" w:rsidRPr="00E41030" w:rsidRDefault="00271F39" w:rsidP="00E41030">
      <w:pPr>
        <w:tabs>
          <w:tab w:val="left" w:pos="360"/>
        </w:tabs>
        <w:spacing w:after="0" w:line="240" w:lineRule="auto"/>
        <w:ind w:right="282"/>
        <w:jc w:val="both"/>
        <w:rPr>
          <w:rFonts w:ascii="Times New Roman" w:hAnsi="Times New Roman"/>
          <w:sz w:val="28"/>
          <w:szCs w:val="28"/>
          <w:lang w:val="uk-UA"/>
        </w:rPr>
      </w:pPr>
    </w:p>
    <w:p w:rsidR="00271F39" w:rsidRPr="00E41030" w:rsidRDefault="00271F39" w:rsidP="00B0167F">
      <w:pPr>
        <w:pStyle w:val="a7"/>
        <w:numPr>
          <w:ilvl w:val="1"/>
          <w:numId w:val="40"/>
        </w:numPr>
        <w:tabs>
          <w:tab w:val="left" w:pos="567"/>
          <w:tab w:val="left" w:pos="709"/>
          <w:tab w:val="left" w:pos="851"/>
        </w:tabs>
        <w:spacing w:after="0" w:line="240" w:lineRule="auto"/>
        <w:ind w:left="0" w:right="282" w:firstLine="851"/>
        <w:jc w:val="both"/>
        <w:rPr>
          <w:rFonts w:ascii="Times New Roman" w:hAnsi="Times New Roman"/>
          <w:sz w:val="28"/>
          <w:szCs w:val="28"/>
          <w:lang w:val="uk-UA"/>
        </w:rPr>
      </w:pPr>
      <w:r w:rsidRPr="00E41030">
        <w:rPr>
          <w:rFonts w:ascii="Times New Roman" w:hAnsi="Times New Roman"/>
          <w:sz w:val="28"/>
          <w:szCs w:val="28"/>
          <w:lang w:val="uk-UA"/>
        </w:rPr>
        <w:t>Необхідність реалізації заходів з енергозбереження в сфері житлово-комунального господарства</w:t>
      </w:r>
    </w:p>
    <w:p w:rsidR="00793B61" w:rsidRPr="00E41030" w:rsidRDefault="00793B61" w:rsidP="00E41030">
      <w:pPr>
        <w:tabs>
          <w:tab w:val="left" w:pos="567"/>
          <w:tab w:val="left" w:pos="709"/>
          <w:tab w:val="left" w:pos="851"/>
        </w:tabs>
        <w:spacing w:after="0" w:line="240" w:lineRule="auto"/>
        <w:ind w:right="282" w:firstLine="340"/>
        <w:jc w:val="both"/>
        <w:rPr>
          <w:rStyle w:val="rvts33"/>
          <w:rFonts w:ascii="Times New Roman" w:hAnsi="Times New Roman"/>
          <w:sz w:val="28"/>
          <w:szCs w:val="28"/>
          <w:lang w:val="uk-UA"/>
        </w:rPr>
      </w:pPr>
    </w:p>
    <w:p w:rsidR="00271F39" w:rsidRPr="00E41030" w:rsidRDefault="00271F39" w:rsidP="00B0167F">
      <w:pPr>
        <w:tabs>
          <w:tab w:val="left" w:pos="567"/>
          <w:tab w:val="left" w:pos="709"/>
          <w:tab w:val="left" w:pos="851"/>
        </w:tabs>
        <w:spacing w:after="0" w:line="240" w:lineRule="auto"/>
        <w:ind w:right="282" w:firstLine="851"/>
        <w:jc w:val="both"/>
        <w:rPr>
          <w:rFonts w:ascii="Times New Roman" w:hAnsi="Times New Roman"/>
          <w:sz w:val="28"/>
          <w:szCs w:val="28"/>
          <w:lang w:val="uk-UA"/>
        </w:rPr>
      </w:pPr>
      <w:r w:rsidRPr="00E41030">
        <w:rPr>
          <w:rStyle w:val="rvts33"/>
          <w:rFonts w:ascii="Times New Roman" w:hAnsi="Times New Roman"/>
          <w:sz w:val="28"/>
          <w:szCs w:val="28"/>
          <w:lang w:val="uk-UA"/>
        </w:rPr>
        <w:t xml:space="preserve">Житлово-комунальне господарство </w:t>
      </w:r>
      <w:r w:rsidRPr="00E41030">
        <w:rPr>
          <w:rStyle w:val="rvts38"/>
          <w:rFonts w:ascii="Times New Roman" w:hAnsi="Times New Roman"/>
          <w:sz w:val="28"/>
          <w:szCs w:val="28"/>
          <w:lang w:val="uk-UA"/>
        </w:rPr>
        <w:t>–</w:t>
      </w:r>
      <w:r w:rsidRPr="00E41030">
        <w:rPr>
          <w:rStyle w:val="rvts33"/>
          <w:rFonts w:ascii="Times New Roman" w:hAnsi="Times New Roman"/>
          <w:sz w:val="28"/>
          <w:szCs w:val="28"/>
          <w:lang w:val="uk-UA"/>
        </w:rPr>
        <w:t xml:space="preserve"> складний комплекс галузей, що забезпечують утримання та функціонування житлового фонду міста, надають послуги населенню та іншим споживачам з водо-, газо-, тепло- і електропостачання.</w:t>
      </w:r>
    </w:p>
    <w:p w:rsidR="00930853" w:rsidRPr="00E41030" w:rsidRDefault="00271F39" w:rsidP="00E41030">
      <w:pPr>
        <w:spacing w:after="0"/>
        <w:ind w:right="282"/>
        <w:jc w:val="both"/>
        <w:rPr>
          <w:rFonts w:ascii="Times New Roman" w:hAnsi="Times New Roman"/>
          <w:sz w:val="28"/>
          <w:szCs w:val="28"/>
          <w:lang w:val="uk-UA"/>
        </w:rPr>
      </w:pPr>
      <w:r w:rsidRPr="00E41030">
        <w:rPr>
          <w:rFonts w:ascii="Times New Roman" w:hAnsi="Times New Roman"/>
          <w:sz w:val="28"/>
          <w:szCs w:val="28"/>
          <w:u w:val="single"/>
          <w:lang w:val="uk-UA"/>
        </w:rPr>
        <w:t>Водозабезпечення.</w:t>
      </w:r>
      <w:r w:rsidR="007D78A4" w:rsidRPr="00E41030">
        <w:rPr>
          <w:rFonts w:ascii="Times New Roman" w:hAnsi="Times New Roman"/>
          <w:sz w:val="28"/>
          <w:szCs w:val="28"/>
          <w:u w:val="single"/>
          <w:lang w:val="uk-UA"/>
        </w:rPr>
        <w:t xml:space="preserve"> </w:t>
      </w:r>
      <w:r w:rsidRPr="00E41030">
        <w:rPr>
          <w:rFonts w:ascii="Times New Roman" w:hAnsi="Times New Roman"/>
          <w:color w:val="000000"/>
          <w:sz w:val="28"/>
          <w:szCs w:val="28"/>
          <w:lang w:val="uk-UA"/>
        </w:rPr>
        <w:t xml:space="preserve">Єдиним виробником послуг з водопостачання та водовідведення в місті є </w:t>
      </w:r>
      <w:r w:rsidRPr="00E41030">
        <w:rPr>
          <w:rFonts w:ascii="Times New Roman" w:hAnsi="Times New Roman"/>
          <w:bCs/>
          <w:color w:val="000000"/>
          <w:sz w:val="28"/>
          <w:szCs w:val="28"/>
          <w:lang w:val="uk-UA"/>
        </w:rPr>
        <w:t xml:space="preserve">комунальне підприємство </w:t>
      </w:r>
      <w:r w:rsidR="00F61FC5" w:rsidRPr="00E41030">
        <w:rPr>
          <w:rFonts w:ascii="Times New Roman" w:hAnsi="Times New Roman"/>
          <w:bCs/>
          <w:color w:val="000000"/>
          <w:sz w:val="28"/>
          <w:szCs w:val="28"/>
          <w:lang w:val="uk-UA"/>
        </w:rPr>
        <w:t>«Боярка-Водоканал</w:t>
      </w:r>
      <w:r w:rsidRPr="00E41030">
        <w:rPr>
          <w:rFonts w:ascii="Times New Roman" w:hAnsi="Times New Roman"/>
          <w:bCs/>
          <w:color w:val="000000"/>
          <w:sz w:val="28"/>
          <w:szCs w:val="28"/>
          <w:lang w:val="uk-UA"/>
        </w:rPr>
        <w:t>»</w:t>
      </w:r>
      <w:r w:rsidRPr="00E41030">
        <w:rPr>
          <w:rFonts w:ascii="Times New Roman" w:hAnsi="Times New Roman"/>
          <w:b/>
          <w:bCs/>
          <w:color w:val="000000"/>
          <w:sz w:val="28"/>
          <w:szCs w:val="28"/>
          <w:lang w:val="uk-UA"/>
        </w:rPr>
        <w:t>.</w:t>
      </w:r>
      <w:r w:rsidR="000B5A4C" w:rsidRPr="00E41030">
        <w:rPr>
          <w:rFonts w:ascii="Times New Roman" w:hAnsi="Times New Roman"/>
          <w:b/>
          <w:bCs/>
          <w:color w:val="000000"/>
          <w:sz w:val="28"/>
          <w:szCs w:val="28"/>
          <w:lang w:val="uk-UA"/>
        </w:rPr>
        <w:t xml:space="preserve"> </w:t>
      </w:r>
      <w:r w:rsidR="00930853" w:rsidRPr="00E41030">
        <w:rPr>
          <w:rFonts w:ascii="Times New Roman" w:hAnsi="Times New Roman"/>
          <w:sz w:val="28"/>
          <w:szCs w:val="28"/>
          <w:lang w:val="uk-UA"/>
        </w:rPr>
        <w:t>Забезпечення</w:t>
      </w:r>
      <w:r w:rsidR="000B5A4C" w:rsidRPr="00E41030">
        <w:rPr>
          <w:rFonts w:ascii="Times New Roman" w:hAnsi="Times New Roman"/>
          <w:sz w:val="28"/>
          <w:szCs w:val="28"/>
          <w:lang w:val="uk-UA"/>
        </w:rPr>
        <w:t xml:space="preserve"> </w:t>
      </w:r>
      <w:r w:rsidR="00930853" w:rsidRPr="00E41030">
        <w:rPr>
          <w:rFonts w:ascii="Times New Roman" w:hAnsi="Times New Roman"/>
          <w:sz w:val="28"/>
          <w:szCs w:val="28"/>
          <w:lang w:val="uk-UA"/>
        </w:rPr>
        <w:t>населення</w:t>
      </w:r>
      <w:r w:rsidR="000B5A4C" w:rsidRPr="00E41030">
        <w:rPr>
          <w:rFonts w:ascii="Times New Roman" w:hAnsi="Times New Roman"/>
          <w:sz w:val="28"/>
          <w:szCs w:val="28"/>
          <w:lang w:val="uk-UA"/>
        </w:rPr>
        <w:t xml:space="preserve"> </w:t>
      </w:r>
      <w:r w:rsidR="00930853" w:rsidRPr="00E41030">
        <w:rPr>
          <w:rFonts w:ascii="Times New Roman" w:hAnsi="Times New Roman"/>
          <w:sz w:val="28"/>
          <w:szCs w:val="28"/>
          <w:lang w:val="uk-UA"/>
        </w:rPr>
        <w:t>питною водою здійснюється з артезіанських</w:t>
      </w:r>
      <w:r w:rsidR="000B5A4C" w:rsidRPr="00E41030">
        <w:rPr>
          <w:rFonts w:ascii="Times New Roman" w:hAnsi="Times New Roman"/>
          <w:sz w:val="28"/>
          <w:szCs w:val="28"/>
          <w:lang w:val="uk-UA"/>
        </w:rPr>
        <w:t xml:space="preserve"> </w:t>
      </w:r>
      <w:r w:rsidR="00930853" w:rsidRPr="00E41030">
        <w:rPr>
          <w:rFonts w:ascii="Times New Roman" w:hAnsi="Times New Roman"/>
          <w:sz w:val="28"/>
          <w:szCs w:val="28"/>
          <w:lang w:val="uk-UA"/>
        </w:rPr>
        <w:t xml:space="preserve">свердловини. </w:t>
      </w:r>
    </w:p>
    <w:p w:rsidR="00930853" w:rsidRPr="00E41030" w:rsidRDefault="00930853" w:rsidP="00B0167F">
      <w:pPr>
        <w:spacing w:after="0"/>
        <w:ind w:right="282" w:firstLine="851"/>
        <w:jc w:val="both"/>
        <w:rPr>
          <w:rFonts w:ascii="Times New Roman" w:hAnsi="Times New Roman"/>
          <w:sz w:val="28"/>
          <w:szCs w:val="28"/>
          <w:lang w:val="uk-UA"/>
        </w:rPr>
      </w:pPr>
      <w:r w:rsidRPr="00E41030">
        <w:rPr>
          <w:rFonts w:ascii="Times New Roman" w:hAnsi="Times New Roman"/>
          <w:sz w:val="28"/>
          <w:szCs w:val="28"/>
          <w:lang w:val="uk-UA"/>
        </w:rPr>
        <w:t>Потужність – 8,6 тис.м3/добу.</w:t>
      </w:r>
      <w:r w:rsidR="000B5A4C" w:rsidRPr="00E41030">
        <w:rPr>
          <w:rFonts w:ascii="Times New Roman" w:hAnsi="Times New Roman"/>
          <w:sz w:val="28"/>
          <w:szCs w:val="28"/>
          <w:lang w:val="uk-UA"/>
        </w:rPr>
        <w:t xml:space="preserve"> </w:t>
      </w:r>
      <w:r w:rsidRPr="00E41030">
        <w:rPr>
          <w:rFonts w:ascii="Times New Roman" w:hAnsi="Times New Roman"/>
          <w:sz w:val="28"/>
          <w:szCs w:val="28"/>
          <w:lang w:val="uk-UA"/>
        </w:rPr>
        <w:t>Кількість</w:t>
      </w:r>
      <w:r w:rsidR="000B5A4C" w:rsidRPr="00E41030">
        <w:rPr>
          <w:rFonts w:ascii="Times New Roman" w:hAnsi="Times New Roman"/>
          <w:sz w:val="28"/>
          <w:szCs w:val="28"/>
          <w:lang w:val="uk-UA"/>
        </w:rPr>
        <w:t xml:space="preserve"> </w:t>
      </w:r>
      <w:r w:rsidRPr="00E41030">
        <w:rPr>
          <w:rFonts w:ascii="Times New Roman" w:hAnsi="Times New Roman"/>
          <w:sz w:val="28"/>
          <w:szCs w:val="28"/>
          <w:lang w:val="uk-UA"/>
        </w:rPr>
        <w:t>насосних</w:t>
      </w:r>
      <w:r w:rsidR="000B5A4C" w:rsidRPr="00E41030">
        <w:rPr>
          <w:rFonts w:ascii="Times New Roman" w:hAnsi="Times New Roman"/>
          <w:sz w:val="28"/>
          <w:szCs w:val="28"/>
          <w:lang w:val="uk-UA"/>
        </w:rPr>
        <w:t xml:space="preserve"> </w:t>
      </w:r>
      <w:r w:rsidRPr="00E41030">
        <w:rPr>
          <w:rFonts w:ascii="Times New Roman" w:hAnsi="Times New Roman"/>
          <w:sz w:val="28"/>
          <w:szCs w:val="28"/>
          <w:lang w:val="uk-UA"/>
        </w:rPr>
        <w:t>станцій – 4 .</w:t>
      </w:r>
      <w:r w:rsidR="000B5A4C" w:rsidRPr="00E41030">
        <w:rPr>
          <w:rFonts w:ascii="Times New Roman" w:hAnsi="Times New Roman"/>
          <w:sz w:val="28"/>
          <w:szCs w:val="28"/>
          <w:lang w:val="uk-UA"/>
        </w:rPr>
        <w:t xml:space="preserve"> </w:t>
      </w:r>
      <w:r w:rsidRPr="00E41030">
        <w:rPr>
          <w:rFonts w:ascii="Times New Roman" w:hAnsi="Times New Roman"/>
          <w:sz w:val="28"/>
          <w:szCs w:val="28"/>
          <w:lang w:val="uk-UA"/>
        </w:rPr>
        <w:t>Завантаженість – 90 %.Повна</w:t>
      </w:r>
      <w:r w:rsidR="000B5A4C" w:rsidRPr="00E41030">
        <w:rPr>
          <w:rFonts w:ascii="Times New Roman" w:hAnsi="Times New Roman"/>
          <w:sz w:val="28"/>
          <w:szCs w:val="28"/>
          <w:lang w:val="uk-UA"/>
        </w:rPr>
        <w:t xml:space="preserve"> </w:t>
      </w:r>
      <w:r w:rsidRPr="00E41030">
        <w:rPr>
          <w:rFonts w:ascii="Times New Roman" w:hAnsi="Times New Roman"/>
          <w:sz w:val="28"/>
          <w:szCs w:val="28"/>
          <w:lang w:val="uk-UA"/>
        </w:rPr>
        <w:t>довжина</w:t>
      </w:r>
      <w:r w:rsidR="000B5A4C" w:rsidRPr="00E41030">
        <w:rPr>
          <w:rFonts w:ascii="Times New Roman" w:hAnsi="Times New Roman"/>
          <w:sz w:val="28"/>
          <w:szCs w:val="28"/>
          <w:lang w:val="uk-UA"/>
        </w:rPr>
        <w:t xml:space="preserve"> </w:t>
      </w:r>
      <w:r w:rsidRPr="00E41030">
        <w:rPr>
          <w:rFonts w:ascii="Times New Roman" w:hAnsi="Times New Roman"/>
          <w:sz w:val="28"/>
          <w:szCs w:val="28"/>
          <w:lang w:val="uk-UA"/>
        </w:rPr>
        <w:t xml:space="preserve">водогону – </w:t>
      </w:r>
      <w:smartTag w:uri="urn:schemas-microsoft-com:office:smarttags" w:element="metricconverter">
        <w:smartTagPr>
          <w:attr w:name="ProductID" w:val="31,2 км"/>
        </w:smartTagPr>
        <w:r w:rsidRPr="00E41030">
          <w:rPr>
            <w:rFonts w:ascii="Times New Roman" w:hAnsi="Times New Roman"/>
            <w:sz w:val="28"/>
            <w:szCs w:val="28"/>
            <w:lang w:val="uk-UA"/>
          </w:rPr>
          <w:t>31,2 км</w:t>
        </w:r>
      </w:smartTag>
      <w:r w:rsidRPr="00E41030">
        <w:rPr>
          <w:rFonts w:ascii="Times New Roman" w:hAnsi="Times New Roman"/>
          <w:sz w:val="28"/>
          <w:szCs w:val="28"/>
          <w:lang w:val="uk-UA"/>
        </w:rPr>
        <w:t xml:space="preserve">.,  мережі – </w:t>
      </w:r>
      <w:smartTag w:uri="urn:schemas-microsoft-com:office:smarttags" w:element="metricconverter">
        <w:smartTagPr>
          <w:attr w:name="ProductID" w:val="131,2 км"/>
        </w:smartTagPr>
        <w:r w:rsidRPr="00E41030">
          <w:rPr>
            <w:rFonts w:ascii="Times New Roman" w:hAnsi="Times New Roman"/>
            <w:sz w:val="28"/>
            <w:szCs w:val="28"/>
            <w:lang w:val="uk-UA"/>
          </w:rPr>
          <w:t>131,2 км</w:t>
        </w:r>
      </w:smartTag>
      <w:r w:rsidRPr="00E41030">
        <w:rPr>
          <w:rFonts w:ascii="Times New Roman" w:hAnsi="Times New Roman"/>
          <w:sz w:val="28"/>
          <w:szCs w:val="28"/>
          <w:lang w:val="uk-UA"/>
        </w:rPr>
        <w:t>. Громада забезпечена</w:t>
      </w:r>
      <w:r w:rsidR="000B5A4C" w:rsidRPr="00E41030">
        <w:rPr>
          <w:rFonts w:ascii="Times New Roman" w:hAnsi="Times New Roman"/>
          <w:sz w:val="28"/>
          <w:szCs w:val="28"/>
          <w:lang w:val="uk-UA"/>
        </w:rPr>
        <w:t xml:space="preserve"> </w:t>
      </w:r>
      <w:r w:rsidRPr="00E41030">
        <w:rPr>
          <w:rFonts w:ascii="Times New Roman" w:hAnsi="Times New Roman"/>
          <w:sz w:val="28"/>
          <w:szCs w:val="28"/>
          <w:lang w:val="uk-UA"/>
        </w:rPr>
        <w:t>водопостачанням на – 80 %</w:t>
      </w:r>
      <w:r w:rsidR="00705CCA" w:rsidRPr="00E41030">
        <w:rPr>
          <w:rFonts w:ascii="Times New Roman" w:hAnsi="Times New Roman"/>
          <w:sz w:val="28"/>
          <w:szCs w:val="28"/>
          <w:lang w:val="uk-UA"/>
        </w:rPr>
        <w:t xml:space="preserve">. </w:t>
      </w:r>
      <w:r w:rsidRPr="00E41030">
        <w:rPr>
          <w:rFonts w:ascii="Times New Roman" w:hAnsi="Times New Roman"/>
          <w:sz w:val="28"/>
          <w:szCs w:val="28"/>
          <w:lang w:val="uk-UA"/>
        </w:rPr>
        <w:t>Всього</w:t>
      </w:r>
      <w:r w:rsidR="000B5A4C" w:rsidRPr="00E41030">
        <w:rPr>
          <w:rFonts w:ascii="Times New Roman" w:hAnsi="Times New Roman"/>
          <w:sz w:val="28"/>
          <w:szCs w:val="28"/>
          <w:lang w:val="uk-UA"/>
        </w:rPr>
        <w:t xml:space="preserve"> </w:t>
      </w:r>
      <w:r w:rsidRPr="00E41030">
        <w:rPr>
          <w:rFonts w:ascii="Times New Roman" w:hAnsi="Times New Roman"/>
          <w:sz w:val="28"/>
          <w:szCs w:val="28"/>
          <w:lang w:val="uk-UA"/>
        </w:rPr>
        <w:t>споживачів</w:t>
      </w:r>
      <w:r w:rsidR="000B5A4C" w:rsidRPr="00E41030">
        <w:rPr>
          <w:rFonts w:ascii="Times New Roman" w:hAnsi="Times New Roman"/>
          <w:sz w:val="28"/>
          <w:szCs w:val="28"/>
          <w:lang w:val="uk-UA"/>
        </w:rPr>
        <w:t xml:space="preserve"> </w:t>
      </w:r>
      <w:r w:rsidRPr="00E41030">
        <w:rPr>
          <w:rFonts w:ascii="Times New Roman" w:hAnsi="Times New Roman"/>
          <w:sz w:val="28"/>
          <w:szCs w:val="28"/>
          <w:lang w:val="uk-UA"/>
        </w:rPr>
        <w:t>послуг – абонентів –</w:t>
      </w:r>
      <w:r w:rsidR="006C3EED" w:rsidRPr="00E41030">
        <w:rPr>
          <w:rFonts w:ascii="Times New Roman" w:hAnsi="Times New Roman"/>
          <w:sz w:val="28"/>
          <w:szCs w:val="28"/>
          <w:lang w:val="uk-UA"/>
        </w:rPr>
        <w:t xml:space="preserve"> 13483</w:t>
      </w:r>
      <w:r w:rsidRPr="00E41030">
        <w:rPr>
          <w:rFonts w:ascii="Times New Roman" w:hAnsi="Times New Roman"/>
          <w:sz w:val="28"/>
          <w:szCs w:val="28"/>
          <w:lang w:val="uk-UA"/>
        </w:rPr>
        <w:t>, Якість води відповідає ГОСТУ</w:t>
      </w:r>
      <w:r w:rsidR="00705CCA" w:rsidRPr="00E41030">
        <w:rPr>
          <w:rFonts w:ascii="Times New Roman" w:hAnsi="Times New Roman"/>
          <w:sz w:val="28"/>
          <w:szCs w:val="28"/>
          <w:lang w:val="uk-UA"/>
        </w:rPr>
        <w:t xml:space="preserve">. </w:t>
      </w:r>
      <w:r w:rsidRPr="00E41030">
        <w:rPr>
          <w:rFonts w:ascii="Times New Roman" w:hAnsi="Times New Roman"/>
          <w:sz w:val="28"/>
          <w:szCs w:val="28"/>
          <w:lang w:val="uk-UA"/>
        </w:rPr>
        <w:t>Здійснюється механічна</w:t>
      </w:r>
      <w:r w:rsidR="003439BC" w:rsidRPr="00E41030">
        <w:rPr>
          <w:rFonts w:ascii="Times New Roman" w:hAnsi="Times New Roman"/>
          <w:sz w:val="28"/>
          <w:szCs w:val="28"/>
          <w:lang w:val="uk-UA"/>
        </w:rPr>
        <w:t xml:space="preserve"> та біологічна очистка води</w:t>
      </w:r>
      <w:r w:rsidRPr="00E41030">
        <w:rPr>
          <w:rFonts w:ascii="Times New Roman" w:hAnsi="Times New Roman"/>
          <w:sz w:val="28"/>
          <w:szCs w:val="28"/>
          <w:lang w:val="uk-UA"/>
        </w:rPr>
        <w:t>.</w:t>
      </w:r>
      <w:r w:rsidR="000B5A4C" w:rsidRPr="00E41030">
        <w:rPr>
          <w:rFonts w:ascii="Times New Roman" w:hAnsi="Times New Roman"/>
          <w:sz w:val="28"/>
          <w:szCs w:val="28"/>
          <w:lang w:val="uk-UA"/>
        </w:rPr>
        <w:t xml:space="preserve"> </w:t>
      </w:r>
      <w:r w:rsidRPr="00E41030">
        <w:rPr>
          <w:rFonts w:ascii="Times New Roman" w:hAnsi="Times New Roman"/>
          <w:sz w:val="28"/>
          <w:szCs w:val="28"/>
          <w:lang w:val="uk-UA"/>
        </w:rPr>
        <w:t>Необхідно</w:t>
      </w:r>
      <w:r w:rsidR="000B5A4C" w:rsidRPr="00E41030">
        <w:rPr>
          <w:rFonts w:ascii="Times New Roman" w:hAnsi="Times New Roman"/>
          <w:sz w:val="28"/>
          <w:szCs w:val="28"/>
          <w:lang w:val="uk-UA"/>
        </w:rPr>
        <w:t xml:space="preserve"> </w:t>
      </w:r>
      <w:r w:rsidRPr="00E41030">
        <w:rPr>
          <w:rFonts w:ascii="Times New Roman" w:hAnsi="Times New Roman"/>
          <w:sz w:val="28"/>
          <w:szCs w:val="28"/>
          <w:lang w:val="uk-UA"/>
        </w:rPr>
        <w:t>встановлення на всіх</w:t>
      </w:r>
      <w:r w:rsidR="000B5A4C" w:rsidRPr="00E41030">
        <w:rPr>
          <w:rFonts w:ascii="Times New Roman" w:hAnsi="Times New Roman"/>
          <w:sz w:val="28"/>
          <w:szCs w:val="28"/>
          <w:lang w:val="uk-UA"/>
        </w:rPr>
        <w:t xml:space="preserve"> </w:t>
      </w:r>
      <w:r w:rsidRPr="00E41030">
        <w:rPr>
          <w:rFonts w:ascii="Times New Roman" w:hAnsi="Times New Roman"/>
          <w:sz w:val="28"/>
          <w:szCs w:val="28"/>
          <w:lang w:val="uk-UA"/>
        </w:rPr>
        <w:t>насосних</w:t>
      </w:r>
      <w:r w:rsidR="000B5A4C" w:rsidRPr="00E41030">
        <w:rPr>
          <w:rFonts w:ascii="Times New Roman" w:hAnsi="Times New Roman"/>
          <w:sz w:val="28"/>
          <w:szCs w:val="28"/>
          <w:lang w:val="uk-UA"/>
        </w:rPr>
        <w:t xml:space="preserve"> </w:t>
      </w:r>
      <w:r w:rsidRPr="00E41030">
        <w:rPr>
          <w:rFonts w:ascii="Times New Roman" w:hAnsi="Times New Roman"/>
          <w:sz w:val="28"/>
          <w:szCs w:val="28"/>
          <w:lang w:val="uk-UA"/>
        </w:rPr>
        <w:t xml:space="preserve">станціях систем </w:t>
      </w:r>
      <w:proofErr w:type="spellStart"/>
      <w:r w:rsidRPr="00E41030">
        <w:rPr>
          <w:rFonts w:ascii="Times New Roman" w:hAnsi="Times New Roman"/>
          <w:sz w:val="28"/>
          <w:szCs w:val="28"/>
          <w:lang w:val="uk-UA"/>
        </w:rPr>
        <w:t>знезалізнення</w:t>
      </w:r>
      <w:proofErr w:type="spellEnd"/>
      <w:r w:rsidRPr="00E41030">
        <w:rPr>
          <w:rFonts w:ascii="Times New Roman" w:hAnsi="Times New Roman"/>
          <w:sz w:val="28"/>
          <w:szCs w:val="28"/>
          <w:lang w:val="uk-UA"/>
        </w:rPr>
        <w:t xml:space="preserve"> та </w:t>
      </w:r>
      <w:proofErr w:type="spellStart"/>
      <w:r w:rsidRPr="00E41030">
        <w:rPr>
          <w:rFonts w:ascii="Times New Roman" w:hAnsi="Times New Roman"/>
          <w:sz w:val="28"/>
          <w:szCs w:val="28"/>
          <w:lang w:val="uk-UA"/>
        </w:rPr>
        <w:t>знержавлення</w:t>
      </w:r>
      <w:proofErr w:type="spellEnd"/>
      <w:r w:rsidRPr="00E41030">
        <w:rPr>
          <w:rFonts w:ascii="Times New Roman" w:hAnsi="Times New Roman"/>
          <w:sz w:val="28"/>
          <w:szCs w:val="28"/>
          <w:lang w:val="uk-UA"/>
        </w:rPr>
        <w:t xml:space="preserve"> води.</w:t>
      </w:r>
    </w:p>
    <w:p w:rsidR="00930853" w:rsidRPr="00E41030" w:rsidRDefault="00930853" w:rsidP="00E41030">
      <w:pPr>
        <w:spacing w:after="0"/>
        <w:ind w:right="282"/>
        <w:jc w:val="both"/>
        <w:rPr>
          <w:rFonts w:ascii="Times New Roman" w:hAnsi="Times New Roman"/>
          <w:sz w:val="28"/>
          <w:szCs w:val="28"/>
          <w:u w:val="single"/>
          <w:lang w:val="uk-UA"/>
        </w:rPr>
      </w:pPr>
      <w:r w:rsidRPr="00E41030">
        <w:rPr>
          <w:rFonts w:ascii="Times New Roman" w:hAnsi="Times New Roman"/>
          <w:sz w:val="28"/>
          <w:szCs w:val="28"/>
          <w:u w:val="single"/>
          <w:lang w:val="uk-UA"/>
        </w:rPr>
        <w:t>Каналізаційні</w:t>
      </w:r>
      <w:r w:rsidR="00993264" w:rsidRPr="00E41030">
        <w:rPr>
          <w:rFonts w:ascii="Times New Roman" w:hAnsi="Times New Roman"/>
          <w:sz w:val="28"/>
          <w:szCs w:val="28"/>
          <w:u w:val="single"/>
          <w:lang w:val="uk-UA"/>
        </w:rPr>
        <w:t xml:space="preserve"> </w:t>
      </w:r>
      <w:r w:rsidRPr="00E41030">
        <w:rPr>
          <w:rFonts w:ascii="Times New Roman" w:hAnsi="Times New Roman"/>
          <w:sz w:val="28"/>
          <w:szCs w:val="28"/>
          <w:u w:val="single"/>
          <w:lang w:val="uk-UA"/>
        </w:rPr>
        <w:t>мережі:</w:t>
      </w:r>
    </w:p>
    <w:p w:rsidR="00930853" w:rsidRPr="00E41030" w:rsidRDefault="00930853" w:rsidP="00B0167F">
      <w:pPr>
        <w:spacing w:after="0"/>
        <w:ind w:right="282" w:firstLine="851"/>
        <w:jc w:val="both"/>
        <w:rPr>
          <w:rFonts w:ascii="Times New Roman" w:hAnsi="Times New Roman"/>
          <w:sz w:val="28"/>
          <w:szCs w:val="28"/>
          <w:lang w:val="uk-UA"/>
        </w:rPr>
      </w:pPr>
      <w:r w:rsidRPr="00E41030">
        <w:rPr>
          <w:rFonts w:ascii="Times New Roman" w:hAnsi="Times New Roman"/>
          <w:sz w:val="28"/>
          <w:szCs w:val="28"/>
          <w:lang w:val="uk-UA"/>
        </w:rPr>
        <w:t>Повна</w:t>
      </w:r>
      <w:r w:rsidR="00993264" w:rsidRPr="00E41030">
        <w:rPr>
          <w:rFonts w:ascii="Times New Roman" w:hAnsi="Times New Roman"/>
          <w:sz w:val="28"/>
          <w:szCs w:val="28"/>
          <w:lang w:val="uk-UA"/>
        </w:rPr>
        <w:t xml:space="preserve"> </w:t>
      </w:r>
      <w:r w:rsidRPr="00E41030">
        <w:rPr>
          <w:rFonts w:ascii="Times New Roman" w:hAnsi="Times New Roman"/>
          <w:sz w:val="28"/>
          <w:szCs w:val="28"/>
          <w:lang w:val="uk-UA"/>
        </w:rPr>
        <w:t>довжина</w:t>
      </w:r>
      <w:r w:rsidR="00993264" w:rsidRPr="00E41030">
        <w:rPr>
          <w:rFonts w:ascii="Times New Roman" w:hAnsi="Times New Roman"/>
          <w:sz w:val="28"/>
          <w:szCs w:val="28"/>
          <w:lang w:val="uk-UA"/>
        </w:rPr>
        <w:t xml:space="preserve"> </w:t>
      </w:r>
      <w:r w:rsidRPr="00E41030">
        <w:rPr>
          <w:rFonts w:ascii="Times New Roman" w:hAnsi="Times New Roman"/>
          <w:sz w:val="28"/>
          <w:szCs w:val="28"/>
          <w:lang w:val="uk-UA"/>
        </w:rPr>
        <w:t>мережі – 43,3км.</w:t>
      </w:r>
      <w:r w:rsidR="006C3EED" w:rsidRPr="00E41030">
        <w:rPr>
          <w:rFonts w:ascii="Times New Roman" w:hAnsi="Times New Roman"/>
          <w:sz w:val="28"/>
          <w:szCs w:val="28"/>
          <w:lang w:val="uk-UA"/>
        </w:rPr>
        <w:t>Обслуговує КП «Боярка-Водоканал»</w:t>
      </w:r>
      <w:r w:rsidRPr="00E41030">
        <w:rPr>
          <w:rFonts w:ascii="Times New Roman" w:hAnsi="Times New Roman"/>
          <w:sz w:val="28"/>
          <w:szCs w:val="28"/>
          <w:lang w:val="uk-UA"/>
        </w:rPr>
        <w:t>, яке належить до комунальної</w:t>
      </w:r>
      <w:r w:rsidR="000B5A4C" w:rsidRPr="00E41030">
        <w:rPr>
          <w:rFonts w:ascii="Times New Roman" w:hAnsi="Times New Roman"/>
          <w:sz w:val="28"/>
          <w:szCs w:val="28"/>
          <w:lang w:val="uk-UA"/>
        </w:rPr>
        <w:t xml:space="preserve"> </w:t>
      </w:r>
      <w:r w:rsidRPr="00E41030">
        <w:rPr>
          <w:rFonts w:ascii="Times New Roman" w:hAnsi="Times New Roman"/>
          <w:sz w:val="28"/>
          <w:szCs w:val="28"/>
          <w:lang w:val="uk-UA"/>
        </w:rPr>
        <w:t>власності. Потужність 1250 м3/год. Завантаженість 100%</w:t>
      </w:r>
      <w:r w:rsidR="00976687" w:rsidRPr="00E41030">
        <w:rPr>
          <w:rFonts w:ascii="Times New Roman" w:hAnsi="Times New Roman"/>
          <w:sz w:val="28"/>
          <w:szCs w:val="28"/>
          <w:lang w:val="uk-UA"/>
        </w:rPr>
        <w:t xml:space="preserve">. </w:t>
      </w:r>
      <w:r w:rsidRPr="00E41030">
        <w:rPr>
          <w:rFonts w:ascii="Times New Roman" w:hAnsi="Times New Roman"/>
          <w:sz w:val="28"/>
          <w:szCs w:val="28"/>
          <w:lang w:val="uk-UA"/>
        </w:rPr>
        <w:t>Громада забезпечена</w:t>
      </w:r>
      <w:r w:rsidR="000B5A4C" w:rsidRPr="00E41030">
        <w:rPr>
          <w:rFonts w:ascii="Times New Roman" w:hAnsi="Times New Roman"/>
          <w:sz w:val="28"/>
          <w:szCs w:val="28"/>
          <w:lang w:val="uk-UA"/>
        </w:rPr>
        <w:t xml:space="preserve"> </w:t>
      </w:r>
      <w:r w:rsidRPr="00E41030">
        <w:rPr>
          <w:rFonts w:ascii="Times New Roman" w:hAnsi="Times New Roman"/>
          <w:sz w:val="28"/>
          <w:szCs w:val="28"/>
          <w:lang w:val="uk-UA"/>
        </w:rPr>
        <w:t>каналізаційною мережею на –  70%</w:t>
      </w:r>
    </w:p>
    <w:p w:rsidR="00930853" w:rsidRPr="00E41030" w:rsidRDefault="00930853" w:rsidP="00E41030">
      <w:pPr>
        <w:spacing w:after="0"/>
        <w:ind w:right="282"/>
        <w:jc w:val="both"/>
        <w:rPr>
          <w:rFonts w:ascii="Times New Roman" w:hAnsi="Times New Roman"/>
          <w:sz w:val="28"/>
          <w:szCs w:val="28"/>
          <w:u w:val="single"/>
          <w:lang w:val="uk-UA"/>
        </w:rPr>
      </w:pPr>
      <w:r w:rsidRPr="00E41030">
        <w:rPr>
          <w:rFonts w:ascii="Times New Roman" w:hAnsi="Times New Roman"/>
          <w:sz w:val="28"/>
          <w:szCs w:val="28"/>
          <w:u w:val="single"/>
          <w:lang w:val="uk-UA"/>
        </w:rPr>
        <w:t>Очисні</w:t>
      </w:r>
      <w:r w:rsidR="00993264" w:rsidRPr="00E41030">
        <w:rPr>
          <w:rFonts w:ascii="Times New Roman" w:hAnsi="Times New Roman"/>
          <w:sz w:val="28"/>
          <w:szCs w:val="28"/>
          <w:u w:val="single"/>
          <w:lang w:val="uk-UA"/>
        </w:rPr>
        <w:t xml:space="preserve"> </w:t>
      </w:r>
      <w:r w:rsidRPr="00E41030">
        <w:rPr>
          <w:rFonts w:ascii="Times New Roman" w:hAnsi="Times New Roman"/>
          <w:sz w:val="28"/>
          <w:szCs w:val="28"/>
          <w:u w:val="single"/>
          <w:lang w:val="uk-UA"/>
        </w:rPr>
        <w:t>споруди:</w:t>
      </w:r>
    </w:p>
    <w:p w:rsidR="005642CC" w:rsidRPr="00E41030" w:rsidRDefault="00930853" w:rsidP="00E41030">
      <w:pPr>
        <w:spacing w:after="0"/>
        <w:ind w:right="282"/>
        <w:jc w:val="both"/>
        <w:rPr>
          <w:rFonts w:ascii="Times New Roman" w:hAnsi="Times New Roman"/>
          <w:color w:val="000000"/>
          <w:sz w:val="28"/>
          <w:szCs w:val="28"/>
          <w:lang w:val="uk-UA"/>
        </w:rPr>
      </w:pPr>
      <w:proofErr w:type="spellStart"/>
      <w:r w:rsidRPr="00E41030">
        <w:rPr>
          <w:rFonts w:ascii="Times New Roman" w:hAnsi="Times New Roman"/>
          <w:sz w:val="28"/>
          <w:szCs w:val="28"/>
        </w:rPr>
        <w:lastRenderedPageBreak/>
        <w:t>Експлуатуються</w:t>
      </w:r>
      <w:proofErr w:type="spellEnd"/>
      <w:r w:rsidRPr="00E41030">
        <w:rPr>
          <w:rFonts w:ascii="Times New Roman" w:hAnsi="Times New Roman"/>
          <w:sz w:val="28"/>
          <w:szCs w:val="28"/>
        </w:rPr>
        <w:t xml:space="preserve"> – з 1989 року. </w:t>
      </w:r>
      <w:proofErr w:type="spellStart"/>
      <w:r w:rsidRPr="00E41030">
        <w:rPr>
          <w:rFonts w:ascii="Times New Roman" w:hAnsi="Times New Roman"/>
          <w:sz w:val="28"/>
          <w:szCs w:val="28"/>
        </w:rPr>
        <w:t>Відстань</w:t>
      </w:r>
      <w:proofErr w:type="spellEnd"/>
      <w:r w:rsidR="00993264" w:rsidRPr="00E41030">
        <w:rPr>
          <w:rFonts w:ascii="Times New Roman" w:hAnsi="Times New Roman"/>
          <w:sz w:val="28"/>
          <w:szCs w:val="28"/>
          <w:lang w:val="uk-UA"/>
        </w:rPr>
        <w:t xml:space="preserve"> </w:t>
      </w:r>
      <w:proofErr w:type="spellStart"/>
      <w:r w:rsidRPr="00E41030">
        <w:rPr>
          <w:rFonts w:ascii="Times New Roman" w:hAnsi="Times New Roman"/>
          <w:sz w:val="28"/>
          <w:szCs w:val="28"/>
        </w:rPr>
        <w:t>від</w:t>
      </w:r>
      <w:proofErr w:type="spellEnd"/>
      <w:r w:rsidRPr="00E41030">
        <w:rPr>
          <w:rFonts w:ascii="Times New Roman" w:hAnsi="Times New Roman"/>
          <w:sz w:val="28"/>
          <w:szCs w:val="28"/>
        </w:rPr>
        <w:t xml:space="preserve"> </w:t>
      </w:r>
      <w:proofErr w:type="spellStart"/>
      <w:r w:rsidRPr="00E41030">
        <w:rPr>
          <w:rFonts w:ascii="Times New Roman" w:hAnsi="Times New Roman"/>
          <w:sz w:val="28"/>
          <w:szCs w:val="28"/>
        </w:rPr>
        <w:t>міста</w:t>
      </w:r>
      <w:proofErr w:type="spellEnd"/>
      <w:r w:rsidR="00993264" w:rsidRPr="00E41030">
        <w:rPr>
          <w:rFonts w:ascii="Times New Roman" w:hAnsi="Times New Roman"/>
          <w:sz w:val="28"/>
          <w:szCs w:val="28"/>
          <w:lang w:val="uk-UA"/>
        </w:rPr>
        <w:t xml:space="preserve"> </w:t>
      </w:r>
      <w:smartTag w:uri="urn:schemas-microsoft-com:office:smarttags" w:element="metricconverter">
        <w:smartTagPr>
          <w:attr w:name="ProductID" w:val="2 км"/>
        </w:smartTagPr>
        <w:r w:rsidRPr="00E41030">
          <w:rPr>
            <w:rFonts w:ascii="Times New Roman" w:hAnsi="Times New Roman"/>
            <w:sz w:val="28"/>
            <w:szCs w:val="28"/>
          </w:rPr>
          <w:t>2 км</w:t>
        </w:r>
      </w:smartTag>
      <w:r w:rsidRPr="00E41030">
        <w:rPr>
          <w:rFonts w:ascii="Times New Roman" w:hAnsi="Times New Roman"/>
          <w:sz w:val="28"/>
          <w:szCs w:val="28"/>
        </w:rPr>
        <w:t>.</w:t>
      </w:r>
      <w:r w:rsidR="000B5A4C" w:rsidRPr="00E41030">
        <w:rPr>
          <w:rFonts w:ascii="Times New Roman" w:hAnsi="Times New Roman"/>
          <w:sz w:val="28"/>
          <w:szCs w:val="28"/>
          <w:lang w:val="uk-UA"/>
        </w:rPr>
        <w:t xml:space="preserve"> </w:t>
      </w:r>
      <w:proofErr w:type="spellStart"/>
      <w:r w:rsidRPr="00E41030">
        <w:rPr>
          <w:rFonts w:ascii="Times New Roman" w:hAnsi="Times New Roman"/>
          <w:sz w:val="28"/>
          <w:szCs w:val="28"/>
        </w:rPr>
        <w:t>Очищені</w:t>
      </w:r>
      <w:proofErr w:type="spellEnd"/>
      <w:r w:rsidRPr="00E41030">
        <w:rPr>
          <w:rFonts w:ascii="Times New Roman" w:hAnsi="Times New Roman"/>
          <w:sz w:val="28"/>
          <w:szCs w:val="28"/>
        </w:rPr>
        <w:t xml:space="preserve"> стоки </w:t>
      </w:r>
      <w:proofErr w:type="spellStart"/>
      <w:r w:rsidRPr="00E41030">
        <w:rPr>
          <w:rFonts w:ascii="Times New Roman" w:hAnsi="Times New Roman"/>
          <w:sz w:val="28"/>
          <w:szCs w:val="28"/>
        </w:rPr>
        <w:t>скидаються</w:t>
      </w:r>
      <w:proofErr w:type="spellEnd"/>
      <w:r w:rsidRPr="00E41030">
        <w:rPr>
          <w:rFonts w:ascii="Times New Roman" w:hAnsi="Times New Roman"/>
          <w:sz w:val="28"/>
          <w:szCs w:val="28"/>
        </w:rPr>
        <w:t xml:space="preserve"> в р. </w:t>
      </w:r>
      <w:proofErr w:type="spellStart"/>
      <w:r w:rsidRPr="00E41030">
        <w:rPr>
          <w:rFonts w:ascii="Times New Roman" w:hAnsi="Times New Roman"/>
          <w:sz w:val="28"/>
          <w:szCs w:val="28"/>
        </w:rPr>
        <w:t>Ірпінь</w:t>
      </w:r>
      <w:proofErr w:type="spellEnd"/>
      <w:r w:rsidRPr="00E41030">
        <w:rPr>
          <w:rFonts w:ascii="Times New Roman" w:hAnsi="Times New Roman"/>
          <w:sz w:val="28"/>
          <w:szCs w:val="28"/>
        </w:rPr>
        <w:t>.</w:t>
      </w:r>
      <w:r w:rsidR="000B5A4C" w:rsidRPr="00E41030">
        <w:rPr>
          <w:rFonts w:ascii="Times New Roman" w:hAnsi="Times New Roman"/>
          <w:sz w:val="28"/>
          <w:szCs w:val="28"/>
          <w:lang w:val="uk-UA"/>
        </w:rPr>
        <w:t xml:space="preserve"> </w:t>
      </w:r>
      <w:r w:rsidRPr="00E41030">
        <w:rPr>
          <w:rFonts w:ascii="Times New Roman" w:hAnsi="Times New Roman"/>
          <w:sz w:val="28"/>
          <w:szCs w:val="28"/>
          <w:lang w:val="uk-UA"/>
        </w:rPr>
        <w:t>Планова</w:t>
      </w:r>
      <w:r w:rsidR="000B5A4C" w:rsidRPr="00E41030">
        <w:rPr>
          <w:rFonts w:ascii="Times New Roman" w:hAnsi="Times New Roman"/>
          <w:sz w:val="28"/>
          <w:szCs w:val="28"/>
          <w:lang w:val="uk-UA"/>
        </w:rPr>
        <w:t xml:space="preserve"> </w:t>
      </w:r>
      <w:r w:rsidRPr="00E41030">
        <w:rPr>
          <w:rFonts w:ascii="Times New Roman" w:hAnsi="Times New Roman"/>
          <w:sz w:val="28"/>
          <w:szCs w:val="28"/>
          <w:lang w:val="uk-UA"/>
        </w:rPr>
        <w:t>потужність – 11,7 тис.м</w:t>
      </w:r>
      <w:r w:rsidRPr="00E41030">
        <w:rPr>
          <w:rFonts w:ascii="Times New Roman" w:hAnsi="Times New Roman"/>
          <w:sz w:val="28"/>
          <w:szCs w:val="28"/>
          <w:vertAlign w:val="superscript"/>
          <w:lang w:val="uk-UA"/>
        </w:rPr>
        <w:t>3</w:t>
      </w:r>
      <w:r w:rsidRPr="00E41030">
        <w:rPr>
          <w:rFonts w:ascii="Times New Roman" w:hAnsi="Times New Roman"/>
          <w:sz w:val="28"/>
          <w:szCs w:val="28"/>
          <w:lang w:val="uk-UA"/>
        </w:rPr>
        <w:t xml:space="preserve"> /добу</w:t>
      </w:r>
      <w:r w:rsidR="00705CCA" w:rsidRPr="00E41030">
        <w:rPr>
          <w:rFonts w:ascii="Times New Roman" w:hAnsi="Times New Roman"/>
          <w:sz w:val="28"/>
          <w:szCs w:val="28"/>
          <w:lang w:val="uk-UA"/>
        </w:rPr>
        <w:t xml:space="preserve">. </w:t>
      </w:r>
      <w:r w:rsidRPr="00E41030">
        <w:rPr>
          <w:rFonts w:ascii="Times New Roman" w:hAnsi="Times New Roman"/>
          <w:sz w:val="28"/>
          <w:szCs w:val="28"/>
          <w:lang w:val="uk-UA"/>
        </w:rPr>
        <w:t>Завантаженість -7-8 тис.м3/добу.</w:t>
      </w:r>
      <w:r w:rsidR="000B5A4C" w:rsidRPr="00E41030">
        <w:rPr>
          <w:rFonts w:ascii="Times New Roman" w:hAnsi="Times New Roman"/>
          <w:sz w:val="28"/>
          <w:szCs w:val="28"/>
          <w:lang w:val="uk-UA"/>
        </w:rPr>
        <w:t xml:space="preserve"> </w:t>
      </w:r>
      <w:r w:rsidRPr="00E41030">
        <w:rPr>
          <w:rFonts w:ascii="Times New Roman" w:hAnsi="Times New Roman"/>
          <w:sz w:val="28"/>
          <w:szCs w:val="28"/>
          <w:lang w:val="uk-UA"/>
        </w:rPr>
        <w:t>Параметри</w:t>
      </w:r>
      <w:r w:rsidR="000B5A4C" w:rsidRPr="00E41030">
        <w:rPr>
          <w:rFonts w:ascii="Times New Roman" w:hAnsi="Times New Roman"/>
          <w:sz w:val="28"/>
          <w:szCs w:val="28"/>
          <w:lang w:val="uk-UA"/>
        </w:rPr>
        <w:t xml:space="preserve"> </w:t>
      </w:r>
      <w:r w:rsidRPr="00E41030">
        <w:rPr>
          <w:rFonts w:ascii="Times New Roman" w:hAnsi="Times New Roman"/>
          <w:sz w:val="28"/>
          <w:szCs w:val="28"/>
          <w:lang w:val="uk-UA"/>
        </w:rPr>
        <w:t>очищення – повна</w:t>
      </w:r>
      <w:r w:rsidR="000B5A4C" w:rsidRPr="00E41030">
        <w:rPr>
          <w:rFonts w:ascii="Times New Roman" w:hAnsi="Times New Roman"/>
          <w:sz w:val="28"/>
          <w:szCs w:val="28"/>
          <w:lang w:val="uk-UA"/>
        </w:rPr>
        <w:t xml:space="preserve"> </w:t>
      </w:r>
      <w:r w:rsidRPr="00E41030">
        <w:rPr>
          <w:rFonts w:ascii="Times New Roman" w:hAnsi="Times New Roman"/>
          <w:sz w:val="28"/>
          <w:szCs w:val="28"/>
          <w:lang w:val="uk-UA"/>
        </w:rPr>
        <w:t>екологічна очистка (механічна, біологічна,)</w:t>
      </w:r>
      <w:r w:rsidR="00705CCA" w:rsidRPr="00E41030">
        <w:rPr>
          <w:rFonts w:ascii="Times New Roman" w:hAnsi="Times New Roman"/>
          <w:sz w:val="28"/>
          <w:szCs w:val="28"/>
          <w:lang w:val="uk-UA"/>
        </w:rPr>
        <w:t xml:space="preserve">. </w:t>
      </w:r>
      <w:r w:rsidR="00BE4505" w:rsidRPr="00E41030">
        <w:rPr>
          <w:rFonts w:ascii="Times New Roman" w:hAnsi="Times New Roman"/>
          <w:sz w:val="28"/>
          <w:szCs w:val="28"/>
          <w:lang w:val="uk-UA"/>
        </w:rPr>
        <w:t>Власник</w:t>
      </w:r>
      <w:r w:rsidR="00976687" w:rsidRPr="00E41030">
        <w:rPr>
          <w:rFonts w:ascii="Times New Roman" w:hAnsi="Times New Roman"/>
          <w:sz w:val="28"/>
          <w:szCs w:val="28"/>
          <w:lang w:val="uk-UA"/>
        </w:rPr>
        <w:t xml:space="preserve"> </w:t>
      </w:r>
      <w:r w:rsidR="00BE4505" w:rsidRPr="00E41030">
        <w:rPr>
          <w:rFonts w:ascii="Times New Roman" w:hAnsi="Times New Roman"/>
          <w:sz w:val="28"/>
          <w:szCs w:val="28"/>
          <w:lang w:val="uk-UA"/>
        </w:rPr>
        <w:t>очисних</w:t>
      </w:r>
      <w:r w:rsidR="00976687" w:rsidRPr="00E41030">
        <w:rPr>
          <w:rFonts w:ascii="Times New Roman" w:hAnsi="Times New Roman"/>
          <w:sz w:val="28"/>
          <w:szCs w:val="28"/>
          <w:lang w:val="uk-UA"/>
        </w:rPr>
        <w:t xml:space="preserve"> </w:t>
      </w:r>
      <w:r w:rsidR="00BE4505" w:rsidRPr="00E41030">
        <w:rPr>
          <w:rFonts w:ascii="Times New Roman" w:hAnsi="Times New Roman"/>
          <w:sz w:val="28"/>
          <w:szCs w:val="28"/>
          <w:lang w:val="uk-UA"/>
        </w:rPr>
        <w:t>споруд  -КП «Боярка-Водоканал»</w:t>
      </w:r>
      <w:r w:rsidRPr="00E41030">
        <w:rPr>
          <w:rFonts w:ascii="Times New Roman" w:hAnsi="Times New Roman"/>
          <w:sz w:val="28"/>
          <w:szCs w:val="28"/>
          <w:lang w:val="uk-UA"/>
        </w:rPr>
        <w:t>.</w:t>
      </w:r>
    </w:p>
    <w:p w:rsidR="00271F39" w:rsidRPr="00E41030" w:rsidRDefault="00271F39" w:rsidP="00B0167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2" w:firstLine="851"/>
        <w:jc w:val="both"/>
        <w:rPr>
          <w:rFonts w:ascii="Times New Roman" w:hAnsi="Times New Roman"/>
          <w:color w:val="000000"/>
          <w:sz w:val="28"/>
          <w:szCs w:val="28"/>
          <w:lang w:val="uk-UA"/>
        </w:rPr>
      </w:pPr>
      <w:r w:rsidRPr="00E41030">
        <w:rPr>
          <w:rFonts w:ascii="Times New Roman" w:hAnsi="Times New Roman"/>
          <w:color w:val="000000"/>
          <w:sz w:val="28"/>
          <w:szCs w:val="28"/>
          <w:lang w:val="uk-UA"/>
        </w:rPr>
        <w:t xml:space="preserve">Системи централізованого водопостачання та водовідведення, збудовані десятки років тому, характеризуються високою </w:t>
      </w:r>
      <w:proofErr w:type="spellStart"/>
      <w:r w:rsidRPr="00E41030">
        <w:rPr>
          <w:rFonts w:ascii="Times New Roman" w:hAnsi="Times New Roman"/>
          <w:color w:val="000000"/>
          <w:sz w:val="28"/>
          <w:szCs w:val="28"/>
          <w:lang w:val="uk-UA"/>
        </w:rPr>
        <w:t>енергозатратністю</w:t>
      </w:r>
      <w:proofErr w:type="spellEnd"/>
      <w:r w:rsidRPr="00E41030">
        <w:rPr>
          <w:rFonts w:ascii="Times New Roman" w:hAnsi="Times New Roman"/>
          <w:color w:val="000000"/>
          <w:sz w:val="28"/>
          <w:szCs w:val="28"/>
          <w:lang w:val="uk-UA"/>
        </w:rPr>
        <w:t>, значними втратами води та фізичною зношеністю.</w:t>
      </w:r>
    </w:p>
    <w:p w:rsidR="005642CC" w:rsidRPr="00E41030" w:rsidRDefault="005642CC" w:rsidP="00B0167F">
      <w:pPr>
        <w:spacing w:after="0"/>
        <w:ind w:right="282" w:firstLine="851"/>
        <w:jc w:val="both"/>
        <w:rPr>
          <w:rFonts w:ascii="Times New Roman" w:hAnsi="Times New Roman"/>
          <w:sz w:val="28"/>
          <w:szCs w:val="28"/>
          <w:lang w:val="uk-UA"/>
        </w:rPr>
      </w:pPr>
      <w:r w:rsidRPr="00E41030">
        <w:rPr>
          <w:rFonts w:ascii="Times New Roman" w:hAnsi="Times New Roman"/>
          <w:color w:val="000000"/>
          <w:sz w:val="28"/>
          <w:szCs w:val="28"/>
          <w:lang w:val="uk-UA"/>
        </w:rPr>
        <w:t>Відсутність перетворювачів частоти струму на насосах, які працюють при змінних режимах роботи призводить до їх експлуатації при низьких значеннях ККД та вимушеного процесу дроселювання тиску, що в свою чергу збільшує питоме енергоспоживання.</w:t>
      </w:r>
    </w:p>
    <w:p w:rsidR="00271F39" w:rsidRPr="00E41030" w:rsidRDefault="00271F39" w:rsidP="00B0167F">
      <w:pPr>
        <w:spacing w:after="0" w:line="240" w:lineRule="auto"/>
        <w:ind w:right="282" w:firstLine="851"/>
        <w:jc w:val="both"/>
        <w:rPr>
          <w:rFonts w:ascii="Times New Roman" w:hAnsi="Times New Roman"/>
          <w:color w:val="000000"/>
          <w:sz w:val="28"/>
          <w:szCs w:val="28"/>
          <w:lang w:val="uk-UA"/>
        </w:rPr>
      </w:pPr>
      <w:r w:rsidRPr="00E41030">
        <w:rPr>
          <w:rFonts w:ascii="Times New Roman" w:hAnsi="Times New Roman"/>
          <w:color w:val="000000"/>
          <w:sz w:val="28"/>
          <w:szCs w:val="28"/>
          <w:lang w:val="uk-UA"/>
        </w:rPr>
        <w:t>На потреби водопостачання в середньому споживає</w:t>
      </w:r>
      <w:r w:rsidR="00D02945" w:rsidRPr="00E41030">
        <w:rPr>
          <w:rFonts w:ascii="Times New Roman" w:hAnsi="Times New Roman"/>
          <w:color w:val="000000"/>
          <w:sz w:val="28"/>
          <w:szCs w:val="28"/>
          <w:lang w:val="uk-UA"/>
        </w:rPr>
        <w:t xml:space="preserve">ться </w:t>
      </w:r>
      <w:r w:rsidR="0083606C" w:rsidRPr="00E41030">
        <w:rPr>
          <w:rFonts w:ascii="Times New Roman" w:hAnsi="Times New Roman"/>
          <w:color w:val="000000"/>
          <w:sz w:val="28"/>
          <w:szCs w:val="28"/>
          <w:lang w:val="uk-UA"/>
        </w:rPr>
        <w:t>5</w:t>
      </w:r>
      <w:r w:rsidRPr="00E41030">
        <w:rPr>
          <w:rFonts w:ascii="Times New Roman" w:hAnsi="Times New Roman"/>
          <w:color w:val="000000"/>
          <w:sz w:val="28"/>
          <w:szCs w:val="28"/>
          <w:lang w:val="uk-UA"/>
        </w:rPr>
        <w:t xml:space="preserve"> млн. кВт. год електроенергії. Втрати води в розподільчій мережі складають 40</w:t>
      </w:r>
      <w:r w:rsidR="0083606C" w:rsidRPr="00E41030">
        <w:rPr>
          <w:rFonts w:ascii="Times New Roman" w:hAnsi="Times New Roman"/>
          <w:color w:val="000000"/>
          <w:sz w:val="28"/>
          <w:szCs w:val="28"/>
          <w:lang w:val="uk-UA"/>
        </w:rPr>
        <w:t>%</w:t>
      </w:r>
      <w:r w:rsidRPr="00E41030">
        <w:rPr>
          <w:rFonts w:ascii="Times New Roman" w:hAnsi="Times New Roman"/>
          <w:color w:val="000000"/>
          <w:sz w:val="28"/>
          <w:szCs w:val="28"/>
          <w:lang w:val="uk-UA"/>
        </w:rPr>
        <w:t>.</w:t>
      </w:r>
    </w:p>
    <w:p w:rsidR="00DA679A" w:rsidRPr="00E41030" w:rsidRDefault="00271F39" w:rsidP="00B0167F">
      <w:pPr>
        <w:spacing w:after="0"/>
        <w:ind w:right="282" w:firstLine="851"/>
        <w:jc w:val="both"/>
        <w:rPr>
          <w:rFonts w:ascii="Times New Roman" w:hAnsi="Times New Roman"/>
          <w:sz w:val="28"/>
          <w:szCs w:val="28"/>
          <w:lang w:val="uk-UA"/>
        </w:rPr>
      </w:pPr>
      <w:r w:rsidRPr="00E41030">
        <w:rPr>
          <w:rFonts w:ascii="Times New Roman" w:hAnsi="Times New Roman"/>
          <w:color w:val="000000"/>
          <w:sz w:val="28"/>
          <w:szCs w:val="28"/>
          <w:u w:val="single"/>
          <w:lang w:val="uk-UA"/>
        </w:rPr>
        <w:t>Газопостачання.</w:t>
      </w:r>
      <w:r w:rsidR="001B4513" w:rsidRPr="00E41030">
        <w:rPr>
          <w:rFonts w:ascii="Times New Roman" w:hAnsi="Times New Roman"/>
          <w:color w:val="000000"/>
          <w:sz w:val="28"/>
          <w:szCs w:val="28"/>
          <w:u w:val="single"/>
          <w:lang w:val="uk-UA"/>
        </w:rPr>
        <w:t xml:space="preserve"> </w:t>
      </w:r>
      <w:r w:rsidR="00224DC9" w:rsidRPr="00E41030">
        <w:rPr>
          <w:rFonts w:ascii="Times New Roman" w:hAnsi="Times New Roman"/>
          <w:sz w:val="28"/>
          <w:szCs w:val="28"/>
          <w:lang w:val="uk-UA"/>
        </w:rPr>
        <w:t>Місто Боярка</w:t>
      </w:r>
      <w:r w:rsidRPr="00E41030">
        <w:rPr>
          <w:rFonts w:ascii="Times New Roman" w:hAnsi="Times New Roman"/>
          <w:sz w:val="28"/>
          <w:szCs w:val="28"/>
          <w:lang w:val="uk-UA"/>
        </w:rPr>
        <w:t xml:space="preserve"> має розгалужену систему газопроводів</w:t>
      </w:r>
      <w:r w:rsidR="00976687" w:rsidRPr="00E41030">
        <w:rPr>
          <w:rFonts w:ascii="Times New Roman" w:hAnsi="Times New Roman"/>
          <w:sz w:val="28"/>
          <w:szCs w:val="28"/>
          <w:lang w:val="uk-UA"/>
        </w:rPr>
        <w:t xml:space="preserve">. </w:t>
      </w:r>
      <w:r w:rsidR="00DA679A" w:rsidRPr="00E41030">
        <w:rPr>
          <w:rFonts w:ascii="Times New Roman" w:hAnsi="Times New Roman"/>
          <w:sz w:val="28"/>
          <w:szCs w:val="28"/>
          <w:lang w:val="uk-UA"/>
        </w:rPr>
        <w:t>Постачальником газу є: для населення – ДП «ФЕГГ» для тепломереж -  ДК «Газ України».</w:t>
      </w:r>
      <w:r w:rsidR="00B64B49" w:rsidRPr="00E41030">
        <w:rPr>
          <w:rFonts w:ascii="Times New Roman" w:hAnsi="Times New Roman"/>
          <w:sz w:val="28"/>
          <w:szCs w:val="28"/>
          <w:lang w:val="uk-UA"/>
        </w:rPr>
        <w:t xml:space="preserve"> </w:t>
      </w:r>
      <w:r w:rsidR="00DA679A" w:rsidRPr="00E41030">
        <w:rPr>
          <w:rFonts w:ascii="Times New Roman" w:hAnsi="Times New Roman"/>
          <w:sz w:val="28"/>
          <w:szCs w:val="28"/>
          <w:lang w:val="uk-UA"/>
        </w:rPr>
        <w:t>Для промислових</w:t>
      </w:r>
      <w:r w:rsidR="00976687" w:rsidRPr="00E41030">
        <w:rPr>
          <w:rFonts w:ascii="Times New Roman" w:hAnsi="Times New Roman"/>
          <w:sz w:val="28"/>
          <w:szCs w:val="28"/>
          <w:lang w:val="uk-UA"/>
        </w:rPr>
        <w:t xml:space="preserve"> </w:t>
      </w:r>
      <w:r w:rsidR="00DA679A" w:rsidRPr="00E41030">
        <w:rPr>
          <w:rFonts w:ascii="Times New Roman" w:hAnsi="Times New Roman"/>
          <w:sz w:val="28"/>
          <w:szCs w:val="28"/>
          <w:lang w:val="uk-UA"/>
        </w:rPr>
        <w:t>підприємств – Оптові</w:t>
      </w:r>
      <w:r w:rsidR="00976687" w:rsidRPr="00E41030">
        <w:rPr>
          <w:rFonts w:ascii="Times New Roman" w:hAnsi="Times New Roman"/>
          <w:sz w:val="28"/>
          <w:szCs w:val="28"/>
          <w:lang w:val="uk-UA"/>
        </w:rPr>
        <w:t xml:space="preserve"> </w:t>
      </w:r>
      <w:r w:rsidR="00DA679A" w:rsidRPr="00E41030">
        <w:rPr>
          <w:rFonts w:ascii="Times New Roman" w:hAnsi="Times New Roman"/>
          <w:sz w:val="28"/>
          <w:szCs w:val="28"/>
          <w:lang w:val="uk-UA"/>
        </w:rPr>
        <w:t>постачальники: обслуговуюча</w:t>
      </w:r>
      <w:r w:rsidR="00976687" w:rsidRPr="00E41030">
        <w:rPr>
          <w:rFonts w:ascii="Times New Roman" w:hAnsi="Times New Roman"/>
          <w:sz w:val="28"/>
          <w:szCs w:val="28"/>
          <w:lang w:val="uk-UA"/>
        </w:rPr>
        <w:t xml:space="preserve"> </w:t>
      </w:r>
      <w:r w:rsidR="00DA679A" w:rsidRPr="00E41030">
        <w:rPr>
          <w:rFonts w:ascii="Times New Roman" w:hAnsi="Times New Roman"/>
          <w:sz w:val="28"/>
          <w:szCs w:val="28"/>
          <w:lang w:val="uk-UA"/>
        </w:rPr>
        <w:t>організація  - ДП «Києво-Святошинське ФЕГГ».</w:t>
      </w:r>
      <w:r w:rsidR="00976687" w:rsidRPr="00E41030">
        <w:rPr>
          <w:rFonts w:ascii="Times New Roman" w:hAnsi="Times New Roman"/>
          <w:sz w:val="28"/>
          <w:szCs w:val="28"/>
          <w:lang w:val="uk-UA"/>
        </w:rPr>
        <w:t xml:space="preserve"> </w:t>
      </w:r>
      <w:r w:rsidR="00DA679A" w:rsidRPr="00E41030">
        <w:rPr>
          <w:rFonts w:ascii="Times New Roman" w:hAnsi="Times New Roman"/>
          <w:sz w:val="28"/>
          <w:szCs w:val="28"/>
          <w:lang w:val="uk-UA"/>
        </w:rPr>
        <w:t>Повна</w:t>
      </w:r>
      <w:r w:rsidR="00976687" w:rsidRPr="00E41030">
        <w:rPr>
          <w:rFonts w:ascii="Times New Roman" w:hAnsi="Times New Roman"/>
          <w:sz w:val="28"/>
          <w:szCs w:val="28"/>
          <w:lang w:val="uk-UA"/>
        </w:rPr>
        <w:t xml:space="preserve"> </w:t>
      </w:r>
      <w:r w:rsidR="00DA679A" w:rsidRPr="00E41030">
        <w:rPr>
          <w:rFonts w:ascii="Times New Roman" w:hAnsi="Times New Roman"/>
          <w:sz w:val="28"/>
          <w:szCs w:val="28"/>
          <w:lang w:val="uk-UA"/>
        </w:rPr>
        <w:t>довжина</w:t>
      </w:r>
      <w:r w:rsidR="00976687" w:rsidRPr="00E41030">
        <w:rPr>
          <w:rFonts w:ascii="Times New Roman" w:hAnsi="Times New Roman"/>
          <w:sz w:val="28"/>
          <w:szCs w:val="28"/>
          <w:lang w:val="uk-UA"/>
        </w:rPr>
        <w:t xml:space="preserve"> </w:t>
      </w:r>
      <w:r w:rsidR="00DA679A" w:rsidRPr="00E41030">
        <w:rPr>
          <w:rFonts w:ascii="Times New Roman" w:hAnsi="Times New Roman"/>
          <w:sz w:val="28"/>
          <w:szCs w:val="28"/>
          <w:lang w:val="uk-UA"/>
        </w:rPr>
        <w:t xml:space="preserve">газових мереж – </w:t>
      </w:r>
      <w:smartTag w:uri="urn:schemas-microsoft-com:office:smarttags" w:element="metricconverter">
        <w:smartTagPr>
          <w:attr w:name="ProductID" w:val="103,2 км"/>
        </w:smartTagPr>
        <w:r w:rsidR="00DA679A" w:rsidRPr="00E41030">
          <w:rPr>
            <w:rFonts w:ascii="Times New Roman" w:hAnsi="Times New Roman"/>
            <w:sz w:val="28"/>
            <w:szCs w:val="28"/>
            <w:lang w:val="uk-UA"/>
          </w:rPr>
          <w:t>103,2 км</w:t>
        </w:r>
      </w:smartTag>
      <w:r w:rsidR="00DA679A" w:rsidRPr="00E41030">
        <w:rPr>
          <w:rFonts w:ascii="Times New Roman" w:hAnsi="Times New Roman"/>
          <w:sz w:val="28"/>
          <w:szCs w:val="28"/>
          <w:lang w:val="uk-UA"/>
        </w:rPr>
        <w:t>.</w:t>
      </w:r>
      <w:r w:rsidR="001B4513" w:rsidRPr="00E41030">
        <w:rPr>
          <w:rFonts w:ascii="Times New Roman" w:hAnsi="Times New Roman"/>
          <w:sz w:val="28"/>
          <w:szCs w:val="28"/>
          <w:lang w:val="uk-UA"/>
        </w:rPr>
        <w:t xml:space="preserve"> </w:t>
      </w:r>
      <w:r w:rsidR="00DA679A" w:rsidRPr="00E41030">
        <w:rPr>
          <w:rFonts w:ascii="Times New Roman" w:hAnsi="Times New Roman"/>
          <w:sz w:val="28"/>
          <w:szCs w:val="28"/>
          <w:lang w:val="uk-UA"/>
        </w:rPr>
        <w:t>Споживання: 52,3 млн. м³ (по місту). Кількість ГРП на території – 13, ШРП – 31. Кількість</w:t>
      </w:r>
      <w:r w:rsidR="00976687" w:rsidRPr="00E41030">
        <w:rPr>
          <w:rFonts w:ascii="Times New Roman" w:hAnsi="Times New Roman"/>
          <w:sz w:val="28"/>
          <w:szCs w:val="28"/>
          <w:lang w:val="uk-UA"/>
        </w:rPr>
        <w:t xml:space="preserve"> </w:t>
      </w:r>
      <w:r w:rsidR="00DA679A" w:rsidRPr="00E41030">
        <w:rPr>
          <w:rFonts w:ascii="Times New Roman" w:hAnsi="Times New Roman"/>
          <w:sz w:val="28"/>
          <w:szCs w:val="28"/>
          <w:lang w:val="uk-UA"/>
        </w:rPr>
        <w:t>споживачів – 12 800 од., у т.ч. населення 12715 ос., бюджетні</w:t>
      </w:r>
      <w:r w:rsidR="00976687" w:rsidRPr="00E41030">
        <w:rPr>
          <w:rFonts w:ascii="Times New Roman" w:hAnsi="Times New Roman"/>
          <w:sz w:val="28"/>
          <w:szCs w:val="28"/>
          <w:lang w:val="uk-UA"/>
        </w:rPr>
        <w:t xml:space="preserve"> </w:t>
      </w:r>
      <w:r w:rsidR="00DA679A" w:rsidRPr="00E41030">
        <w:rPr>
          <w:rFonts w:ascii="Times New Roman" w:hAnsi="Times New Roman"/>
          <w:sz w:val="28"/>
          <w:szCs w:val="28"/>
          <w:lang w:val="uk-UA"/>
        </w:rPr>
        <w:t xml:space="preserve">організації 30 од., промисловість 55 од. </w:t>
      </w:r>
      <w:r w:rsidR="00DA679A" w:rsidRPr="00E41030">
        <w:rPr>
          <w:rFonts w:ascii="Times New Roman" w:hAnsi="Times New Roman"/>
          <w:sz w:val="28"/>
          <w:szCs w:val="28"/>
        </w:rPr>
        <w:t xml:space="preserve">Боярка  </w:t>
      </w:r>
      <w:proofErr w:type="spellStart"/>
      <w:r w:rsidR="00DA679A" w:rsidRPr="00E41030">
        <w:rPr>
          <w:rFonts w:ascii="Times New Roman" w:hAnsi="Times New Roman"/>
          <w:sz w:val="28"/>
          <w:szCs w:val="28"/>
        </w:rPr>
        <w:t>газифікованою</w:t>
      </w:r>
      <w:proofErr w:type="spellEnd"/>
      <w:r w:rsidR="00DA679A" w:rsidRPr="00E41030">
        <w:rPr>
          <w:rFonts w:ascii="Times New Roman" w:hAnsi="Times New Roman"/>
          <w:sz w:val="28"/>
          <w:szCs w:val="28"/>
        </w:rPr>
        <w:t xml:space="preserve"> на – 100 %</w:t>
      </w:r>
    </w:p>
    <w:p w:rsidR="00271F39" w:rsidRPr="00E41030" w:rsidRDefault="00271F39" w:rsidP="00B0167F">
      <w:pPr>
        <w:spacing w:after="0"/>
        <w:ind w:right="282" w:firstLine="851"/>
        <w:jc w:val="both"/>
        <w:rPr>
          <w:rFonts w:ascii="Times New Roman" w:hAnsi="Times New Roman"/>
          <w:bCs/>
          <w:sz w:val="28"/>
          <w:szCs w:val="28"/>
          <w:lang w:val="uk-UA"/>
        </w:rPr>
      </w:pPr>
      <w:r w:rsidRPr="00E41030">
        <w:rPr>
          <w:rFonts w:ascii="Times New Roman" w:hAnsi="Times New Roman"/>
          <w:color w:val="000000"/>
          <w:sz w:val="28"/>
          <w:szCs w:val="28"/>
          <w:u w:val="single"/>
          <w:lang w:val="uk-UA"/>
        </w:rPr>
        <w:t>Теплопостачання.</w:t>
      </w:r>
      <w:r w:rsidR="001B4513" w:rsidRPr="00E41030">
        <w:rPr>
          <w:rFonts w:ascii="Times New Roman" w:hAnsi="Times New Roman"/>
          <w:color w:val="000000"/>
          <w:sz w:val="28"/>
          <w:szCs w:val="28"/>
          <w:u w:val="single"/>
          <w:lang w:val="uk-UA"/>
        </w:rPr>
        <w:t xml:space="preserve"> </w:t>
      </w:r>
      <w:r w:rsidRPr="00E41030">
        <w:rPr>
          <w:rFonts w:ascii="Times New Roman" w:hAnsi="Times New Roman"/>
          <w:sz w:val="28"/>
          <w:szCs w:val="28"/>
          <w:lang w:val="uk-UA"/>
        </w:rPr>
        <w:t>В процесі виконання основних заходів, що забезпечать зменшення використання енергетичних ресурсів в житлово-комунальному госпо</w:t>
      </w:r>
      <w:r w:rsidR="00DA679A" w:rsidRPr="00E41030">
        <w:rPr>
          <w:rFonts w:ascii="Times New Roman" w:hAnsi="Times New Roman"/>
          <w:sz w:val="28"/>
          <w:szCs w:val="28"/>
          <w:lang w:val="uk-UA"/>
        </w:rPr>
        <w:t>дарстві м. Боярка</w:t>
      </w:r>
      <w:r w:rsidRPr="00E41030">
        <w:rPr>
          <w:rFonts w:ascii="Times New Roman" w:hAnsi="Times New Roman"/>
          <w:sz w:val="28"/>
          <w:szCs w:val="28"/>
          <w:lang w:val="uk-UA"/>
        </w:rPr>
        <w:t xml:space="preserve"> важливого значення набуває </w:t>
      </w:r>
      <w:r w:rsidRPr="00E41030">
        <w:rPr>
          <w:rFonts w:ascii="Times New Roman" w:hAnsi="Times New Roman"/>
          <w:bCs/>
          <w:sz w:val="28"/>
          <w:szCs w:val="28"/>
          <w:lang w:val="uk-UA"/>
        </w:rPr>
        <w:t>їх реалізація в сфері теплопостачання.</w:t>
      </w:r>
    </w:p>
    <w:p w:rsidR="00801473" w:rsidRPr="00E41030" w:rsidRDefault="00801473" w:rsidP="00E41030">
      <w:pPr>
        <w:spacing w:after="0"/>
        <w:ind w:right="282" w:firstLine="708"/>
        <w:jc w:val="both"/>
        <w:rPr>
          <w:rFonts w:ascii="Times New Roman" w:hAnsi="Times New Roman"/>
          <w:sz w:val="28"/>
          <w:szCs w:val="28"/>
          <w:lang w:val="uk-UA"/>
        </w:rPr>
      </w:pPr>
      <w:r w:rsidRPr="00E41030">
        <w:rPr>
          <w:rFonts w:ascii="Times New Roman" w:hAnsi="Times New Roman"/>
          <w:sz w:val="28"/>
          <w:szCs w:val="28"/>
          <w:lang w:val="uk-UA"/>
        </w:rPr>
        <w:t>Тривалість опалювального періоду – 187 діб.</w:t>
      </w:r>
    </w:p>
    <w:p w:rsidR="00DA679A" w:rsidRPr="00E41030" w:rsidRDefault="00271F39" w:rsidP="00E41030">
      <w:pPr>
        <w:spacing w:after="0"/>
        <w:ind w:right="282" w:firstLine="708"/>
        <w:jc w:val="both"/>
        <w:rPr>
          <w:rFonts w:ascii="Times New Roman" w:hAnsi="Times New Roman"/>
          <w:sz w:val="28"/>
          <w:szCs w:val="28"/>
          <w:lang w:val="uk-UA"/>
        </w:rPr>
      </w:pPr>
      <w:r w:rsidRPr="00E41030">
        <w:rPr>
          <w:rFonts w:ascii="Times New Roman" w:hAnsi="Times New Roman"/>
          <w:color w:val="000000"/>
          <w:sz w:val="28"/>
          <w:szCs w:val="28"/>
          <w:lang w:val="uk-UA"/>
        </w:rPr>
        <w:t xml:space="preserve">Теплопостачання міста забезпечує </w:t>
      </w:r>
      <w:r w:rsidR="001F3DFF" w:rsidRPr="00E41030">
        <w:rPr>
          <w:rFonts w:ascii="Times New Roman" w:hAnsi="Times New Roman"/>
          <w:sz w:val="28"/>
          <w:szCs w:val="28"/>
          <w:lang w:val="uk-UA"/>
        </w:rPr>
        <w:t>БМВУЖКГ</w:t>
      </w:r>
      <w:r w:rsidR="0083606C" w:rsidRPr="00E41030">
        <w:rPr>
          <w:rFonts w:ascii="Times New Roman" w:hAnsi="Times New Roman"/>
          <w:sz w:val="28"/>
          <w:szCs w:val="28"/>
          <w:lang w:val="uk-UA"/>
        </w:rPr>
        <w:t xml:space="preserve"> п</w:t>
      </w:r>
      <w:r w:rsidR="00DA679A" w:rsidRPr="00E41030">
        <w:rPr>
          <w:rFonts w:ascii="Times New Roman" w:hAnsi="Times New Roman"/>
          <w:sz w:val="28"/>
          <w:szCs w:val="28"/>
          <w:lang w:val="uk-UA"/>
        </w:rPr>
        <w:t>отужність</w:t>
      </w:r>
      <w:r w:rsidR="001B4513" w:rsidRPr="00E41030">
        <w:rPr>
          <w:rFonts w:ascii="Times New Roman" w:hAnsi="Times New Roman"/>
          <w:sz w:val="28"/>
          <w:szCs w:val="28"/>
          <w:lang w:val="uk-UA"/>
        </w:rPr>
        <w:t xml:space="preserve"> </w:t>
      </w:r>
      <w:r w:rsidR="0083606C" w:rsidRPr="00E41030">
        <w:rPr>
          <w:rFonts w:ascii="Times New Roman" w:hAnsi="Times New Roman"/>
          <w:sz w:val="28"/>
          <w:szCs w:val="28"/>
          <w:lang w:val="uk-UA"/>
        </w:rPr>
        <w:t>котелень які обслуговує комунальне підприємство</w:t>
      </w:r>
      <w:r w:rsidR="00DA679A" w:rsidRPr="00E41030">
        <w:rPr>
          <w:rFonts w:ascii="Times New Roman" w:hAnsi="Times New Roman"/>
          <w:sz w:val="28"/>
          <w:szCs w:val="28"/>
          <w:lang w:val="uk-UA"/>
        </w:rPr>
        <w:t xml:space="preserve"> – </w:t>
      </w:r>
      <w:r w:rsidR="00D204DC" w:rsidRPr="00E41030">
        <w:rPr>
          <w:rFonts w:ascii="Times New Roman" w:hAnsi="Times New Roman"/>
          <w:sz w:val="28"/>
          <w:szCs w:val="28"/>
          <w:lang w:val="uk-UA"/>
        </w:rPr>
        <w:t xml:space="preserve">26,6 </w:t>
      </w:r>
      <w:proofErr w:type="spellStart"/>
      <w:r w:rsidR="00D204DC" w:rsidRPr="00E41030">
        <w:rPr>
          <w:rFonts w:ascii="Times New Roman" w:hAnsi="Times New Roman"/>
          <w:sz w:val="28"/>
          <w:szCs w:val="28"/>
          <w:lang w:val="uk-UA"/>
        </w:rPr>
        <w:t>Г</w:t>
      </w:r>
      <w:r w:rsidR="0083606C" w:rsidRPr="00E41030">
        <w:rPr>
          <w:rFonts w:ascii="Times New Roman" w:hAnsi="Times New Roman"/>
          <w:sz w:val="28"/>
          <w:szCs w:val="28"/>
          <w:lang w:val="uk-UA"/>
        </w:rPr>
        <w:t>кал</w:t>
      </w:r>
      <w:proofErr w:type="spellEnd"/>
      <w:r w:rsidR="0083606C" w:rsidRPr="00E41030">
        <w:rPr>
          <w:rFonts w:ascii="Times New Roman" w:hAnsi="Times New Roman"/>
          <w:sz w:val="28"/>
          <w:szCs w:val="28"/>
          <w:lang w:val="uk-UA"/>
        </w:rPr>
        <w:t>/год</w:t>
      </w:r>
      <w:r w:rsidR="001F3DFF" w:rsidRPr="00E41030">
        <w:rPr>
          <w:rFonts w:ascii="Times New Roman" w:hAnsi="Times New Roman"/>
          <w:sz w:val="28"/>
          <w:szCs w:val="28"/>
          <w:lang w:val="uk-UA"/>
        </w:rPr>
        <w:t>.</w:t>
      </w:r>
    </w:p>
    <w:p w:rsidR="001248AE" w:rsidRPr="00E41030" w:rsidRDefault="00F41192" w:rsidP="00E41030">
      <w:pPr>
        <w:tabs>
          <w:tab w:val="left" w:pos="6804"/>
          <w:tab w:val="left" w:pos="7371"/>
          <w:tab w:val="left" w:pos="7797"/>
        </w:tabs>
        <w:spacing w:after="0" w:line="240" w:lineRule="auto"/>
        <w:ind w:right="282" w:firstLine="340"/>
        <w:jc w:val="both"/>
        <w:rPr>
          <w:rFonts w:ascii="Times New Roman" w:hAnsi="Times New Roman"/>
          <w:i/>
          <w:sz w:val="27"/>
          <w:szCs w:val="27"/>
          <w:lang w:val="uk-UA"/>
        </w:rPr>
      </w:pPr>
      <w:r>
        <w:rPr>
          <w:rFonts w:ascii="Times New Roman" w:hAnsi="Times New Roman"/>
          <w:i/>
          <w:sz w:val="27"/>
          <w:szCs w:val="27"/>
          <w:lang w:val="uk-UA"/>
        </w:rPr>
        <w:t>Таблиця. 3</w:t>
      </w:r>
      <w:r w:rsidR="00A64393" w:rsidRPr="00E41030">
        <w:rPr>
          <w:rFonts w:ascii="Times New Roman" w:hAnsi="Times New Roman"/>
          <w:i/>
          <w:sz w:val="27"/>
          <w:szCs w:val="27"/>
          <w:lang w:val="uk-UA"/>
        </w:rPr>
        <w:t xml:space="preserve">.1.1 </w:t>
      </w:r>
    </w:p>
    <w:p w:rsidR="001248AE" w:rsidRPr="00E41030" w:rsidRDefault="001248AE" w:rsidP="00E41030">
      <w:pPr>
        <w:tabs>
          <w:tab w:val="left" w:pos="6804"/>
          <w:tab w:val="left" w:pos="7371"/>
          <w:tab w:val="left" w:pos="7797"/>
        </w:tabs>
        <w:spacing w:after="0" w:line="240" w:lineRule="auto"/>
        <w:ind w:right="282" w:firstLine="340"/>
        <w:jc w:val="both"/>
        <w:rPr>
          <w:rFonts w:ascii="Times New Roman" w:hAnsi="Times New Roman"/>
          <w:sz w:val="16"/>
          <w:szCs w:val="16"/>
          <w:lang w:val="uk-UA"/>
        </w:rPr>
      </w:pPr>
    </w:p>
    <w:p w:rsidR="00A64393" w:rsidRPr="00E41030" w:rsidRDefault="00A64393" w:rsidP="00E41030">
      <w:pPr>
        <w:tabs>
          <w:tab w:val="left" w:pos="6804"/>
          <w:tab w:val="left" w:pos="7371"/>
          <w:tab w:val="left" w:pos="7797"/>
        </w:tabs>
        <w:spacing w:after="0" w:line="240" w:lineRule="auto"/>
        <w:ind w:right="282" w:firstLine="340"/>
        <w:jc w:val="both"/>
        <w:rPr>
          <w:rFonts w:ascii="Times New Roman" w:hAnsi="Times New Roman"/>
          <w:b/>
          <w:sz w:val="27"/>
          <w:szCs w:val="27"/>
          <w:lang w:val="uk-UA"/>
        </w:rPr>
      </w:pPr>
      <w:r w:rsidRPr="00E41030">
        <w:rPr>
          <w:rFonts w:ascii="Times New Roman" w:hAnsi="Times New Roman"/>
          <w:b/>
          <w:sz w:val="27"/>
          <w:szCs w:val="27"/>
          <w:lang w:val="uk-UA"/>
        </w:rPr>
        <w:t xml:space="preserve">Кількість об’єктів, що обслуговуються </w:t>
      </w:r>
      <w:r w:rsidRPr="00E41030">
        <w:rPr>
          <w:rFonts w:ascii="Times New Roman" w:hAnsi="Times New Roman"/>
          <w:b/>
          <w:color w:val="000000"/>
          <w:sz w:val="27"/>
          <w:szCs w:val="27"/>
          <w:lang w:val="uk-UA"/>
        </w:rPr>
        <w:t>КП «Боярське ГВУЖКГ»</w:t>
      </w:r>
    </w:p>
    <w:p w:rsidR="00A64393" w:rsidRPr="00E41030" w:rsidRDefault="00A64393" w:rsidP="00E41030">
      <w:pPr>
        <w:spacing w:after="0" w:line="240" w:lineRule="auto"/>
        <w:ind w:right="282"/>
        <w:jc w:val="both"/>
        <w:rPr>
          <w:rFonts w:ascii="Times New Roman" w:hAnsi="Times New Roman"/>
          <w:color w:val="000000"/>
          <w:sz w:val="28"/>
          <w:szCs w:val="28"/>
          <w:lang w:val="uk-UA"/>
        </w:rPr>
      </w:pPr>
    </w:p>
    <w:tbl>
      <w:tblPr>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8"/>
        <w:gridCol w:w="1986"/>
        <w:gridCol w:w="3261"/>
      </w:tblGrid>
      <w:tr w:rsidR="00A64393" w:rsidRPr="00E41030" w:rsidTr="00320959">
        <w:trPr>
          <w:trHeight w:val="400"/>
        </w:trPr>
        <w:tc>
          <w:tcPr>
            <w:tcW w:w="4788"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tabs>
                <w:tab w:val="left" w:pos="284"/>
                <w:tab w:val="left" w:pos="567"/>
                <w:tab w:val="left" w:pos="851"/>
              </w:tabs>
              <w:spacing w:after="0"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 xml:space="preserve">Об’єкти </w:t>
            </w:r>
          </w:p>
        </w:tc>
        <w:tc>
          <w:tcPr>
            <w:tcW w:w="1986"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tabs>
                <w:tab w:val="left" w:pos="284"/>
                <w:tab w:val="left" w:pos="567"/>
                <w:tab w:val="left" w:pos="851"/>
              </w:tabs>
              <w:spacing w:after="0"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Кількість</w:t>
            </w:r>
          </w:p>
        </w:tc>
        <w:tc>
          <w:tcPr>
            <w:tcW w:w="3261"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tabs>
                <w:tab w:val="left" w:pos="284"/>
                <w:tab w:val="left" w:pos="567"/>
                <w:tab w:val="left" w:pos="851"/>
              </w:tabs>
              <w:spacing w:after="0" w:line="240" w:lineRule="auto"/>
              <w:ind w:right="282"/>
              <w:jc w:val="both"/>
              <w:rPr>
                <w:rFonts w:ascii="Times New Roman" w:hAnsi="Times New Roman"/>
                <w:sz w:val="28"/>
                <w:szCs w:val="28"/>
                <w:vertAlign w:val="superscript"/>
                <w:lang w:val="uk-UA"/>
              </w:rPr>
            </w:pPr>
            <w:r w:rsidRPr="00E41030">
              <w:rPr>
                <w:rFonts w:ascii="Times New Roman" w:hAnsi="Times New Roman"/>
                <w:sz w:val="28"/>
                <w:szCs w:val="28"/>
                <w:lang w:val="uk-UA"/>
              </w:rPr>
              <w:t>Опалювальна площа, м</w:t>
            </w:r>
            <w:r w:rsidRPr="00E41030">
              <w:rPr>
                <w:rFonts w:ascii="Times New Roman" w:hAnsi="Times New Roman"/>
                <w:sz w:val="28"/>
                <w:szCs w:val="28"/>
                <w:vertAlign w:val="superscript"/>
                <w:lang w:val="uk-UA"/>
              </w:rPr>
              <w:t>2</w:t>
            </w:r>
          </w:p>
        </w:tc>
      </w:tr>
      <w:tr w:rsidR="00A64393" w:rsidRPr="00E41030" w:rsidTr="00320959">
        <w:trPr>
          <w:trHeight w:val="228"/>
        </w:trPr>
        <w:tc>
          <w:tcPr>
            <w:tcW w:w="4788"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tabs>
                <w:tab w:val="left" w:pos="284"/>
                <w:tab w:val="left" w:pos="567"/>
                <w:tab w:val="left" w:pos="851"/>
              </w:tabs>
              <w:spacing w:after="0"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Заклади освіти</w:t>
            </w:r>
          </w:p>
        </w:tc>
        <w:tc>
          <w:tcPr>
            <w:tcW w:w="1986"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tabs>
                <w:tab w:val="left" w:pos="284"/>
                <w:tab w:val="left" w:pos="567"/>
                <w:tab w:val="left" w:pos="851"/>
              </w:tabs>
              <w:spacing w:after="0"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4</w:t>
            </w:r>
          </w:p>
        </w:tc>
        <w:tc>
          <w:tcPr>
            <w:tcW w:w="3261"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tabs>
                <w:tab w:val="left" w:pos="284"/>
                <w:tab w:val="left" w:pos="567"/>
                <w:tab w:val="left" w:pos="851"/>
              </w:tabs>
              <w:spacing w:after="0"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6643.6</w:t>
            </w:r>
          </w:p>
        </w:tc>
      </w:tr>
      <w:tr w:rsidR="00A64393" w:rsidRPr="00E41030" w:rsidTr="00320959">
        <w:trPr>
          <w:trHeight w:val="228"/>
        </w:trPr>
        <w:tc>
          <w:tcPr>
            <w:tcW w:w="4788"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tabs>
                <w:tab w:val="left" w:pos="284"/>
                <w:tab w:val="left" w:pos="567"/>
                <w:tab w:val="left" w:pos="851"/>
              </w:tabs>
              <w:spacing w:after="0"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 xml:space="preserve">Заклади культури </w:t>
            </w:r>
          </w:p>
        </w:tc>
        <w:tc>
          <w:tcPr>
            <w:tcW w:w="1986"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tabs>
                <w:tab w:val="left" w:pos="284"/>
                <w:tab w:val="left" w:pos="567"/>
                <w:tab w:val="left" w:pos="851"/>
              </w:tabs>
              <w:spacing w:after="0"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2</w:t>
            </w:r>
          </w:p>
        </w:tc>
        <w:tc>
          <w:tcPr>
            <w:tcW w:w="3261"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tabs>
                <w:tab w:val="left" w:pos="284"/>
                <w:tab w:val="left" w:pos="567"/>
                <w:tab w:val="left" w:pos="851"/>
              </w:tabs>
              <w:spacing w:after="0"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754.5</w:t>
            </w:r>
          </w:p>
        </w:tc>
      </w:tr>
      <w:tr w:rsidR="00A64393" w:rsidRPr="00E41030" w:rsidTr="00320959">
        <w:trPr>
          <w:trHeight w:val="285"/>
        </w:trPr>
        <w:tc>
          <w:tcPr>
            <w:tcW w:w="4788"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tabs>
                <w:tab w:val="left" w:pos="284"/>
                <w:tab w:val="left" w:pos="567"/>
                <w:tab w:val="left" w:pos="851"/>
              </w:tabs>
              <w:spacing w:after="0"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 xml:space="preserve">Медичні заклади </w:t>
            </w:r>
          </w:p>
        </w:tc>
        <w:tc>
          <w:tcPr>
            <w:tcW w:w="1986"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tabs>
                <w:tab w:val="left" w:pos="284"/>
                <w:tab w:val="left" w:pos="567"/>
                <w:tab w:val="left" w:pos="851"/>
              </w:tabs>
              <w:spacing w:after="0"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3</w:t>
            </w:r>
          </w:p>
        </w:tc>
        <w:tc>
          <w:tcPr>
            <w:tcW w:w="3261"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tabs>
                <w:tab w:val="left" w:pos="284"/>
                <w:tab w:val="left" w:pos="567"/>
                <w:tab w:val="left" w:pos="851"/>
              </w:tabs>
              <w:spacing w:after="0"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1698.6</w:t>
            </w:r>
          </w:p>
        </w:tc>
      </w:tr>
      <w:tr w:rsidR="00A64393" w:rsidRPr="00E41030" w:rsidTr="00320959">
        <w:trPr>
          <w:trHeight w:val="228"/>
        </w:trPr>
        <w:tc>
          <w:tcPr>
            <w:tcW w:w="4788"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tabs>
                <w:tab w:val="left" w:pos="284"/>
                <w:tab w:val="left" w:pos="567"/>
                <w:tab w:val="left" w:pos="851"/>
              </w:tabs>
              <w:spacing w:after="0"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Інші будівлі</w:t>
            </w:r>
          </w:p>
        </w:tc>
        <w:tc>
          <w:tcPr>
            <w:tcW w:w="1986"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tabs>
                <w:tab w:val="left" w:pos="284"/>
                <w:tab w:val="left" w:pos="567"/>
                <w:tab w:val="left" w:pos="851"/>
              </w:tabs>
              <w:spacing w:after="0"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3</w:t>
            </w:r>
          </w:p>
        </w:tc>
        <w:tc>
          <w:tcPr>
            <w:tcW w:w="3261"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tabs>
                <w:tab w:val="left" w:pos="284"/>
                <w:tab w:val="left" w:pos="567"/>
                <w:tab w:val="left" w:pos="851"/>
              </w:tabs>
              <w:spacing w:after="0"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856,5</w:t>
            </w:r>
          </w:p>
        </w:tc>
      </w:tr>
      <w:tr w:rsidR="00A64393" w:rsidRPr="00E41030" w:rsidTr="00320959">
        <w:trPr>
          <w:trHeight w:val="123"/>
        </w:trPr>
        <w:tc>
          <w:tcPr>
            <w:tcW w:w="4788"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tabs>
                <w:tab w:val="left" w:pos="284"/>
                <w:tab w:val="left" w:pos="567"/>
                <w:tab w:val="left" w:pos="851"/>
              </w:tabs>
              <w:spacing w:after="0"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Житлові будинки :</w:t>
            </w:r>
          </w:p>
        </w:tc>
        <w:tc>
          <w:tcPr>
            <w:tcW w:w="1986"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tabs>
                <w:tab w:val="left" w:pos="284"/>
                <w:tab w:val="left" w:pos="567"/>
                <w:tab w:val="left" w:pos="851"/>
              </w:tabs>
              <w:spacing w:after="0"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98</w:t>
            </w:r>
          </w:p>
        </w:tc>
        <w:tc>
          <w:tcPr>
            <w:tcW w:w="3261"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tabs>
                <w:tab w:val="left" w:pos="284"/>
                <w:tab w:val="left" w:pos="567"/>
                <w:tab w:val="left" w:pos="851"/>
              </w:tabs>
              <w:spacing w:after="0"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133733.8</w:t>
            </w:r>
          </w:p>
        </w:tc>
      </w:tr>
      <w:tr w:rsidR="00A64393" w:rsidRPr="00E41030" w:rsidTr="00320959">
        <w:trPr>
          <w:trHeight w:val="228"/>
        </w:trPr>
        <w:tc>
          <w:tcPr>
            <w:tcW w:w="4788"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pStyle w:val="a7"/>
              <w:numPr>
                <w:ilvl w:val="0"/>
                <w:numId w:val="5"/>
              </w:numPr>
              <w:tabs>
                <w:tab w:val="left" w:pos="284"/>
                <w:tab w:val="left" w:pos="567"/>
                <w:tab w:val="left" w:pos="851"/>
              </w:tabs>
              <w:spacing w:after="0" w:line="240" w:lineRule="auto"/>
              <w:ind w:right="282" w:hanging="720"/>
              <w:jc w:val="both"/>
              <w:rPr>
                <w:rFonts w:ascii="Times New Roman" w:hAnsi="Times New Roman"/>
                <w:sz w:val="28"/>
                <w:szCs w:val="28"/>
                <w:lang w:val="uk-UA"/>
              </w:rPr>
            </w:pPr>
            <w:r w:rsidRPr="00E41030">
              <w:rPr>
                <w:rFonts w:ascii="Times New Roman" w:hAnsi="Times New Roman"/>
                <w:sz w:val="28"/>
                <w:szCs w:val="28"/>
                <w:lang w:val="uk-UA"/>
              </w:rPr>
              <w:t xml:space="preserve">панельні </w:t>
            </w:r>
          </w:p>
        </w:tc>
        <w:tc>
          <w:tcPr>
            <w:tcW w:w="1986"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tabs>
                <w:tab w:val="left" w:pos="284"/>
                <w:tab w:val="left" w:pos="567"/>
                <w:tab w:val="left" w:pos="851"/>
              </w:tabs>
              <w:spacing w:after="0" w:line="240" w:lineRule="auto"/>
              <w:ind w:right="282"/>
              <w:jc w:val="both"/>
              <w:rPr>
                <w:rFonts w:ascii="Times New Roman" w:hAnsi="Times New Roman"/>
                <w:sz w:val="28"/>
                <w:szCs w:val="28"/>
                <w:lang w:val="uk-UA"/>
              </w:rPr>
            </w:pPr>
          </w:p>
        </w:tc>
        <w:tc>
          <w:tcPr>
            <w:tcW w:w="3261"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tabs>
                <w:tab w:val="left" w:pos="284"/>
                <w:tab w:val="left" w:pos="567"/>
                <w:tab w:val="left" w:pos="851"/>
              </w:tabs>
              <w:spacing w:after="0" w:line="240" w:lineRule="auto"/>
              <w:ind w:right="282"/>
              <w:jc w:val="both"/>
              <w:rPr>
                <w:rFonts w:ascii="Times New Roman" w:hAnsi="Times New Roman"/>
                <w:sz w:val="28"/>
                <w:szCs w:val="28"/>
                <w:lang w:val="uk-UA"/>
              </w:rPr>
            </w:pPr>
          </w:p>
        </w:tc>
      </w:tr>
      <w:tr w:rsidR="00A64393" w:rsidRPr="00E41030" w:rsidTr="00320959">
        <w:trPr>
          <w:trHeight w:val="242"/>
        </w:trPr>
        <w:tc>
          <w:tcPr>
            <w:tcW w:w="4788"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pStyle w:val="a7"/>
              <w:numPr>
                <w:ilvl w:val="0"/>
                <w:numId w:val="5"/>
              </w:numPr>
              <w:tabs>
                <w:tab w:val="left" w:pos="284"/>
                <w:tab w:val="left" w:pos="567"/>
                <w:tab w:val="left" w:pos="851"/>
              </w:tabs>
              <w:spacing w:after="0" w:line="240" w:lineRule="auto"/>
              <w:ind w:right="282" w:hanging="720"/>
              <w:jc w:val="both"/>
              <w:rPr>
                <w:rFonts w:ascii="Times New Roman" w:hAnsi="Times New Roman"/>
                <w:sz w:val="28"/>
                <w:szCs w:val="28"/>
                <w:lang w:val="uk-UA"/>
              </w:rPr>
            </w:pPr>
            <w:r w:rsidRPr="00E41030">
              <w:rPr>
                <w:rFonts w:ascii="Times New Roman" w:hAnsi="Times New Roman"/>
                <w:sz w:val="28"/>
                <w:szCs w:val="28"/>
                <w:lang w:val="uk-UA"/>
              </w:rPr>
              <w:t xml:space="preserve">цегляні </w:t>
            </w:r>
          </w:p>
        </w:tc>
        <w:tc>
          <w:tcPr>
            <w:tcW w:w="1986"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tabs>
                <w:tab w:val="left" w:pos="284"/>
                <w:tab w:val="left" w:pos="567"/>
                <w:tab w:val="left" w:pos="851"/>
              </w:tabs>
              <w:spacing w:after="0" w:line="240" w:lineRule="auto"/>
              <w:ind w:right="282"/>
              <w:jc w:val="both"/>
              <w:rPr>
                <w:rFonts w:ascii="Times New Roman" w:hAnsi="Times New Roman"/>
                <w:sz w:val="28"/>
                <w:szCs w:val="28"/>
                <w:lang w:val="uk-UA"/>
              </w:rPr>
            </w:pPr>
          </w:p>
        </w:tc>
        <w:tc>
          <w:tcPr>
            <w:tcW w:w="3261"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tabs>
                <w:tab w:val="left" w:pos="284"/>
                <w:tab w:val="left" w:pos="567"/>
                <w:tab w:val="left" w:pos="851"/>
              </w:tabs>
              <w:spacing w:after="0" w:line="240" w:lineRule="auto"/>
              <w:ind w:right="282"/>
              <w:jc w:val="both"/>
              <w:rPr>
                <w:rFonts w:ascii="Times New Roman" w:hAnsi="Times New Roman"/>
                <w:sz w:val="28"/>
                <w:szCs w:val="28"/>
                <w:lang w:val="uk-UA"/>
              </w:rPr>
            </w:pPr>
          </w:p>
        </w:tc>
      </w:tr>
      <w:tr w:rsidR="00A64393" w:rsidRPr="00E41030" w:rsidTr="00320959">
        <w:trPr>
          <w:trHeight w:val="241"/>
        </w:trPr>
        <w:tc>
          <w:tcPr>
            <w:tcW w:w="4788"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tabs>
                <w:tab w:val="left" w:pos="284"/>
                <w:tab w:val="left" w:pos="567"/>
                <w:tab w:val="left" w:pos="851"/>
              </w:tabs>
              <w:spacing w:after="0"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 xml:space="preserve">Всього </w:t>
            </w:r>
          </w:p>
        </w:tc>
        <w:tc>
          <w:tcPr>
            <w:tcW w:w="1986"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tabs>
                <w:tab w:val="left" w:pos="284"/>
                <w:tab w:val="left" w:pos="567"/>
                <w:tab w:val="left" w:pos="851"/>
              </w:tabs>
              <w:spacing w:after="0"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110</w:t>
            </w:r>
          </w:p>
        </w:tc>
        <w:tc>
          <w:tcPr>
            <w:tcW w:w="3261"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tabs>
                <w:tab w:val="left" w:pos="284"/>
                <w:tab w:val="left" w:pos="567"/>
                <w:tab w:val="left" w:pos="851"/>
              </w:tabs>
              <w:spacing w:after="0"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1429161,5</w:t>
            </w:r>
          </w:p>
        </w:tc>
      </w:tr>
    </w:tbl>
    <w:p w:rsidR="00A64393" w:rsidRPr="00E41030" w:rsidRDefault="00A64393" w:rsidP="00E41030">
      <w:pPr>
        <w:spacing w:after="0" w:line="240" w:lineRule="auto"/>
        <w:ind w:right="282"/>
        <w:jc w:val="both"/>
        <w:rPr>
          <w:rFonts w:ascii="Times New Roman" w:hAnsi="Times New Roman"/>
          <w:color w:val="000000"/>
          <w:sz w:val="28"/>
          <w:szCs w:val="28"/>
          <w:lang w:val="uk-UA"/>
        </w:rPr>
      </w:pPr>
    </w:p>
    <w:p w:rsidR="00A64393" w:rsidRPr="00E41030" w:rsidRDefault="00F5283D" w:rsidP="00B0167F">
      <w:pPr>
        <w:spacing w:after="0"/>
        <w:ind w:right="282" w:firstLine="851"/>
        <w:jc w:val="both"/>
        <w:rPr>
          <w:rFonts w:ascii="Times New Roman" w:hAnsi="Times New Roman"/>
          <w:sz w:val="28"/>
          <w:szCs w:val="28"/>
          <w:lang w:val="uk-UA"/>
        </w:rPr>
      </w:pPr>
      <w:r w:rsidRPr="00E41030">
        <w:rPr>
          <w:rFonts w:ascii="Times New Roman" w:hAnsi="Times New Roman"/>
          <w:sz w:val="28"/>
          <w:szCs w:val="28"/>
          <w:lang w:val="uk-UA"/>
        </w:rPr>
        <w:t xml:space="preserve">Котли, насосне обладнання, теплообмінники та обладнання </w:t>
      </w:r>
      <w:proofErr w:type="spellStart"/>
      <w:r w:rsidRPr="00E41030">
        <w:rPr>
          <w:rFonts w:ascii="Times New Roman" w:hAnsi="Times New Roman"/>
          <w:sz w:val="28"/>
          <w:szCs w:val="28"/>
          <w:lang w:val="uk-UA"/>
        </w:rPr>
        <w:t>хімводоочищення</w:t>
      </w:r>
      <w:proofErr w:type="spellEnd"/>
      <w:r w:rsidRPr="00E41030">
        <w:rPr>
          <w:rFonts w:ascii="Times New Roman" w:hAnsi="Times New Roman"/>
          <w:sz w:val="28"/>
          <w:szCs w:val="28"/>
          <w:lang w:val="uk-UA"/>
        </w:rPr>
        <w:t>, що використовується на котельнях підприємства вітчизняного виробництва і характеризується підвищеним енергоспоживанням. Коефіцієнт корисної дії насосного обладнання, в основному, є нижчим від його паспортних даних через значну кількість ремонтів та тривалий термін експлуатації і знаходиться в межах 55-60 %. Відсутність перетворювачів частоти струму на насосах, які працюють при змінних режимах роботи призводить до їх експлуатації при низьких значеннях ККД та вимушеного процесу дроселювання тиску, що в свою чергу збільшує питоме енергоспоживання</w:t>
      </w:r>
    </w:p>
    <w:p w:rsidR="00993264" w:rsidRPr="00E41030" w:rsidRDefault="00993264" w:rsidP="00E41030">
      <w:pPr>
        <w:spacing w:after="0"/>
        <w:ind w:right="282" w:firstLine="426"/>
        <w:jc w:val="both"/>
        <w:rPr>
          <w:rFonts w:ascii="Times New Roman" w:hAnsi="Times New Roman"/>
          <w:sz w:val="28"/>
          <w:szCs w:val="28"/>
          <w:u w:val="single"/>
          <w:lang w:val="uk-UA"/>
        </w:rPr>
      </w:pPr>
    </w:p>
    <w:p w:rsidR="00E828B3" w:rsidRPr="00E41030" w:rsidRDefault="00E828B3" w:rsidP="00E41030">
      <w:pPr>
        <w:spacing w:after="0"/>
        <w:ind w:right="282" w:firstLine="426"/>
        <w:jc w:val="both"/>
        <w:rPr>
          <w:rFonts w:ascii="Times New Roman" w:hAnsi="Times New Roman"/>
          <w:sz w:val="28"/>
          <w:szCs w:val="28"/>
          <w:lang w:val="uk-UA"/>
        </w:rPr>
      </w:pPr>
      <w:proofErr w:type="spellStart"/>
      <w:r w:rsidRPr="00E41030">
        <w:rPr>
          <w:rFonts w:ascii="Times New Roman" w:hAnsi="Times New Roman"/>
          <w:sz w:val="28"/>
          <w:szCs w:val="28"/>
          <w:u w:val="single"/>
          <w:lang w:val="uk-UA"/>
        </w:rPr>
        <w:t>Мінікотельні</w:t>
      </w:r>
      <w:proofErr w:type="spellEnd"/>
      <w:r w:rsidR="00A64393" w:rsidRPr="00E41030">
        <w:rPr>
          <w:rFonts w:ascii="Times New Roman" w:hAnsi="Times New Roman"/>
          <w:sz w:val="28"/>
          <w:szCs w:val="28"/>
          <w:lang w:val="uk-UA"/>
        </w:rPr>
        <w:t>. В</w:t>
      </w:r>
      <w:r w:rsidRPr="00E41030">
        <w:rPr>
          <w:rFonts w:ascii="Times New Roman" w:hAnsi="Times New Roman"/>
          <w:sz w:val="28"/>
          <w:szCs w:val="28"/>
          <w:lang w:val="uk-UA"/>
        </w:rPr>
        <w:t>становлено в дошкільних навчальних закладах(ДНЗ)</w:t>
      </w:r>
    </w:p>
    <w:p w:rsidR="00801473" w:rsidRPr="00E41030" w:rsidRDefault="00801473" w:rsidP="00E41030">
      <w:pPr>
        <w:spacing w:after="0"/>
        <w:ind w:right="282" w:firstLine="426"/>
        <w:jc w:val="both"/>
        <w:rPr>
          <w:rFonts w:ascii="Times New Roman" w:hAnsi="Times New Roman"/>
          <w:sz w:val="28"/>
          <w:szCs w:val="28"/>
          <w:lang w:val="uk-UA"/>
        </w:rPr>
      </w:pPr>
      <w:r w:rsidRPr="00E41030">
        <w:rPr>
          <w:rFonts w:ascii="Times New Roman" w:hAnsi="Times New Roman"/>
          <w:sz w:val="28"/>
          <w:szCs w:val="28"/>
          <w:lang w:val="uk-UA"/>
        </w:rPr>
        <w:t>ДНЗ «Джерельце» - максимальне 277,2 кВт, на опалення і вентиляції 238кВт, власні потреби, 7 кВт, гаряче водопостачання 30 кВт, витрати в зовнішніх теплових мереж 2,2 кВт.</w:t>
      </w:r>
    </w:p>
    <w:p w:rsidR="00801473" w:rsidRPr="00E41030" w:rsidRDefault="00801473" w:rsidP="00E41030">
      <w:pPr>
        <w:spacing w:after="0"/>
        <w:ind w:right="282" w:firstLine="426"/>
        <w:jc w:val="both"/>
        <w:rPr>
          <w:rFonts w:ascii="Times New Roman" w:hAnsi="Times New Roman"/>
          <w:sz w:val="28"/>
          <w:szCs w:val="28"/>
          <w:lang w:val="uk-UA"/>
        </w:rPr>
      </w:pPr>
      <w:r w:rsidRPr="00E41030">
        <w:rPr>
          <w:rFonts w:ascii="Times New Roman" w:hAnsi="Times New Roman"/>
          <w:sz w:val="28"/>
          <w:szCs w:val="28"/>
          <w:lang w:val="uk-UA"/>
        </w:rPr>
        <w:t>ДНЗ «Іскорка» -максимальне 277,2 кВт, на опалення і вентиляції 237,1кВт, власні потреби, 7 кВт, гаряче водопостачання 30 кВт, витрати в зовнішніх теплових мереж 3,1 кВт.</w:t>
      </w:r>
    </w:p>
    <w:p w:rsidR="00801473" w:rsidRPr="00E41030" w:rsidRDefault="00801473" w:rsidP="00E41030">
      <w:pPr>
        <w:spacing w:after="0"/>
        <w:ind w:right="282" w:firstLine="426"/>
        <w:jc w:val="both"/>
        <w:rPr>
          <w:rFonts w:ascii="Times New Roman" w:hAnsi="Times New Roman"/>
          <w:sz w:val="28"/>
          <w:szCs w:val="28"/>
          <w:lang w:val="uk-UA"/>
        </w:rPr>
      </w:pPr>
      <w:r w:rsidRPr="00E41030">
        <w:rPr>
          <w:rFonts w:ascii="Times New Roman" w:hAnsi="Times New Roman"/>
          <w:sz w:val="28"/>
          <w:szCs w:val="28"/>
          <w:lang w:val="uk-UA"/>
        </w:rPr>
        <w:t>ДНЗ «Спадкоємець» - максимальне 277,2 кВт, на опалення і вентиляції 237,1кВт, власні потреби, 7 кВт, гаряче водопостачання 30 кВт, витрати в зовнішніх теплових мереж 3,1 кВт.</w:t>
      </w:r>
    </w:p>
    <w:p w:rsidR="00801473" w:rsidRPr="00E41030" w:rsidRDefault="00801473" w:rsidP="00E41030">
      <w:pPr>
        <w:spacing w:after="0"/>
        <w:ind w:right="282" w:firstLine="426"/>
        <w:jc w:val="both"/>
        <w:rPr>
          <w:rFonts w:ascii="Times New Roman" w:hAnsi="Times New Roman"/>
          <w:sz w:val="28"/>
          <w:szCs w:val="28"/>
          <w:lang w:val="uk-UA"/>
        </w:rPr>
      </w:pPr>
      <w:r w:rsidRPr="00E41030">
        <w:rPr>
          <w:rFonts w:ascii="Times New Roman" w:hAnsi="Times New Roman"/>
          <w:sz w:val="28"/>
          <w:szCs w:val="28"/>
          <w:lang w:val="uk-UA"/>
        </w:rPr>
        <w:t>ДНЗ «Казка» -максимальне 277,2 кВт, на опалення і вентиляції 237,1кВт, власні потреби, 7 кВт, гаряче водопостачання 30 кВт, витрати в зовнішніх теплових мереж 3,1 кВт.</w:t>
      </w:r>
    </w:p>
    <w:p w:rsidR="00801473" w:rsidRPr="00E41030" w:rsidRDefault="00801473" w:rsidP="00E41030">
      <w:pPr>
        <w:spacing w:after="0"/>
        <w:ind w:right="282" w:firstLine="426"/>
        <w:jc w:val="both"/>
        <w:rPr>
          <w:rFonts w:ascii="Times New Roman" w:hAnsi="Times New Roman"/>
          <w:sz w:val="28"/>
          <w:szCs w:val="28"/>
          <w:lang w:val="uk-UA"/>
        </w:rPr>
      </w:pPr>
      <w:r w:rsidRPr="00E41030">
        <w:rPr>
          <w:rFonts w:ascii="Times New Roman" w:hAnsi="Times New Roman"/>
          <w:sz w:val="28"/>
          <w:szCs w:val="28"/>
          <w:lang w:val="uk-UA"/>
        </w:rPr>
        <w:t>ДНЗ «Даринка» - максимальне 92,3кВт, на опалення 62,3кВт, власні потреби, 2.3кВт, гаряче водопостачання 30кВт.</w:t>
      </w:r>
    </w:p>
    <w:p w:rsidR="00801473" w:rsidRPr="00E41030" w:rsidRDefault="00801473" w:rsidP="00E41030">
      <w:pPr>
        <w:spacing w:after="0"/>
        <w:ind w:right="282" w:firstLine="426"/>
        <w:jc w:val="both"/>
        <w:rPr>
          <w:rFonts w:ascii="Times New Roman" w:hAnsi="Times New Roman"/>
          <w:sz w:val="28"/>
          <w:szCs w:val="28"/>
          <w:lang w:val="uk-UA"/>
        </w:rPr>
      </w:pPr>
      <w:r w:rsidRPr="00E41030">
        <w:rPr>
          <w:rFonts w:ascii="Times New Roman" w:hAnsi="Times New Roman"/>
          <w:sz w:val="28"/>
          <w:szCs w:val="28"/>
          <w:lang w:val="uk-UA"/>
        </w:rPr>
        <w:t>ДНЗ «Лісова казка» - максимальне 92,3кВт, на опалення 62,3кВт, власні потреби, 2.3кВт, гаряче водопостачання 30 кВт</w:t>
      </w:r>
    </w:p>
    <w:p w:rsidR="00801473" w:rsidRPr="00E41030" w:rsidRDefault="00801473" w:rsidP="00E41030">
      <w:pPr>
        <w:spacing w:after="0"/>
        <w:ind w:right="282" w:firstLine="426"/>
        <w:jc w:val="both"/>
        <w:rPr>
          <w:rFonts w:ascii="Times New Roman" w:hAnsi="Times New Roman"/>
          <w:sz w:val="28"/>
          <w:szCs w:val="28"/>
          <w:lang w:val="uk-UA"/>
        </w:rPr>
      </w:pPr>
      <w:r w:rsidRPr="00E41030">
        <w:rPr>
          <w:rFonts w:ascii="Times New Roman" w:hAnsi="Times New Roman"/>
          <w:sz w:val="28"/>
          <w:szCs w:val="28"/>
          <w:lang w:val="uk-UA"/>
        </w:rPr>
        <w:t>ДНЗ «Берізка» -- максимальне 188 кВт, на опалення і вентиляції 160кВт, власні потреби, 5кВт, гаряче водопостачання 20кВт, витрати в зовнішніх теплових мереж 2,2 кВт.</w:t>
      </w:r>
    </w:p>
    <w:p w:rsidR="00801473" w:rsidRPr="00E41030" w:rsidRDefault="00801473" w:rsidP="00E41030">
      <w:pPr>
        <w:spacing w:after="0"/>
        <w:ind w:right="282" w:firstLine="426"/>
        <w:jc w:val="both"/>
        <w:rPr>
          <w:rFonts w:ascii="Times New Roman" w:hAnsi="Times New Roman"/>
          <w:sz w:val="28"/>
          <w:szCs w:val="28"/>
          <w:lang w:val="uk-UA"/>
        </w:rPr>
      </w:pPr>
      <w:r w:rsidRPr="00E41030">
        <w:rPr>
          <w:rFonts w:ascii="Times New Roman" w:hAnsi="Times New Roman"/>
          <w:sz w:val="28"/>
          <w:szCs w:val="28"/>
          <w:lang w:val="uk-UA"/>
        </w:rPr>
        <w:t>Об’єм газу спожитого за рік. Сплачено коштів за рік. Обслуговування за рік.</w:t>
      </w:r>
    </w:p>
    <w:p w:rsidR="00801473" w:rsidRPr="00E41030" w:rsidRDefault="00801473" w:rsidP="00E41030">
      <w:pPr>
        <w:spacing w:after="0"/>
        <w:ind w:right="282" w:firstLine="426"/>
        <w:jc w:val="both"/>
        <w:rPr>
          <w:rFonts w:ascii="Times New Roman" w:hAnsi="Times New Roman"/>
          <w:sz w:val="28"/>
          <w:szCs w:val="28"/>
          <w:lang w:val="uk-UA"/>
        </w:rPr>
      </w:pPr>
      <w:r w:rsidRPr="00E41030">
        <w:rPr>
          <w:rFonts w:ascii="Times New Roman" w:hAnsi="Times New Roman"/>
          <w:sz w:val="28"/>
          <w:szCs w:val="28"/>
          <w:lang w:val="uk-UA"/>
        </w:rPr>
        <w:t xml:space="preserve">ДНЗ «Даринка» - 20 820  </w:t>
      </w:r>
      <w:proofErr w:type="spellStart"/>
      <w:r w:rsidRPr="00E41030">
        <w:rPr>
          <w:rFonts w:ascii="Times New Roman" w:hAnsi="Times New Roman"/>
          <w:sz w:val="28"/>
          <w:szCs w:val="28"/>
          <w:lang w:val="uk-UA"/>
        </w:rPr>
        <w:t>м.куб</w:t>
      </w:r>
      <w:proofErr w:type="spellEnd"/>
      <w:r w:rsidRPr="00E41030">
        <w:rPr>
          <w:rFonts w:ascii="Times New Roman" w:hAnsi="Times New Roman"/>
          <w:sz w:val="28"/>
          <w:szCs w:val="28"/>
          <w:lang w:val="uk-UA"/>
        </w:rPr>
        <w:t>; 186 892 грн; Обслуговування – 7994 грн.</w:t>
      </w:r>
    </w:p>
    <w:p w:rsidR="00801473" w:rsidRPr="00E41030" w:rsidRDefault="00801473" w:rsidP="00E41030">
      <w:pPr>
        <w:spacing w:after="0"/>
        <w:ind w:right="282" w:firstLine="426"/>
        <w:jc w:val="both"/>
        <w:rPr>
          <w:rFonts w:ascii="Times New Roman" w:hAnsi="Times New Roman"/>
          <w:sz w:val="28"/>
          <w:szCs w:val="28"/>
          <w:lang w:val="uk-UA"/>
        </w:rPr>
      </w:pPr>
      <w:r w:rsidRPr="00E41030">
        <w:rPr>
          <w:rFonts w:ascii="Times New Roman" w:hAnsi="Times New Roman"/>
          <w:sz w:val="28"/>
          <w:szCs w:val="28"/>
          <w:lang w:val="uk-UA"/>
        </w:rPr>
        <w:t xml:space="preserve">ДНЗ «Джерельце» -  56 740  </w:t>
      </w:r>
      <w:proofErr w:type="spellStart"/>
      <w:r w:rsidRPr="00E41030">
        <w:rPr>
          <w:rFonts w:ascii="Times New Roman" w:hAnsi="Times New Roman"/>
          <w:sz w:val="28"/>
          <w:szCs w:val="28"/>
          <w:lang w:val="uk-UA"/>
        </w:rPr>
        <w:t>м.куб</w:t>
      </w:r>
      <w:proofErr w:type="spellEnd"/>
      <w:r w:rsidRPr="00E41030">
        <w:rPr>
          <w:rFonts w:ascii="Times New Roman" w:hAnsi="Times New Roman"/>
          <w:sz w:val="28"/>
          <w:szCs w:val="28"/>
          <w:lang w:val="uk-UA"/>
        </w:rPr>
        <w:t>; 540 205.39 грн; Обслуговування –14268,66 грн.</w:t>
      </w:r>
    </w:p>
    <w:p w:rsidR="00801473" w:rsidRPr="00E41030" w:rsidRDefault="00801473" w:rsidP="00E41030">
      <w:pPr>
        <w:spacing w:after="0"/>
        <w:ind w:right="282" w:firstLine="426"/>
        <w:jc w:val="both"/>
        <w:rPr>
          <w:rFonts w:ascii="Times New Roman" w:hAnsi="Times New Roman"/>
          <w:sz w:val="28"/>
          <w:szCs w:val="28"/>
          <w:lang w:val="uk-UA"/>
        </w:rPr>
      </w:pPr>
      <w:r w:rsidRPr="00E41030">
        <w:rPr>
          <w:rFonts w:ascii="Times New Roman" w:hAnsi="Times New Roman"/>
          <w:sz w:val="28"/>
          <w:szCs w:val="28"/>
          <w:lang w:val="uk-UA"/>
        </w:rPr>
        <w:t xml:space="preserve">ДНЗ «Іскорка» - 58 021  </w:t>
      </w:r>
      <w:proofErr w:type="spellStart"/>
      <w:r w:rsidRPr="00E41030">
        <w:rPr>
          <w:rFonts w:ascii="Times New Roman" w:hAnsi="Times New Roman"/>
          <w:sz w:val="28"/>
          <w:szCs w:val="28"/>
          <w:lang w:val="uk-UA"/>
        </w:rPr>
        <w:t>м.куб</w:t>
      </w:r>
      <w:proofErr w:type="spellEnd"/>
      <w:r w:rsidRPr="00E41030">
        <w:rPr>
          <w:rFonts w:ascii="Times New Roman" w:hAnsi="Times New Roman"/>
          <w:sz w:val="28"/>
          <w:szCs w:val="28"/>
          <w:lang w:val="uk-UA"/>
        </w:rPr>
        <w:t>; 492 978,31 грн; Обслуговування – 11 396,15 грн.</w:t>
      </w:r>
    </w:p>
    <w:p w:rsidR="00801473" w:rsidRPr="00E41030" w:rsidRDefault="00801473" w:rsidP="00E41030">
      <w:pPr>
        <w:spacing w:after="0"/>
        <w:ind w:right="282" w:firstLine="426"/>
        <w:jc w:val="both"/>
        <w:rPr>
          <w:rFonts w:ascii="Times New Roman" w:hAnsi="Times New Roman"/>
          <w:sz w:val="28"/>
          <w:szCs w:val="28"/>
          <w:lang w:val="uk-UA"/>
        </w:rPr>
      </w:pPr>
      <w:r w:rsidRPr="00E41030">
        <w:rPr>
          <w:rFonts w:ascii="Times New Roman" w:hAnsi="Times New Roman"/>
          <w:sz w:val="28"/>
          <w:szCs w:val="28"/>
          <w:lang w:val="uk-UA"/>
        </w:rPr>
        <w:t xml:space="preserve">ДНЗ «Спадкоємець» - 57 946  </w:t>
      </w:r>
      <w:proofErr w:type="spellStart"/>
      <w:r w:rsidRPr="00E41030">
        <w:rPr>
          <w:rFonts w:ascii="Times New Roman" w:hAnsi="Times New Roman"/>
          <w:sz w:val="28"/>
          <w:szCs w:val="28"/>
          <w:lang w:val="uk-UA"/>
        </w:rPr>
        <w:t>м.куб</w:t>
      </w:r>
      <w:proofErr w:type="spellEnd"/>
      <w:r w:rsidRPr="00E41030">
        <w:rPr>
          <w:rFonts w:ascii="Times New Roman" w:hAnsi="Times New Roman"/>
          <w:sz w:val="28"/>
          <w:szCs w:val="28"/>
          <w:lang w:val="uk-UA"/>
        </w:rPr>
        <w:t>; 522538.54 грн; Обслуговування – 36275.83 грн.</w:t>
      </w:r>
    </w:p>
    <w:p w:rsidR="00801473" w:rsidRPr="00E41030" w:rsidRDefault="00801473" w:rsidP="00E41030">
      <w:pPr>
        <w:spacing w:after="0"/>
        <w:ind w:right="282" w:firstLine="426"/>
        <w:jc w:val="both"/>
        <w:rPr>
          <w:rFonts w:ascii="Times New Roman" w:hAnsi="Times New Roman"/>
          <w:sz w:val="28"/>
          <w:szCs w:val="28"/>
          <w:lang w:val="uk-UA"/>
        </w:rPr>
      </w:pPr>
      <w:r w:rsidRPr="00E41030">
        <w:rPr>
          <w:rFonts w:ascii="Times New Roman" w:hAnsi="Times New Roman"/>
          <w:sz w:val="28"/>
          <w:szCs w:val="28"/>
          <w:lang w:val="uk-UA"/>
        </w:rPr>
        <w:lastRenderedPageBreak/>
        <w:t xml:space="preserve">ДНЗ «Казка»- 27 105  </w:t>
      </w:r>
      <w:proofErr w:type="spellStart"/>
      <w:r w:rsidRPr="00E41030">
        <w:rPr>
          <w:rFonts w:ascii="Times New Roman" w:hAnsi="Times New Roman"/>
          <w:sz w:val="28"/>
          <w:szCs w:val="28"/>
          <w:lang w:val="uk-UA"/>
        </w:rPr>
        <w:t>м.куб</w:t>
      </w:r>
      <w:proofErr w:type="spellEnd"/>
      <w:r w:rsidRPr="00E41030">
        <w:rPr>
          <w:rFonts w:ascii="Times New Roman" w:hAnsi="Times New Roman"/>
          <w:sz w:val="28"/>
          <w:szCs w:val="28"/>
          <w:lang w:val="uk-UA"/>
        </w:rPr>
        <w:t>; 233 567. 84 грн; Обслуговування – 8026.04 грн.</w:t>
      </w:r>
    </w:p>
    <w:p w:rsidR="00801473" w:rsidRPr="00E41030" w:rsidRDefault="00801473" w:rsidP="00E41030">
      <w:pPr>
        <w:spacing w:after="0"/>
        <w:ind w:right="282" w:firstLine="426"/>
        <w:jc w:val="both"/>
        <w:rPr>
          <w:rFonts w:ascii="Times New Roman" w:hAnsi="Times New Roman"/>
          <w:sz w:val="28"/>
          <w:szCs w:val="28"/>
          <w:lang w:val="uk-UA"/>
        </w:rPr>
      </w:pPr>
      <w:r w:rsidRPr="00E41030">
        <w:rPr>
          <w:rFonts w:ascii="Times New Roman" w:hAnsi="Times New Roman"/>
          <w:sz w:val="28"/>
          <w:szCs w:val="28"/>
          <w:lang w:val="uk-UA"/>
        </w:rPr>
        <w:t xml:space="preserve">ДНЗ «Берізка» - 36 673  </w:t>
      </w:r>
      <w:proofErr w:type="spellStart"/>
      <w:r w:rsidRPr="00E41030">
        <w:rPr>
          <w:rFonts w:ascii="Times New Roman" w:hAnsi="Times New Roman"/>
          <w:sz w:val="28"/>
          <w:szCs w:val="28"/>
          <w:lang w:val="uk-UA"/>
        </w:rPr>
        <w:t>м.куб</w:t>
      </w:r>
      <w:proofErr w:type="spellEnd"/>
      <w:r w:rsidRPr="00E41030">
        <w:rPr>
          <w:rFonts w:ascii="Times New Roman" w:hAnsi="Times New Roman"/>
          <w:sz w:val="28"/>
          <w:szCs w:val="28"/>
          <w:lang w:val="uk-UA"/>
        </w:rPr>
        <w:t>; 313993.73 грн; Обслуговування – 7780 грн.</w:t>
      </w:r>
    </w:p>
    <w:p w:rsidR="00F5283D" w:rsidRPr="00A60131" w:rsidRDefault="00801473" w:rsidP="00A60131">
      <w:pPr>
        <w:spacing w:after="0"/>
        <w:ind w:right="282" w:firstLine="426"/>
        <w:jc w:val="both"/>
        <w:rPr>
          <w:rFonts w:ascii="Times New Roman" w:hAnsi="Times New Roman"/>
          <w:sz w:val="28"/>
          <w:szCs w:val="28"/>
          <w:lang w:val="uk-UA"/>
        </w:rPr>
      </w:pPr>
      <w:r w:rsidRPr="00E41030">
        <w:rPr>
          <w:rFonts w:ascii="Times New Roman" w:hAnsi="Times New Roman"/>
          <w:sz w:val="28"/>
          <w:szCs w:val="28"/>
          <w:lang w:val="uk-UA"/>
        </w:rPr>
        <w:t xml:space="preserve">ДНЗ «Лісова казка» - 17 598  </w:t>
      </w:r>
      <w:proofErr w:type="spellStart"/>
      <w:r w:rsidRPr="00E41030">
        <w:rPr>
          <w:rFonts w:ascii="Times New Roman" w:hAnsi="Times New Roman"/>
          <w:sz w:val="28"/>
          <w:szCs w:val="28"/>
          <w:lang w:val="uk-UA"/>
        </w:rPr>
        <w:t>м.куб</w:t>
      </w:r>
      <w:proofErr w:type="spellEnd"/>
      <w:r w:rsidRPr="00E41030">
        <w:rPr>
          <w:rFonts w:ascii="Times New Roman" w:hAnsi="Times New Roman"/>
          <w:sz w:val="28"/>
          <w:szCs w:val="28"/>
          <w:lang w:val="uk-UA"/>
        </w:rPr>
        <w:t>; 169 307 грн; Обслуговува</w:t>
      </w:r>
      <w:r w:rsidR="00A60131">
        <w:rPr>
          <w:rFonts w:ascii="Times New Roman" w:hAnsi="Times New Roman"/>
          <w:sz w:val="28"/>
          <w:szCs w:val="28"/>
          <w:lang w:val="uk-UA"/>
        </w:rPr>
        <w:t>ння – 4675 грн.</w:t>
      </w:r>
    </w:p>
    <w:p w:rsidR="00271F39" w:rsidRPr="00E41030" w:rsidRDefault="00271F39" w:rsidP="00E41030">
      <w:pPr>
        <w:spacing w:after="0" w:line="240" w:lineRule="auto"/>
        <w:ind w:right="282" w:firstLine="426"/>
        <w:jc w:val="both"/>
        <w:rPr>
          <w:rFonts w:ascii="Times New Roman" w:hAnsi="Times New Roman"/>
          <w:color w:val="000000"/>
          <w:sz w:val="28"/>
          <w:szCs w:val="28"/>
          <w:lang w:val="uk-UA"/>
        </w:rPr>
      </w:pPr>
      <w:r w:rsidRPr="00E41030">
        <w:rPr>
          <w:rFonts w:ascii="Times New Roman" w:hAnsi="Times New Roman"/>
          <w:color w:val="000000"/>
          <w:sz w:val="28"/>
          <w:szCs w:val="28"/>
          <w:lang w:val="uk-UA"/>
        </w:rPr>
        <w:t xml:space="preserve">Основним </w:t>
      </w:r>
      <w:proofErr w:type="spellStart"/>
      <w:r w:rsidRPr="00E41030">
        <w:rPr>
          <w:rFonts w:ascii="Times New Roman" w:hAnsi="Times New Roman"/>
          <w:color w:val="000000"/>
          <w:sz w:val="28"/>
          <w:szCs w:val="28"/>
          <w:lang w:val="uk-UA"/>
        </w:rPr>
        <w:t>енергоспоживаючим</w:t>
      </w:r>
      <w:proofErr w:type="spellEnd"/>
      <w:r w:rsidRPr="00E41030">
        <w:rPr>
          <w:rFonts w:ascii="Times New Roman" w:hAnsi="Times New Roman"/>
          <w:color w:val="000000"/>
          <w:sz w:val="28"/>
          <w:szCs w:val="28"/>
          <w:lang w:val="uk-UA"/>
        </w:rPr>
        <w:t xml:space="preserve"> обладнанням на котельних є котли та насосне обладнання..</w:t>
      </w:r>
    </w:p>
    <w:p w:rsidR="00793B61" w:rsidRPr="00E41030" w:rsidRDefault="00793B61" w:rsidP="00E41030">
      <w:pPr>
        <w:spacing w:after="0" w:line="240" w:lineRule="auto"/>
        <w:ind w:right="282" w:firstLine="426"/>
        <w:jc w:val="both"/>
        <w:rPr>
          <w:rFonts w:ascii="Times New Roman" w:hAnsi="Times New Roman"/>
          <w:color w:val="000000"/>
          <w:sz w:val="28"/>
          <w:szCs w:val="28"/>
          <w:u w:val="single"/>
          <w:lang w:val="uk-UA"/>
        </w:rPr>
      </w:pPr>
    </w:p>
    <w:p w:rsidR="00A64393" w:rsidRPr="00E41030" w:rsidRDefault="00A64393" w:rsidP="00B0167F">
      <w:pPr>
        <w:spacing w:after="0" w:line="240" w:lineRule="auto"/>
        <w:ind w:right="282" w:firstLine="851"/>
        <w:jc w:val="both"/>
        <w:rPr>
          <w:rFonts w:ascii="Times New Roman" w:hAnsi="Times New Roman"/>
          <w:sz w:val="28"/>
          <w:szCs w:val="28"/>
          <w:lang w:val="uk-UA"/>
        </w:rPr>
      </w:pPr>
      <w:r w:rsidRPr="00E41030">
        <w:rPr>
          <w:rFonts w:ascii="Times New Roman" w:hAnsi="Times New Roman"/>
          <w:color w:val="000000"/>
          <w:sz w:val="28"/>
          <w:szCs w:val="28"/>
          <w:u w:val="single"/>
          <w:lang w:val="uk-UA"/>
        </w:rPr>
        <w:t>Вуличне освітлення.</w:t>
      </w:r>
      <w:r w:rsidR="001B4513" w:rsidRPr="00E41030">
        <w:rPr>
          <w:rFonts w:ascii="Times New Roman" w:hAnsi="Times New Roman"/>
          <w:color w:val="000000"/>
          <w:sz w:val="28"/>
          <w:szCs w:val="28"/>
          <w:u w:val="single"/>
          <w:lang w:val="uk-UA"/>
        </w:rPr>
        <w:t xml:space="preserve"> </w:t>
      </w:r>
      <w:r w:rsidR="006C7515" w:rsidRPr="00E41030">
        <w:rPr>
          <w:rFonts w:ascii="Times New Roman" w:hAnsi="Times New Roman"/>
          <w:sz w:val="28"/>
          <w:szCs w:val="28"/>
          <w:lang w:val="uk-UA"/>
        </w:rPr>
        <w:t>Загальна протяжність мереж зовнішнього о</w:t>
      </w:r>
      <w:r w:rsidR="00B346C9" w:rsidRPr="00E41030">
        <w:rPr>
          <w:rFonts w:ascii="Times New Roman" w:hAnsi="Times New Roman"/>
          <w:sz w:val="28"/>
          <w:szCs w:val="28"/>
          <w:lang w:val="uk-UA"/>
        </w:rPr>
        <w:t>світлення в м. Боярка складає 96,04</w:t>
      </w:r>
      <w:r w:rsidR="006C7515" w:rsidRPr="00E41030">
        <w:rPr>
          <w:rFonts w:ascii="Times New Roman" w:hAnsi="Times New Roman"/>
          <w:sz w:val="28"/>
          <w:szCs w:val="28"/>
          <w:lang w:val="uk-UA"/>
        </w:rPr>
        <w:t xml:space="preserve"> км, пові</w:t>
      </w:r>
      <w:r w:rsidR="00B346C9" w:rsidRPr="00E41030">
        <w:rPr>
          <w:rFonts w:ascii="Times New Roman" w:hAnsi="Times New Roman"/>
          <w:sz w:val="28"/>
          <w:szCs w:val="28"/>
          <w:lang w:val="uk-UA"/>
        </w:rPr>
        <w:t xml:space="preserve">тряні лінії. Експлуатується 2207 од. </w:t>
      </w:r>
      <w:proofErr w:type="spellStart"/>
      <w:r w:rsidR="00B346C9" w:rsidRPr="00E41030">
        <w:rPr>
          <w:rFonts w:ascii="Times New Roman" w:hAnsi="Times New Roman"/>
          <w:sz w:val="28"/>
          <w:szCs w:val="28"/>
          <w:lang w:val="uk-UA"/>
        </w:rPr>
        <w:t>світлоточок</w:t>
      </w:r>
      <w:proofErr w:type="spellEnd"/>
      <w:r w:rsidR="00B346C9" w:rsidRPr="00E41030">
        <w:rPr>
          <w:rFonts w:ascii="Times New Roman" w:hAnsi="Times New Roman"/>
          <w:sz w:val="28"/>
          <w:szCs w:val="28"/>
          <w:lang w:val="uk-UA"/>
        </w:rPr>
        <w:t>, щити управління вуличним управлінням 26 шт.</w:t>
      </w:r>
      <w:r w:rsidR="006C7515" w:rsidRPr="00E41030">
        <w:rPr>
          <w:rFonts w:ascii="Times New Roman" w:hAnsi="Times New Roman"/>
          <w:sz w:val="28"/>
          <w:szCs w:val="28"/>
          <w:lang w:val="uk-UA"/>
        </w:rPr>
        <w:t xml:space="preserve"> </w:t>
      </w:r>
      <w:r w:rsidR="009D6460" w:rsidRPr="00E41030">
        <w:rPr>
          <w:rFonts w:ascii="Times New Roman" w:hAnsi="Times New Roman"/>
          <w:sz w:val="28"/>
          <w:szCs w:val="28"/>
          <w:lang w:val="uk-UA"/>
        </w:rPr>
        <w:t>З них близько 9</w:t>
      </w:r>
      <w:r w:rsidR="006C7515" w:rsidRPr="00E41030">
        <w:rPr>
          <w:rFonts w:ascii="Times New Roman" w:hAnsi="Times New Roman"/>
          <w:sz w:val="28"/>
          <w:szCs w:val="28"/>
          <w:lang w:val="uk-UA"/>
        </w:rPr>
        <w:t>0 % не відповідають сучасним вимогам та нормативам</w:t>
      </w:r>
      <w:r w:rsidR="00074CA6" w:rsidRPr="00E41030">
        <w:rPr>
          <w:rFonts w:ascii="Times New Roman" w:hAnsi="Times New Roman"/>
          <w:sz w:val="28"/>
          <w:szCs w:val="28"/>
          <w:lang w:val="uk-UA"/>
        </w:rPr>
        <w:t xml:space="preserve">. </w:t>
      </w:r>
      <w:r w:rsidR="006B1CA0" w:rsidRPr="00E41030">
        <w:rPr>
          <w:rFonts w:ascii="Times New Roman" w:hAnsi="Times New Roman"/>
          <w:sz w:val="28"/>
          <w:szCs w:val="28"/>
          <w:lang w:val="uk-UA"/>
        </w:rPr>
        <w:t>За 20</w:t>
      </w:r>
      <w:r w:rsidR="006B1CA0" w:rsidRPr="00E41030">
        <w:rPr>
          <w:rFonts w:ascii="Times New Roman" w:hAnsi="Times New Roman"/>
          <w:sz w:val="28"/>
          <w:szCs w:val="28"/>
        </w:rPr>
        <w:t>1</w:t>
      </w:r>
      <w:r w:rsidR="006B1CA0" w:rsidRPr="00E41030">
        <w:rPr>
          <w:rFonts w:ascii="Times New Roman" w:hAnsi="Times New Roman"/>
          <w:sz w:val="28"/>
          <w:szCs w:val="28"/>
          <w:lang w:val="uk-UA"/>
        </w:rPr>
        <w:t xml:space="preserve">5 рік використано електроенергії на освітлення вулиць міста Боярка </w:t>
      </w:r>
      <w:r w:rsidR="00F9736D" w:rsidRPr="00E41030">
        <w:rPr>
          <w:rFonts w:ascii="Times New Roman" w:hAnsi="Times New Roman"/>
          <w:sz w:val="28"/>
          <w:szCs w:val="28"/>
          <w:lang w:val="uk-UA"/>
        </w:rPr>
        <w:t>1 297 875 кВт/ год.,</w:t>
      </w:r>
      <w:r w:rsidR="001B4513" w:rsidRPr="00E41030">
        <w:rPr>
          <w:rFonts w:ascii="Times New Roman" w:hAnsi="Times New Roman"/>
          <w:sz w:val="28"/>
          <w:szCs w:val="28"/>
          <w:lang w:val="uk-UA"/>
        </w:rPr>
        <w:t xml:space="preserve"> </w:t>
      </w:r>
      <w:r w:rsidR="00F9736D" w:rsidRPr="00E41030">
        <w:rPr>
          <w:rFonts w:ascii="Times New Roman" w:hAnsi="Times New Roman"/>
          <w:sz w:val="28"/>
          <w:szCs w:val="28"/>
          <w:lang w:val="uk-UA"/>
        </w:rPr>
        <w:t>в</w:t>
      </w:r>
      <w:r w:rsidR="00074CA6" w:rsidRPr="00E41030">
        <w:rPr>
          <w:rFonts w:ascii="Times New Roman" w:hAnsi="Times New Roman"/>
          <w:sz w:val="28"/>
          <w:szCs w:val="28"/>
          <w:lang w:val="uk-UA"/>
        </w:rPr>
        <w:t xml:space="preserve">итрати на оплату </w:t>
      </w:r>
      <w:r w:rsidR="006B1CA0" w:rsidRPr="00E41030">
        <w:rPr>
          <w:rFonts w:ascii="Times New Roman" w:hAnsi="Times New Roman"/>
          <w:sz w:val="28"/>
          <w:szCs w:val="28"/>
          <w:lang w:val="uk-UA"/>
        </w:rPr>
        <w:t>склали</w:t>
      </w:r>
      <w:r w:rsidR="00074CA6" w:rsidRPr="00E41030">
        <w:rPr>
          <w:rFonts w:ascii="Times New Roman" w:hAnsi="Times New Roman"/>
          <w:sz w:val="28"/>
          <w:szCs w:val="28"/>
          <w:lang w:val="uk-UA"/>
        </w:rPr>
        <w:t xml:space="preserve"> 1 304 617,85 грн.</w:t>
      </w:r>
      <w:r w:rsidR="006C7515" w:rsidRPr="00E41030">
        <w:rPr>
          <w:rFonts w:ascii="Times New Roman" w:hAnsi="Times New Roman"/>
          <w:sz w:val="28"/>
          <w:szCs w:val="28"/>
          <w:lang w:val="uk-UA"/>
        </w:rPr>
        <w:t>. Основними причинами такого стану є: експлуатація старих кабельних та повітряних ліній, застарілих шаф управління зовнішнім освітленням, зношених світильників, використання в світильниках ла</w:t>
      </w:r>
      <w:r w:rsidR="005D2392" w:rsidRPr="00E41030">
        <w:rPr>
          <w:rFonts w:ascii="Times New Roman" w:hAnsi="Times New Roman"/>
          <w:sz w:val="28"/>
          <w:szCs w:val="28"/>
          <w:lang w:val="uk-UA"/>
        </w:rPr>
        <w:t>мп розжарювання,</w:t>
      </w:r>
      <w:r w:rsidR="006C7515" w:rsidRPr="00E41030">
        <w:rPr>
          <w:rFonts w:ascii="Times New Roman" w:hAnsi="Times New Roman"/>
          <w:sz w:val="28"/>
          <w:szCs w:val="28"/>
          <w:lang w:val="uk-UA"/>
        </w:rPr>
        <w:t xml:space="preserve"> ртутних </w:t>
      </w:r>
      <w:r w:rsidR="005D2392" w:rsidRPr="00E41030">
        <w:rPr>
          <w:rFonts w:ascii="Times New Roman" w:hAnsi="Times New Roman"/>
          <w:sz w:val="28"/>
          <w:szCs w:val="28"/>
          <w:lang w:val="uk-UA"/>
        </w:rPr>
        <w:t xml:space="preserve">та натрієвих </w:t>
      </w:r>
      <w:r w:rsidR="006C7515" w:rsidRPr="00E41030">
        <w:rPr>
          <w:rFonts w:ascii="Times New Roman" w:hAnsi="Times New Roman"/>
          <w:sz w:val="28"/>
          <w:szCs w:val="28"/>
          <w:lang w:val="uk-UA"/>
        </w:rPr>
        <w:t>ламп.</w:t>
      </w:r>
    </w:p>
    <w:p w:rsidR="00C10AFC" w:rsidRPr="00C370A2" w:rsidRDefault="00C10AFC" w:rsidP="00C370A2">
      <w:pPr>
        <w:pStyle w:val="af"/>
        <w:ind w:firstLine="851"/>
        <w:jc w:val="both"/>
        <w:rPr>
          <w:rFonts w:ascii="Times New Roman" w:hAnsi="Times New Roman"/>
          <w:sz w:val="28"/>
          <w:szCs w:val="28"/>
          <w:lang w:val="uk-UA"/>
        </w:rPr>
      </w:pPr>
      <w:r w:rsidRPr="00C370A2">
        <w:rPr>
          <w:rFonts w:ascii="Times New Roman" w:hAnsi="Times New Roman"/>
          <w:sz w:val="28"/>
          <w:szCs w:val="28"/>
          <w:lang w:val="uk-UA"/>
        </w:rPr>
        <w:t>Аналіз стану мереж вуличного</w:t>
      </w:r>
      <w:r w:rsidR="001B4513" w:rsidRPr="00C370A2">
        <w:rPr>
          <w:rFonts w:ascii="Times New Roman" w:hAnsi="Times New Roman"/>
          <w:sz w:val="28"/>
          <w:szCs w:val="28"/>
          <w:lang w:val="uk-UA"/>
        </w:rPr>
        <w:t xml:space="preserve"> </w:t>
      </w:r>
      <w:r w:rsidRPr="00C370A2">
        <w:rPr>
          <w:rFonts w:ascii="Times New Roman" w:hAnsi="Times New Roman"/>
          <w:sz w:val="28"/>
          <w:szCs w:val="28"/>
          <w:lang w:val="uk-UA"/>
        </w:rPr>
        <w:t>освітлення, освітлення</w:t>
      </w:r>
      <w:r w:rsidR="001B4513" w:rsidRPr="00C370A2">
        <w:rPr>
          <w:rFonts w:ascii="Times New Roman" w:hAnsi="Times New Roman"/>
          <w:sz w:val="28"/>
          <w:szCs w:val="28"/>
          <w:lang w:val="uk-UA"/>
        </w:rPr>
        <w:t xml:space="preserve"> </w:t>
      </w:r>
      <w:r w:rsidRPr="00C370A2">
        <w:rPr>
          <w:rFonts w:ascii="Times New Roman" w:hAnsi="Times New Roman"/>
          <w:sz w:val="28"/>
          <w:szCs w:val="28"/>
          <w:lang w:val="uk-UA"/>
        </w:rPr>
        <w:t>центральних</w:t>
      </w:r>
      <w:r w:rsidR="001B4513" w:rsidRPr="00C370A2">
        <w:rPr>
          <w:rFonts w:ascii="Times New Roman" w:hAnsi="Times New Roman"/>
          <w:sz w:val="28"/>
          <w:szCs w:val="28"/>
          <w:lang w:val="uk-UA"/>
        </w:rPr>
        <w:t xml:space="preserve"> </w:t>
      </w:r>
      <w:r w:rsidRPr="00C370A2">
        <w:rPr>
          <w:rFonts w:ascii="Times New Roman" w:hAnsi="Times New Roman"/>
          <w:sz w:val="28"/>
          <w:szCs w:val="28"/>
          <w:lang w:val="uk-UA"/>
        </w:rPr>
        <w:t>частин</w:t>
      </w:r>
      <w:r w:rsidR="001B4513" w:rsidRPr="00C370A2">
        <w:rPr>
          <w:rFonts w:ascii="Times New Roman" w:hAnsi="Times New Roman"/>
          <w:sz w:val="28"/>
          <w:szCs w:val="28"/>
          <w:lang w:val="uk-UA"/>
        </w:rPr>
        <w:t xml:space="preserve"> </w:t>
      </w:r>
      <w:r w:rsidRPr="00C370A2">
        <w:rPr>
          <w:rFonts w:ascii="Times New Roman" w:hAnsi="Times New Roman"/>
          <w:sz w:val="28"/>
          <w:szCs w:val="28"/>
          <w:lang w:val="uk-UA"/>
        </w:rPr>
        <w:t>міста, територій</w:t>
      </w:r>
      <w:r w:rsidR="001B4513" w:rsidRPr="00C370A2">
        <w:rPr>
          <w:rFonts w:ascii="Times New Roman" w:hAnsi="Times New Roman"/>
          <w:sz w:val="28"/>
          <w:szCs w:val="28"/>
          <w:lang w:val="uk-UA"/>
        </w:rPr>
        <w:t xml:space="preserve"> </w:t>
      </w:r>
      <w:r w:rsidRPr="00C370A2">
        <w:rPr>
          <w:rFonts w:ascii="Times New Roman" w:hAnsi="Times New Roman"/>
          <w:sz w:val="28"/>
          <w:szCs w:val="28"/>
          <w:lang w:val="uk-UA"/>
        </w:rPr>
        <w:t>біля</w:t>
      </w:r>
      <w:r w:rsidR="001B4513" w:rsidRPr="00C370A2">
        <w:rPr>
          <w:rFonts w:ascii="Times New Roman" w:hAnsi="Times New Roman"/>
          <w:sz w:val="28"/>
          <w:szCs w:val="28"/>
          <w:lang w:val="uk-UA"/>
        </w:rPr>
        <w:t xml:space="preserve"> </w:t>
      </w:r>
      <w:r w:rsidRPr="00C370A2">
        <w:rPr>
          <w:rFonts w:ascii="Times New Roman" w:hAnsi="Times New Roman"/>
          <w:sz w:val="28"/>
          <w:szCs w:val="28"/>
          <w:lang w:val="uk-UA"/>
        </w:rPr>
        <w:t>об’єктів</w:t>
      </w:r>
      <w:r w:rsidR="001B4513" w:rsidRPr="00C370A2">
        <w:rPr>
          <w:rFonts w:ascii="Times New Roman" w:hAnsi="Times New Roman"/>
          <w:sz w:val="28"/>
          <w:szCs w:val="28"/>
          <w:lang w:val="uk-UA"/>
        </w:rPr>
        <w:t xml:space="preserve"> </w:t>
      </w:r>
      <w:r w:rsidRPr="00C370A2">
        <w:rPr>
          <w:rFonts w:ascii="Times New Roman" w:hAnsi="Times New Roman"/>
          <w:sz w:val="28"/>
          <w:szCs w:val="28"/>
          <w:lang w:val="uk-UA"/>
        </w:rPr>
        <w:t>соціально-культурного призначення</w:t>
      </w:r>
      <w:r w:rsidR="001B4513" w:rsidRPr="00C370A2">
        <w:rPr>
          <w:rFonts w:ascii="Times New Roman" w:hAnsi="Times New Roman"/>
          <w:sz w:val="28"/>
          <w:szCs w:val="28"/>
          <w:lang w:val="uk-UA"/>
        </w:rPr>
        <w:t xml:space="preserve"> </w:t>
      </w:r>
      <w:r w:rsidRPr="00C370A2">
        <w:rPr>
          <w:rFonts w:ascii="Times New Roman" w:hAnsi="Times New Roman"/>
          <w:sz w:val="28"/>
          <w:szCs w:val="28"/>
          <w:lang w:val="uk-UA"/>
        </w:rPr>
        <w:t>показує, що</w:t>
      </w:r>
      <w:r w:rsidR="001B4513" w:rsidRPr="00C370A2">
        <w:rPr>
          <w:rFonts w:ascii="Times New Roman" w:hAnsi="Times New Roman"/>
          <w:sz w:val="28"/>
          <w:szCs w:val="28"/>
          <w:lang w:val="uk-UA"/>
        </w:rPr>
        <w:t xml:space="preserve"> </w:t>
      </w:r>
      <w:r w:rsidR="00074CA6" w:rsidRPr="00C370A2">
        <w:rPr>
          <w:rFonts w:ascii="Times New Roman" w:hAnsi="Times New Roman"/>
          <w:sz w:val="28"/>
          <w:szCs w:val="28"/>
          <w:lang w:val="uk-UA"/>
        </w:rPr>
        <w:t>д</w:t>
      </w:r>
      <w:r w:rsidRPr="00C370A2">
        <w:rPr>
          <w:rFonts w:ascii="Times New Roman" w:hAnsi="Times New Roman"/>
          <w:sz w:val="28"/>
          <w:szCs w:val="28"/>
          <w:lang w:val="uk-UA"/>
        </w:rPr>
        <w:t>ороги і вулиці за несприятливої погоди стають</w:t>
      </w:r>
      <w:r w:rsidR="001B4513" w:rsidRPr="00C370A2">
        <w:rPr>
          <w:rFonts w:ascii="Times New Roman" w:hAnsi="Times New Roman"/>
          <w:sz w:val="28"/>
          <w:szCs w:val="28"/>
          <w:lang w:val="uk-UA"/>
        </w:rPr>
        <w:t xml:space="preserve"> </w:t>
      </w:r>
      <w:r w:rsidRPr="00C370A2">
        <w:rPr>
          <w:rFonts w:ascii="Times New Roman" w:hAnsi="Times New Roman"/>
          <w:sz w:val="28"/>
          <w:szCs w:val="28"/>
          <w:lang w:val="uk-UA"/>
        </w:rPr>
        <w:t>непрохідними</w:t>
      </w:r>
      <w:r w:rsidR="001B4513" w:rsidRPr="00C370A2">
        <w:rPr>
          <w:rFonts w:ascii="Times New Roman" w:hAnsi="Times New Roman"/>
          <w:sz w:val="28"/>
          <w:szCs w:val="28"/>
          <w:lang w:val="uk-UA"/>
        </w:rPr>
        <w:t xml:space="preserve"> </w:t>
      </w:r>
      <w:r w:rsidRPr="00C370A2">
        <w:rPr>
          <w:rFonts w:ascii="Times New Roman" w:hAnsi="Times New Roman"/>
          <w:sz w:val="28"/>
          <w:szCs w:val="28"/>
          <w:lang w:val="uk-UA"/>
        </w:rPr>
        <w:t>або</w:t>
      </w:r>
      <w:r w:rsidR="001B4513" w:rsidRPr="00C370A2">
        <w:rPr>
          <w:rFonts w:ascii="Times New Roman" w:hAnsi="Times New Roman"/>
          <w:sz w:val="28"/>
          <w:szCs w:val="28"/>
          <w:lang w:val="uk-UA"/>
        </w:rPr>
        <w:t xml:space="preserve"> </w:t>
      </w:r>
      <w:r w:rsidRPr="00C370A2">
        <w:rPr>
          <w:rFonts w:ascii="Times New Roman" w:hAnsi="Times New Roman"/>
          <w:sz w:val="28"/>
          <w:szCs w:val="28"/>
          <w:lang w:val="uk-UA"/>
        </w:rPr>
        <w:t>мають</w:t>
      </w:r>
      <w:r w:rsidR="001B4513" w:rsidRPr="00C370A2">
        <w:rPr>
          <w:rFonts w:ascii="Times New Roman" w:hAnsi="Times New Roman"/>
          <w:sz w:val="28"/>
          <w:szCs w:val="28"/>
          <w:lang w:val="uk-UA"/>
        </w:rPr>
        <w:t xml:space="preserve"> </w:t>
      </w:r>
      <w:r w:rsidRPr="00C370A2">
        <w:rPr>
          <w:rFonts w:ascii="Times New Roman" w:hAnsi="Times New Roman"/>
          <w:sz w:val="28"/>
          <w:szCs w:val="28"/>
          <w:lang w:val="uk-UA"/>
        </w:rPr>
        <w:t xml:space="preserve">поганий стан, а транспорт рухається як в денний час, так і в нічний. </w:t>
      </w:r>
      <w:r w:rsidRPr="00C370A2">
        <w:rPr>
          <w:rFonts w:ascii="Times New Roman" w:hAnsi="Times New Roman"/>
          <w:sz w:val="28"/>
          <w:szCs w:val="28"/>
        </w:rPr>
        <w:t xml:space="preserve">Жителям </w:t>
      </w:r>
      <w:proofErr w:type="gramStart"/>
      <w:r w:rsidRPr="00C370A2">
        <w:rPr>
          <w:rFonts w:ascii="Times New Roman" w:hAnsi="Times New Roman"/>
          <w:sz w:val="28"/>
          <w:szCs w:val="28"/>
          <w:lang w:val="uk-UA"/>
        </w:rPr>
        <w:t>м</w:t>
      </w:r>
      <w:proofErr w:type="gramEnd"/>
      <w:r w:rsidRPr="00C370A2">
        <w:rPr>
          <w:rFonts w:ascii="Times New Roman" w:hAnsi="Times New Roman"/>
          <w:sz w:val="28"/>
          <w:szCs w:val="28"/>
          <w:lang w:val="uk-UA"/>
        </w:rPr>
        <w:t>іста Боярка</w:t>
      </w:r>
      <w:r w:rsidR="00127D38" w:rsidRPr="00C370A2">
        <w:rPr>
          <w:rFonts w:ascii="Times New Roman" w:hAnsi="Times New Roman"/>
          <w:sz w:val="28"/>
          <w:szCs w:val="28"/>
          <w:lang w:val="uk-UA"/>
        </w:rPr>
        <w:t xml:space="preserve"> </w:t>
      </w:r>
      <w:proofErr w:type="spellStart"/>
      <w:r w:rsidRPr="00C370A2">
        <w:rPr>
          <w:rFonts w:ascii="Times New Roman" w:hAnsi="Times New Roman"/>
          <w:sz w:val="28"/>
          <w:szCs w:val="28"/>
        </w:rPr>
        <w:t>небезпечно</w:t>
      </w:r>
      <w:proofErr w:type="spellEnd"/>
      <w:r w:rsidRPr="00C370A2">
        <w:rPr>
          <w:rFonts w:ascii="Times New Roman" w:hAnsi="Times New Roman"/>
          <w:sz w:val="28"/>
          <w:szCs w:val="28"/>
        </w:rPr>
        <w:t xml:space="preserve"> в </w:t>
      </w:r>
      <w:proofErr w:type="spellStart"/>
      <w:r w:rsidRPr="00C370A2">
        <w:rPr>
          <w:rFonts w:ascii="Times New Roman" w:hAnsi="Times New Roman"/>
          <w:sz w:val="28"/>
          <w:szCs w:val="28"/>
        </w:rPr>
        <w:t>такий</w:t>
      </w:r>
      <w:proofErr w:type="spellEnd"/>
      <w:r w:rsidRPr="00C370A2">
        <w:rPr>
          <w:rFonts w:ascii="Times New Roman" w:hAnsi="Times New Roman"/>
          <w:sz w:val="28"/>
          <w:szCs w:val="28"/>
        </w:rPr>
        <w:t xml:space="preserve"> час </w:t>
      </w:r>
      <w:proofErr w:type="spellStart"/>
      <w:r w:rsidRPr="00C370A2">
        <w:rPr>
          <w:rFonts w:ascii="Times New Roman" w:hAnsi="Times New Roman"/>
          <w:sz w:val="28"/>
          <w:szCs w:val="28"/>
        </w:rPr>
        <w:t>добиратись</w:t>
      </w:r>
      <w:proofErr w:type="spellEnd"/>
      <w:r w:rsidRPr="00C370A2">
        <w:rPr>
          <w:rFonts w:ascii="Times New Roman" w:hAnsi="Times New Roman"/>
          <w:sz w:val="28"/>
          <w:szCs w:val="28"/>
        </w:rPr>
        <w:t xml:space="preserve"> як </w:t>
      </w:r>
      <w:proofErr w:type="spellStart"/>
      <w:r w:rsidRPr="00C370A2">
        <w:rPr>
          <w:rFonts w:ascii="Times New Roman" w:hAnsi="Times New Roman"/>
          <w:sz w:val="28"/>
          <w:szCs w:val="28"/>
        </w:rPr>
        <w:t>нароботу</w:t>
      </w:r>
      <w:proofErr w:type="spellEnd"/>
      <w:r w:rsidRPr="00C370A2">
        <w:rPr>
          <w:rFonts w:ascii="Times New Roman" w:hAnsi="Times New Roman"/>
          <w:sz w:val="28"/>
          <w:szCs w:val="28"/>
        </w:rPr>
        <w:t xml:space="preserve">, так і по </w:t>
      </w:r>
      <w:proofErr w:type="spellStart"/>
      <w:r w:rsidRPr="00C370A2">
        <w:rPr>
          <w:rFonts w:ascii="Times New Roman" w:hAnsi="Times New Roman"/>
          <w:sz w:val="28"/>
          <w:szCs w:val="28"/>
        </w:rPr>
        <w:t>інших</w:t>
      </w:r>
      <w:proofErr w:type="spellEnd"/>
      <w:r w:rsidRPr="00C370A2">
        <w:rPr>
          <w:rFonts w:ascii="Times New Roman" w:hAnsi="Times New Roman"/>
          <w:sz w:val="28"/>
          <w:szCs w:val="28"/>
        </w:rPr>
        <w:t xml:space="preserve"> справах. Тому, </w:t>
      </w:r>
      <w:proofErr w:type="spellStart"/>
      <w:r w:rsidRPr="00C370A2">
        <w:rPr>
          <w:rFonts w:ascii="Times New Roman" w:hAnsi="Times New Roman"/>
          <w:sz w:val="28"/>
          <w:szCs w:val="28"/>
        </w:rPr>
        <w:t>освітивши</w:t>
      </w:r>
      <w:proofErr w:type="spellEnd"/>
      <w:r w:rsidR="00127D38" w:rsidRPr="00C370A2">
        <w:rPr>
          <w:rFonts w:ascii="Times New Roman" w:hAnsi="Times New Roman"/>
          <w:sz w:val="28"/>
          <w:szCs w:val="28"/>
          <w:lang w:val="uk-UA"/>
        </w:rPr>
        <w:t xml:space="preserve"> </w:t>
      </w:r>
      <w:proofErr w:type="spellStart"/>
      <w:r w:rsidRPr="00C370A2">
        <w:rPr>
          <w:rFonts w:ascii="Times New Roman" w:hAnsi="Times New Roman"/>
          <w:sz w:val="28"/>
          <w:szCs w:val="28"/>
        </w:rPr>
        <w:t>вулиці</w:t>
      </w:r>
      <w:proofErr w:type="spellEnd"/>
      <w:r w:rsidRPr="00C370A2">
        <w:rPr>
          <w:rFonts w:ascii="Times New Roman" w:hAnsi="Times New Roman"/>
          <w:sz w:val="28"/>
          <w:szCs w:val="28"/>
        </w:rPr>
        <w:t xml:space="preserve">, </w:t>
      </w:r>
      <w:proofErr w:type="spellStart"/>
      <w:r w:rsidRPr="00C370A2">
        <w:rPr>
          <w:rFonts w:ascii="Times New Roman" w:hAnsi="Times New Roman"/>
          <w:sz w:val="28"/>
          <w:szCs w:val="28"/>
        </w:rPr>
        <w:t>можна</w:t>
      </w:r>
      <w:proofErr w:type="spellEnd"/>
      <w:r w:rsidRPr="00C370A2">
        <w:rPr>
          <w:rFonts w:ascii="Times New Roman" w:hAnsi="Times New Roman"/>
          <w:sz w:val="28"/>
          <w:szCs w:val="28"/>
        </w:rPr>
        <w:t xml:space="preserve"> буде </w:t>
      </w:r>
      <w:proofErr w:type="spellStart"/>
      <w:r w:rsidRPr="00C370A2">
        <w:rPr>
          <w:rFonts w:ascii="Times New Roman" w:hAnsi="Times New Roman"/>
          <w:sz w:val="28"/>
          <w:szCs w:val="28"/>
        </w:rPr>
        <w:t>значно</w:t>
      </w:r>
      <w:proofErr w:type="spellEnd"/>
      <w:r w:rsidR="00127D38" w:rsidRPr="00C370A2">
        <w:rPr>
          <w:rFonts w:ascii="Times New Roman" w:hAnsi="Times New Roman"/>
          <w:sz w:val="28"/>
          <w:szCs w:val="28"/>
          <w:lang w:val="uk-UA"/>
        </w:rPr>
        <w:t xml:space="preserve"> </w:t>
      </w:r>
      <w:proofErr w:type="spellStart"/>
      <w:r w:rsidRPr="00C370A2">
        <w:rPr>
          <w:rFonts w:ascii="Times New Roman" w:hAnsi="Times New Roman"/>
          <w:sz w:val="28"/>
          <w:szCs w:val="28"/>
        </w:rPr>
        <w:t>покращити</w:t>
      </w:r>
      <w:proofErr w:type="spellEnd"/>
      <w:r w:rsidR="00127D38" w:rsidRPr="00C370A2">
        <w:rPr>
          <w:rFonts w:ascii="Times New Roman" w:hAnsi="Times New Roman"/>
          <w:sz w:val="28"/>
          <w:szCs w:val="28"/>
          <w:lang w:val="uk-UA"/>
        </w:rPr>
        <w:t xml:space="preserve"> </w:t>
      </w:r>
      <w:proofErr w:type="spellStart"/>
      <w:r w:rsidRPr="00C370A2">
        <w:rPr>
          <w:rFonts w:ascii="Times New Roman" w:hAnsi="Times New Roman"/>
          <w:sz w:val="28"/>
          <w:szCs w:val="28"/>
        </w:rPr>
        <w:t>ситуацію</w:t>
      </w:r>
      <w:proofErr w:type="spellEnd"/>
      <w:r w:rsidRPr="00C370A2">
        <w:rPr>
          <w:rFonts w:ascii="Times New Roman" w:hAnsi="Times New Roman"/>
          <w:sz w:val="28"/>
          <w:szCs w:val="28"/>
        </w:rPr>
        <w:t xml:space="preserve"> з </w:t>
      </w:r>
      <w:proofErr w:type="gramStart"/>
      <w:r w:rsidR="00127D38" w:rsidRPr="00C370A2">
        <w:rPr>
          <w:rFonts w:ascii="Times New Roman" w:hAnsi="Times New Roman"/>
          <w:sz w:val="28"/>
          <w:szCs w:val="28"/>
        </w:rPr>
        <w:t>данного</w:t>
      </w:r>
      <w:proofErr w:type="gramEnd"/>
      <w:r w:rsidR="00127D38" w:rsidRPr="00C370A2">
        <w:rPr>
          <w:rFonts w:ascii="Times New Roman" w:hAnsi="Times New Roman"/>
          <w:sz w:val="28"/>
          <w:szCs w:val="28"/>
          <w:lang w:val="uk-UA"/>
        </w:rPr>
        <w:t xml:space="preserve"> </w:t>
      </w:r>
      <w:proofErr w:type="spellStart"/>
      <w:r w:rsidRPr="00C370A2">
        <w:rPr>
          <w:rFonts w:ascii="Times New Roman" w:hAnsi="Times New Roman"/>
          <w:sz w:val="28"/>
          <w:szCs w:val="28"/>
        </w:rPr>
        <w:t>питання</w:t>
      </w:r>
      <w:proofErr w:type="spellEnd"/>
      <w:r w:rsidRPr="00C370A2">
        <w:rPr>
          <w:rFonts w:ascii="Times New Roman" w:hAnsi="Times New Roman"/>
          <w:sz w:val="28"/>
          <w:szCs w:val="28"/>
          <w:lang w:val="uk-UA"/>
        </w:rPr>
        <w:t>.</w:t>
      </w:r>
    </w:p>
    <w:p w:rsidR="00171869" w:rsidRPr="00E41030" w:rsidRDefault="00C10AFC" w:rsidP="00B0167F">
      <w:pPr>
        <w:spacing w:after="0"/>
        <w:ind w:right="282" w:firstLine="851"/>
        <w:jc w:val="both"/>
        <w:rPr>
          <w:rFonts w:ascii="Times New Roman" w:hAnsi="Times New Roman"/>
          <w:color w:val="000000"/>
          <w:sz w:val="28"/>
          <w:szCs w:val="28"/>
          <w:shd w:val="clear" w:color="auto" w:fill="FFFFFF"/>
          <w:lang w:val="uk-UA"/>
        </w:rPr>
      </w:pPr>
      <w:r w:rsidRPr="00E41030">
        <w:rPr>
          <w:rFonts w:ascii="Times New Roman" w:hAnsi="Times New Roman"/>
          <w:sz w:val="28"/>
          <w:szCs w:val="28"/>
          <w:lang w:val="uk-UA"/>
        </w:rPr>
        <w:t xml:space="preserve">З огляду на негативні тенденції, що мають місце в забезпеченні безпечного пересування людей та з метою зниження рівня аварійності та травматизму на дорогах і покращення умов благоустрою, назріла потреба </w:t>
      </w:r>
      <w:r w:rsidRPr="00E41030">
        <w:rPr>
          <w:rFonts w:ascii="Times New Roman" w:hAnsi="Times New Roman"/>
          <w:color w:val="000000"/>
          <w:sz w:val="28"/>
          <w:szCs w:val="28"/>
          <w:shd w:val="clear" w:color="auto" w:fill="FFFFFF"/>
          <w:lang w:val="uk-UA"/>
        </w:rPr>
        <w:t xml:space="preserve">повної заміни </w:t>
      </w:r>
      <w:r w:rsidRPr="00E41030">
        <w:rPr>
          <w:rFonts w:ascii="Times New Roman" w:hAnsi="Times New Roman"/>
          <w:sz w:val="28"/>
          <w:szCs w:val="28"/>
          <w:lang w:val="uk-UA"/>
        </w:rPr>
        <w:t>ламп розжарювання, ртутних та натрієвих ламп</w:t>
      </w:r>
      <w:r w:rsidR="00171869" w:rsidRPr="00E41030">
        <w:rPr>
          <w:rFonts w:ascii="Times New Roman" w:hAnsi="Times New Roman"/>
          <w:color w:val="000000"/>
          <w:sz w:val="28"/>
          <w:szCs w:val="28"/>
          <w:shd w:val="clear" w:color="auto" w:fill="FFFFFF"/>
          <w:lang w:val="uk-UA"/>
        </w:rPr>
        <w:t xml:space="preserve"> – встановлення </w:t>
      </w:r>
      <w:r w:rsidR="00171869" w:rsidRPr="00E41030">
        <w:rPr>
          <w:rFonts w:ascii="Times New Roman" w:hAnsi="Times New Roman"/>
          <w:color w:val="000000"/>
          <w:sz w:val="28"/>
          <w:szCs w:val="28"/>
          <w:shd w:val="clear" w:color="auto" w:fill="FFFFFF"/>
        </w:rPr>
        <w:t>LED</w:t>
      </w:r>
      <w:r w:rsidR="00171869" w:rsidRPr="00E41030">
        <w:rPr>
          <w:rFonts w:ascii="Times New Roman" w:hAnsi="Times New Roman"/>
          <w:color w:val="000000"/>
          <w:sz w:val="28"/>
          <w:szCs w:val="28"/>
          <w:shd w:val="clear" w:color="auto" w:fill="FFFFFF"/>
          <w:lang w:val="uk-UA"/>
        </w:rPr>
        <w:t xml:space="preserve">-світильників, які мають більший світловий потік та є більш економними. </w:t>
      </w:r>
    </w:p>
    <w:p w:rsidR="007D78A4" w:rsidRPr="00E41030" w:rsidRDefault="007D78A4" w:rsidP="00B0167F">
      <w:pPr>
        <w:spacing w:after="0"/>
        <w:ind w:right="282" w:firstLine="851"/>
        <w:jc w:val="both"/>
        <w:rPr>
          <w:rFonts w:ascii="Times New Roman" w:hAnsi="Times New Roman"/>
          <w:sz w:val="28"/>
          <w:szCs w:val="28"/>
          <w:lang w:val="uk-UA"/>
        </w:rPr>
      </w:pPr>
      <w:r w:rsidRPr="00E41030">
        <w:rPr>
          <w:rFonts w:ascii="Times New Roman" w:hAnsi="Times New Roman"/>
          <w:color w:val="000000"/>
          <w:sz w:val="28"/>
          <w:szCs w:val="28"/>
          <w:shd w:val="clear" w:color="auto" w:fill="FFFFFF"/>
          <w:lang w:val="uk-UA"/>
        </w:rPr>
        <w:t xml:space="preserve">В 2016 році КП «Боярське ГВУЖКГ» закуплено та встановлюються </w:t>
      </w:r>
      <w:r w:rsidRPr="00E41030">
        <w:rPr>
          <w:rFonts w:ascii="Times New Roman" w:hAnsi="Times New Roman"/>
          <w:color w:val="000000"/>
          <w:sz w:val="28"/>
          <w:szCs w:val="28"/>
          <w:shd w:val="clear" w:color="auto" w:fill="FFFFFF"/>
        </w:rPr>
        <w:t>LED</w:t>
      </w:r>
      <w:r w:rsidRPr="00E41030">
        <w:rPr>
          <w:rFonts w:ascii="Times New Roman" w:hAnsi="Times New Roman"/>
          <w:color w:val="000000"/>
          <w:sz w:val="28"/>
          <w:szCs w:val="28"/>
          <w:shd w:val="clear" w:color="auto" w:fill="FFFFFF"/>
          <w:lang w:val="uk-UA"/>
        </w:rPr>
        <w:t>-світильники</w:t>
      </w:r>
      <w:r w:rsidR="00C370A2">
        <w:rPr>
          <w:rFonts w:ascii="Times New Roman" w:hAnsi="Times New Roman"/>
          <w:color w:val="000000"/>
          <w:sz w:val="28"/>
          <w:szCs w:val="28"/>
          <w:shd w:val="clear" w:color="auto" w:fill="FFFFFF"/>
          <w:lang w:val="uk-UA"/>
        </w:rPr>
        <w:t>,</w:t>
      </w:r>
      <w:r w:rsidRPr="00E41030">
        <w:rPr>
          <w:rFonts w:ascii="Times New Roman" w:hAnsi="Times New Roman"/>
          <w:color w:val="000000"/>
          <w:sz w:val="28"/>
          <w:szCs w:val="28"/>
          <w:shd w:val="clear" w:color="auto" w:fill="FFFFFF"/>
          <w:lang w:val="uk-UA"/>
        </w:rPr>
        <w:t xml:space="preserve"> які мають більший світловий потік, замінюються лампи розжарювання, ртутні та натрієві біль потужні але зменшим світловим потоком, роботи проводяться  на центральних вулицях міста.</w:t>
      </w:r>
    </w:p>
    <w:p w:rsidR="00271F39" w:rsidRPr="00E41030" w:rsidRDefault="00271F39" w:rsidP="00E41030">
      <w:pPr>
        <w:spacing w:after="0" w:line="240" w:lineRule="auto"/>
        <w:ind w:right="282" w:firstLine="340"/>
        <w:jc w:val="both"/>
        <w:rPr>
          <w:rFonts w:ascii="Times New Roman" w:hAnsi="Times New Roman"/>
          <w:sz w:val="28"/>
          <w:szCs w:val="28"/>
          <w:lang w:val="uk-UA"/>
        </w:rPr>
      </w:pPr>
    </w:p>
    <w:p w:rsidR="00271F39" w:rsidRPr="00E41030" w:rsidRDefault="00271F39" w:rsidP="00B0167F">
      <w:pPr>
        <w:pStyle w:val="a7"/>
        <w:numPr>
          <w:ilvl w:val="1"/>
          <w:numId w:val="40"/>
        </w:numPr>
        <w:tabs>
          <w:tab w:val="left" w:pos="851"/>
        </w:tabs>
        <w:spacing w:after="0" w:line="240" w:lineRule="auto"/>
        <w:ind w:left="1134" w:right="282"/>
        <w:jc w:val="both"/>
        <w:rPr>
          <w:rFonts w:ascii="Times New Roman" w:hAnsi="Times New Roman"/>
          <w:sz w:val="28"/>
          <w:szCs w:val="28"/>
          <w:lang w:val="uk-UA"/>
        </w:rPr>
      </w:pPr>
      <w:r w:rsidRPr="00E41030">
        <w:rPr>
          <w:rFonts w:ascii="Times New Roman" w:hAnsi="Times New Roman"/>
          <w:sz w:val="28"/>
          <w:szCs w:val="28"/>
          <w:lang w:val="uk-UA"/>
        </w:rPr>
        <w:t xml:space="preserve"> Необхідність впровадження заходів з енергозбереження в закладах бюджетної сфери міста</w:t>
      </w:r>
    </w:p>
    <w:p w:rsidR="00793B61" w:rsidRPr="00E41030" w:rsidRDefault="00793B61" w:rsidP="00E41030">
      <w:pPr>
        <w:tabs>
          <w:tab w:val="left" w:pos="284"/>
          <w:tab w:val="left" w:pos="567"/>
          <w:tab w:val="left" w:pos="851"/>
        </w:tabs>
        <w:spacing w:after="0" w:line="240" w:lineRule="auto"/>
        <w:ind w:right="282" w:firstLine="340"/>
        <w:jc w:val="both"/>
        <w:rPr>
          <w:rFonts w:ascii="Times New Roman" w:hAnsi="Times New Roman"/>
          <w:sz w:val="28"/>
          <w:szCs w:val="28"/>
          <w:lang w:val="uk-UA"/>
        </w:rPr>
      </w:pPr>
    </w:p>
    <w:p w:rsidR="00271F39" w:rsidRPr="00E41030" w:rsidRDefault="00271F39" w:rsidP="00B0167F">
      <w:pPr>
        <w:tabs>
          <w:tab w:val="left" w:pos="284"/>
          <w:tab w:val="left" w:pos="567"/>
          <w:tab w:val="left" w:pos="851"/>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 xml:space="preserve">Більшість закладів бюджетної сфери (школи, дитячі садки, бібліотеки, лікарні) збудовані в 1970-1980 роках і експлуатуються вже понад 30 років. В ті часи країни радянського союзу нещадно споживали енергетичні ресурси, що було обумовлено низькою їх вартістю, про впровадження енергозберігаючих технологій ніхто не замислювався. </w:t>
      </w:r>
    </w:p>
    <w:p w:rsidR="00271F39" w:rsidRPr="00E41030" w:rsidRDefault="00271F39" w:rsidP="00B0167F">
      <w:pPr>
        <w:tabs>
          <w:tab w:val="left" w:pos="284"/>
          <w:tab w:val="left" w:pos="567"/>
          <w:tab w:val="left" w:pos="851"/>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 xml:space="preserve">Наслідком такої поведінки в минулому сьогодні є величезні втрати теплової енергії через </w:t>
      </w:r>
      <w:proofErr w:type="spellStart"/>
      <w:r w:rsidRPr="00E41030">
        <w:rPr>
          <w:rFonts w:ascii="Times New Roman" w:hAnsi="Times New Roman"/>
          <w:sz w:val="28"/>
          <w:szCs w:val="28"/>
          <w:lang w:val="uk-UA"/>
        </w:rPr>
        <w:t>огороджуючі</w:t>
      </w:r>
      <w:proofErr w:type="spellEnd"/>
      <w:r w:rsidRPr="00E41030">
        <w:rPr>
          <w:rFonts w:ascii="Times New Roman" w:hAnsi="Times New Roman"/>
          <w:sz w:val="28"/>
          <w:szCs w:val="28"/>
          <w:lang w:val="uk-UA"/>
        </w:rPr>
        <w:t xml:space="preserve"> конструкції будівель, не пристосовані до регулювання системи опалення, величезний відсоток </w:t>
      </w:r>
      <w:proofErr w:type="spellStart"/>
      <w:r w:rsidRPr="00E41030">
        <w:rPr>
          <w:rFonts w:ascii="Times New Roman" w:hAnsi="Times New Roman"/>
          <w:sz w:val="28"/>
          <w:szCs w:val="28"/>
          <w:lang w:val="uk-UA"/>
        </w:rPr>
        <w:t>остеклення</w:t>
      </w:r>
      <w:proofErr w:type="spellEnd"/>
      <w:r w:rsidRPr="00E41030">
        <w:rPr>
          <w:rFonts w:ascii="Times New Roman" w:hAnsi="Times New Roman"/>
          <w:sz w:val="28"/>
          <w:szCs w:val="28"/>
          <w:lang w:val="uk-UA"/>
        </w:rPr>
        <w:t xml:space="preserve"> в приміщеннях, високі втрати та великі рахунки за використані енергоносії.</w:t>
      </w:r>
    </w:p>
    <w:p w:rsidR="00271F39" w:rsidRPr="00E41030" w:rsidRDefault="00271F39" w:rsidP="00B0167F">
      <w:pPr>
        <w:shd w:val="clear" w:color="auto" w:fill="FFFFFF"/>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lastRenderedPageBreak/>
        <w:t>Перевитрачання ПЕР в закладах освіти, охорони здоров’я, куль</w:t>
      </w:r>
      <w:r w:rsidR="00C41355" w:rsidRPr="00E41030">
        <w:rPr>
          <w:rFonts w:ascii="Times New Roman" w:hAnsi="Times New Roman"/>
          <w:sz w:val="28"/>
          <w:szCs w:val="28"/>
          <w:lang w:val="uk-UA"/>
        </w:rPr>
        <w:t>тури міста Боярка</w:t>
      </w:r>
      <w:r w:rsidRPr="00E41030">
        <w:rPr>
          <w:rFonts w:ascii="Times New Roman" w:hAnsi="Times New Roman"/>
          <w:sz w:val="28"/>
          <w:szCs w:val="28"/>
          <w:lang w:val="uk-UA"/>
        </w:rPr>
        <w:t xml:space="preserve"> обумовлено низкою яскраво виражених проблем, зокрема:</w:t>
      </w:r>
    </w:p>
    <w:p w:rsidR="00271F39" w:rsidRPr="00E41030" w:rsidRDefault="00271F39" w:rsidP="00E41030">
      <w:pPr>
        <w:numPr>
          <w:ilvl w:val="0"/>
          <w:numId w:val="8"/>
        </w:numPr>
        <w:tabs>
          <w:tab w:val="left" w:pos="0"/>
          <w:tab w:val="left" w:pos="360"/>
          <w:tab w:val="left" w:pos="851"/>
        </w:tabs>
        <w:spacing w:after="0" w:line="240" w:lineRule="auto"/>
        <w:ind w:left="0" w:right="282" w:firstLine="340"/>
        <w:jc w:val="both"/>
        <w:rPr>
          <w:rFonts w:ascii="Times New Roman" w:hAnsi="Times New Roman"/>
          <w:color w:val="000000"/>
          <w:sz w:val="28"/>
          <w:szCs w:val="28"/>
          <w:lang w:val="uk-UA"/>
        </w:rPr>
      </w:pPr>
      <w:r w:rsidRPr="00E41030">
        <w:rPr>
          <w:rFonts w:ascii="Times New Roman" w:hAnsi="Times New Roman"/>
          <w:color w:val="000000"/>
          <w:sz w:val="28"/>
          <w:szCs w:val="28"/>
          <w:lang w:val="uk-UA"/>
        </w:rPr>
        <w:t>відсутністю налагодженої системи обліку паливо-енергетичних ресурсів;</w:t>
      </w:r>
    </w:p>
    <w:p w:rsidR="00271F39" w:rsidRPr="00E41030" w:rsidRDefault="00271F39" w:rsidP="00E41030">
      <w:pPr>
        <w:numPr>
          <w:ilvl w:val="0"/>
          <w:numId w:val="8"/>
        </w:numPr>
        <w:tabs>
          <w:tab w:val="left" w:pos="0"/>
          <w:tab w:val="left" w:pos="360"/>
          <w:tab w:val="left" w:pos="851"/>
        </w:tabs>
        <w:spacing w:after="0" w:line="240" w:lineRule="auto"/>
        <w:ind w:left="0" w:right="282" w:firstLine="340"/>
        <w:jc w:val="both"/>
        <w:rPr>
          <w:rFonts w:ascii="Times New Roman" w:hAnsi="Times New Roman"/>
          <w:color w:val="000000"/>
          <w:sz w:val="28"/>
          <w:szCs w:val="28"/>
          <w:lang w:val="uk-UA"/>
        </w:rPr>
      </w:pPr>
      <w:r w:rsidRPr="00E41030">
        <w:rPr>
          <w:rFonts w:ascii="Times New Roman" w:hAnsi="Times New Roman"/>
          <w:color w:val="000000"/>
          <w:sz w:val="28"/>
          <w:szCs w:val="28"/>
          <w:lang w:val="uk-UA"/>
        </w:rPr>
        <w:t>незадовільним станом віконних рам, дверей, дахів, що є основним джерелом втрат теплової енергії;</w:t>
      </w:r>
    </w:p>
    <w:p w:rsidR="00271F39" w:rsidRPr="00E41030" w:rsidRDefault="00271F39" w:rsidP="00E41030">
      <w:pPr>
        <w:numPr>
          <w:ilvl w:val="0"/>
          <w:numId w:val="8"/>
        </w:numPr>
        <w:tabs>
          <w:tab w:val="left" w:pos="0"/>
          <w:tab w:val="left" w:pos="360"/>
          <w:tab w:val="left" w:pos="851"/>
        </w:tabs>
        <w:spacing w:after="0" w:line="240" w:lineRule="auto"/>
        <w:ind w:left="0" w:right="282" w:firstLine="340"/>
        <w:jc w:val="both"/>
        <w:rPr>
          <w:rFonts w:ascii="Times New Roman" w:hAnsi="Times New Roman"/>
          <w:sz w:val="28"/>
          <w:szCs w:val="28"/>
          <w:lang w:val="uk-UA"/>
        </w:rPr>
      </w:pPr>
      <w:r w:rsidRPr="00E41030">
        <w:rPr>
          <w:rFonts w:ascii="Times New Roman" w:hAnsi="Times New Roman"/>
          <w:sz w:val="28"/>
          <w:szCs w:val="28"/>
          <w:lang w:val="uk-UA"/>
        </w:rPr>
        <w:t>деякі установи бюджетної сфери не обладнані регуляторами тепла, що не дає змоги впливати на постачання теплової енергії і призводить до споживання більшої кількості тепла, ніж необхідно;</w:t>
      </w:r>
    </w:p>
    <w:p w:rsidR="009F5B33" w:rsidRPr="00E41030" w:rsidRDefault="00271F39" w:rsidP="00E41030">
      <w:pPr>
        <w:numPr>
          <w:ilvl w:val="0"/>
          <w:numId w:val="8"/>
        </w:numPr>
        <w:tabs>
          <w:tab w:val="left" w:pos="0"/>
          <w:tab w:val="left" w:pos="360"/>
          <w:tab w:val="left" w:pos="851"/>
        </w:tabs>
        <w:spacing w:after="0" w:line="240" w:lineRule="auto"/>
        <w:ind w:left="0" w:right="282" w:firstLine="340"/>
        <w:jc w:val="both"/>
        <w:rPr>
          <w:rFonts w:ascii="Times New Roman" w:hAnsi="Times New Roman"/>
          <w:color w:val="000000"/>
          <w:sz w:val="28"/>
          <w:szCs w:val="28"/>
          <w:lang w:val="uk-UA"/>
        </w:rPr>
      </w:pPr>
      <w:r w:rsidRPr="00E41030">
        <w:rPr>
          <w:rFonts w:ascii="Times New Roman" w:hAnsi="Times New Roman"/>
          <w:color w:val="000000"/>
          <w:sz w:val="28"/>
          <w:szCs w:val="28"/>
          <w:lang w:val="uk-UA"/>
        </w:rPr>
        <w:t>порушенням системи вентиляції при заміні віконних рам на металопластикові та ще ряд інших проблем.</w:t>
      </w:r>
    </w:p>
    <w:p w:rsidR="009F5B33" w:rsidRPr="00E41030" w:rsidRDefault="009F5B33" w:rsidP="00B0167F">
      <w:pPr>
        <w:tabs>
          <w:tab w:val="left" w:pos="0"/>
          <w:tab w:val="left" w:pos="360"/>
          <w:tab w:val="left" w:pos="851"/>
        </w:tabs>
        <w:spacing w:after="0" w:line="240" w:lineRule="auto"/>
        <w:ind w:right="282" w:firstLine="851"/>
        <w:jc w:val="both"/>
        <w:rPr>
          <w:rFonts w:ascii="Times New Roman" w:hAnsi="Times New Roman"/>
          <w:color w:val="000000"/>
          <w:sz w:val="28"/>
          <w:szCs w:val="28"/>
          <w:lang w:val="uk-UA"/>
        </w:rPr>
      </w:pPr>
      <w:r w:rsidRPr="00E41030">
        <w:rPr>
          <w:rFonts w:ascii="Times New Roman" w:hAnsi="Times New Roman"/>
          <w:color w:val="000000"/>
          <w:sz w:val="28"/>
          <w:szCs w:val="28"/>
          <w:lang w:val="uk-UA"/>
        </w:rPr>
        <w:tab/>
        <w:t>В місті Боярка у 2016 році завдяки фінансуванню з обласного та районного бюджетів проведено утеплення фасадів трьох дошкільних навчальних закладів;</w:t>
      </w:r>
    </w:p>
    <w:p w:rsidR="00271F39" w:rsidRPr="00E41030" w:rsidRDefault="009F5B33" w:rsidP="00E41030">
      <w:pPr>
        <w:tabs>
          <w:tab w:val="left" w:pos="0"/>
          <w:tab w:val="left" w:pos="360"/>
          <w:tab w:val="left" w:pos="851"/>
        </w:tabs>
        <w:spacing w:after="0" w:line="240" w:lineRule="auto"/>
        <w:ind w:right="282"/>
        <w:jc w:val="both"/>
        <w:rPr>
          <w:rFonts w:ascii="Times New Roman" w:hAnsi="Times New Roman"/>
          <w:color w:val="000000"/>
          <w:sz w:val="28"/>
          <w:szCs w:val="28"/>
          <w:lang w:val="uk-UA"/>
        </w:rPr>
      </w:pPr>
      <w:r w:rsidRPr="00E41030">
        <w:rPr>
          <w:rFonts w:ascii="Times New Roman" w:hAnsi="Times New Roman"/>
          <w:color w:val="000000"/>
          <w:sz w:val="28"/>
          <w:szCs w:val="28"/>
          <w:lang w:val="uk-UA"/>
        </w:rPr>
        <w:t>ДНЗ «Іскорка»,</w:t>
      </w:r>
      <w:r w:rsidRPr="00E41030">
        <w:rPr>
          <w:rFonts w:ascii="Times New Roman" w:hAnsi="Times New Roman"/>
          <w:sz w:val="28"/>
          <w:szCs w:val="28"/>
          <w:lang w:val="uk-UA"/>
        </w:rPr>
        <w:t xml:space="preserve"> </w:t>
      </w:r>
      <w:r w:rsidRPr="00E41030">
        <w:rPr>
          <w:rFonts w:ascii="Times New Roman" w:hAnsi="Times New Roman"/>
          <w:color w:val="000000"/>
          <w:sz w:val="28"/>
          <w:szCs w:val="28"/>
          <w:lang w:val="uk-UA"/>
        </w:rPr>
        <w:t>ДНЗ «Берізка», ДНЗ «Даринка»</w:t>
      </w:r>
      <w:r w:rsidR="00E12727" w:rsidRPr="00E41030">
        <w:rPr>
          <w:rFonts w:ascii="Times New Roman" w:hAnsi="Times New Roman"/>
          <w:color w:val="000000"/>
          <w:sz w:val="28"/>
          <w:szCs w:val="28"/>
          <w:lang w:val="uk-UA"/>
        </w:rPr>
        <w:t xml:space="preserve"> також приміщення бібліотеки, спортивної школи, </w:t>
      </w:r>
      <w:r w:rsidR="00C370A2">
        <w:rPr>
          <w:rFonts w:ascii="Times New Roman" w:hAnsi="Times New Roman"/>
          <w:color w:val="000000"/>
          <w:sz w:val="28"/>
          <w:szCs w:val="28"/>
          <w:lang w:val="uk-UA"/>
        </w:rPr>
        <w:t>КС РЦТМ «Оберіг».</w:t>
      </w:r>
    </w:p>
    <w:p w:rsidR="00B0167F" w:rsidRPr="00E41030" w:rsidRDefault="00B0167F" w:rsidP="00B0167F">
      <w:pPr>
        <w:tabs>
          <w:tab w:val="left" w:pos="0"/>
          <w:tab w:val="left" w:pos="360"/>
          <w:tab w:val="left" w:pos="851"/>
        </w:tabs>
        <w:spacing w:after="0" w:line="240" w:lineRule="auto"/>
        <w:ind w:right="282"/>
        <w:jc w:val="both"/>
        <w:rPr>
          <w:rFonts w:ascii="Times New Roman" w:hAnsi="Times New Roman"/>
          <w:color w:val="000000"/>
          <w:sz w:val="28"/>
          <w:szCs w:val="28"/>
          <w:lang w:val="uk-UA"/>
        </w:rPr>
      </w:pPr>
    </w:p>
    <w:p w:rsidR="006C7515" w:rsidRPr="00E41030" w:rsidRDefault="006C7515" w:rsidP="00E41030">
      <w:pPr>
        <w:tabs>
          <w:tab w:val="left" w:pos="0"/>
          <w:tab w:val="left" w:pos="360"/>
          <w:tab w:val="left" w:pos="851"/>
        </w:tabs>
        <w:spacing w:after="0" w:line="240" w:lineRule="auto"/>
        <w:ind w:left="284" w:right="282"/>
        <w:jc w:val="both"/>
        <w:rPr>
          <w:rFonts w:ascii="Times New Roman" w:hAnsi="Times New Roman"/>
          <w:color w:val="000000"/>
          <w:sz w:val="28"/>
          <w:szCs w:val="28"/>
          <w:lang w:val="uk-UA"/>
        </w:rPr>
      </w:pPr>
    </w:p>
    <w:p w:rsidR="00271F39" w:rsidRPr="00C370A2" w:rsidRDefault="00271F39" w:rsidP="00C370A2">
      <w:pPr>
        <w:pStyle w:val="af"/>
        <w:jc w:val="both"/>
        <w:rPr>
          <w:rFonts w:ascii="Times New Roman" w:hAnsi="Times New Roman"/>
          <w:color w:val="000000"/>
          <w:sz w:val="28"/>
          <w:szCs w:val="28"/>
          <w:lang w:val="uk-UA"/>
        </w:rPr>
      </w:pPr>
      <w:r w:rsidRPr="00C370A2">
        <w:rPr>
          <w:rFonts w:ascii="Times New Roman" w:hAnsi="Times New Roman"/>
          <w:color w:val="000000"/>
          <w:sz w:val="28"/>
          <w:szCs w:val="28"/>
          <w:lang w:val="uk-UA"/>
        </w:rPr>
        <w:t xml:space="preserve">2.3. </w:t>
      </w:r>
      <w:r w:rsidRPr="00C370A2">
        <w:rPr>
          <w:rFonts w:ascii="Times New Roman" w:hAnsi="Times New Roman"/>
          <w:sz w:val="28"/>
          <w:szCs w:val="28"/>
          <w:lang w:val="uk-UA"/>
        </w:rPr>
        <w:t xml:space="preserve">Необхідність впровадження заходів у житловому фонді </w:t>
      </w:r>
    </w:p>
    <w:p w:rsidR="00793B61" w:rsidRPr="00C370A2" w:rsidRDefault="00793B61" w:rsidP="00C370A2">
      <w:pPr>
        <w:pStyle w:val="af"/>
        <w:jc w:val="both"/>
        <w:rPr>
          <w:rFonts w:ascii="Times New Roman" w:hAnsi="Times New Roman"/>
          <w:sz w:val="28"/>
          <w:szCs w:val="28"/>
          <w:lang w:val="uk-UA"/>
        </w:rPr>
      </w:pPr>
    </w:p>
    <w:p w:rsidR="00D90ACB" w:rsidRPr="00C370A2" w:rsidRDefault="00387AE5" w:rsidP="00C370A2">
      <w:pPr>
        <w:pStyle w:val="af"/>
        <w:ind w:firstLine="851"/>
        <w:jc w:val="both"/>
        <w:rPr>
          <w:rFonts w:ascii="Times New Roman" w:hAnsi="Times New Roman"/>
          <w:sz w:val="28"/>
          <w:szCs w:val="28"/>
          <w:lang w:val="uk-UA"/>
        </w:rPr>
      </w:pPr>
      <w:r w:rsidRPr="00C370A2">
        <w:rPr>
          <w:rFonts w:ascii="Times New Roman" w:hAnsi="Times New Roman"/>
          <w:sz w:val="28"/>
          <w:szCs w:val="28"/>
          <w:lang w:val="uk-UA"/>
        </w:rPr>
        <w:t xml:space="preserve"> </w:t>
      </w:r>
      <w:r w:rsidR="00D90ACB" w:rsidRPr="00C370A2">
        <w:rPr>
          <w:rFonts w:ascii="Times New Roman" w:hAnsi="Times New Roman"/>
          <w:sz w:val="28"/>
          <w:szCs w:val="28"/>
        </w:rPr>
        <w:t xml:space="preserve"> </w:t>
      </w:r>
      <w:r w:rsidR="009F5B33" w:rsidRPr="00C370A2">
        <w:rPr>
          <w:rFonts w:ascii="Times New Roman" w:hAnsi="Times New Roman"/>
          <w:sz w:val="28"/>
          <w:szCs w:val="28"/>
          <w:lang w:val="uk-UA"/>
        </w:rPr>
        <w:t xml:space="preserve">Житловий </w:t>
      </w:r>
      <w:r w:rsidR="00D90ACB" w:rsidRPr="00C370A2">
        <w:rPr>
          <w:rFonts w:ascii="Times New Roman" w:hAnsi="Times New Roman"/>
          <w:sz w:val="28"/>
          <w:szCs w:val="28"/>
          <w:lang w:val="uk-UA"/>
        </w:rPr>
        <w:t>фонд м. Боярки, за даними Головного управління статистики у Київській</w:t>
      </w:r>
      <w:r w:rsidRPr="00C370A2">
        <w:rPr>
          <w:rFonts w:ascii="Times New Roman" w:hAnsi="Times New Roman"/>
          <w:sz w:val="28"/>
          <w:szCs w:val="28"/>
          <w:lang w:val="uk-UA"/>
        </w:rPr>
        <w:t xml:space="preserve"> </w:t>
      </w:r>
      <w:r w:rsidR="00D90ACB" w:rsidRPr="00C370A2">
        <w:rPr>
          <w:rFonts w:ascii="Times New Roman" w:hAnsi="Times New Roman"/>
          <w:sz w:val="28"/>
          <w:szCs w:val="28"/>
          <w:lang w:val="uk-UA"/>
        </w:rPr>
        <w:t>області, станом на 01.01.2015 року становив 825,0 тис.м</w:t>
      </w:r>
      <w:r w:rsidR="00D90ACB" w:rsidRPr="00C370A2">
        <w:rPr>
          <w:rFonts w:ascii="Times New Roman" w:hAnsi="Times New Roman"/>
          <w:sz w:val="28"/>
          <w:szCs w:val="28"/>
          <w:vertAlign w:val="superscript"/>
          <w:lang w:val="uk-UA"/>
        </w:rPr>
        <w:t xml:space="preserve">2 </w:t>
      </w:r>
      <w:r w:rsidRPr="00C370A2">
        <w:rPr>
          <w:rFonts w:ascii="Times New Roman" w:hAnsi="Times New Roman"/>
          <w:sz w:val="28"/>
          <w:szCs w:val="28"/>
          <w:vertAlign w:val="superscript"/>
          <w:lang w:val="uk-UA"/>
        </w:rPr>
        <w:t xml:space="preserve"> </w:t>
      </w:r>
      <w:r w:rsidR="00D90ACB" w:rsidRPr="00C370A2">
        <w:rPr>
          <w:rFonts w:ascii="Times New Roman" w:hAnsi="Times New Roman"/>
          <w:sz w:val="28"/>
          <w:szCs w:val="28"/>
          <w:lang w:val="uk-UA"/>
        </w:rPr>
        <w:t>загальної</w:t>
      </w:r>
      <w:r w:rsidRPr="00C370A2">
        <w:rPr>
          <w:rFonts w:ascii="Times New Roman" w:hAnsi="Times New Roman"/>
          <w:sz w:val="28"/>
          <w:szCs w:val="28"/>
          <w:lang w:val="uk-UA"/>
        </w:rPr>
        <w:t xml:space="preserve"> </w:t>
      </w:r>
      <w:r w:rsidR="00D90ACB" w:rsidRPr="00C370A2">
        <w:rPr>
          <w:rFonts w:ascii="Times New Roman" w:hAnsi="Times New Roman"/>
          <w:sz w:val="28"/>
          <w:szCs w:val="28"/>
          <w:lang w:val="uk-UA"/>
        </w:rPr>
        <w:t>площі, з яких 45 % - садибний</w:t>
      </w:r>
      <w:r w:rsidRPr="00C370A2">
        <w:rPr>
          <w:rFonts w:ascii="Times New Roman" w:hAnsi="Times New Roman"/>
          <w:sz w:val="28"/>
          <w:szCs w:val="28"/>
          <w:lang w:val="uk-UA"/>
        </w:rPr>
        <w:t xml:space="preserve"> </w:t>
      </w:r>
      <w:r w:rsidR="00C370A2">
        <w:rPr>
          <w:rFonts w:ascii="Times New Roman" w:hAnsi="Times New Roman"/>
          <w:sz w:val="28"/>
          <w:szCs w:val="28"/>
          <w:lang w:val="uk-UA"/>
        </w:rPr>
        <w:t xml:space="preserve">житловий фонд </w:t>
      </w:r>
      <w:r w:rsidR="00D90ACB" w:rsidRPr="00C370A2">
        <w:rPr>
          <w:rFonts w:ascii="Times New Roman" w:hAnsi="Times New Roman"/>
          <w:sz w:val="28"/>
          <w:szCs w:val="28"/>
          <w:lang w:val="uk-UA"/>
        </w:rPr>
        <w:t>по місту на 1 мешканця</w:t>
      </w:r>
      <w:r w:rsidR="00C370A2">
        <w:rPr>
          <w:rFonts w:ascii="Times New Roman" w:hAnsi="Times New Roman"/>
          <w:sz w:val="28"/>
          <w:szCs w:val="28"/>
          <w:lang w:val="uk-UA"/>
        </w:rPr>
        <w:t xml:space="preserve"> </w:t>
      </w:r>
      <w:r w:rsidR="00D90ACB" w:rsidRPr="00C370A2">
        <w:rPr>
          <w:rFonts w:ascii="Times New Roman" w:hAnsi="Times New Roman"/>
          <w:sz w:val="28"/>
          <w:szCs w:val="28"/>
          <w:lang w:val="uk-UA"/>
        </w:rPr>
        <w:t>складає</w:t>
      </w:r>
      <w:r w:rsidR="00E12727" w:rsidRPr="00C370A2">
        <w:rPr>
          <w:rFonts w:ascii="Times New Roman" w:hAnsi="Times New Roman"/>
          <w:sz w:val="28"/>
          <w:szCs w:val="28"/>
          <w:lang w:val="uk-UA"/>
        </w:rPr>
        <w:t xml:space="preserve"> </w:t>
      </w:r>
      <w:smartTag w:uri="urn:schemas-microsoft-com:office:smarttags" w:element="metricconverter">
        <w:smartTagPr>
          <w:attr w:name="ProductID" w:val="23,2 м2"/>
        </w:smartTagPr>
        <w:r w:rsidR="00D90ACB" w:rsidRPr="00C370A2">
          <w:rPr>
            <w:rFonts w:ascii="Times New Roman" w:hAnsi="Times New Roman"/>
            <w:sz w:val="28"/>
            <w:szCs w:val="28"/>
            <w:lang w:val="uk-UA"/>
          </w:rPr>
          <w:t>23,2 м</w:t>
        </w:r>
        <w:r w:rsidR="00D90ACB" w:rsidRPr="00C370A2">
          <w:rPr>
            <w:rFonts w:ascii="Times New Roman" w:hAnsi="Times New Roman"/>
            <w:sz w:val="28"/>
            <w:szCs w:val="28"/>
            <w:vertAlign w:val="superscript"/>
            <w:lang w:val="uk-UA"/>
          </w:rPr>
          <w:t>2</w:t>
        </w:r>
        <w:r w:rsidR="00C370A2">
          <w:rPr>
            <w:rFonts w:ascii="Times New Roman" w:hAnsi="Times New Roman"/>
            <w:sz w:val="28"/>
            <w:szCs w:val="28"/>
            <w:vertAlign w:val="superscript"/>
            <w:lang w:val="uk-UA"/>
          </w:rPr>
          <w:t xml:space="preserve"> </w:t>
        </w:r>
      </w:smartTag>
      <w:r w:rsidR="00D90ACB" w:rsidRPr="00C370A2">
        <w:rPr>
          <w:rFonts w:ascii="Times New Roman" w:hAnsi="Times New Roman"/>
          <w:sz w:val="28"/>
          <w:szCs w:val="28"/>
          <w:lang w:val="uk-UA"/>
        </w:rPr>
        <w:t>загальної</w:t>
      </w:r>
      <w:r w:rsidR="00C370A2">
        <w:rPr>
          <w:rFonts w:ascii="Times New Roman" w:hAnsi="Times New Roman"/>
          <w:sz w:val="28"/>
          <w:szCs w:val="28"/>
          <w:lang w:val="uk-UA"/>
        </w:rPr>
        <w:t xml:space="preserve"> </w:t>
      </w:r>
      <w:r w:rsidR="00D90ACB" w:rsidRPr="00C370A2">
        <w:rPr>
          <w:rFonts w:ascii="Times New Roman" w:hAnsi="Times New Roman"/>
          <w:sz w:val="28"/>
          <w:szCs w:val="28"/>
          <w:lang w:val="uk-UA"/>
        </w:rPr>
        <w:t>площі.</w:t>
      </w:r>
    </w:p>
    <w:p w:rsidR="005E56A0" w:rsidRPr="00C370A2" w:rsidRDefault="005E56A0" w:rsidP="00C370A2">
      <w:pPr>
        <w:pStyle w:val="af"/>
        <w:ind w:firstLine="851"/>
        <w:jc w:val="both"/>
        <w:rPr>
          <w:rFonts w:ascii="Times New Roman" w:hAnsi="Times New Roman"/>
          <w:sz w:val="28"/>
          <w:szCs w:val="28"/>
          <w:lang w:val="uk-UA"/>
        </w:rPr>
      </w:pPr>
      <w:r w:rsidRPr="00C370A2">
        <w:rPr>
          <w:rFonts w:ascii="Times New Roman" w:hAnsi="Times New Roman"/>
          <w:sz w:val="28"/>
          <w:szCs w:val="28"/>
          <w:lang w:val="uk-UA"/>
        </w:rPr>
        <w:t>Проводиться індивідуальне</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житлове</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будівництво. Але основною стримуючою причиною зростання</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обсягів</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індивідуального</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будівництва є щільність</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забудови</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міста та обмеженість</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вільних</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земельних</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ділянок. Резервом для розширення</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площ</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під</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індивідуальне</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будівництво є дачні</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ділянки, які</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пр</w:t>
      </w:r>
      <w:r w:rsidR="002F5661" w:rsidRPr="00C370A2">
        <w:rPr>
          <w:rFonts w:ascii="Times New Roman" w:hAnsi="Times New Roman"/>
          <w:sz w:val="28"/>
          <w:szCs w:val="28"/>
          <w:lang w:val="uk-UA"/>
        </w:rPr>
        <w:t>имикають до житлового сектору. З 2012 року</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спостерігається</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тенденція</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збільшення</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звернень</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власників</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цих</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ділянок про зміну</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цільового</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призначення</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землі для індивідуального</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житлового</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будівництва.</w:t>
      </w:r>
    </w:p>
    <w:p w:rsidR="005E56A0" w:rsidRPr="00C370A2" w:rsidRDefault="005E56A0" w:rsidP="00C370A2">
      <w:pPr>
        <w:pStyle w:val="af"/>
        <w:jc w:val="both"/>
        <w:rPr>
          <w:rFonts w:ascii="Times New Roman" w:hAnsi="Times New Roman"/>
          <w:i/>
          <w:sz w:val="28"/>
          <w:szCs w:val="28"/>
          <w:lang w:val="uk-UA"/>
        </w:rPr>
      </w:pPr>
      <w:r w:rsidRPr="00C370A2">
        <w:rPr>
          <w:rFonts w:ascii="Times New Roman" w:hAnsi="Times New Roman"/>
          <w:sz w:val="28"/>
          <w:szCs w:val="28"/>
          <w:lang w:val="uk-UA"/>
        </w:rPr>
        <w:t>На території</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функціонує 1 житлово-комунальне</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підприємство – БГВУЖКГ. Воно</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територіал</w:t>
      </w:r>
      <w:r w:rsidR="007A0B27" w:rsidRPr="00C370A2">
        <w:rPr>
          <w:rFonts w:ascii="Times New Roman" w:hAnsi="Times New Roman"/>
          <w:sz w:val="28"/>
          <w:szCs w:val="28"/>
          <w:lang w:val="uk-UA"/>
        </w:rPr>
        <w:t>ьно</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закріплено за житловим фондом, який</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обслуговує.</w:t>
      </w:r>
    </w:p>
    <w:p w:rsidR="00A60131" w:rsidRDefault="00271F39" w:rsidP="00A60131">
      <w:pPr>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 xml:space="preserve">Найбільш проблемними є багатоповерхові будники, період експлуатації, яких в основному складає 30 років. </w:t>
      </w:r>
      <w:r w:rsidRPr="00E41030">
        <w:rPr>
          <w:rFonts w:ascii="Times New Roman" w:hAnsi="Times New Roman"/>
          <w:spacing w:val="-4"/>
          <w:sz w:val="28"/>
          <w:szCs w:val="28"/>
          <w:lang w:val="uk-UA"/>
        </w:rPr>
        <w:t xml:space="preserve">Проблема полягає в забезпеченні раціонального, максимально ефективного використання кінцевої енергії, яка надходить до споживача у вигляді </w:t>
      </w:r>
      <w:r w:rsidRPr="00E41030">
        <w:rPr>
          <w:rFonts w:ascii="Times New Roman" w:hAnsi="Times New Roman"/>
          <w:sz w:val="28"/>
          <w:szCs w:val="28"/>
          <w:lang w:val="uk-UA"/>
        </w:rPr>
        <w:t xml:space="preserve">електричної і теплової </w:t>
      </w:r>
      <w:r w:rsidRPr="00E41030">
        <w:rPr>
          <w:rStyle w:val="a8"/>
          <w:rFonts w:ascii="Times New Roman" w:hAnsi="Times New Roman"/>
          <w:i w:val="0"/>
          <w:iCs w:val="0"/>
          <w:sz w:val="28"/>
          <w:szCs w:val="28"/>
          <w:lang w:val="uk-UA"/>
        </w:rPr>
        <w:t>енергії.</w:t>
      </w:r>
      <w:r w:rsidRPr="00E41030">
        <w:rPr>
          <w:rFonts w:ascii="Times New Roman" w:hAnsi="Times New Roman"/>
          <w:spacing w:val="-4"/>
          <w:sz w:val="28"/>
          <w:szCs w:val="28"/>
          <w:lang w:val="uk-UA"/>
        </w:rPr>
        <w:t xml:space="preserve"> Можна </w:t>
      </w:r>
      <w:r w:rsidRPr="00E41030">
        <w:rPr>
          <w:rFonts w:ascii="Times New Roman" w:hAnsi="Times New Roman"/>
          <w:sz w:val="28"/>
          <w:szCs w:val="28"/>
          <w:lang w:val="uk-UA"/>
        </w:rPr>
        <w:t>ефективно виробити енергію в сучасній котельні з високим ККД, а потім змарнувати її в опалюваних будинках.</w:t>
      </w:r>
    </w:p>
    <w:p w:rsidR="00906D52" w:rsidRPr="00A60131" w:rsidRDefault="00271F39" w:rsidP="00A60131">
      <w:pPr>
        <w:spacing w:after="0" w:line="240" w:lineRule="auto"/>
        <w:ind w:right="282" w:firstLine="851"/>
        <w:jc w:val="both"/>
        <w:rPr>
          <w:rFonts w:ascii="Times New Roman" w:hAnsi="Times New Roman"/>
          <w:sz w:val="28"/>
          <w:szCs w:val="28"/>
          <w:lang w:val="uk-UA"/>
        </w:rPr>
      </w:pPr>
      <w:r w:rsidRPr="00E41030">
        <w:rPr>
          <w:rFonts w:ascii="Times New Roman" w:hAnsi="Times New Roman"/>
          <w:bCs/>
          <w:sz w:val="28"/>
          <w:szCs w:val="28"/>
          <w:lang w:val="uk-UA"/>
        </w:rPr>
        <w:t xml:space="preserve">З метою забезпечення енергоефективності в житловому секторі необхідно покращити експлуатаційні характеристики будинків, забезпечити проведення їх теплової санації та модернізації інженерного обладнання, проводити комплекс робіт із формування у мешканців енергозберігаючої свідомості. </w:t>
      </w:r>
    </w:p>
    <w:p w:rsidR="00D26C4F" w:rsidRPr="00E41030" w:rsidRDefault="00271F39" w:rsidP="00B0167F">
      <w:pPr>
        <w:shd w:val="clear" w:color="auto" w:fill="FFFFFF"/>
        <w:spacing w:after="0" w:line="240" w:lineRule="auto"/>
        <w:ind w:right="282" w:firstLine="851"/>
        <w:jc w:val="both"/>
        <w:rPr>
          <w:rFonts w:ascii="Times New Roman" w:hAnsi="Times New Roman"/>
          <w:bCs/>
          <w:sz w:val="28"/>
          <w:szCs w:val="28"/>
          <w:lang w:val="uk-UA"/>
        </w:rPr>
      </w:pPr>
      <w:r w:rsidRPr="00E41030">
        <w:rPr>
          <w:rFonts w:ascii="Times New Roman" w:hAnsi="Times New Roman"/>
          <w:bCs/>
          <w:sz w:val="28"/>
          <w:szCs w:val="28"/>
          <w:lang w:val="uk-UA"/>
        </w:rPr>
        <w:t xml:space="preserve"> </w:t>
      </w:r>
      <w:r w:rsidR="00906D52" w:rsidRPr="00E41030">
        <w:rPr>
          <w:rFonts w:ascii="Times New Roman" w:hAnsi="Times New Roman"/>
          <w:bCs/>
          <w:sz w:val="28"/>
          <w:szCs w:val="28"/>
          <w:lang w:val="uk-UA"/>
        </w:rPr>
        <w:t>В місті Боярка у 2016 році завдяки фінансуванню з  районного бюджету проведення заміна вікон в багатоповерхови</w:t>
      </w:r>
      <w:r w:rsidR="00D26C4F" w:rsidRPr="00E41030">
        <w:rPr>
          <w:rFonts w:ascii="Times New Roman" w:hAnsi="Times New Roman"/>
          <w:bCs/>
          <w:sz w:val="28"/>
          <w:szCs w:val="28"/>
          <w:lang w:val="uk-UA"/>
        </w:rPr>
        <w:t>х житлових будинках за адресами.</w:t>
      </w:r>
    </w:p>
    <w:p w:rsidR="00271F39" w:rsidRPr="00E41030" w:rsidRDefault="00271F39" w:rsidP="00E41030">
      <w:pPr>
        <w:shd w:val="clear" w:color="auto" w:fill="FFFFFF"/>
        <w:spacing w:after="0" w:line="240" w:lineRule="auto"/>
        <w:ind w:right="282" w:firstLine="340"/>
        <w:jc w:val="both"/>
        <w:rPr>
          <w:rFonts w:ascii="Times New Roman" w:hAnsi="Times New Roman"/>
          <w:bCs/>
          <w:sz w:val="28"/>
          <w:szCs w:val="28"/>
          <w:lang w:val="uk-UA"/>
        </w:rPr>
      </w:pPr>
      <w:r w:rsidRPr="00E41030">
        <w:rPr>
          <w:rFonts w:ascii="Times New Roman" w:hAnsi="Times New Roman"/>
          <w:bCs/>
          <w:sz w:val="28"/>
          <w:szCs w:val="28"/>
          <w:lang w:val="uk-UA"/>
        </w:rPr>
        <w:t xml:space="preserve">     </w:t>
      </w:r>
    </w:p>
    <w:p w:rsidR="00271F39" w:rsidRPr="00E41030" w:rsidRDefault="00271F39" w:rsidP="00B0167F">
      <w:pPr>
        <w:pStyle w:val="a7"/>
        <w:numPr>
          <w:ilvl w:val="0"/>
          <w:numId w:val="40"/>
        </w:numPr>
        <w:tabs>
          <w:tab w:val="left" w:pos="709"/>
          <w:tab w:val="left" w:pos="1155"/>
        </w:tabs>
        <w:spacing w:after="0" w:line="240" w:lineRule="auto"/>
        <w:ind w:right="282"/>
        <w:jc w:val="both"/>
        <w:rPr>
          <w:rFonts w:ascii="Times New Roman" w:hAnsi="Times New Roman"/>
          <w:b/>
          <w:sz w:val="28"/>
          <w:szCs w:val="28"/>
          <w:lang w:val="uk-UA"/>
        </w:rPr>
      </w:pPr>
      <w:r w:rsidRPr="00E41030">
        <w:rPr>
          <w:rFonts w:ascii="Times New Roman" w:hAnsi="Times New Roman"/>
          <w:b/>
          <w:sz w:val="28"/>
          <w:szCs w:val="28"/>
          <w:lang w:val="uk-UA"/>
        </w:rPr>
        <w:lastRenderedPageBreak/>
        <w:t>ЦІЛІ  ЩОДО  ЕНЕРГОЕФЕКТИВНОСТІ</w:t>
      </w:r>
    </w:p>
    <w:p w:rsidR="00793B61" w:rsidRPr="00E41030" w:rsidRDefault="00793B61" w:rsidP="00E41030">
      <w:pPr>
        <w:tabs>
          <w:tab w:val="left" w:pos="567"/>
        </w:tabs>
        <w:spacing w:after="0" w:line="240" w:lineRule="auto"/>
        <w:ind w:right="282" w:firstLine="340"/>
        <w:jc w:val="both"/>
        <w:rPr>
          <w:rFonts w:ascii="Times New Roman" w:hAnsi="Times New Roman"/>
          <w:sz w:val="28"/>
          <w:szCs w:val="28"/>
          <w:lang w:val="uk-UA"/>
        </w:rPr>
      </w:pPr>
    </w:p>
    <w:p w:rsidR="00271F39" w:rsidRPr="00E41030" w:rsidRDefault="00271F39" w:rsidP="00A60131">
      <w:pPr>
        <w:tabs>
          <w:tab w:val="left" w:pos="567"/>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 xml:space="preserve">Енергозбереження – найдешевше й екологічно чисте джерело енергії. Виробництво енергії, яку ми споживаємо, завдає значної шкоди навколишньому середовищу, негативно впливає на здоров’я людей. Економія ресурсів і енергії – реальний спосіб зменшити витрати і зберегти довкілля для наступних  поколінь. </w:t>
      </w:r>
    </w:p>
    <w:p w:rsidR="00271F39" w:rsidRPr="00E41030" w:rsidRDefault="00271F39" w:rsidP="00A60131">
      <w:pPr>
        <w:tabs>
          <w:tab w:val="left" w:pos="567"/>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Для досягнення корисного ефекту необхідно якомога раціональніше використовувати енергію і звести до мінімуму непродуктивні її витрати.</w:t>
      </w:r>
    </w:p>
    <w:p w:rsidR="00271F39" w:rsidRPr="00E41030" w:rsidRDefault="00271F39" w:rsidP="00A60131">
      <w:pPr>
        <w:tabs>
          <w:tab w:val="left" w:pos="567"/>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Програма є складовою частиною реалізації місцевої політики та практики енергозбереження та енергоефективності і охоплює всі сфери життєдіяльності міста. Адже енергозбереження питання комплексне і досягнення максимального рівня енергоефективності можливе за умови реалізації заходів в бюджетній, житловій та комунальній сферах.</w:t>
      </w:r>
    </w:p>
    <w:p w:rsidR="00271F39" w:rsidRPr="00E41030" w:rsidRDefault="00271F39" w:rsidP="00A60131">
      <w:pPr>
        <w:tabs>
          <w:tab w:val="left" w:pos="567"/>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 xml:space="preserve">Місцевий бюджет є одним з найбільших покупців енергії в межах своєї території. Саме тому для органів місцевої влади важливого значення набуває скорочення витрат на оплату енергоносіїв та забезпечення сталого розвитку території. </w:t>
      </w:r>
    </w:p>
    <w:p w:rsidR="00271F39" w:rsidRPr="00E41030" w:rsidRDefault="00271F39" w:rsidP="00A60131">
      <w:pPr>
        <w:tabs>
          <w:tab w:val="left" w:pos="567"/>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Необхідно змінювати підходи, методики при будівництві і реконструкції житлових і громадських будинків і споруд та приділяти належну увагу при впровадженні сучасних технологій, прогресивного енергоефективного устаткування в будівництві об'єктів житлово-громадського призначення.</w:t>
      </w:r>
    </w:p>
    <w:p w:rsidR="00793B61" w:rsidRPr="00E41030" w:rsidRDefault="00271F39" w:rsidP="00F41192">
      <w:pPr>
        <w:tabs>
          <w:tab w:val="left" w:pos="567"/>
          <w:tab w:val="left" w:pos="851"/>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Зважаючи на те, що найбільшим споживачем теплової енергії в місті є населення, то найважливішим завданням міської ради є підняття свідомості членів територіальної громади щодо впровадження заходів з питань енергозбереження та енергоефективності.</w:t>
      </w:r>
    </w:p>
    <w:p w:rsidR="00271F39" w:rsidRPr="00E41030" w:rsidRDefault="00271F39" w:rsidP="00A60131">
      <w:pPr>
        <w:tabs>
          <w:tab w:val="left" w:pos="567"/>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 xml:space="preserve">Виконання Програми спрямоване на: </w:t>
      </w:r>
    </w:p>
    <w:p w:rsidR="00271F39" w:rsidRPr="00E41030" w:rsidRDefault="00271F39" w:rsidP="00E41030">
      <w:pPr>
        <w:pStyle w:val="a7"/>
        <w:numPr>
          <w:ilvl w:val="0"/>
          <w:numId w:val="10"/>
        </w:numPr>
        <w:tabs>
          <w:tab w:val="left" w:pos="0"/>
          <w:tab w:val="left" w:pos="567"/>
          <w:tab w:val="left" w:pos="709"/>
        </w:tabs>
        <w:spacing w:after="0" w:line="240" w:lineRule="auto"/>
        <w:ind w:left="0" w:right="282" w:firstLine="340"/>
        <w:jc w:val="both"/>
        <w:rPr>
          <w:rFonts w:ascii="Times New Roman" w:hAnsi="Times New Roman"/>
          <w:sz w:val="28"/>
          <w:szCs w:val="28"/>
          <w:lang w:val="uk-UA"/>
        </w:rPr>
      </w:pPr>
      <w:r w:rsidRPr="00E41030">
        <w:rPr>
          <w:rFonts w:ascii="Times New Roman" w:hAnsi="Times New Roman"/>
          <w:sz w:val="28"/>
          <w:szCs w:val="28"/>
          <w:lang w:val="uk-UA"/>
        </w:rPr>
        <w:t>підвищення рівня знань жителів міста та формування свідомості щодо питань ощадливого ставлення до енергетичних ресурсів;</w:t>
      </w:r>
    </w:p>
    <w:p w:rsidR="00271F39" w:rsidRPr="00E41030" w:rsidRDefault="00271F39" w:rsidP="00E41030">
      <w:pPr>
        <w:pStyle w:val="a7"/>
        <w:numPr>
          <w:ilvl w:val="0"/>
          <w:numId w:val="10"/>
        </w:numPr>
        <w:tabs>
          <w:tab w:val="left" w:pos="0"/>
          <w:tab w:val="left" w:pos="567"/>
          <w:tab w:val="left" w:pos="709"/>
        </w:tabs>
        <w:spacing w:after="0" w:line="240" w:lineRule="auto"/>
        <w:ind w:left="0" w:right="282" w:firstLine="340"/>
        <w:jc w:val="both"/>
        <w:rPr>
          <w:rFonts w:ascii="Times New Roman" w:hAnsi="Times New Roman"/>
          <w:sz w:val="28"/>
          <w:szCs w:val="28"/>
          <w:lang w:val="uk-UA"/>
        </w:rPr>
      </w:pPr>
      <w:r w:rsidRPr="00E41030">
        <w:rPr>
          <w:rFonts w:ascii="Times New Roman" w:hAnsi="Times New Roman"/>
          <w:sz w:val="28"/>
          <w:szCs w:val="28"/>
          <w:lang w:val="uk-UA"/>
        </w:rPr>
        <w:t>забезпечення енергетичної ефективності будівель відповідно до європейських стандартів;</w:t>
      </w:r>
    </w:p>
    <w:p w:rsidR="00271F39" w:rsidRPr="00E41030" w:rsidRDefault="00271F39" w:rsidP="00E41030">
      <w:pPr>
        <w:pStyle w:val="a7"/>
        <w:numPr>
          <w:ilvl w:val="0"/>
          <w:numId w:val="10"/>
        </w:numPr>
        <w:tabs>
          <w:tab w:val="left" w:pos="0"/>
          <w:tab w:val="left" w:pos="567"/>
          <w:tab w:val="left" w:pos="709"/>
        </w:tabs>
        <w:spacing w:after="0" w:line="240" w:lineRule="auto"/>
        <w:ind w:left="0" w:right="282" w:firstLine="340"/>
        <w:jc w:val="both"/>
        <w:rPr>
          <w:rFonts w:ascii="Times New Roman" w:hAnsi="Times New Roman"/>
          <w:color w:val="000000"/>
          <w:sz w:val="28"/>
          <w:szCs w:val="28"/>
          <w:lang w:val="uk-UA"/>
        </w:rPr>
      </w:pPr>
      <w:r w:rsidRPr="00E41030">
        <w:rPr>
          <w:rFonts w:ascii="Times New Roman" w:hAnsi="Times New Roman"/>
          <w:color w:val="000000"/>
          <w:sz w:val="28"/>
          <w:szCs w:val="28"/>
          <w:lang w:val="uk-UA"/>
        </w:rPr>
        <w:t>стабілізувати протягом 5-10 років видатки з місцевого бюджету на оплату комунальних послуг та енергоносіїв;</w:t>
      </w:r>
    </w:p>
    <w:p w:rsidR="00271F39" w:rsidRPr="00E41030" w:rsidRDefault="00271F39" w:rsidP="00E41030">
      <w:pPr>
        <w:pStyle w:val="a7"/>
        <w:numPr>
          <w:ilvl w:val="0"/>
          <w:numId w:val="10"/>
        </w:numPr>
        <w:tabs>
          <w:tab w:val="left" w:pos="0"/>
          <w:tab w:val="left" w:pos="567"/>
          <w:tab w:val="left" w:pos="709"/>
        </w:tabs>
        <w:spacing w:after="0" w:line="240" w:lineRule="auto"/>
        <w:ind w:left="0" w:right="282" w:firstLine="340"/>
        <w:jc w:val="both"/>
        <w:rPr>
          <w:rFonts w:ascii="Times New Roman" w:hAnsi="Times New Roman"/>
          <w:sz w:val="28"/>
          <w:szCs w:val="28"/>
          <w:lang w:val="uk-UA"/>
        </w:rPr>
      </w:pPr>
      <w:r w:rsidRPr="00E41030">
        <w:rPr>
          <w:rFonts w:ascii="Times New Roman" w:hAnsi="Times New Roman"/>
          <w:sz w:val="28"/>
          <w:szCs w:val="28"/>
          <w:lang w:val="uk-UA"/>
        </w:rPr>
        <w:t>збільшення розміру інвестицій у енергоефективну модернізацію будівель;</w:t>
      </w:r>
    </w:p>
    <w:p w:rsidR="00271F39" w:rsidRPr="00E41030" w:rsidRDefault="00271F39" w:rsidP="00E41030">
      <w:pPr>
        <w:pStyle w:val="a7"/>
        <w:numPr>
          <w:ilvl w:val="0"/>
          <w:numId w:val="10"/>
        </w:numPr>
        <w:tabs>
          <w:tab w:val="left" w:pos="0"/>
          <w:tab w:val="left" w:pos="567"/>
          <w:tab w:val="left" w:pos="709"/>
        </w:tabs>
        <w:spacing w:after="0" w:line="240" w:lineRule="auto"/>
        <w:ind w:left="0" w:right="282" w:firstLine="340"/>
        <w:jc w:val="both"/>
        <w:rPr>
          <w:rFonts w:ascii="Times New Roman" w:hAnsi="Times New Roman"/>
          <w:sz w:val="28"/>
          <w:szCs w:val="28"/>
          <w:lang w:val="uk-UA"/>
        </w:rPr>
      </w:pPr>
      <w:r w:rsidRPr="00E41030">
        <w:rPr>
          <w:rFonts w:ascii="Times New Roman" w:hAnsi="Times New Roman"/>
          <w:sz w:val="28"/>
          <w:szCs w:val="28"/>
          <w:lang w:val="uk-UA"/>
        </w:rPr>
        <w:t>впровадження нових технологій та альтернативних джерел енергії під час виробництва теплової енергії комунальними підприємствами;</w:t>
      </w:r>
    </w:p>
    <w:p w:rsidR="00271F39" w:rsidRPr="00E41030" w:rsidRDefault="00271F39" w:rsidP="00E41030">
      <w:pPr>
        <w:pStyle w:val="a7"/>
        <w:numPr>
          <w:ilvl w:val="0"/>
          <w:numId w:val="10"/>
        </w:numPr>
        <w:tabs>
          <w:tab w:val="left" w:pos="0"/>
          <w:tab w:val="left" w:pos="567"/>
          <w:tab w:val="left" w:pos="709"/>
        </w:tabs>
        <w:spacing w:after="0" w:line="240" w:lineRule="auto"/>
        <w:ind w:left="0" w:right="282" w:firstLine="340"/>
        <w:jc w:val="both"/>
        <w:rPr>
          <w:rFonts w:ascii="Times New Roman" w:hAnsi="Times New Roman"/>
          <w:sz w:val="28"/>
          <w:szCs w:val="28"/>
          <w:lang w:val="uk-UA"/>
        </w:rPr>
      </w:pPr>
      <w:r w:rsidRPr="00E41030">
        <w:rPr>
          <w:rFonts w:ascii="Times New Roman" w:hAnsi="Times New Roman"/>
          <w:sz w:val="28"/>
          <w:szCs w:val="28"/>
          <w:lang w:val="uk-UA"/>
        </w:rPr>
        <w:t>зменшення понаднормових втрат теплової енергії під час її транспортування до споживачів (термоізоляція мереж, оптимізація схем теплопостачання) та безпосередньо в будівлях (</w:t>
      </w:r>
      <w:proofErr w:type="spellStart"/>
      <w:r w:rsidRPr="00E41030">
        <w:rPr>
          <w:rFonts w:ascii="Times New Roman" w:hAnsi="Times New Roman"/>
          <w:sz w:val="28"/>
          <w:szCs w:val="28"/>
          <w:lang w:val="uk-UA"/>
        </w:rPr>
        <w:t>термомодернізація</w:t>
      </w:r>
      <w:proofErr w:type="spellEnd"/>
      <w:r w:rsidR="00C50A73" w:rsidRPr="00E41030">
        <w:rPr>
          <w:rFonts w:ascii="Times New Roman" w:hAnsi="Times New Roman"/>
          <w:sz w:val="28"/>
          <w:szCs w:val="28"/>
          <w:lang w:val="uk-UA"/>
        </w:rPr>
        <w:t xml:space="preserve"> </w:t>
      </w:r>
      <w:proofErr w:type="spellStart"/>
      <w:r w:rsidRPr="00E41030">
        <w:rPr>
          <w:rFonts w:ascii="Times New Roman" w:hAnsi="Times New Roman"/>
          <w:sz w:val="28"/>
          <w:szCs w:val="28"/>
          <w:lang w:val="uk-UA"/>
        </w:rPr>
        <w:t>огороджуючих</w:t>
      </w:r>
      <w:proofErr w:type="spellEnd"/>
      <w:r w:rsidRPr="00E41030">
        <w:rPr>
          <w:rFonts w:ascii="Times New Roman" w:hAnsi="Times New Roman"/>
          <w:sz w:val="28"/>
          <w:szCs w:val="28"/>
          <w:lang w:val="uk-UA"/>
        </w:rPr>
        <w:t xml:space="preserve"> конструкцій, інженерних систем будівель)</w:t>
      </w:r>
    </w:p>
    <w:p w:rsidR="00271F39" w:rsidRPr="00E41030" w:rsidRDefault="00271F39" w:rsidP="00E41030">
      <w:pPr>
        <w:pStyle w:val="a7"/>
        <w:numPr>
          <w:ilvl w:val="0"/>
          <w:numId w:val="10"/>
        </w:numPr>
        <w:tabs>
          <w:tab w:val="left" w:pos="0"/>
          <w:tab w:val="left" w:pos="567"/>
          <w:tab w:val="left" w:pos="709"/>
        </w:tabs>
        <w:spacing w:after="0" w:line="240" w:lineRule="auto"/>
        <w:ind w:left="0" w:right="282" w:firstLine="340"/>
        <w:jc w:val="both"/>
        <w:rPr>
          <w:rFonts w:ascii="Times New Roman" w:hAnsi="Times New Roman"/>
          <w:sz w:val="28"/>
          <w:szCs w:val="28"/>
          <w:lang w:val="uk-UA"/>
        </w:rPr>
      </w:pPr>
      <w:r w:rsidRPr="00E41030">
        <w:rPr>
          <w:rFonts w:ascii="Times New Roman" w:hAnsi="Times New Roman"/>
          <w:sz w:val="28"/>
          <w:szCs w:val="28"/>
          <w:lang w:val="uk-UA"/>
        </w:rPr>
        <w:t>підтримка належного технічного стану будівель і збільшення строку їх експлуатації;</w:t>
      </w:r>
    </w:p>
    <w:p w:rsidR="00271F39" w:rsidRPr="00E41030" w:rsidRDefault="00271F39" w:rsidP="00E41030">
      <w:pPr>
        <w:pStyle w:val="a7"/>
        <w:numPr>
          <w:ilvl w:val="0"/>
          <w:numId w:val="10"/>
        </w:numPr>
        <w:tabs>
          <w:tab w:val="left" w:pos="0"/>
          <w:tab w:val="left" w:pos="567"/>
          <w:tab w:val="left" w:pos="709"/>
        </w:tabs>
        <w:spacing w:after="0" w:line="240" w:lineRule="auto"/>
        <w:ind w:left="0" w:right="282" w:firstLine="340"/>
        <w:jc w:val="both"/>
        <w:rPr>
          <w:rFonts w:ascii="Times New Roman" w:hAnsi="Times New Roman"/>
          <w:sz w:val="28"/>
          <w:szCs w:val="28"/>
          <w:lang w:val="uk-UA"/>
        </w:rPr>
      </w:pPr>
      <w:r w:rsidRPr="00E41030">
        <w:rPr>
          <w:rFonts w:ascii="Times New Roman" w:hAnsi="Times New Roman"/>
          <w:sz w:val="28"/>
          <w:szCs w:val="28"/>
          <w:lang w:val="uk-UA"/>
        </w:rPr>
        <w:t>обмеження викидів двоокису вуглецю шляхом підвищення енергетичної ефективності будівель;</w:t>
      </w:r>
    </w:p>
    <w:p w:rsidR="00271F39" w:rsidRPr="00E41030" w:rsidRDefault="00271F39" w:rsidP="00E41030">
      <w:pPr>
        <w:pStyle w:val="a7"/>
        <w:numPr>
          <w:ilvl w:val="0"/>
          <w:numId w:val="10"/>
        </w:numPr>
        <w:tabs>
          <w:tab w:val="left" w:pos="0"/>
          <w:tab w:val="left" w:pos="567"/>
          <w:tab w:val="left" w:pos="709"/>
        </w:tabs>
        <w:spacing w:after="0" w:line="240" w:lineRule="auto"/>
        <w:ind w:left="0" w:right="282" w:firstLine="340"/>
        <w:jc w:val="both"/>
        <w:rPr>
          <w:rFonts w:ascii="Times New Roman" w:hAnsi="Times New Roman"/>
          <w:sz w:val="28"/>
          <w:szCs w:val="28"/>
          <w:lang w:val="uk-UA"/>
        </w:rPr>
      </w:pPr>
      <w:r w:rsidRPr="00E41030">
        <w:rPr>
          <w:rFonts w:ascii="Times New Roman" w:hAnsi="Times New Roman"/>
          <w:sz w:val="28"/>
          <w:szCs w:val="28"/>
          <w:lang w:val="uk-UA"/>
        </w:rPr>
        <w:t>стимулювання власників та квартиронаймачів будівель до раціонального та ощадного використання ПЕР;</w:t>
      </w:r>
    </w:p>
    <w:p w:rsidR="00271F39" w:rsidRPr="00E41030" w:rsidRDefault="00271F39" w:rsidP="00E41030">
      <w:pPr>
        <w:pStyle w:val="a7"/>
        <w:numPr>
          <w:ilvl w:val="0"/>
          <w:numId w:val="10"/>
        </w:numPr>
        <w:tabs>
          <w:tab w:val="left" w:pos="0"/>
          <w:tab w:val="left" w:pos="567"/>
          <w:tab w:val="left" w:pos="709"/>
        </w:tabs>
        <w:spacing w:after="0" w:line="240" w:lineRule="auto"/>
        <w:ind w:left="0" w:right="282" w:firstLine="340"/>
        <w:jc w:val="both"/>
        <w:rPr>
          <w:rFonts w:ascii="Times New Roman" w:hAnsi="Times New Roman"/>
          <w:sz w:val="28"/>
          <w:szCs w:val="28"/>
          <w:lang w:val="uk-UA"/>
        </w:rPr>
      </w:pPr>
      <w:r w:rsidRPr="00E41030">
        <w:rPr>
          <w:rFonts w:ascii="Times New Roman" w:hAnsi="Times New Roman"/>
          <w:sz w:val="28"/>
          <w:szCs w:val="28"/>
          <w:lang w:val="uk-UA"/>
        </w:rPr>
        <w:lastRenderedPageBreak/>
        <w:t>розробка енергетичних паспортів будівель, яка має здійснюватися незалежно кваліфікованими експертами.</w:t>
      </w:r>
    </w:p>
    <w:p w:rsidR="00271F39" w:rsidRPr="00E41030" w:rsidRDefault="00755178" w:rsidP="00E41030">
      <w:pPr>
        <w:pStyle w:val="a7"/>
        <w:tabs>
          <w:tab w:val="left" w:pos="0"/>
          <w:tab w:val="left" w:pos="567"/>
        </w:tabs>
        <w:spacing w:after="0" w:line="240" w:lineRule="auto"/>
        <w:ind w:left="0" w:right="282" w:firstLine="340"/>
        <w:jc w:val="both"/>
        <w:rPr>
          <w:rFonts w:ascii="Times New Roman" w:hAnsi="Times New Roman"/>
          <w:i/>
          <w:sz w:val="28"/>
          <w:szCs w:val="28"/>
          <w:lang w:val="uk-UA"/>
        </w:rPr>
      </w:pPr>
      <w:r w:rsidRPr="00E41030">
        <w:rPr>
          <w:rFonts w:ascii="Times New Roman" w:hAnsi="Times New Roman"/>
          <w:i/>
          <w:sz w:val="28"/>
          <w:szCs w:val="28"/>
          <w:lang w:val="uk-UA"/>
        </w:rPr>
        <w:t>Отже, виконавчий комітет Боярської  міської  ради</w:t>
      </w:r>
      <w:r w:rsidR="00271F39" w:rsidRPr="00E41030">
        <w:rPr>
          <w:rFonts w:ascii="Times New Roman" w:hAnsi="Times New Roman"/>
          <w:i/>
          <w:sz w:val="28"/>
          <w:szCs w:val="28"/>
          <w:lang w:val="uk-UA"/>
        </w:rPr>
        <w:t xml:space="preserve"> ставить перед собою такі енергоефективні цілі.</w:t>
      </w:r>
    </w:p>
    <w:p w:rsidR="00271F39" w:rsidRPr="00E41030" w:rsidRDefault="00271F39" w:rsidP="00A60131">
      <w:pPr>
        <w:pStyle w:val="a7"/>
        <w:tabs>
          <w:tab w:val="left" w:pos="0"/>
          <w:tab w:val="left" w:pos="567"/>
        </w:tabs>
        <w:spacing w:after="0" w:line="240" w:lineRule="auto"/>
        <w:ind w:left="0" w:right="282" w:firstLine="851"/>
        <w:jc w:val="both"/>
        <w:rPr>
          <w:rFonts w:ascii="Times New Roman" w:hAnsi="Times New Roman"/>
          <w:sz w:val="28"/>
          <w:szCs w:val="28"/>
          <w:lang w:val="uk-UA"/>
        </w:rPr>
      </w:pPr>
      <w:r w:rsidRPr="00E41030">
        <w:rPr>
          <w:rFonts w:ascii="Times New Roman" w:hAnsi="Times New Roman"/>
          <w:sz w:val="28"/>
          <w:szCs w:val="28"/>
          <w:lang w:val="uk-UA"/>
        </w:rPr>
        <w:t xml:space="preserve"> В закладах бюджетної сфери.</w:t>
      </w:r>
    </w:p>
    <w:p w:rsidR="00271F39" w:rsidRPr="00E41030" w:rsidRDefault="00271F39" w:rsidP="00E41030">
      <w:pPr>
        <w:pStyle w:val="a7"/>
        <w:numPr>
          <w:ilvl w:val="0"/>
          <w:numId w:val="12"/>
        </w:numPr>
        <w:tabs>
          <w:tab w:val="left" w:pos="0"/>
          <w:tab w:val="left" w:pos="567"/>
          <w:tab w:val="left" w:pos="709"/>
          <w:tab w:val="left" w:pos="851"/>
        </w:tabs>
        <w:spacing w:after="0" w:line="240" w:lineRule="auto"/>
        <w:ind w:left="0" w:right="282" w:firstLine="397"/>
        <w:jc w:val="both"/>
        <w:rPr>
          <w:rFonts w:ascii="Times New Roman" w:hAnsi="Times New Roman"/>
          <w:sz w:val="28"/>
          <w:szCs w:val="28"/>
          <w:lang w:val="uk-UA"/>
        </w:rPr>
      </w:pPr>
      <w:r w:rsidRPr="00E41030">
        <w:rPr>
          <w:rFonts w:ascii="Times New Roman" w:hAnsi="Times New Roman"/>
          <w:sz w:val="28"/>
          <w:szCs w:val="28"/>
          <w:lang w:val="uk-UA"/>
        </w:rPr>
        <w:t>Досягти зменшення видатків з місцевого бюджету на оплату комунальних послуг та енергоносіїв  шляхом зменшення споживання ПЕР та води на 20%.</w:t>
      </w:r>
    </w:p>
    <w:p w:rsidR="00271F39" w:rsidRPr="00E41030" w:rsidRDefault="00271F39" w:rsidP="00E41030">
      <w:pPr>
        <w:pStyle w:val="a7"/>
        <w:numPr>
          <w:ilvl w:val="0"/>
          <w:numId w:val="12"/>
        </w:numPr>
        <w:tabs>
          <w:tab w:val="left" w:pos="0"/>
          <w:tab w:val="left" w:pos="567"/>
          <w:tab w:val="left" w:pos="709"/>
          <w:tab w:val="left" w:pos="851"/>
        </w:tabs>
        <w:spacing w:after="0" w:line="240" w:lineRule="auto"/>
        <w:ind w:left="0" w:right="282" w:firstLine="426"/>
        <w:jc w:val="both"/>
        <w:rPr>
          <w:rFonts w:ascii="Times New Roman" w:hAnsi="Times New Roman"/>
          <w:sz w:val="28"/>
          <w:szCs w:val="28"/>
          <w:lang w:val="uk-UA"/>
        </w:rPr>
      </w:pPr>
      <w:r w:rsidRPr="00E41030">
        <w:rPr>
          <w:rFonts w:ascii="Times New Roman" w:hAnsi="Times New Roman"/>
          <w:sz w:val="28"/>
          <w:szCs w:val="28"/>
          <w:lang w:val="uk-UA"/>
        </w:rPr>
        <w:t xml:space="preserve"> Забезпечити комфортні умови перебування працівникам та відвідувачам в закладах, установах та організаціях бюджетної сфери.</w:t>
      </w:r>
    </w:p>
    <w:p w:rsidR="00271F39" w:rsidRPr="00E41030" w:rsidRDefault="00271F39" w:rsidP="00F41192">
      <w:pPr>
        <w:pStyle w:val="a7"/>
        <w:tabs>
          <w:tab w:val="left" w:pos="0"/>
          <w:tab w:val="left" w:pos="567"/>
          <w:tab w:val="left" w:pos="709"/>
          <w:tab w:val="left" w:pos="851"/>
        </w:tabs>
        <w:spacing w:after="0" w:line="240" w:lineRule="auto"/>
        <w:ind w:left="0" w:right="282" w:firstLine="851"/>
        <w:jc w:val="both"/>
        <w:rPr>
          <w:rFonts w:ascii="Times New Roman" w:hAnsi="Times New Roman"/>
          <w:sz w:val="28"/>
          <w:szCs w:val="28"/>
          <w:lang w:val="uk-UA"/>
        </w:rPr>
      </w:pPr>
      <w:r w:rsidRPr="00E41030">
        <w:rPr>
          <w:rFonts w:ascii="Times New Roman" w:hAnsi="Times New Roman"/>
          <w:sz w:val="28"/>
          <w:szCs w:val="28"/>
          <w:lang w:val="uk-UA"/>
        </w:rPr>
        <w:t xml:space="preserve">Потенційні джерела економії в закладах бюджетної сфери – відсутність системи енергетичного менеджменту; неефективні системи освітлення; застаріле сантехнічне обладнання; відсутність регуляторів на радіаторах, експлуатація в їдальнях, пральнях енергоємного обладнання; втрати теплової енергії через </w:t>
      </w:r>
      <w:proofErr w:type="spellStart"/>
      <w:r w:rsidRPr="00E41030">
        <w:rPr>
          <w:rFonts w:ascii="Times New Roman" w:hAnsi="Times New Roman"/>
          <w:sz w:val="28"/>
          <w:szCs w:val="28"/>
          <w:lang w:val="uk-UA"/>
        </w:rPr>
        <w:t>огороджуючі</w:t>
      </w:r>
      <w:proofErr w:type="spellEnd"/>
      <w:r w:rsidRPr="00E41030">
        <w:rPr>
          <w:rFonts w:ascii="Times New Roman" w:hAnsi="Times New Roman"/>
          <w:sz w:val="28"/>
          <w:szCs w:val="28"/>
          <w:lang w:val="uk-UA"/>
        </w:rPr>
        <w:t xml:space="preserve"> конструкції, незадовільній стан підвальних приміщень, горищ, дахів тощо.</w:t>
      </w:r>
    </w:p>
    <w:p w:rsidR="006C7515" w:rsidRPr="00E41030" w:rsidRDefault="006C7515" w:rsidP="00E41030">
      <w:pPr>
        <w:pStyle w:val="a7"/>
        <w:tabs>
          <w:tab w:val="left" w:pos="0"/>
          <w:tab w:val="left" w:pos="567"/>
          <w:tab w:val="left" w:pos="709"/>
        </w:tabs>
        <w:spacing w:after="0" w:line="240" w:lineRule="auto"/>
        <w:ind w:left="0" w:right="282" w:firstLine="340"/>
        <w:jc w:val="both"/>
        <w:rPr>
          <w:rFonts w:ascii="Times New Roman" w:hAnsi="Times New Roman"/>
          <w:sz w:val="28"/>
          <w:szCs w:val="28"/>
          <w:lang w:val="uk-UA"/>
        </w:rPr>
      </w:pPr>
    </w:p>
    <w:p w:rsidR="006C7515" w:rsidRPr="00E41030" w:rsidRDefault="006C7515" w:rsidP="00E41030">
      <w:pPr>
        <w:pStyle w:val="a7"/>
        <w:tabs>
          <w:tab w:val="left" w:pos="0"/>
          <w:tab w:val="left" w:pos="567"/>
          <w:tab w:val="left" w:pos="709"/>
        </w:tabs>
        <w:spacing w:after="0" w:line="240" w:lineRule="auto"/>
        <w:ind w:left="0" w:right="282" w:firstLine="340"/>
        <w:jc w:val="both"/>
        <w:rPr>
          <w:rFonts w:ascii="Times New Roman" w:hAnsi="Times New Roman"/>
          <w:sz w:val="28"/>
          <w:szCs w:val="28"/>
          <w:lang w:val="uk-UA"/>
        </w:rPr>
      </w:pPr>
    </w:p>
    <w:p w:rsidR="00271F39" w:rsidRPr="00E41030" w:rsidRDefault="00271F39" w:rsidP="00A60131">
      <w:pPr>
        <w:pStyle w:val="a7"/>
        <w:tabs>
          <w:tab w:val="left" w:pos="0"/>
          <w:tab w:val="left" w:pos="567"/>
          <w:tab w:val="left" w:pos="709"/>
        </w:tabs>
        <w:spacing w:after="0" w:line="240" w:lineRule="auto"/>
        <w:ind w:left="0" w:right="282" w:firstLine="851"/>
        <w:jc w:val="both"/>
        <w:rPr>
          <w:rFonts w:ascii="Times New Roman" w:hAnsi="Times New Roman"/>
          <w:sz w:val="28"/>
          <w:szCs w:val="28"/>
          <w:lang w:val="uk-UA"/>
        </w:rPr>
      </w:pPr>
      <w:r w:rsidRPr="00E41030">
        <w:rPr>
          <w:rFonts w:ascii="Times New Roman" w:hAnsi="Times New Roman"/>
          <w:sz w:val="28"/>
          <w:szCs w:val="28"/>
          <w:lang w:val="uk-UA"/>
        </w:rPr>
        <w:t>Житловий фонд міста.</w:t>
      </w:r>
    </w:p>
    <w:p w:rsidR="00271F39" w:rsidRPr="00E41030" w:rsidRDefault="00271F39" w:rsidP="00E41030">
      <w:pPr>
        <w:pStyle w:val="a7"/>
        <w:numPr>
          <w:ilvl w:val="0"/>
          <w:numId w:val="14"/>
        </w:numPr>
        <w:tabs>
          <w:tab w:val="left" w:pos="0"/>
          <w:tab w:val="left" w:pos="567"/>
          <w:tab w:val="left" w:pos="709"/>
        </w:tabs>
        <w:spacing w:after="0" w:line="240" w:lineRule="auto"/>
        <w:ind w:left="0" w:right="282" w:firstLine="397"/>
        <w:jc w:val="both"/>
        <w:rPr>
          <w:rFonts w:ascii="Times New Roman" w:hAnsi="Times New Roman"/>
          <w:sz w:val="28"/>
          <w:szCs w:val="28"/>
          <w:lang w:val="uk-UA"/>
        </w:rPr>
      </w:pPr>
      <w:r w:rsidRPr="00E41030">
        <w:rPr>
          <w:rFonts w:ascii="Times New Roman" w:hAnsi="Times New Roman"/>
          <w:sz w:val="28"/>
          <w:szCs w:val="28"/>
          <w:lang w:val="uk-UA"/>
        </w:rPr>
        <w:t xml:space="preserve"> Зменшити споживання ПЕР в багатоквартирних житлових будинках на 20% до 2020 року;</w:t>
      </w:r>
    </w:p>
    <w:p w:rsidR="00271F39" w:rsidRPr="00E41030" w:rsidRDefault="00271F39" w:rsidP="00E41030">
      <w:pPr>
        <w:pStyle w:val="a7"/>
        <w:numPr>
          <w:ilvl w:val="0"/>
          <w:numId w:val="14"/>
        </w:numPr>
        <w:tabs>
          <w:tab w:val="left" w:pos="0"/>
          <w:tab w:val="left" w:pos="567"/>
          <w:tab w:val="left" w:pos="709"/>
        </w:tabs>
        <w:spacing w:after="0" w:line="240" w:lineRule="auto"/>
        <w:ind w:left="0" w:right="282" w:firstLine="397"/>
        <w:jc w:val="both"/>
        <w:rPr>
          <w:rFonts w:ascii="Times New Roman" w:hAnsi="Times New Roman"/>
          <w:sz w:val="28"/>
          <w:szCs w:val="28"/>
          <w:lang w:val="uk-UA"/>
        </w:rPr>
      </w:pPr>
      <w:r w:rsidRPr="00E41030">
        <w:rPr>
          <w:rFonts w:ascii="Times New Roman" w:hAnsi="Times New Roman"/>
          <w:sz w:val="28"/>
          <w:szCs w:val="28"/>
          <w:lang w:val="uk-UA"/>
        </w:rPr>
        <w:t xml:space="preserve"> Забезпечення високого рівня комфорту проживання мешканців.</w:t>
      </w:r>
    </w:p>
    <w:p w:rsidR="00271F39" w:rsidRPr="00E41030" w:rsidRDefault="00271F39" w:rsidP="00F41192">
      <w:pPr>
        <w:pStyle w:val="a7"/>
        <w:tabs>
          <w:tab w:val="left" w:pos="0"/>
          <w:tab w:val="left" w:pos="567"/>
        </w:tabs>
        <w:spacing w:after="0" w:line="240" w:lineRule="auto"/>
        <w:ind w:left="0" w:right="282" w:firstLine="851"/>
        <w:jc w:val="both"/>
        <w:rPr>
          <w:rFonts w:ascii="Times New Roman" w:hAnsi="Times New Roman"/>
          <w:sz w:val="28"/>
          <w:szCs w:val="28"/>
          <w:lang w:val="uk-UA"/>
        </w:rPr>
      </w:pPr>
      <w:r w:rsidRPr="00E41030">
        <w:rPr>
          <w:rFonts w:ascii="Times New Roman" w:hAnsi="Times New Roman"/>
          <w:sz w:val="28"/>
          <w:szCs w:val="28"/>
          <w:lang w:val="uk-UA"/>
        </w:rPr>
        <w:t>Досягти поставлених цілей планується за р</w:t>
      </w:r>
      <w:r w:rsidR="00D90ACB" w:rsidRPr="00E41030">
        <w:rPr>
          <w:rFonts w:ascii="Times New Roman" w:hAnsi="Times New Roman"/>
          <w:sz w:val="28"/>
          <w:szCs w:val="28"/>
          <w:lang w:val="uk-UA"/>
        </w:rPr>
        <w:t xml:space="preserve">ахунок проведення </w:t>
      </w:r>
      <w:r w:rsidR="00D5549C" w:rsidRPr="00E41030">
        <w:rPr>
          <w:rFonts w:ascii="Times New Roman" w:hAnsi="Times New Roman"/>
          <w:sz w:val="28"/>
          <w:szCs w:val="28"/>
          <w:lang w:val="uk-UA"/>
        </w:rPr>
        <w:t xml:space="preserve"> комплексної санації</w:t>
      </w:r>
      <w:r w:rsidRPr="00E41030">
        <w:rPr>
          <w:rFonts w:ascii="Times New Roman" w:hAnsi="Times New Roman"/>
          <w:sz w:val="28"/>
          <w:szCs w:val="28"/>
          <w:lang w:val="uk-UA"/>
        </w:rPr>
        <w:t xml:space="preserve"> багатоквартирних будинків. Що  дозволить покращити життєвий стандарт у багатоквартирних будинках, підвищити рівень енергоефективності  будинків, зменшити витрати на утримання житлового фонду, подовжити період експлуатації та підвищити вартість житла. </w:t>
      </w:r>
      <w:proofErr w:type="spellStart"/>
      <w:r w:rsidRPr="00E41030">
        <w:rPr>
          <w:rFonts w:ascii="Times New Roman" w:hAnsi="Times New Roman"/>
          <w:sz w:val="28"/>
          <w:szCs w:val="28"/>
          <w:lang w:val="uk-UA"/>
        </w:rPr>
        <w:t>Термомодернізовані</w:t>
      </w:r>
      <w:proofErr w:type="spellEnd"/>
      <w:r w:rsidRPr="00E41030">
        <w:rPr>
          <w:rFonts w:ascii="Times New Roman" w:hAnsi="Times New Roman"/>
          <w:sz w:val="28"/>
          <w:szCs w:val="28"/>
          <w:lang w:val="uk-UA"/>
        </w:rPr>
        <w:t xml:space="preserve"> будинки слугуватимуть для наочної демонстрації провадження енергозберігаючих проектів та накопичення й поширення інформації на місцевому, регіональному та національному рівнях.</w:t>
      </w:r>
    </w:p>
    <w:p w:rsidR="00271F39" w:rsidRPr="00E41030" w:rsidRDefault="00271F39" w:rsidP="00F41192">
      <w:pPr>
        <w:pStyle w:val="a7"/>
        <w:tabs>
          <w:tab w:val="left" w:pos="0"/>
          <w:tab w:val="left" w:pos="567"/>
        </w:tabs>
        <w:spacing w:after="0" w:line="240" w:lineRule="auto"/>
        <w:ind w:left="0" w:right="282" w:firstLine="851"/>
        <w:jc w:val="both"/>
        <w:rPr>
          <w:rFonts w:ascii="Times New Roman" w:hAnsi="Times New Roman"/>
          <w:sz w:val="28"/>
          <w:szCs w:val="28"/>
          <w:lang w:val="uk-UA"/>
        </w:rPr>
      </w:pPr>
      <w:r w:rsidRPr="00E41030">
        <w:rPr>
          <w:rFonts w:ascii="Times New Roman" w:hAnsi="Times New Roman"/>
          <w:sz w:val="28"/>
          <w:szCs w:val="28"/>
          <w:lang w:val="uk-UA"/>
        </w:rPr>
        <w:t>Комплексна модернізація житлового фонду напряму залежить від обсягів залучення інвестицій та готовності участі громади на умовах спільного фінансування проектів.</w:t>
      </w:r>
    </w:p>
    <w:p w:rsidR="00C370A2" w:rsidRDefault="00C370A2" w:rsidP="00CD4406">
      <w:pPr>
        <w:spacing w:after="0" w:line="240" w:lineRule="auto"/>
        <w:ind w:right="282"/>
        <w:rPr>
          <w:rFonts w:ascii="Times New Roman" w:hAnsi="Times New Roman"/>
          <w:sz w:val="28"/>
          <w:szCs w:val="28"/>
          <w:lang w:val="uk-UA"/>
        </w:rPr>
      </w:pPr>
    </w:p>
    <w:p w:rsidR="00271F39" w:rsidRPr="00E41030" w:rsidRDefault="00A60131" w:rsidP="00A60131">
      <w:pPr>
        <w:spacing w:after="0" w:line="240" w:lineRule="auto"/>
        <w:ind w:right="282" w:firstLine="340"/>
        <w:jc w:val="center"/>
        <w:rPr>
          <w:rFonts w:ascii="Times New Roman" w:hAnsi="Times New Roman"/>
          <w:sz w:val="28"/>
          <w:szCs w:val="28"/>
          <w:lang w:val="uk-UA"/>
        </w:rPr>
      </w:pPr>
      <w:r>
        <w:rPr>
          <w:rFonts w:ascii="Times New Roman" w:hAnsi="Times New Roman"/>
          <w:sz w:val="28"/>
          <w:szCs w:val="28"/>
          <w:lang w:val="uk-UA"/>
        </w:rPr>
        <w:t>5</w:t>
      </w:r>
      <w:r w:rsidR="00271F39" w:rsidRPr="00E41030">
        <w:rPr>
          <w:rFonts w:ascii="Times New Roman" w:hAnsi="Times New Roman"/>
          <w:sz w:val="28"/>
          <w:szCs w:val="28"/>
          <w:lang w:val="uk-UA"/>
        </w:rPr>
        <w:t xml:space="preserve">. </w:t>
      </w:r>
      <w:r w:rsidR="00271F39" w:rsidRPr="00E41030">
        <w:rPr>
          <w:rFonts w:ascii="Times New Roman" w:hAnsi="Times New Roman"/>
          <w:b/>
          <w:sz w:val="28"/>
          <w:szCs w:val="28"/>
          <w:lang w:val="uk-UA"/>
        </w:rPr>
        <w:t>ЗАХОДИ З ЕНЕРГОЕФЕКТИВНОСТІ</w:t>
      </w:r>
    </w:p>
    <w:p w:rsidR="00793B61" w:rsidRPr="00E41030" w:rsidRDefault="00793B61" w:rsidP="00E41030">
      <w:pPr>
        <w:spacing w:after="0" w:line="240" w:lineRule="auto"/>
        <w:ind w:right="282" w:firstLine="340"/>
        <w:jc w:val="both"/>
        <w:rPr>
          <w:rFonts w:ascii="Times New Roman" w:hAnsi="Times New Roman"/>
          <w:sz w:val="28"/>
          <w:szCs w:val="28"/>
          <w:lang w:val="uk-UA"/>
        </w:rPr>
      </w:pPr>
    </w:p>
    <w:p w:rsidR="00271F39" w:rsidRPr="00E41030" w:rsidRDefault="00271F39" w:rsidP="00F41192">
      <w:pPr>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 xml:space="preserve">Впровадження заходів енергозбереження і енергоефективності допоможе зменшити споживання енергоресурсів як в кількісному вираженні так і в обсягах витрат), що в свою чергу є передумовою для зменшення шкідливих викидів в атмосферу та запорукою попередження глобального потепління і зміни клімату.  </w:t>
      </w:r>
    </w:p>
    <w:p w:rsidR="00271F39" w:rsidRPr="00E41030" w:rsidRDefault="00271F39" w:rsidP="00F41192">
      <w:pPr>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 xml:space="preserve">Заходи, що спрямовані на зменшення споживання паливно-енергетичних ресурсів та підвищення </w:t>
      </w:r>
      <w:proofErr w:type="spellStart"/>
      <w:r w:rsidRPr="00E41030">
        <w:rPr>
          <w:rFonts w:ascii="Times New Roman" w:hAnsi="Times New Roman"/>
          <w:sz w:val="28"/>
          <w:szCs w:val="28"/>
          <w:lang w:val="uk-UA"/>
        </w:rPr>
        <w:t>загальномісцевого</w:t>
      </w:r>
      <w:proofErr w:type="spellEnd"/>
      <w:r w:rsidRPr="00E41030">
        <w:rPr>
          <w:rFonts w:ascii="Times New Roman" w:hAnsi="Times New Roman"/>
          <w:sz w:val="28"/>
          <w:szCs w:val="28"/>
          <w:lang w:val="uk-UA"/>
        </w:rPr>
        <w:t xml:space="preserve"> рівня енергоефективності можна розділити на три групи.</w:t>
      </w:r>
    </w:p>
    <w:p w:rsidR="00271F39" w:rsidRPr="00E41030" w:rsidRDefault="00271F39" w:rsidP="00F41192">
      <w:pPr>
        <w:pStyle w:val="a7"/>
        <w:spacing w:after="0" w:line="240" w:lineRule="auto"/>
        <w:ind w:left="0" w:right="282" w:firstLine="851"/>
        <w:jc w:val="both"/>
        <w:rPr>
          <w:rFonts w:ascii="Times New Roman" w:hAnsi="Times New Roman"/>
          <w:sz w:val="28"/>
          <w:szCs w:val="28"/>
          <w:lang w:val="uk-UA"/>
        </w:rPr>
      </w:pPr>
      <w:r w:rsidRPr="00E41030">
        <w:rPr>
          <w:rFonts w:ascii="Times New Roman" w:hAnsi="Times New Roman"/>
          <w:sz w:val="28"/>
          <w:szCs w:val="28"/>
          <w:lang w:val="uk-UA"/>
        </w:rPr>
        <w:t xml:space="preserve">Перша група заходів – це малі заходи. Як правило вони маловартісні  і мають незначний вплив (5-10 %) на зростання енергоефективності (в окремих випадках, вдало відібраний захід може призвести і до значно більшої економії). </w:t>
      </w:r>
      <w:r w:rsidRPr="00E41030">
        <w:rPr>
          <w:rFonts w:ascii="Times New Roman" w:hAnsi="Times New Roman"/>
          <w:sz w:val="28"/>
          <w:szCs w:val="28"/>
          <w:lang w:val="uk-UA"/>
        </w:rPr>
        <w:lastRenderedPageBreak/>
        <w:t>Застосовуються у тому випадку, коли мова йде про оптимізацію систем та процесів, коли немає потреби змінювати всю систему. Ці заходи, як правило, є економічно вигідні і мають короткий період окупності.</w:t>
      </w:r>
    </w:p>
    <w:p w:rsidR="00271F39" w:rsidRPr="00E41030" w:rsidRDefault="00271F39" w:rsidP="00F41192">
      <w:pPr>
        <w:pStyle w:val="a7"/>
        <w:spacing w:after="0" w:line="240" w:lineRule="auto"/>
        <w:ind w:left="0" w:right="282" w:firstLine="851"/>
        <w:jc w:val="both"/>
        <w:rPr>
          <w:rFonts w:ascii="Times New Roman" w:hAnsi="Times New Roman"/>
          <w:sz w:val="28"/>
          <w:szCs w:val="28"/>
          <w:lang w:val="uk-UA"/>
        </w:rPr>
      </w:pPr>
      <w:r w:rsidRPr="00E41030">
        <w:rPr>
          <w:rFonts w:ascii="Times New Roman" w:hAnsi="Times New Roman"/>
          <w:sz w:val="28"/>
          <w:szCs w:val="28"/>
          <w:lang w:val="uk-UA"/>
        </w:rPr>
        <w:t>Друга група – це заходи середньої складності. Зазвичай мають вплив в межах від 10% до 25%, а їх реалізація потребує середніх затрат. Заходи другої групи є економічно вигідними, з періодом окупності від трьох до десяти років, але вони потребують більших капіталовкладень.</w:t>
      </w:r>
    </w:p>
    <w:p w:rsidR="00271F39" w:rsidRPr="00E41030" w:rsidRDefault="00271F39" w:rsidP="00F41192">
      <w:pPr>
        <w:pStyle w:val="a7"/>
        <w:tabs>
          <w:tab w:val="left" w:pos="0"/>
          <w:tab w:val="left" w:pos="142"/>
        </w:tabs>
        <w:spacing w:after="0" w:line="240" w:lineRule="auto"/>
        <w:ind w:left="0" w:right="282" w:firstLine="851"/>
        <w:jc w:val="both"/>
        <w:rPr>
          <w:rFonts w:ascii="Times New Roman" w:hAnsi="Times New Roman"/>
          <w:sz w:val="28"/>
          <w:szCs w:val="28"/>
          <w:lang w:val="uk-UA"/>
        </w:rPr>
      </w:pPr>
      <w:r w:rsidRPr="00E41030">
        <w:rPr>
          <w:rFonts w:ascii="Times New Roman" w:hAnsi="Times New Roman"/>
          <w:sz w:val="28"/>
          <w:szCs w:val="28"/>
          <w:lang w:val="uk-UA"/>
        </w:rPr>
        <w:t>Третя група – масштабні заходи (вплив – до 90%, високовартісні). З точки зору ефективності, масштабні заходи доцільно впроваджувати в тому випадку, коли виникає потреба повного відновлення, шляхом будівництва нових об’єктів та систем.</w:t>
      </w:r>
    </w:p>
    <w:p w:rsidR="00C370A2" w:rsidRDefault="00271F39" w:rsidP="00CD4406">
      <w:pPr>
        <w:pStyle w:val="a7"/>
        <w:tabs>
          <w:tab w:val="left" w:pos="0"/>
          <w:tab w:val="left" w:pos="142"/>
        </w:tabs>
        <w:spacing w:after="0" w:line="240" w:lineRule="auto"/>
        <w:ind w:left="0" w:right="282" w:firstLine="851"/>
        <w:jc w:val="both"/>
        <w:rPr>
          <w:rFonts w:ascii="Times New Roman" w:hAnsi="Times New Roman"/>
          <w:sz w:val="28"/>
          <w:szCs w:val="28"/>
          <w:lang w:val="uk-UA"/>
        </w:rPr>
      </w:pPr>
      <w:r w:rsidRPr="00E41030">
        <w:rPr>
          <w:rFonts w:ascii="Times New Roman" w:hAnsi="Times New Roman"/>
          <w:sz w:val="28"/>
          <w:szCs w:val="28"/>
          <w:lang w:val="uk-UA"/>
        </w:rPr>
        <w:t>Програма енергозбереження та енергоефективн</w:t>
      </w:r>
      <w:r w:rsidR="00335D39" w:rsidRPr="00E41030">
        <w:rPr>
          <w:rFonts w:ascii="Times New Roman" w:hAnsi="Times New Roman"/>
          <w:sz w:val="28"/>
          <w:szCs w:val="28"/>
          <w:lang w:val="uk-UA"/>
        </w:rPr>
        <w:t xml:space="preserve">ості міста Боярка </w:t>
      </w:r>
      <w:r w:rsidR="00E40A82" w:rsidRPr="00E41030">
        <w:rPr>
          <w:rFonts w:ascii="Times New Roman" w:hAnsi="Times New Roman"/>
          <w:sz w:val="28"/>
          <w:szCs w:val="28"/>
          <w:lang w:val="uk-UA"/>
        </w:rPr>
        <w:t xml:space="preserve"> на 2017</w:t>
      </w:r>
      <w:r w:rsidRPr="00E41030">
        <w:rPr>
          <w:rFonts w:ascii="Times New Roman" w:hAnsi="Times New Roman"/>
          <w:sz w:val="28"/>
          <w:szCs w:val="28"/>
          <w:lang w:val="uk-UA"/>
        </w:rPr>
        <w:t>-2020 роки передбачає реалізацію заход</w:t>
      </w:r>
      <w:r w:rsidR="00A60131">
        <w:rPr>
          <w:rFonts w:ascii="Times New Roman" w:hAnsi="Times New Roman"/>
          <w:sz w:val="28"/>
          <w:szCs w:val="28"/>
          <w:lang w:val="uk-UA"/>
        </w:rPr>
        <w:t>ів, які представлені в таблиці 5</w:t>
      </w:r>
      <w:r w:rsidRPr="00E41030">
        <w:rPr>
          <w:rFonts w:ascii="Times New Roman" w:hAnsi="Times New Roman"/>
          <w:sz w:val="28"/>
          <w:szCs w:val="28"/>
          <w:lang w:val="uk-UA"/>
        </w:rPr>
        <w:t>.1.</w:t>
      </w:r>
    </w:p>
    <w:p w:rsidR="00C370A2" w:rsidRDefault="00C370A2" w:rsidP="00E82536">
      <w:pPr>
        <w:spacing w:after="0" w:line="240" w:lineRule="auto"/>
        <w:ind w:right="282"/>
        <w:jc w:val="both"/>
        <w:rPr>
          <w:rFonts w:ascii="Times New Roman" w:hAnsi="Times New Roman"/>
          <w:sz w:val="28"/>
          <w:szCs w:val="28"/>
          <w:lang w:val="uk-UA"/>
        </w:rPr>
      </w:pPr>
    </w:p>
    <w:p w:rsidR="00B02FAD" w:rsidRPr="00E41030" w:rsidRDefault="00271F39" w:rsidP="00CD4406">
      <w:pPr>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Табл</w:t>
      </w:r>
      <w:r w:rsidR="00A60131">
        <w:rPr>
          <w:rFonts w:ascii="Times New Roman" w:hAnsi="Times New Roman"/>
          <w:sz w:val="28"/>
          <w:szCs w:val="28"/>
          <w:lang w:val="uk-UA"/>
        </w:rPr>
        <w:t>иця 5</w:t>
      </w:r>
      <w:r w:rsidRPr="00E41030">
        <w:rPr>
          <w:rFonts w:ascii="Times New Roman" w:hAnsi="Times New Roman"/>
          <w:sz w:val="28"/>
          <w:szCs w:val="28"/>
          <w:lang w:val="uk-UA"/>
        </w:rPr>
        <w:t>.1. Комплекс заходів спрямованих на зменше</w:t>
      </w:r>
      <w:r w:rsidR="000017AA" w:rsidRPr="00E41030">
        <w:rPr>
          <w:rFonts w:ascii="Times New Roman" w:hAnsi="Times New Roman"/>
          <w:sz w:val="28"/>
          <w:szCs w:val="28"/>
          <w:lang w:val="uk-UA"/>
        </w:rPr>
        <w:t>ння енергоспоживання в місті Боярка</w:t>
      </w:r>
      <w:r w:rsidR="00A60131">
        <w:rPr>
          <w:rFonts w:ascii="Times New Roman" w:hAnsi="Times New Roman"/>
          <w:sz w:val="28"/>
          <w:szCs w:val="28"/>
          <w:lang w:val="uk-UA"/>
        </w:rPr>
        <w:t xml:space="preserve"> протягом 2017</w:t>
      </w:r>
      <w:r w:rsidRPr="00E41030">
        <w:rPr>
          <w:rFonts w:ascii="Times New Roman" w:hAnsi="Times New Roman"/>
          <w:sz w:val="28"/>
          <w:szCs w:val="28"/>
          <w:lang w:val="uk-UA"/>
        </w:rPr>
        <w:t>-2020 рр.</w:t>
      </w:r>
    </w:p>
    <w:tbl>
      <w:tblPr>
        <w:tblW w:w="10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5"/>
        <w:gridCol w:w="2552"/>
        <w:gridCol w:w="3121"/>
        <w:gridCol w:w="2552"/>
      </w:tblGrid>
      <w:tr w:rsidR="00271F39" w:rsidRPr="00E41030" w:rsidTr="007F2C98">
        <w:trPr>
          <w:trHeight w:val="471"/>
        </w:trPr>
        <w:tc>
          <w:tcPr>
            <w:tcW w:w="2095" w:type="dxa"/>
            <w:tcBorders>
              <w:top w:val="single" w:sz="4" w:space="0" w:color="000000"/>
              <w:left w:val="single" w:sz="4" w:space="0" w:color="000000"/>
              <w:bottom w:val="single" w:sz="4" w:space="0" w:color="000000"/>
              <w:right w:val="single" w:sz="4" w:space="0" w:color="000000"/>
            </w:tcBorders>
            <w:vAlign w:val="center"/>
            <w:hideMark/>
          </w:tcPr>
          <w:p w:rsidR="00271F39" w:rsidRPr="00E41030" w:rsidRDefault="00271F39" w:rsidP="00E41030">
            <w:pPr>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Сфера застосування</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271F39" w:rsidRPr="00E41030" w:rsidRDefault="00271F39" w:rsidP="00E41030">
            <w:pPr>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Маловартісні</w:t>
            </w:r>
          </w:p>
        </w:tc>
        <w:tc>
          <w:tcPr>
            <w:tcW w:w="3121" w:type="dxa"/>
            <w:tcBorders>
              <w:top w:val="single" w:sz="4" w:space="0" w:color="000000"/>
              <w:left w:val="single" w:sz="4" w:space="0" w:color="000000"/>
              <w:bottom w:val="single" w:sz="4" w:space="0" w:color="000000"/>
              <w:right w:val="single" w:sz="4" w:space="0" w:color="000000"/>
            </w:tcBorders>
            <w:vAlign w:val="center"/>
            <w:hideMark/>
          </w:tcPr>
          <w:p w:rsidR="00271F39" w:rsidRPr="00E41030" w:rsidRDefault="00271F39" w:rsidP="00E41030">
            <w:pPr>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Середньої вартості</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271F39" w:rsidRPr="00E41030" w:rsidRDefault="00271F39" w:rsidP="00E41030">
            <w:pPr>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Високовартісні (масштабні)</w:t>
            </w:r>
          </w:p>
        </w:tc>
      </w:tr>
      <w:tr w:rsidR="00785727" w:rsidRPr="00E41030" w:rsidTr="005642CC">
        <w:tc>
          <w:tcPr>
            <w:tcW w:w="2095" w:type="dxa"/>
            <w:vMerge w:val="restart"/>
            <w:tcBorders>
              <w:top w:val="single" w:sz="4" w:space="0" w:color="000000"/>
              <w:left w:val="single" w:sz="4" w:space="0" w:color="000000"/>
              <w:right w:val="single" w:sz="4" w:space="0" w:color="000000"/>
            </w:tcBorders>
            <w:vAlign w:val="center"/>
            <w:hideMark/>
          </w:tcPr>
          <w:p w:rsidR="00785727" w:rsidRPr="00E41030" w:rsidRDefault="00785727" w:rsidP="00E41030">
            <w:pPr>
              <w:pStyle w:val="a7"/>
              <w:tabs>
                <w:tab w:val="left" w:pos="-142"/>
                <w:tab w:val="left" w:pos="0"/>
                <w:tab w:val="left" w:pos="450"/>
                <w:tab w:val="left" w:pos="993"/>
                <w:tab w:val="left" w:pos="1170"/>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 xml:space="preserve">Заклади бюджетної сфери </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pStyle w:val="a7"/>
              <w:tabs>
                <w:tab w:val="left" w:pos="0"/>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Ремонт/заміна сантехнічного обладнання</w:t>
            </w:r>
          </w:p>
        </w:tc>
        <w:tc>
          <w:tcPr>
            <w:tcW w:w="3121"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pStyle w:val="a7"/>
              <w:tabs>
                <w:tab w:val="left" w:pos="176"/>
                <w:tab w:val="left" w:pos="411"/>
              </w:tabs>
              <w:spacing w:after="0" w:line="240" w:lineRule="auto"/>
              <w:ind w:left="91" w:right="282"/>
              <w:jc w:val="both"/>
              <w:rPr>
                <w:rFonts w:ascii="Times New Roman" w:hAnsi="Times New Roman"/>
                <w:sz w:val="24"/>
                <w:szCs w:val="24"/>
                <w:lang w:val="uk-UA"/>
              </w:rPr>
            </w:pP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pStyle w:val="a7"/>
              <w:tabs>
                <w:tab w:val="left" w:pos="-142"/>
                <w:tab w:val="left" w:pos="-49"/>
                <w:tab w:val="left" w:pos="234"/>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 xml:space="preserve">Встановлення індивідуальних </w:t>
            </w:r>
            <w:r w:rsidR="00DA5D36" w:rsidRPr="00E41030">
              <w:rPr>
                <w:rFonts w:ascii="Times New Roman" w:hAnsi="Times New Roman"/>
                <w:sz w:val="24"/>
                <w:szCs w:val="24"/>
                <w:lang w:val="uk-UA"/>
              </w:rPr>
              <w:t xml:space="preserve">котелень </w:t>
            </w:r>
            <w:r w:rsidRPr="00E41030">
              <w:rPr>
                <w:rFonts w:ascii="Times New Roman" w:hAnsi="Times New Roman"/>
                <w:sz w:val="24"/>
                <w:szCs w:val="24"/>
                <w:lang w:val="uk-UA"/>
              </w:rPr>
              <w:t>на твердому паливі (гуртожитки, малосімейки)</w:t>
            </w:r>
          </w:p>
        </w:tc>
      </w:tr>
      <w:tr w:rsidR="00785727" w:rsidRPr="00E41030" w:rsidTr="005642CC">
        <w:tc>
          <w:tcPr>
            <w:tcW w:w="2095" w:type="dxa"/>
            <w:vMerge/>
            <w:tcBorders>
              <w:left w:val="single" w:sz="4" w:space="0" w:color="000000"/>
              <w:right w:val="single" w:sz="4" w:space="0" w:color="000000"/>
            </w:tcBorders>
            <w:vAlign w:val="center"/>
            <w:hideMark/>
          </w:tcPr>
          <w:p w:rsidR="00785727" w:rsidRPr="00E41030" w:rsidRDefault="00785727" w:rsidP="00E41030">
            <w:pPr>
              <w:spacing w:after="0" w:line="240" w:lineRule="auto"/>
              <w:ind w:right="282"/>
              <w:jc w:val="both"/>
              <w:rPr>
                <w:rFonts w:ascii="Times New Roman" w:hAnsi="Times New Roman"/>
                <w:sz w:val="24"/>
                <w:szCs w:val="24"/>
                <w:lang w:val="uk-UA"/>
              </w:rPr>
            </w:pP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pStyle w:val="a7"/>
              <w:tabs>
                <w:tab w:val="left" w:pos="0"/>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Утеплення віконних блоків, вхідних дверей</w:t>
            </w:r>
          </w:p>
        </w:tc>
        <w:tc>
          <w:tcPr>
            <w:tcW w:w="3121" w:type="dxa"/>
            <w:tcBorders>
              <w:top w:val="single" w:sz="4" w:space="0" w:color="000000"/>
              <w:left w:val="single" w:sz="4" w:space="0" w:color="000000"/>
              <w:bottom w:val="single" w:sz="4" w:space="0" w:color="000000"/>
              <w:right w:val="single" w:sz="4" w:space="0" w:color="000000"/>
            </w:tcBorders>
            <w:hideMark/>
          </w:tcPr>
          <w:p w:rsidR="00785727" w:rsidRPr="00E41030" w:rsidRDefault="00785727" w:rsidP="00E41030">
            <w:pPr>
              <w:tabs>
                <w:tab w:val="left" w:pos="34"/>
                <w:tab w:val="left" w:pos="201"/>
              </w:tabs>
              <w:spacing w:after="0" w:line="240" w:lineRule="auto"/>
              <w:ind w:left="57" w:right="282" w:firstLine="34"/>
              <w:jc w:val="both"/>
              <w:rPr>
                <w:rFonts w:ascii="Times New Roman" w:hAnsi="Times New Roman"/>
                <w:sz w:val="24"/>
                <w:szCs w:val="24"/>
                <w:lang w:val="uk-UA"/>
              </w:rPr>
            </w:pPr>
            <w:r w:rsidRPr="00E41030">
              <w:rPr>
                <w:rFonts w:ascii="Times New Roman" w:hAnsi="Times New Roman"/>
                <w:sz w:val="24"/>
                <w:szCs w:val="24"/>
                <w:lang w:val="uk-UA"/>
              </w:rPr>
              <w:t>Утеплення горищ, покрівель, підвальних приміщень</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pStyle w:val="a7"/>
              <w:tabs>
                <w:tab w:val="left" w:pos="-142"/>
                <w:tab w:val="left" w:pos="-49"/>
                <w:tab w:val="left" w:pos="234"/>
              </w:tabs>
              <w:spacing w:after="0" w:line="240" w:lineRule="auto"/>
              <w:ind w:left="57" w:right="282"/>
              <w:jc w:val="both"/>
              <w:rPr>
                <w:rFonts w:ascii="Times New Roman" w:hAnsi="Times New Roman"/>
                <w:sz w:val="24"/>
                <w:szCs w:val="24"/>
                <w:lang w:val="uk-UA"/>
              </w:rPr>
            </w:pPr>
            <w:proofErr w:type="spellStart"/>
            <w:r w:rsidRPr="00E41030">
              <w:rPr>
                <w:rFonts w:ascii="Times New Roman" w:hAnsi="Times New Roman"/>
                <w:sz w:val="24"/>
                <w:szCs w:val="24"/>
                <w:lang w:val="uk-UA"/>
              </w:rPr>
              <w:t>Термомодернізація</w:t>
            </w:r>
            <w:proofErr w:type="spellEnd"/>
          </w:p>
        </w:tc>
      </w:tr>
      <w:tr w:rsidR="00785727" w:rsidRPr="00E41030" w:rsidTr="005642CC">
        <w:tc>
          <w:tcPr>
            <w:tcW w:w="2095" w:type="dxa"/>
            <w:vMerge/>
            <w:tcBorders>
              <w:left w:val="single" w:sz="4" w:space="0" w:color="000000"/>
              <w:right w:val="single" w:sz="4" w:space="0" w:color="000000"/>
            </w:tcBorders>
            <w:vAlign w:val="center"/>
            <w:hideMark/>
          </w:tcPr>
          <w:p w:rsidR="00785727" w:rsidRPr="00E41030" w:rsidRDefault="00785727" w:rsidP="00E41030">
            <w:pPr>
              <w:spacing w:after="0" w:line="240" w:lineRule="auto"/>
              <w:ind w:right="282"/>
              <w:jc w:val="both"/>
              <w:rPr>
                <w:rFonts w:ascii="Times New Roman" w:hAnsi="Times New Roman"/>
                <w:sz w:val="24"/>
                <w:szCs w:val="24"/>
                <w:lang w:val="uk-UA"/>
              </w:rPr>
            </w:pP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pStyle w:val="a7"/>
              <w:tabs>
                <w:tab w:val="left" w:pos="0"/>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 xml:space="preserve">Встановлення автоматичних </w:t>
            </w:r>
            <w:proofErr w:type="spellStart"/>
            <w:r w:rsidRPr="00E41030">
              <w:rPr>
                <w:rFonts w:ascii="Times New Roman" w:hAnsi="Times New Roman"/>
                <w:sz w:val="24"/>
                <w:szCs w:val="24"/>
                <w:lang w:val="uk-UA"/>
              </w:rPr>
              <w:t>закривачів</w:t>
            </w:r>
            <w:proofErr w:type="spellEnd"/>
            <w:r w:rsidRPr="00E41030">
              <w:rPr>
                <w:rFonts w:ascii="Times New Roman" w:hAnsi="Times New Roman"/>
                <w:sz w:val="24"/>
                <w:szCs w:val="24"/>
                <w:lang w:val="uk-UA"/>
              </w:rPr>
              <w:t xml:space="preserve">  на вхідних дверях  </w:t>
            </w:r>
          </w:p>
        </w:tc>
        <w:tc>
          <w:tcPr>
            <w:tcW w:w="3121" w:type="dxa"/>
            <w:tcBorders>
              <w:top w:val="single" w:sz="4" w:space="0" w:color="000000"/>
              <w:left w:val="single" w:sz="4" w:space="0" w:color="000000"/>
              <w:bottom w:val="single" w:sz="4" w:space="0" w:color="000000"/>
              <w:right w:val="single" w:sz="4" w:space="0" w:color="000000"/>
            </w:tcBorders>
            <w:hideMark/>
          </w:tcPr>
          <w:p w:rsidR="00785727" w:rsidRPr="00E41030" w:rsidRDefault="00785727" w:rsidP="00E41030">
            <w:pPr>
              <w:spacing w:after="0" w:line="240" w:lineRule="auto"/>
              <w:ind w:left="57" w:right="282" w:firstLine="34"/>
              <w:jc w:val="both"/>
              <w:rPr>
                <w:rFonts w:ascii="Times New Roman" w:hAnsi="Times New Roman"/>
                <w:sz w:val="24"/>
                <w:szCs w:val="24"/>
                <w:lang w:val="uk-UA"/>
              </w:rPr>
            </w:pPr>
            <w:r w:rsidRPr="00E41030">
              <w:rPr>
                <w:rFonts w:ascii="Times New Roman" w:hAnsi="Times New Roman"/>
                <w:sz w:val="24"/>
                <w:szCs w:val="24"/>
                <w:lang w:val="uk-UA"/>
              </w:rPr>
              <w:t>Гідрохімічна промивка труб розводки систем опалення та опалювальних приладів</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pStyle w:val="a7"/>
              <w:tabs>
                <w:tab w:val="left" w:pos="-142"/>
                <w:tab w:val="left" w:pos="-49"/>
                <w:tab w:val="left" w:pos="234"/>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Заміна енергоємного обладнання на сучасне енергоефективне</w:t>
            </w:r>
          </w:p>
        </w:tc>
      </w:tr>
      <w:tr w:rsidR="00785727" w:rsidRPr="00E41030" w:rsidTr="005642CC">
        <w:trPr>
          <w:trHeight w:val="273"/>
        </w:trPr>
        <w:tc>
          <w:tcPr>
            <w:tcW w:w="2095" w:type="dxa"/>
            <w:vMerge/>
            <w:tcBorders>
              <w:left w:val="single" w:sz="4" w:space="0" w:color="000000"/>
              <w:right w:val="single" w:sz="4" w:space="0" w:color="000000"/>
            </w:tcBorders>
            <w:vAlign w:val="center"/>
            <w:hideMark/>
          </w:tcPr>
          <w:p w:rsidR="00785727" w:rsidRPr="00E41030" w:rsidRDefault="00785727" w:rsidP="00E41030">
            <w:pPr>
              <w:spacing w:after="0" w:line="240" w:lineRule="auto"/>
              <w:ind w:right="282"/>
              <w:jc w:val="both"/>
              <w:rPr>
                <w:rFonts w:ascii="Times New Roman" w:hAnsi="Times New Roman"/>
                <w:sz w:val="24"/>
                <w:szCs w:val="24"/>
                <w:lang w:val="uk-UA"/>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785727" w:rsidRPr="00E41030" w:rsidRDefault="00785727" w:rsidP="00E41030">
            <w:pPr>
              <w:tabs>
                <w:tab w:val="left" w:pos="411"/>
              </w:tabs>
              <w:spacing w:after="0" w:line="240" w:lineRule="auto"/>
              <w:ind w:left="57" w:right="282" w:firstLine="34"/>
              <w:jc w:val="both"/>
              <w:rPr>
                <w:rFonts w:ascii="Times New Roman" w:hAnsi="Times New Roman"/>
                <w:sz w:val="24"/>
                <w:szCs w:val="24"/>
                <w:lang w:val="uk-UA"/>
              </w:rPr>
            </w:pPr>
            <w:r w:rsidRPr="00E41030">
              <w:rPr>
                <w:rFonts w:ascii="Times New Roman" w:hAnsi="Times New Roman"/>
                <w:sz w:val="24"/>
                <w:szCs w:val="24"/>
                <w:lang w:val="uk-UA"/>
              </w:rPr>
              <w:t>Реконструкція системи освітлення :</w:t>
            </w:r>
          </w:p>
          <w:p w:rsidR="00785727" w:rsidRPr="00E41030" w:rsidRDefault="00785727" w:rsidP="00E41030">
            <w:pPr>
              <w:pStyle w:val="a7"/>
              <w:numPr>
                <w:ilvl w:val="0"/>
                <w:numId w:val="16"/>
              </w:numPr>
              <w:tabs>
                <w:tab w:val="left" w:pos="176"/>
                <w:tab w:val="left" w:pos="411"/>
              </w:tabs>
              <w:spacing w:after="0" w:line="240" w:lineRule="auto"/>
              <w:ind w:left="57" w:right="282" w:firstLine="34"/>
              <w:jc w:val="both"/>
              <w:rPr>
                <w:rFonts w:ascii="Times New Roman" w:hAnsi="Times New Roman"/>
                <w:sz w:val="24"/>
                <w:szCs w:val="24"/>
                <w:lang w:val="uk-UA"/>
              </w:rPr>
            </w:pPr>
            <w:r w:rsidRPr="00E41030">
              <w:rPr>
                <w:rFonts w:ascii="Times New Roman" w:hAnsi="Times New Roman"/>
                <w:sz w:val="24"/>
                <w:szCs w:val="24"/>
                <w:lang w:val="uk-UA"/>
              </w:rPr>
              <w:t xml:space="preserve"> заміна ламп розжарювання на енергозберігаючі</w:t>
            </w:r>
          </w:p>
          <w:p w:rsidR="00785727" w:rsidRPr="00E41030" w:rsidRDefault="00785727" w:rsidP="00E41030">
            <w:pPr>
              <w:tabs>
                <w:tab w:val="left" w:pos="0"/>
              </w:tabs>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-встановлення енергозберігаючих світильників</w:t>
            </w:r>
          </w:p>
        </w:tc>
        <w:tc>
          <w:tcPr>
            <w:tcW w:w="3121" w:type="dxa"/>
            <w:tcBorders>
              <w:top w:val="single" w:sz="4" w:space="0" w:color="000000"/>
              <w:left w:val="single" w:sz="4" w:space="0" w:color="000000"/>
              <w:bottom w:val="single" w:sz="4" w:space="0" w:color="000000"/>
              <w:right w:val="single" w:sz="4" w:space="0" w:color="000000"/>
            </w:tcBorders>
            <w:hideMark/>
          </w:tcPr>
          <w:p w:rsidR="00785727" w:rsidRPr="00E41030" w:rsidRDefault="00785727" w:rsidP="00E41030">
            <w:pPr>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 xml:space="preserve">Проведення ремонтно-ревізійних робіт </w:t>
            </w:r>
            <w:proofErr w:type="spellStart"/>
            <w:r w:rsidRPr="00E41030">
              <w:rPr>
                <w:rFonts w:ascii="Times New Roman" w:hAnsi="Times New Roman"/>
                <w:sz w:val="24"/>
                <w:szCs w:val="24"/>
                <w:lang w:val="uk-UA"/>
              </w:rPr>
              <w:t>вентсистем</w:t>
            </w:r>
            <w:proofErr w:type="spellEnd"/>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pStyle w:val="a7"/>
              <w:tabs>
                <w:tab w:val="left" w:pos="-142"/>
                <w:tab w:val="left" w:pos="-49"/>
                <w:tab w:val="left" w:pos="34"/>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Заміна віконних блоків</w:t>
            </w:r>
          </w:p>
        </w:tc>
      </w:tr>
      <w:tr w:rsidR="00785727" w:rsidRPr="00E41030" w:rsidTr="005642CC">
        <w:trPr>
          <w:trHeight w:val="1129"/>
        </w:trPr>
        <w:tc>
          <w:tcPr>
            <w:tcW w:w="2095" w:type="dxa"/>
            <w:vMerge/>
            <w:tcBorders>
              <w:left w:val="single" w:sz="4" w:space="0" w:color="000000"/>
              <w:right w:val="single" w:sz="4" w:space="0" w:color="000000"/>
            </w:tcBorders>
            <w:vAlign w:val="center"/>
            <w:hideMark/>
          </w:tcPr>
          <w:p w:rsidR="00785727" w:rsidRPr="00E41030" w:rsidRDefault="00785727" w:rsidP="00E41030">
            <w:pPr>
              <w:spacing w:after="0" w:line="240" w:lineRule="auto"/>
              <w:ind w:right="282"/>
              <w:jc w:val="both"/>
              <w:rPr>
                <w:rFonts w:ascii="Times New Roman" w:hAnsi="Times New Roman"/>
                <w:sz w:val="24"/>
                <w:szCs w:val="24"/>
                <w:lang w:val="uk-UA"/>
              </w:rPr>
            </w:pPr>
          </w:p>
        </w:tc>
        <w:tc>
          <w:tcPr>
            <w:tcW w:w="2552" w:type="dxa"/>
            <w:vMerge w:val="restart"/>
            <w:tcBorders>
              <w:top w:val="single" w:sz="4" w:space="0" w:color="000000"/>
              <w:left w:val="single" w:sz="4" w:space="0" w:color="000000"/>
              <w:right w:val="single" w:sz="4" w:space="0" w:color="000000"/>
            </w:tcBorders>
            <w:vAlign w:val="center"/>
          </w:tcPr>
          <w:p w:rsidR="00785727" w:rsidRPr="00E41030" w:rsidRDefault="00785727" w:rsidP="00E41030">
            <w:pPr>
              <w:pStyle w:val="a7"/>
              <w:tabs>
                <w:tab w:val="left" w:pos="0"/>
              </w:tabs>
              <w:spacing w:after="0" w:line="240" w:lineRule="auto"/>
              <w:ind w:left="57" w:right="282"/>
              <w:jc w:val="both"/>
              <w:rPr>
                <w:rFonts w:ascii="Times New Roman" w:hAnsi="Times New Roman"/>
                <w:sz w:val="24"/>
                <w:szCs w:val="24"/>
                <w:lang w:val="uk-UA"/>
              </w:rPr>
            </w:pPr>
          </w:p>
        </w:tc>
        <w:tc>
          <w:tcPr>
            <w:tcW w:w="3121" w:type="dxa"/>
            <w:tcBorders>
              <w:top w:val="single" w:sz="4" w:space="0" w:color="000000"/>
              <w:left w:val="single" w:sz="4" w:space="0" w:color="000000"/>
              <w:bottom w:val="single" w:sz="4" w:space="0" w:color="000000"/>
              <w:right w:val="single" w:sz="4" w:space="0" w:color="000000"/>
            </w:tcBorders>
            <w:hideMark/>
          </w:tcPr>
          <w:p w:rsidR="00785727" w:rsidRPr="00E41030" w:rsidRDefault="00135200" w:rsidP="00E41030">
            <w:pPr>
              <w:tabs>
                <w:tab w:val="left" w:pos="-108"/>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 xml:space="preserve">Встановлення приладів обліку </w:t>
            </w:r>
            <w:r w:rsidR="00785727" w:rsidRPr="00E41030">
              <w:rPr>
                <w:rFonts w:ascii="Times New Roman" w:hAnsi="Times New Roman"/>
                <w:sz w:val="24"/>
                <w:szCs w:val="24"/>
                <w:lang w:val="uk-UA"/>
              </w:rPr>
              <w:t xml:space="preserve"> холодної води</w:t>
            </w:r>
          </w:p>
          <w:p w:rsidR="00785727" w:rsidRPr="00E41030" w:rsidRDefault="00785727" w:rsidP="00E41030">
            <w:pPr>
              <w:tabs>
                <w:tab w:val="left" w:pos="-108"/>
                <w:tab w:val="left" w:pos="261"/>
              </w:tabs>
              <w:spacing w:after="0" w:line="240" w:lineRule="auto"/>
              <w:ind w:left="57" w:right="282"/>
              <w:jc w:val="both"/>
              <w:rPr>
                <w:rFonts w:ascii="Times New Roman" w:hAnsi="Times New Roman"/>
                <w:sz w:val="24"/>
                <w:szCs w:val="24"/>
                <w:lang w:val="uk-UA"/>
              </w:rPr>
            </w:pPr>
          </w:p>
        </w:tc>
        <w:tc>
          <w:tcPr>
            <w:tcW w:w="2552" w:type="dxa"/>
            <w:vMerge w:val="restart"/>
            <w:tcBorders>
              <w:top w:val="single" w:sz="4" w:space="0" w:color="000000"/>
              <w:left w:val="single" w:sz="4" w:space="0" w:color="000000"/>
              <w:right w:val="single" w:sz="4" w:space="0" w:color="000000"/>
            </w:tcBorders>
            <w:vAlign w:val="center"/>
            <w:hideMark/>
          </w:tcPr>
          <w:p w:rsidR="00785727" w:rsidRPr="00E41030" w:rsidRDefault="00785727" w:rsidP="00E41030">
            <w:pPr>
              <w:pStyle w:val="a7"/>
              <w:tabs>
                <w:tab w:val="left" w:pos="-142"/>
                <w:tab w:val="left" w:pos="-49"/>
                <w:tab w:val="left" w:pos="234"/>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Реконструкція систем опалення із встановленням регуляторів</w:t>
            </w:r>
          </w:p>
        </w:tc>
      </w:tr>
      <w:tr w:rsidR="00785727" w:rsidRPr="00E41030" w:rsidTr="005642CC">
        <w:tc>
          <w:tcPr>
            <w:tcW w:w="2095" w:type="dxa"/>
            <w:vMerge/>
            <w:tcBorders>
              <w:left w:val="single" w:sz="4" w:space="0" w:color="000000"/>
              <w:right w:val="single" w:sz="4" w:space="0" w:color="000000"/>
            </w:tcBorders>
            <w:vAlign w:val="center"/>
            <w:hideMark/>
          </w:tcPr>
          <w:p w:rsidR="00785727" w:rsidRPr="00E41030" w:rsidRDefault="00785727" w:rsidP="00E41030">
            <w:pPr>
              <w:spacing w:after="0" w:line="240" w:lineRule="auto"/>
              <w:ind w:right="282"/>
              <w:jc w:val="both"/>
              <w:rPr>
                <w:rFonts w:ascii="Times New Roman" w:hAnsi="Times New Roman"/>
                <w:sz w:val="24"/>
                <w:szCs w:val="24"/>
                <w:lang w:val="uk-UA"/>
              </w:rPr>
            </w:pPr>
          </w:p>
        </w:tc>
        <w:tc>
          <w:tcPr>
            <w:tcW w:w="2552" w:type="dxa"/>
            <w:vMerge/>
            <w:tcBorders>
              <w:left w:val="single" w:sz="4" w:space="0" w:color="000000"/>
              <w:right w:val="single" w:sz="4" w:space="0" w:color="000000"/>
            </w:tcBorders>
            <w:vAlign w:val="center"/>
          </w:tcPr>
          <w:p w:rsidR="00785727" w:rsidRPr="00E41030" w:rsidRDefault="00785727" w:rsidP="00E41030">
            <w:pPr>
              <w:pStyle w:val="a7"/>
              <w:tabs>
                <w:tab w:val="left" w:pos="0"/>
              </w:tabs>
              <w:spacing w:after="0" w:line="240" w:lineRule="auto"/>
              <w:ind w:left="57" w:right="282"/>
              <w:jc w:val="both"/>
              <w:rPr>
                <w:rFonts w:ascii="Times New Roman" w:hAnsi="Times New Roman"/>
                <w:sz w:val="24"/>
                <w:szCs w:val="24"/>
                <w:lang w:val="uk-UA"/>
              </w:rPr>
            </w:pPr>
          </w:p>
        </w:tc>
        <w:tc>
          <w:tcPr>
            <w:tcW w:w="3121"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tabs>
                <w:tab w:val="left" w:pos="-108"/>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Проведення енергетичного аудиту</w:t>
            </w:r>
          </w:p>
        </w:tc>
        <w:tc>
          <w:tcPr>
            <w:tcW w:w="2552" w:type="dxa"/>
            <w:vMerge/>
            <w:tcBorders>
              <w:left w:val="single" w:sz="4" w:space="0" w:color="000000"/>
              <w:right w:val="single" w:sz="4" w:space="0" w:color="000000"/>
            </w:tcBorders>
            <w:vAlign w:val="center"/>
          </w:tcPr>
          <w:p w:rsidR="00785727" w:rsidRPr="00E41030" w:rsidRDefault="00785727" w:rsidP="00E41030">
            <w:pPr>
              <w:pStyle w:val="a7"/>
              <w:tabs>
                <w:tab w:val="left" w:pos="-142"/>
                <w:tab w:val="left" w:pos="-49"/>
                <w:tab w:val="left" w:pos="234"/>
              </w:tabs>
              <w:spacing w:after="0" w:line="240" w:lineRule="auto"/>
              <w:ind w:left="57" w:right="282"/>
              <w:jc w:val="both"/>
              <w:rPr>
                <w:rFonts w:ascii="Times New Roman" w:hAnsi="Times New Roman"/>
                <w:sz w:val="24"/>
                <w:szCs w:val="24"/>
                <w:lang w:val="uk-UA"/>
              </w:rPr>
            </w:pPr>
          </w:p>
        </w:tc>
      </w:tr>
      <w:tr w:rsidR="00785727" w:rsidRPr="00E41030" w:rsidTr="005642CC">
        <w:tc>
          <w:tcPr>
            <w:tcW w:w="2095" w:type="dxa"/>
            <w:vMerge/>
            <w:tcBorders>
              <w:left w:val="single" w:sz="4" w:space="0" w:color="000000"/>
              <w:right w:val="single" w:sz="4" w:space="0" w:color="000000"/>
            </w:tcBorders>
            <w:vAlign w:val="center"/>
            <w:hideMark/>
          </w:tcPr>
          <w:p w:rsidR="00785727" w:rsidRPr="00E41030" w:rsidRDefault="00785727" w:rsidP="00E41030">
            <w:pPr>
              <w:spacing w:after="0" w:line="240" w:lineRule="auto"/>
              <w:ind w:right="282"/>
              <w:jc w:val="both"/>
              <w:rPr>
                <w:rFonts w:ascii="Times New Roman" w:hAnsi="Times New Roman"/>
                <w:sz w:val="24"/>
                <w:szCs w:val="24"/>
                <w:lang w:val="uk-UA"/>
              </w:rPr>
            </w:pPr>
          </w:p>
        </w:tc>
        <w:tc>
          <w:tcPr>
            <w:tcW w:w="2552" w:type="dxa"/>
            <w:vMerge/>
            <w:tcBorders>
              <w:left w:val="single" w:sz="4" w:space="0" w:color="000000"/>
              <w:right w:val="single" w:sz="4" w:space="0" w:color="000000"/>
            </w:tcBorders>
            <w:vAlign w:val="center"/>
          </w:tcPr>
          <w:p w:rsidR="00785727" w:rsidRPr="00E41030" w:rsidRDefault="00785727" w:rsidP="00E41030">
            <w:pPr>
              <w:pStyle w:val="a7"/>
              <w:tabs>
                <w:tab w:val="left" w:pos="0"/>
              </w:tabs>
              <w:spacing w:after="0" w:line="240" w:lineRule="auto"/>
              <w:ind w:left="57" w:right="282"/>
              <w:jc w:val="both"/>
              <w:rPr>
                <w:rFonts w:ascii="Times New Roman" w:hAnsi="Times New Roman"/>
                <w:sz w:val="24"/>
                <w:szCs w:val="24"/>
                <w:lang w:val="uk-UA"/>
              </w:rPr>
            </w:pPr>
          </w:p>
        </w:tc>
        <w:tc>
          <w:tcPr>
            <w:tcW w:w="3121"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tabs>
                <w:tab w:val="left" w:pos="-108"/>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 xml:space="preserve">Утеплення розводки труб опалення в підвальних </w:t>
            </w:r>
            <w:r w:rsidRPr="00E41030">
              <w:rPr>
                <w:rFonts w:ascii="Times New Roman" w:hAnsi="Times New Roman"/>
                <w:sz w:val="24"/>
                <w:szCs w:val="24"/>
                <w:lang w:val="uk-UA"/>
              </w:rPr>
              <w:lastRenderedPageBreak/>
              <w:t>приміщеннях</w:t>
            </w:r>
          </w:p>
        </w:tc>
        <w:tc>
          <w:tcPr>
            <w:tcW w:w="2552" w:type="dxa"/>
            <w:vMerge/>
            <w:tcBorders>
              <w:left w:val="single" w:sz="4" w:space="0" w:color="000000"/>
              <w:right w:val="single" w:sz="4" w:space="0" w:color="000000"/>
            </w:tcBorders>
            <w:vAlign w:val="center"/>
          </w:tcPr>
          <w:p w:rsidR="00785727" w:rsidRPr="00E41030" w:rsidRDefault="00785727" w:rsidP="00E41030">
            <w:pPr>
              <w:pStyle w:val="a7"/>
              <w:tabs>
                <w:tab w:val="left" w:pos="-142"/>
                <w:tab w:val="left" w:pos="-49"/>
                <w:tab w:val="left" w:pos="234"/>
              </w:tabs>
              <w:spacing w:after="0" w:line="240" w:lineRule="auto"/>
              <w:ind w:left="57" w:right="282"/>
              <w:jc w:val="both"/>
              <w:rPr>
                <w:rFonts w:ascii="Times New Roman" w:hAnsi="Times New Roman"/>
                <w:sz w:val="24"/>
                <w:szCs w:val="24"/>
                <w:lang w:val="uk-UA"/>
              </w:rPr>
            </w:pPr>
          </w:p>
        </w:tc>
      </w:tr>
      <w:tr w:rsidR="00785727" w:rsidRPr="00E41030" w:rsidTr="005642CC">
        <w:tc>
          <w:tcPr>
            <w:tcW w:w="2095" w:type="dxa"/>
            <w:vMerge/>
            <w:tcBorders>
              <w:left w:val="single" w:sz="4" w:space="0" w:color="000000"/>
              <w:bottom w:val="single" w:sz="4" w:space="0" w:color="000000"/>
              <w:right w:val="single" w:sz="4" w:space="0" w:color="000000"/>
            </w:tcBorders>
            <w:vAlign w:val="center"/>
          </w:tcPr>
          <w:p w:rsidR="00785727" w:rsidRPr="00E41030" w:rsidRDefault="00785727" w:rsidP="00E41030">
            <w:pPr>
              <w:pStyle w:val="a7"/>
              <w:tabs>
                <w:tab w:val="left" w:pos="-142"/>
                <w:tab w:val="left" w:pos="0"/>
                <w:tab w:val="left" w:pos="450"/>
                <w:tab w:val="left" w:pos="993"/>
                <w:tab w:val="left" w:pos="1170"/>
              </w:tabs>
              <w:spacing w:after="0" w:line="240" w:lineRule="auto"/>
              <w:ind w:left="57" w:right="282"/>
              <w:jc w:val="both"/>
              <w:rPr>
                <w:rFonts w:ascii="Times New Roman" w:hAnsi="Times New Roman"/>
                <w:sz w:val="24"/>
                <w:szCs w:val="24"/>
                <w:lang w:val="uk-UA"/>
              </w:rPr>
            </w:pPr>
          </w:p>
        </w:tc>
        <w:tc>
          <w:tcPr>
            <w:tcW w:w="2552" w:type="dxa"/>
            <w:vMerge/>
            <w:tcBorders>
              <w:left w:val="single" w:sz="4" w:space="0" w:color="000000"/>
              <w:bottom w:val="single" w:sz="4" w:space="0" w:color="000000"/>
              <w:right w:val="single" w:sz="4" w:space="0" w:color="000000"/>
            </w:tcBorders>
            <w:vAlign w:val="center"/>
          </w:tcPr>
          <w:p w:rsidR="00785727" w:rsidRPr="00E41030" w:rsidRDefault="00785727" w:rsidP="00E41030">
            <w:pPr>
              <w:pStyle w:val="a7"/>
              <w:tabs>
                <w:tab w:val="left" w:pos="0"/>
              </w:tabs>
              <w:spacing w:after="0" w:line="240" w:lineRule="auto"/>
              <w:ind w:left="57" w:right="282"/>
              <w:jc w:val="both"/>
              <w:rPr>
                <w:rFonts w:ascii="Times New Roman" w:hAnsi="Times New Roman"/>
                <w:sz w:val="24"/>
                <w:szCs w:val="24"/>
                <w:lang w:val="uk-UA"/>
              </w:rPr>
            </w:pPr>
          </w:p>
        </w:tc>
        <w:tc>
          <w:tcPr>
            <w:tcW w:w="3121"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tabs>
                <w:tab w:val="left" w:pos="-108"/>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Ізоляція труб  та елементів опалення в підвальних приміщеннях</w:t>
            </w:r>
          </w:p>
        </w:tc>
        <w:tc>
          <w:tcPr>
            <w:tcW w:w="2552" w:type="dxa"/>
            <w:vMerge/>
            <w:tcBorders>
              <w:left w:val="single" w:sz="4" w:space="0" w:color="000000"/>
              <w:bottom w:val="single" w:sz="4" w:space="0" w:color="000000"/>
              <w:right w:val="single" w:sz="4" w:space="0" w:color="000000"/>
            </w:tcBorders>
            <w:vAlign w:val="center"/>
          </w:tcPr>
          <w:p w:rsidR="00785727" w:rsidRPr="00E41030" w:rsidRDefault="00785727" w:rsidP="00E41030">
            <w:pPr>
              <w:pStyle w:val="a7"/>
              <w:tabs>
                <w:tab w:val="left" w:pos="-142"/>
                <w:tab w:val="left" w:pos="-49"/>
                <w:tab w:val="left" w:pos="234"/>
              </w:tabs>
              <w:spacing w:after="0" w:line="240" w:lineRule="auto"/>
              <w:ind w:left="57" w:right="282"/>
              <w:jc w:val="both"/>
              <w:rPr>
                <w:rFonts w:ascii="Times New Roman" w:hAnsi="Times New Roman"/>
                <w:sz w:val="24"/>
                <w:szCs w:val="24"/>
                <w:lang w:val="uk-UA"/>
              </w:rPr>
            </w:pPr>
          </w:p>
        </w:tc>
      </w:tr>
      <w:tr w:rsidR="00785727" w:rsidRPr="00E41030" w:rsidTr="005642CC">
        <w:tc>
          <w:tcPr>
            <w:tcW w:w="2095" w:type="dxa"/>
            <w:vMerge w:val="restart"/>
            <w:tcBorders>
              <w:top w:val="single" w:sz="4" w:space="0" w:color="000000"/>
              <w:left w:val="single" w:sz="4" w:space="0" w:color="000000"/>
              <w:right w:val="single" w:sz="4" w:space="0" w:color="000000"/>
            </w:tcBorders>
            <w:vAlign w:val="center"/>
            <w:hideMark/>
          </w:tcPr>
          <w:p w:rsidR="00785727" w:rsidRPr="00E41030" w:rsidRDefault="00785727" w:rsidP="00E41030">
            <w:pPr>
              <w:pStyle w:val="a7"/>
              <w:tabs>
                <w:tab w:val="left" w:pos="-142"/>
                <w:tab w:val="left" w:pos="0"/>
                <w:tab w:val="left" w:pos="450"/>
                <w:tab w:val="left" w:pos="993"/>
                <w:tab w:val="left" w:pos="1170"/>
              </w:tabs>
              <w:spacing w:after="0" w:line="240" w:lineRule="auto"/>
              <w:ind w:left="57" w:right="282"/>
              <w:jc w:val="both"/>
              <w:rPr>
                <w:rFonts w:ascii="Times New Roman" w:hAnsi="Times New Roman"/>
                <w:sz w:val="24"/>
                <w:szCs w:val="24"/>
                <w:lang w:val="uk-UA"/>
              </w:rPr>
            </w:pPr>
          </w:p>
          <w:p w:rsidR="00785727" w:rsidRPr="00E41030" w:rsidRDefault="00785727" w:rsidP="00E41030">
            <w:pPr>
              <w:pStyle w:val="a7"/>
              <w:tabs>
                <w:tab w:val="left" w:pos="-142"/>
                <w:tab w:val="left" w:pos="0"/>
                <w:tab w:val="left" w:pos="450"/>
                <w:tab w:val="left" w:pos="993"/>
                <w:tab w:val="left" w:pos="1170"/>
              </w:tabs>
              <w:spacing w:after="0" w:line="240" w:lineRule="auto"/>
              <w:ind w:left="57" w:right="282"/>
              <w:jc w:val="both"/>
              <w:rPr>
                <w:rFonts w:ascii="Times New Roman" w:hAnsi="Times New Roman"/>
                <w:sz w:val="24"/>
                <w:szCs w:val="24"/>
                <w:lang w:val="uk-UA"/>
              </w:rPr>
            </w:pPr>
          </w:p>
          <w:p w:rsidR="00785727" w:rsidRPr="00E41030" w:rsidRDefault="00785727" w:rsidP="00E41030">
            <w:pPr>
              <w:pStyle w:val="a7"/>
              <w:tabs>
                <w:tab w:val="left" w:pos="-142"/>
                <w:tab w:val="left" w:pos="0"/>
                <w:tab w:val="left" w:pos="450"/>
                <w:tab w:val="left" w:pos="993"/>
                <w:tab w:val="left" w:pos="1170"/>
              </w:tabs>
              <w:spacing w:after="0" w:line="240" w:lineRule="auto"/>
              <w:ind w:left="57" w:right="282"/>
              <w:jc w:val="both"/>
              <w:rPr>
                <w:rFonts w:ascii="Times New Roman" w:hAnsi="Times New Roman"/>
                <w:sz w:val="24"/>
                <w:szCs w:val="24"/>
                <w:lang w:val="uk-UA"/>
              </w:rPr>
            </w:pPr>
          </w:p>
          <w:p w:rsidR="00785727" w:rsidRPr="00E41030" w:rsidRDefault="00785727" w:rsidP="00E41030">
            <w:pPr>
              <w:pStyle w:val="a7"/>
              <w:tabs>
                <w:tab w:val="left" w:pos="-142"/>
                <w:tab w:val="left" w:pos="0"/>
                <w:tab w:val="left" w:pos="450"/>
                <w:tab w:val="left" w:pos="993"/>
                <w:tab w:val="left" w:pos="1170"/>
              </w:tabs>
              <w:spacing w:after="0" w:line="240" w:lineRule="auto"/>
              <w:ind w:left="57" w:right="282"/>
              <w:jc w:val="both"/>
              <w:rPr>
                <w:rFonts w:ascii="Times New Roman" w:hAnsi="Times New Roman"/>
                <w:sz w:val="24"/>
                <w:szCs w:val="24"/>
                <w:lang w:val="uk-UA"/>
              </w:rPr>
            </w:pPr>
          </w:p>
          <w:p w:rsidR="00785727" w:rsidRPr="00E41030" w:rsidRDefault="00785727" w:rsidP="00E41030">
            <w:pPr>
              <w:pStyle w:val="a7"/>
              <w:tabs>
                <w:tab w:val="left" w:pos="-142"/>
                <w:tab w:val="left" w:pos="0"/>
                <w:tab w:val="left" w:pos="450"/>
                <w:tab w:val="left" w:pos="993"/>
                <w:tab w:val="left" w:pos="1170"/>
              </w:tabs>
              <w:spacing w:after="0" w:line="240" w:lineRule="auto"/>
              <w:ind w:left="57" w:right="282"/>
              <w:jc w:val="both"/>
              <w:rPr>
                <w:rFonts w:ascii="Times New Roman" w:hAnsi="Times New Roman"/>
                <w:sz w:val="24"/>
                <w:szCs w:val="24"/>
                <w:lang w:val="uk-UA"/>
              </w:rPr>
            </w:pPr>
          </w:p>
          <w:p w:rsidR="00785727" w:rsidRDefault="00785727" w:rsidP="00E41030">
            <w:pPr>
              <w:pStyle w:val="a7"/>
              <w:tabs>
                <w:tab w:val="left" w:pos="-142"/>
                <w:tab w:val="left" w:pos="0"/>
                <w:tab w:val="left" w:pos="450"/>
                <w:tab w:val="left" w:pos="993"/>
                <w:tab w:val="left" w:pos="1170"/>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Багатоквартирний житловий фонд</w:t>
            </w:r>
          </w:p>
          <w:p w:rsidR="00591DBC" w:rsidRPr="00E41030" w:rsidRDefault="00591DBC" w:rsidP="00E41030">
            <w:pPr>
              <w:pStyle w:val="a7"/>
              <w:tabs>
                <w:tab w:val="left" w:pos="-142"/>
                <w:tab w:val="left" w:pos="0"/>
                <w:tab w:val="left" w:pos="450"/>
                <w:tab w:val="left" w:pos="993"/>
                <w:tab w:val="left" w:pos="1170"/>
              </w:tabs>
              <w:spacing w:after="0" w:line="240" w:lineRule="auto"/>
              <w:ind w:left="57" w:right="282"/>
              <w:jc w:val="both"/>
              <w:rPr>
                <w:rFonts w:ascii="Times New Roman" w:hAnsi="Times New Roman"/>
                <w:sz w:val="24"/>
                <w:szCs w:val="24"/>
                <w:lang w:val="uk-UA"/>
              </w:rPr>
            </w:pP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pStyle w:val="a7"/>
              <w:tabs>
                <w:tab w:val="left" w:pos="0"/>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Утеплення віконних блоків, вхідних дверей в під’їздах</w:t>
            </w:r>
          </w:p>
        </w:tc>
        <w:tc>
          <w:tcPr>
            <w:tcW w:w="3121"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Встановлення по будинкових приладів обліку теплової енергії</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pStyle w:val="a7"/>
              <w:tabs>
                <w:tab w:val="left" w:pos="-142"/>
                <w:tab w:val="left" w:pos="-49"/>
                <w:tab w:val="left" w:pos="234"/>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Заміна віконних блоків</w:t>
            </w:r>
          </w:p>
        </w:tc>
      </w:tr>
      <w:tr w:rsidR="00785727" w:rsidRPr="00E41030" w:rsidTr="005642CC">
        <w:tc>
          <w:tcPr>
            <w:tcW w:w="2095" w:type="dxa"/>
            <w:vMerge/>
            <w:tcBorders>
              <w:left w:val="single" w:sz="4" w:space="0" w:color="000000"/>
              <w:right w:val="single" w:sz="4" w:space="0" w:color="000000"/>
            </w:tcBorders>
            <w:vAlign w:val="center"/>
            <w:hideMark/>
          </w:tcPr>
          <w:p w:rsidR="00785727" w:rsidRPr="00E41030" w:rsidRDefault="00785727" w:rsidP="00E41030">
            <w:pPr>
              <w:spacing w:after="0" w:line="240" w:lineRule="auto"/>
              <w:ind w:right="282"/>
              <w:jc w:val="both"/>
              <w:rPr>
                <w:rFonts w:ascii="Times New Roman" w:hAnsi="Times New Roman"/>
                <w:sz w:val="24"/>
                <w:szCs w:val="24"/>
                <w:lang w:val="uk-UA"/>
              </w:rPr>
            </w:pP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785727" w:rsidRDefault="00785727" w:rsidP="00E41030">
            <w:pPr>
              <w:pStyle w:val="a7"/>
              <w:tabs>
                <w:tab w:val="left" w:pos="0"/>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Запровадження енергетичної паспортизації будинків</w:t>
            </w:r>
          </w:p>
          <w:p w:rsidR="00591DBC" w:rsidRPr="00E41030" w:rsidRDefault="00591DBC" w:rsidP="00E41030">
            <w:pPr>
              <w:pStyle w:val="a7"/>
              <w:tabs>
                <w:tab w:val="left" w:pos="0"/>
              </w:tabs>
              <w:spacing w:after="0" w:line="240" w:lineRule="auto"/>
              <w:ind w:left="57" w:right="282"/>
              <w:jc w:val="both"/>
              <w:rPr>
                <w:rFonts w:ascii="Times New Roman" w:hAnsi="Times New Roman"/>
                <w:sz w:val="24"/>
                <w:szCs w:val="24"/>
                <w:lang w:val="uk-UA"/>
              </w:rPr>
            </w:pPr>
          </w:p>
        </w:tc>
        <w:tc>
          <w:tcPr>
            <w:tcW w:w="3121"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 xml:space="preserve">Проведення </w:t>
            </w:r>
            <w:proofErr w:type="spellStart"/>
            <w:r w:rsidRPr="00E41030">
              <w:rPr>
                <w:rFonts w:ascii="Times New Roman" w:hAnsi="Times New Roman"/>
                <w:sz w:val="24"/>
                <w:szCs w:val="24"/>
                <w:lang w:val="uk-UA"/>
              </w:rPr>
              <w:t>енергоаудиту</w:t>
            </w:r>
            <w:proofErr w:type="spellEnd"/>
            <w:r w:rsidRPr="00E41030">
              <w:rPr>
                <w:rFonts w:ascii="Times New Roman" w:hAnsi="Times New Roman"/>
                <w:sz w:val="24"/>
                <w:szCs w:val="24"/>
                <w:lang w:val="uk-UA"/>
              </w:rPr>
              <w:t xml:space="preserve"> житлових будинків</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pStyle w:val="a7"/>
              <w:tabs>
                <w:tab w:val="left" w:pos="-142"/>
                <w:tab w:val="left" w:pos="-49"/>
                <w:tab w:val="left" w:pos="234"/>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Будівництво житла з використанням енергозберігаючих технологій.</w:t>
            </w:r>
          </w:p>
        </w:tc>
      </w:tr>
      <w:tr w:rsidR="00785727" w:rsidRPr="00E41030" w:rsidTr="005642CC">
        <w:tc>
          <w:tcPr>
            <w:tcW w:w="2095" w:type="dxa"/>
            <w:vMerge/>
            <w:tcBorders>
              <w:left w:val="single" w:sz="4" w:space="0" w:color="000000"/>
              <w:right w:val="single" w:sz="4" w:space="0" w:color="000000"/>
            </w:tcBorders>
            <w:vAlign w:val="center"/>
            <w:hideMark/>
          </w:tcPr>
          <w:p w:rsidR="00785727" w:rsidRPr="00E41030" w:rsidRDefault="00785727" w:rsidP="00E41030">
            <w:pPr>
              <w:spacing w:after="0" w:line="240" w:lineRule="auto"/>
              <w:ind w:right="282"/>
              <w:jc w:val="both"/>
              <w:rPr>
                <w:rFonts w:ascii="Times New Roman" w:hAnsi="Times New Roman"/>
                <w:sz w:val="24"/>
                <w:szCs w:val="24"/>
                <w:lang w:val="uk-UA"/>
              </w:rPr>
            </w:pPr>
          </w:p>
        </w:tc>
        <w:tc>
          <w:tcPr>
            <w:tcW w:w="2552" w:type="dxa"/>
            <w:vMerge w:val="restart"/>
            <w:tcBorders>
              <w:top w:val="single" w:sz="4" w:space="0" w:color="000000"/>
              <w:left w:val="single" w:sz="4" w:space="0" w:color="000000"/>
              <w:right w:val="single" w:sz="4" w:space="0" w:color="000000"/>
            </w:tcBorders>
            <w:vAlign w:val="center"/>
          </w:tcPr>
          <w:p w:rsidR="00785727" w:rsidRPr="00E41030" w:rsidRDefault="00785727" w:rsidP="00E41030">
            <w:pPr>
              <w:pStyle w:val="a7"/>
              <w:tabs>
                <w:tab w:val="left" w:pos="0"/>
              </w:tabs>
              <w:spacing w:after="0" w:line="240" w:lineRule="auto"/>
              <w:ind w:left="57" w:right="282"/>
              <w:jc w:val="both"/>
              <w:rPr>
                <w:rFonts w:ascii="Times New Roman" w:hAnsi="Times New Roman"/>
                <w:sz w:val="24"/>
                <w:szCs w:val="24"/>
                <w:lang w:val="uk-UA"/>
              </w:rPr>
            </w:pPr>
          </w:p>
        </w:tc>
        <w:tc>
          <w:tcPr>
            <w:tcW w:w="3121" w:type="dxa"/>
            <w:tcBorders>
              <w:top w:val="single" w:sz="4" w:space="0" w:color="000000"/>
              <w:left w:val="single" w:sz="4" w:space="0" w:color="000000"/>
              <w:bottom w:val="single" w:sz="4" w:space="0" w:color="000000"/>
              <w:right w:val="single" w:sz="4" w:space="0" w:color="000000"/>
            </w:tcBorders>
            <w:vAlign w:val="center"/>
            <w:hideMark/>
          </w:tcPr>
          <w:p w:rsidR="00591DBC" w:rsidRDefault="00591DBC" w:rsidP="00E41030">
            <w:pPr>
              <w:spacing w:after="0" w:line="240" w:lineRule="auto"/>
              <w:ind w:left="57" w:right="282"/>
              <w:jc w:val="both"/>
              <w:rPr>
                <w:rFonts w:ascii="Times New Roman" w:hAnsi="Times New Roman"/>
                <w:sz w:val="24"/>
                <w:szCs w:val="24"/>
                <w:lang w:val="uk-UA"/>
              </w:rPr>
            </w:pPr>
          </w:p>
          <w:p w:rsidR="00785727" w:rsidRPr="00E41030" w:rsidRDefault="00785727" w:rsidP="00E41030">
            <w:pPr>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 xml:space="preserve">Проведення ремонтно-ревізійних робіт </w:t>
            </w:r>
            <w:proofErr w:type="spellStart"/>
            <w:r w:rsidRPr="00E41030">
              <w:rPr>
                <w:rFonts w:ascii="Times New Roman" w:hAnsi="Times New Roman"/>
                <w:sz w:val="24"/>
                <w:szCs w:val="24"/>
                <w:lang w:val="uk-UA"/>
              </w:rPr>
              <w:t>вентсистем</w:t>
            </w:r>
            <w:proofErr w:type="spellEnd"/>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591DBC" w:rsidRDefault="00591DBC" w:rsidP="00E41030">
            <w:pPr>
              <w:pStyle w:val="a7"/>
              <w:tabs>
                <w:tab w:val="left" w:pos="-142"/>
                <w:tab w:val="left" w:pos="-49"/>
                <w:tab w:val="left" w:pos="234"/>
              </w:tabs>
              <w:spacing w:after="0" w:line="240" w:lineRule="auto"/>
              <w:ind w:left="57" w:right="282"/>
              <w:jc w:val="both"/>
              <w:rPr>
                <w:rFonts w:ascii="Times New Roman" w:hAnsi="Times New Roman"/>
                <w:sz w:val="24"/>
                <w:szCs w:val="24"/>
                <w:lang w:val="uk-UA"/>
              </w:rPr>
            </w:pPr>
          </w:p>
          <w:p w:rsidR="00785727" w:rsidRPr="00E41030" w:rsidRDefault="00785727" w:rsidP="00E41030">
            <w:pPr>
              <w:pStyle w:val="a7"/>
              <w:tabs>
                <w:tab w:val="left" w:pos="-142"/>
                <w:tab w:val="left" w:pos="-49"/>
                <w:tab w:val="left" w:pos="234"/>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 xml:space="preserve">Комплексна санація житлових будинків </w:t>
            </w:r>
          </w:p>
        </w:tc>
      </w:tr>
      <w:tr w:rsidR="00785727" w:rsidRPr="00E41030" w:rsidTr="005642CC">
        <w:tc>
          <w:tcPr>
            <w:tcW w:w="2095" w:type="dxa"/>
            <w:vMerge/>
            <w:tcBorders>
              <w:left w:val="single" w:sz="4" w:space="0" w:color="000000"/>
              <w:right w:val="single" w:sz="4" w:space="0" w:color="000000"/>
            </w:tcBorders>
            <w:vAlign w:val="center"/>
            <w:hideMark/>
          </w:tcPr>
          <w:p w:rsidR="00785727" w:rsidRPr="00E41030" w:rsidRDefault="00785727" w:rsidP="00E41030">
            <w:pPr>
              <w:spacing w:after="0" w:line="240" w:lineRule="auto"/>
              <w:ind w:right="282"/>
              <w:jc w:val="both"/>
              <w:rPr>
                <w:rFonts w:ascii="Times New Roman" w:hAnsi="Times New Roman"/>
                <w:sz w:val="24"/>
                <w:szCs w:val="24"/>
                <w:lang w:val="uk-UA"/>
              </w:rPr>
            </w:pPr>
          </w:p>
        </w:tc>
        <w:tc>
          <w:tcPr>
            <w:tcW w:w="2552" w:type="dxa"/>
            <w:vMerge/>
            <w:tcBorders>
              <w:left w:val="single" w:sz="4" w:space="0" w:color="000000"/>
              <w:right w:val="single" w:sz="4" w:space="0" w:color="000000"/>
            </w:tcBorders>
            <w:vAlign w:val="center"/>
          </w:tcPr>
          <w:p w:rsidR="00785727" w:rsidRPr="00E41030" w:rsidRDefault="00785727" w:rsidP="00E41030">
            <w:pPr>
              <w:pStyle w:val="a7"/>
              <w:tabs>
                <w:tab w:val="left" w:pos="0"/>
              </w:tabs>
              <w:spacing w:after="0" w:line="240" w:lineRule="auto"/>
              <w:ind w:left="57" w:right="282"/>
              <w:jc w:val="both"/>
              <w:rPr>
                <w:rFonts w:ascii="Times New Roman" w:hAnsi="Times New Roman"/>
                <w:sz w:val="24"/>
                <w:szCs w:val="24"/>
                <w:lang w:val="uk-UA"/>
              </w:rPr>
            </w:pPr>
          </w:p>
        </w:tc>
        <w:tc>
          <w:tcPr>
            <w:tcW w:w="3121"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Утеплення горищ, покрівель, підвальних приміщень</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pStyle w:val="a7"/>
              <w:tabs>
                <w:tab w:val="left" w:pos="-142"/>
                <w:tab w:val="left" w:pos="-49"/>
                <w:tab w:val="left" w:pos="234"/>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Реконструкція систем опалення із встановленням регуляторів</w:t>
            </w:r>
          </w:p>
        </w:tc>
      </w:tr>
      <w:tr w:rsidR="00785727" w:rsidRPr="00E41030" w:rsidTr="005642CC">
        <w:tc>
          <w:tcPr>
            <w:tcW w:w="2095" w:type="dxa"/>
            <w:vMerge/>
            <w:tcBorders>
              <w:left w:val="single" w:sz="4" w:space="0" w:color="000000"/>
              <w:bottom w:val="single" w:sz="4" w:space="0" w:color="000000"/>
              <w:right w:val="single" w:sz="4" w:space="0" w:color="000000"/>
            </w:tcBorders>
            <w:vAlign w:val="center"/>
          </w:tcPr>
          <w:p w:rsidR="00785727" w:rsidRPr="00E41030" w:rsidRDefault="00785727"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p>
        </w:tc>
        <w:tc>
          <w:tcPr>
            <w:tcW w:w="2552" w:type="dxa"/>
            <w:vMerge/>
            <w:tcBorders>
              <w:left w:val="single" w:sz="4" w:space="0" w:color="000000"/>
              <w:bottom w:val="single" w:sz="4" w:space="0" w:color="000000"/>
              <w:right w:val="single" w:sz="4" w:space="0" w:color="000000"/>
            </w:tcBorders>
          </w:tcPr>
          <w:p w:rsidR="00785727" w:rsidRPr="00E41030" w:rsidRDefault="00785727"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p>
        </w:tc>
        <w:tc>
          <w:tcPr>
            <w:tcW w:w="3121"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Ізоляція труб  та елементів опалення в підвальних приміщеннях</w:t>
            </w:r>
          </w:p>
        </w:tc>
        <w:tc>
          <w:tcPr>
            <w:tcW w:w="2552" w:type="dxa"/>
            <w:tcBorders>
              <w:top w:val="single" w:sz="4" w:space="0" w:color="000000"/>
              <w:left w:val="single" w:sz="4" w:space="0" w:color="000000"/>
              <w:bottom w:val="single" w:sz="4" w:space="0" w:color="000000"/>
              <w:right w:val="single" w:sz="4" w:space="0" w:color="000000"/>
            </w:tcBorders>
            <w:vAlign w:val="center"/>
          </w:tcPr>
          <w:p w:rsidR="00785727" w:rsidRPr="00E41030" w:rsidRDefault="00DA5D36" w:rsidP="00E41030">
            <w:pPr>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 xml:space="preserve">Заміна вікон в </w:t>
            </w:r>
            <w:proofErr w:type="spellStart"/>
            <w:r w:rsidRPr="00E41030">
              <w:rPr>
                <w:rFonts w:ascii="Times New Roman" w:hAnsi="Times New Roman"/>
                <w:sz w:val="24"/>
                <w:szCs w:val="24"/>
                <w:lang w:val="uk-UA"/>
              </w:rPr>
              <w:t>пцдїздах</w:t>
            </w:r>
            <w:proofErr w:type="spellEnd"/>
            <w:r w:rsidRPr="00E41030">
              <w:rPr>
                <w:rFonts w:ascii="Times New Roman" w:hAnsi="Times New Roman"/>
                <w:sz w:val="24"/>
                <w:szCs w:val="24"/>
                <w:lang w:val="uk-UA"/>
              </w:rPr>
              <w:t xml:space="preserve"> багатоквартирних будинках</w:t>
            </w:r>
          </w:p>
        </w:tc>
      </w:tr>
      <w:tr w:rsidR="00785727" w:rsidRPr="00E41030" w:rsidTr="005642CC">
        <w:tc>
          <w:tcPr>
            <w:tcW w:w="2095" w:type="dxa"/>
            <w:vMerge w:val="restart"/>
            <w:tcBorders>
              <w:top w:val="single" w:sz="4" w:space="0" w:color="000000"/>
              <w:left w:val="single" w:sz="4" w:space="0" w:color="000000"/>
              <w:right w:val="single" w:sz="4" w:space="0" w:color="000000"/>
            </w:tcBorders>
            <w:vAlign w:val="center"/>
            <w:hideMark/>
          </w:tcPr>
          <w:p w:rsidR="00785727" w:rsidRPr="00E41030" w:rsidRDefault="00785727"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КП</w:t>
            </w:r>
          </w:p>
          <w:p w:rsidR="00785727" w:rsidRPr="00E41030" w:rsidRDefault="00785727"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«Боярське ГВУЖКГ»</w:t>
            </w:r>
          </w:p>
        </w:tc>
        <w:tc>
          <w:tcPr>
            <w:tcW w:w="2552" w:type="dxa"/>
            <w:tcBorders>
              <w:top w:val="single" w:sz="4" w:space="0" w:color="000000"/>
              <w:left w:val="single" w:sz="4" w:space="0" w:color="000000"/>
              <w:bottom w:val="single" w:sz="4" w:space="0" w:color="000000"/>
              <w:right w:val="single" w:sz="4" w:space="0" w:color="000000"/>
            </w:tcBorders>
            <w:hideMark/>
          </w:tcPr>
          <w:p w:rsidR="00785727" w:rsidRPr="00E41030" w:rsidRDefault="00785727"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Поетапне впровадження програми оптимізації схеми центрального теплозабезпечення міста</w:t>
            </w:r>
          </w:p>
        </w:tc>
        <w:tc>
          <w:tcPr>
            <w:tcW w:w="3121"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Оптимізація схем теплозабезпечення міста</w:t>
            </w:r>
          </w:p>
        </w:tc>
        <w:tc>
          <w:tcPr>
            <w:tcW w:w="2552" w:type="dxa"/>
            <w:tcBorders>
              <w:top w:val="single" w:sz="4" w:space="0" w:color="000000"/>
              <w:left w:val="single" w:sz="4" w:space="0" w:color="000000"/>
              <w:bottom w:val="single" w:sz="4" w:space="0" w:color="000000"/>
              <w:right w:val="single" w:sz="4" w:space="0" w:color="000000"/>
            </w:tcBorders>
            <w:vAlign w:val="center"/>
          </w:tcPr>
          <w:p w:rsidR="00785727" w:rsidRPr="00E41030" w:rsidRDefault="00785727" w:rsidP="00E41030">
            <w:pPr>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Переведення одного або декількох котлів на тверде паливо (біогаз)</w:t>
            </w:r>
          </w:p>
        </w:tc>
      </w:tr>
      <w:tr w:rsidR="00785727" w:rsidRPr="00E41030" w:rsidTr="005642CC">
        <w:tc>
          <w:tcPr>
            <w:tcW w:w="2095" w:type="dxa"/>
            <w:vMerge/>
            <w:tcBorders>
              <w:left w:val="single" w:sz="4" w:space="0" w:color="000000"/>
              <w:right w:val="single" w:sz="4" w:space="0" w:color="000000"/>
            </w:tcBorders>
            <w:vAlign w:val="center"/>
          </w:tcPr>
          <w:p w:rsidR="00785727" w:rsidRPr="00E41030" w:rsidRDefault="00785727" w:rsidP="00E41030">
            <w:pPr>
              <w:tabs>
                <w:tab w:val="left" w:pos="0"/>
                <w:tab w:val="left" w:pos="180"/>
                <w:tab w:val="left" w:pos="990"/>
                <w:tab w:val="left" w:pos="2595"/>
              </w:tabs>
              <w:spacing w:after="0" w:line="240" w:lineRule="auto"/>
              <w:ind w:left="57" w:right="282"/>
              <w:jc w:val="both"/>
              <w:rPr>
                <w:rFonts w:ascii="Times New Roman" w:hAnsi="Times New Roman"/>
                <w:i/>
                <w:sz w:val="24"/>
                <w:szCs w:val="24"/>
                <w:lang w:val="uk-UA"/>
              </w:rPr>
            </w:pPr>
          </w:p>
        </w:tc>
        <w:tc>
          <w:tcPr>
            <w:tcW w:w="2552" w:type="dxa"/>
            <w:vMerge w:val="restart"/>
            <w:tcBorders>
              <w:top w:val="single" w:sz="4" w:space="0" w:color="000000"/>
              <w:left w:val="single" w:sz="4" w:space="0" w:color="000000"/>
              <w:right w:val="single" w:sz="4" w:space="0" w:color="000000"/>
            </w:tcBorders>
          </w:tcPr>
          <w:p w:rsidR="00785727" w:rsidRPr="00E41030" w:rsidRDefault="00785727"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p>
        </w:tc>
        <w:tc>
          <w:tcPr>
            <w:tcW w:w="3121"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 xml:space="preserve">Модернізація існуючої системи виробництва </w:t>
            </w:r>
          </w:p>
        </w:tc>
        <w:tc>
          <w:tcPr>
            <w:tcW w:w="2552" w:type="dxa"/>
            <w:tcBorders>
              <w:top w:val="single" w:sz="4" w:space="0" w:color="000000"/>
              <w:left w:val="single" w:sz="4" w:space="0" w:color="000000"/>
              <w:bottom w:val="single" w:sz="4" w:space="0" w:color="000000"/>
              <w:right w:val="single" w:sz="4" w:space="0" w:color="000000"/>
            </w:tcBorders>
            <w:vAlign w:val="center"/>
          </w:tcPr>
          <w:p w:rsidR="00785727" w:rsidRPr="00E41030" w:rsidRDefault="00785727" w:rsidP="00E41030">
            <w:pPr>
              <w:spacing w:after="0" w:line="240" w:lineRule="auto"/>
              <w:ind w:left="57" w:right="282"/>
              <w:jc w:val="both"/>
              <w:rPr>
                <w:rFonts w:ascii="Times New Roman" w:hAnsi="Times New Roman"/>
                <w:sz w:val="24"/>
                <w:szCs w:val="24"/>
                <w:lang w:val="uk-UA"/>
              </w:rPr>
            </w:pPr>
            <w:proofErr w:type="spellStart"/>
            <w:r w:rsidRPr="00E41030">
              <w:rPr>
                <w:rFonts w:ascii="Times New Roman" w:hAnsi="Times New Roman"/>
                <w:sz w:val="24"/>
                <w:szCs w:val="24"/>
                <w:lang w:val="uk-UA"/>
              </w:rPr>
              <w:t>Передведення</w:t>
            </w:r>
            <w:proofErr w:type="spellEnd"/>
            <w:r w:rsidRPr="00E41030">
              <w:rPr>
                <w:rFonts w:ascii="Times New Roman" w:hAnsi="Times New Roman"/>
                <w:sz w:val="24"/>
                <w:szCs w:val="24"/>
                <w:lang w:val="uk-UA"/>
              </w:rPr>
              <w:t xml:space="preserve"> будинків на індивідуальне опалення</w:t>
            </w:r>
          </w:p>
        </w:tc>
      </w:tr>
      <w:tr w:rsidR="00785727" w:rsidRPr="00E41030" w:rsidTr="005642CC">
        <w:tc>
          <w:tcPr>
            <w:tcW w:w="2095" w:type="dxa"/>
            <w:vMerge/>
            <w:tcBorders>
              <w:left w:val="single" w:sz="4" w:space="0" w:color="000000"/>
              <w:right w:val="single" w:sz="4" w:space="0" w:color="000000"/>
            </w:tcBorders>
            <w:vAlign w:val="center"/>
          </w:tcPr>
          <w:p w:rsidR="00785727" w:rsidRPr="00E41030" w:rsidRDefault="00785727" w:rsidP="00E41030">
            <w:pPr>
              <w:tabs>
                <w:tab w:val="left" w:pos="0"/>
                <w:tab w:val="left" w:pos="180"/>
                <w:tab w:val="left" w:pos="990"/>
                <w:tab w:val="left" w:pos="2595"/>
              </w:tabs>
              <w:spacing w:after="0" w:line="240" w:lineRule="auto"/>
              <w:ind w:left="57" w:right="282"/>
              <w:jc w:val="both"/>
              <w:rPr>
                <w:rFonts w:ascii="Times New Roman" w:hAnsi="Times New Roman"/>
                <w:i/>
                <w:sz w:val="24"/>
                <w:szCs w:val="24"/>
                <w:lang w:val="uk-UA"/>
              </w:rPr>
            </w:pPr>
          </w:p>
        </w:tc>
        <w:tc>
          <w:tcPr>
            <w:tcW w:w="2552" w:type="dxa"/>
            <w:vMerge/>
            <w:tcBorders>
              <w:left w:val="single" w:sz="4" w:space="0" w:color="000000"/>
              <w:right w:val="single" w:sz="4" w:space="0" w:color="000000"/>
            </w:tcBorders>
          </w:tcPr>
          <w:p w:rsidR="00785727" w:rsidRPr="00E41030" w:rsidRDefault="00785727"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p>
        </w:tc>
        <w:tc>
          <w:tcPr>
            <w:tcW w:w="3121"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Модернізація обладнання котельні «Космос»</w:t>
            </w:r>
          </w:p>
        </w:tc>
        <w:tc>
          <w:tcPr>
            <w:tcW w:w="2552" w:type="dxa"/>
            <w:tcBorders>
              <w:top w:val="single" w:sz="4" w:space="0" w:color="000000"/>
              <w:left w:val="single" w:sz="4" w:space="0" w:color="000000"/>
              <w:bottom w:val="single" w:sz="4" w:space="0" w:color="000000"/>
              <w:right w:val="single" w:sz="4" w:space="0" w:color="000000"/>
            </w:tcBorders>
            <w:vAlign w:val="center"/>
          </w:tcPr>
          <w:p w:rsidR="00785727" w:rsidRPr="00E41030" w:rsidRDefault="00785727" w:rsidP="00E41030">
            <w:pPr>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Будівництво міні котелень на твердому паливі</w:t>
            </w:r>
          </w:p>
        </w:tc>
      </w:tr>
      <w:tr w:rsidR="00785727" w:rsidRPr="00E41030" w:rsidTr="005642CC">
        <w:trPr>
          <w:trHeight w:val="562"/>
        </w:trPr>
        <w:tc>
          <w:tcPr>
            <w:tcW w:w="2095" w:type="dxa"/>
            <w:vMerge/>
            <w:tcBorders>
              <w:left w:val="single" w:sz="4" w:space="0" w:color="000000"/>
              <w:right w:val="single" w:sz="4" w:space="0" w:color="000000"/>
            </w:tcBorders>
            <w:vAlign w:val="center"/>
            <w:hideMark/>
          </w:tcPr>
          <w:p w:rsidR="00785727" w:rsidRPr="00E41030" w:rsidRDefault="00785727"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p>
        </w:tc>
        <w:tc>
          <w:tcPr>
            <w:tcW w:w="2552" w:type="dxa"/>
            <w:vMerge/>
            <w:tcBorders>
              <w:left w:val="single" w:sz="4" w:space="0" w:color="000000"/>
              <w:right w:val="single" w:sz="4" w:space="0" w:color="000000"/>
            </w:tcBorders>
            <w:vAlign w:val="center"/>
            <w:hideMark/>
          </w:tcPr>
          <w:p w:rsidR="00785727" w:rsidRPr="00E41030" w:rsidRDefault="00785727"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p>
        </w:tc>
        <w:tc>
          <w:tcPr>
            <w:tcW w:w="3121" w:type="dxa"/>
            <w:tcBorders>
              <w:top w:val="single" w:sz="4" w:space="0" w:color="000000"/>
              <w:left w:val="single" w:sz="4" w:space="0" w:color="000000"/>
              <w:right w:val="single" w:sz="4" w:space="0" w:color="000000"/>
            </w:tcBorders>
            <w:vAlign w:val="center"/>
            <w:hideMark/>
          </w:tcPr>
          <w:p w:rsidR="00785727" w:rsidRPr="00E41030" w:rsidRDefault="005642CC" w:rsidP="00E41030">
            <w:pPr>
              <w:spacing w:after="0" w:line="240" w:lineRule="auto"/>
              <w:ind w:left="57" w:right="282"/>
              <w:jc w:val="both"/>
              <w:rPr>
                <w:rFonts w:ascii="Times New Roman" w:hAnsi="Times New Roman"/>
                <w:sz w:val="24"/>
                <w:szCs w:val="24"/>
                <w:lang w:val="uk-UA"/>
              </w:rPr>
            </w:pPr>
            <w:proofErr w:type="spellStart"/>
            <w:r w:rsidRPr="00E41030">
              <w:rPr>
                <w:rFonts w:ascii="Times New Roman" w:hAnsi="Times New Roman"/>
                <w:sz w:val="24"/>
                <w:szCs w:val="24"/>
              </w:rPr>
              <w:t>Реконструкція</w:t>
            </w:r>
            <w:proofErr w:type="spellEnd"/>
            <w:r w:rsidR="00E82536">
              <w:rPr>
                <w:rFonts w:ascii="Times New Roman" w:hAnsi="Times New Roman"/>
                <w:sz w:val="24"/>
                <w:szCs w:val="24"/>
              </w:rPr>
              <w:t xml:space="preserve"> </w:t>
            </w:r>
            <w:proofErr w:type="spellStart"/>
            <w:r w:rsidRPr="00E41030">
              <w:rPr>
                <w:rFonts w:ascii="Times New Roman" w:hAnsi="Times New Roman"/>
                <w:sz w:val="24"/>
                <w:szCs w:val="24"/>
              </w:rPr>
              <w:t>вуличного</w:t>
            </w:r>
            <w:proofErr w:type="spellEnd"/>
            <w:r w:rsidR="00E82536">
              <w:rPr>
                <w:rFonts w:ascii="Times New Roman" w:hAnsi="Times New Roman"/>
                <w:sz w:val="24"/>
                <w:szCs w:val="24"/>
              </w:rPr>
              <w:t xml:space="preserve"> </w:t>
            </w:r>
            <w:proofErr w:type="spellStart"/>
            <w:r w:rsidRPr="00E41030">
              <w:rPr>
                <w:rFonts w:ascii="Times New Roman" w:hAnsi="Times New Roman"/>
                <w:sz w:val="24"/>
                <w:szCs w:val="24"/>
              </w:rPr>
              <w:t>освітлення</w:t>
            </w:r>
            <w:proofErr w:type="spellEnd"/>
            <w:r w:rsidR="00E82536">
              <w:rPr>
                <w:rFonts w:ascii="Times New Roman" w:hAnsi="Times New Roman"/>
                <w:sz w:val="24"/>
                <w:szCs w:val="24"/>
              </w:rPr>
              <w:t xml:space="preserve"> </w:t>
            </w:r>
            <w:r w:rsidR="00E111B7" w:rsidRPr="00E41030">
              <w:rPr>
                <w:rFonts w:ascii="Times New Roman" w:hAnsi="Times New Roman"/>
                <w:sz w:val="24"/>
                <w:szCs w:val="24"/>
                <w:lang w:val="uk-UA"/>
              </w:rPr>
              <w:t>заміна ламп розжарювання на ЛЕД</w:t>
            </w:r>
            <w:r w:rsidR="00E82536">
              <w:rPr>
                <w:rFonts w:ascii="Times New Roman" w:hAnsi="Times New Roman"/>
                <w:sz w:val="24"/>
                <w:szCs w:val="24"/>
                <w:lang w:val="uk-UA"/>
              </w:rPr>
              <w:t xml:space="preserve"> </w:t>
            </w:r>
            <w:proofErr w:type="gramStart"/>
            <w:r w:rsidR="00FB188E" w:rsidRPr="00E41030">
              <w:rPr>
                <w:rFonts w:ascii="Times New Roman" w:hAnsi="Times New Roman"/>
                <w:sz w:val="24"/>
                <w:szCs w:val="24"/>
                <w:lang w:val="uk-UA"/>
              </w:rPr>
              <w:t>св</w:t>
            </w:r>
            <w:proofErr w:type="gramEnd"/>
            <w:r w:rsidR="00FB188E" w:rsidRPr="00E41030">
              <w:rPr>
                <w:rFonts w:ascii="Times New Roman" w:hAnsi="Times New Roman"/>
                <w:sz w:val="24"/>
                <w:szCs w:val="24"/>
                <w:lang w:val="uk-UA"/>
              </w:rPr>
              <w:t>ітильники</w:t>
            </w:r>
          </w:p>
        </w:tc>
        <w:tc>
          <w:tcPr>
            <w:tcW w:w="2552" w:type="dxa"/>
            <w:tcBorders>
              <w:top w:val="single" w:sz="4" w:space="0" w:color="000000"/>
              <w:left w:val="single" w:sz="4" w:space="0" w:color="000000"/>
              <w:right w:val="single" w:sz="4" w:space="0" w:color="000000"/>
            </w:tcBorders>
            <w:vAlign w:val="center"/>
          </w:tcPr>
          <w:p w:rsidR="00785727" w:rsidRPr="00E41030" w:rsidRDefault="00A1226F" w:rsidP="00E41030">
            <w:pPr>
              <w:spacing w:after="0" w:line="240" w:lineRule="auto"/>
              <w:ind w:right="282"/>
              <w:jc w:val="both"/>
              <w:rPr>
                <w:rFonts w:ascii="Times New Roman" w:hAnsi="Times New Roman"/>
                <w:sz w:val="24"/>
                <w:szCs w:val="24"/>
                <w:lang w:val="uk-UA"/>
              </w:rPr>
            </w:pPr>
            <w:proofErr w:type="spellStart"/>
            <w:r w:rsidRPr="00E41030">
              <w:rPr>
                <w:rFonts w:ascii="Times New Roman" w:hAnsi="Times New Roman"/>
                <w:sz w:val="24"/>
                <w:szCs w:val="24"/>
                <w:lang w:val="uk-UA"/>
              </w:rPr>
              <w:t>Впровадженняновітніхтехнологій</w:t>
            </w:r>
            <w:proofErr w:type="spellEnd"/>
            <w:r w:rsidRPr="00E41030">
              <w:rPr>
                <w:rFonts w:ascii="Times New Roman" w:hAnsi="Times New Roman"/>
                <w:sz w:val="24"/>
                <w:szCs w:val="24"/>
                <w:lang w:val="uk-UA"/>
              </w:rPr>
              <w:t xml:space="preserve"> очистки питної води з метою </w:t>
            </w:r>
            <w:proofErr w:type="spellStart"/>
            <w:r w:rsidRPr="00E41030">
              <w:rPr>
                <w:rFonts w:ascii="Times New Roman" w:hAnsi="Times New Roman"/>
                <w:sz w:val="24"/>
                <w:szCs w:val="24"/>
                <w:lang w:val="uk-UA"/>
              </w:rPr>
              <w:t>покращенняїїякостіувідповідності</w:t>
            </w:r>
            <w:proofErr w:type="spellEnd"/>
            <w:r w:rsidRPr="00E41030">
              <w:rPr>
                <w:rFonts w:ascii="Times New Roman" w:hAnsi="Times New Roman"/>
                <w:sz w:val="24"/>
                <w:szCs w:val="24"/>
                <w:lang w:val="uk-UA"/>
              </w:rPr>
              <w:t xml:space="preserve"> до </w:t>
            </w:r>
            <w:proofErr w:type="spellStart"/>
            <w:r w:rsidRPr="00E41030">
              <w:rPr>
                <w:rFonts w:ascii="Times New Roman" w:hAnsi="Times New Roman"/>
                <w:sz w:val="24"/>
                <w:szCs w:val="24"/>
                <w:lang w:val="uk-UA"/>
              </w:rPr>
              <w:t>вимогдержавнихстандартів</w:t>
            </w:r>
            <w:proofErr w:type="spellEnd"/>
          </w:p>
        </w:tc>
      </w:tr>
      <w:tr w:rsidR="00785727" w:rsidRPr="00E41030" w:rsidTr="00730F26">
        <w:tc>
          <w:tcPr>
            <w:tcW w:w="2095" w:type="dxa"/>
            <w:vMerge w:val="restart"/>
            <w:tcBorders>
              <w:top w:val="single" w:sz="4" w:space="0" w:color="000000"/>
              <w:left w:val="single" w:sz="4" w:space="0" w:color="000000"/>
              <w:right w:val="single" w:sz="4" w:space="0" w:color="000000"/>
            </w:tcBorders>
            <w:vAlign w:val="center"/>
            <w:hideMark/>
          </w:tcPr>
          <w:p w:rsidR="00785727" w:rsidRPr="00E41030" w:rsidRDefault="00785727"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КП</w:t>
            </w:r>
          </w:p>
          <w:p w:rsidR="00785727" w:rsidRPr="00E41030" w:rsidRDefault="00785727"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«Боярка- Водоканал»</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E0083E" w:rsidRPr="00E41030" w:rsidRDefault="00E0083E"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p>
          <w:p w:rsidR="00785727" w:rsidRPr="00E41030" w:rsidRDefault="00E0083E"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 xml:space="preserve">Проведення перевірки свердловин з метою визначення </w:t>
            </w:r>
            <w:r w:rsidRPr="00E41030">
              <w:rPr>
                <w:rFonts w:ascii="Times New Roman" w:hAnsi="Times New Roman"/>
                <w:sz w:val="24"/>
                <w:szCs w:val="24"/>
                <w:lang w:val="uk-UA"/>
              </w:rPr>
              <w:lastRenderedPageBreak/>
              <w:t>їх ефективності, чистка та паспортизація</w:t>
            </w:r>
          </w:p>
        </w:tc>
        <w:tc>
          <w:tcPr>
            <w:tcW w:w="3121"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spacing w:after="0" w:line="240" w:lineRule="auto"/>
              <w:ind w:left="57" w:right="282"/>
              <w:jc w:val="both"/>
              <w:rPr>
                <w:rFonts w:ascii="Times New Roman" w:hAnsi="Times New Roman"/>
                <w:bCs/>
                <w:iCs/>
                <w:sz w:val="24"/>
                <w:szCs w:val="24"/>
                <w:lang w:val="uk-UA"/>
              </w:rPr>
            </w:pPr>
            <w:r w:rsidRPr="00E41030">
              <w:rPr>
                <w:rFonts w:ascii="Times New Roman" w:hAnsi="Times New Roman"/>
                <w:bCs/>
                <w:iCs/>
                <w:sz w:val="24"/>
                <w:szCs w:val="24"/>
                <w:lang w:val="uk-UA"/>
              </w:rPr>
              <w:lastRenderedPageBreak/>
              <w:t xml:space="preserve">Поліпшення системи виробництва питної води шляхом впровадження сучасних технологій очистки </w:t>
            </w:r>
            <w:r w:rsidRPr="00E41030">
              <w:rPr>
                <w:rFonts w:ascii="Times New Roman" w:hAnsi="Times New Roman"/>
                <w:bCs/>
                <w:iCs/>
                <w:sz w:val="24"/>
                <w:szCs w:val="24"/>
                <w:lang w:val="uk-UA"/>
              </w:rPr>
              <w:lastRenderedPageBreak/>
              <w:t xml:space="preserve">питної води та енергозбереження на комунальному підприємстві </w:t>
            </w:r>
          </w:p>
        </w:tc>
        <w:tc>
          <w:tcPr>
            <w:tcW w:w="2552" w:type="dxa"/>
            <w:tcBorders>
              <w:top w:val="single" w:sz="4" w:space="0" w:color="000000"/>
              <w:left w:val="single" w:sz="4" w:space="0" w:color="000000"/>
              <w:bottom w:val="single" w:sz="4" w:space="0" w:color="000000"/>
              <w:right w:val="single" w:sz="4" w:space="0" w:color="000000"/>
            </w:tcBorders>
            <w:vAlign w:val="center"/>
          </w:tcPr>
          <w:p w:rsidR="00785727" w:rsidRPr="00E41030" w:rsidRDefault="00785727"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lastRenderedPageBreak/>
              <w:t>Будівництво нових очисних споруд</w:t>
            </w:r>
          </w:p>
        </w:tc>
      </w:tr>
      <w:tr w:rsidR="00E0083E" w:rsidRPr="00E41030" w:rsidTr="00730F26">
        <w:tc>
          <w:tcPr>
            <w:tcW w:w="2095" w:type="dxa"/>
            <w:vMerge/>
            <w:tcBorders>
              <w:top w:val="single" w:sz="4" w:space="0" w:color="000000"/>
              <w:left w:val="single" w:sz="4" w:space="0" w:color="000000"/>
              <w:right w:val="single" w:sz="4" w:space="0" w:color="000000"/>
            </w:tcBorders>
            <w:vAlign w:val="center"/>
            <w:hideMark/>
          </w:tcPr>
          <w:p w:rsidR="00E0083E" w:rsidRPr="00E41030" w:rsidRDefault="00E0083E"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E0083E" w:rsidRPr="00E41030" w:rsidRDefault="00E0083E"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Проведення відключень не санкціонованих підключень</w:t>
            </w:r>
          </w:p>
        </w:tc>
        <w:tc>
          <w:tcPr>
            <w:tcW w:w="3121" w:type="dxa"/>
            <w:tcBorders>
              <w:top w:val="single" w:sz="4" w:space="0" w:color="000000"/>
              <w:left w:val="single" w:sz="4" w:space="0" w:color="000000"/>
              <w:bottom w:val="single" w:sz="4" w:space="0" w:color="000000"/>
              <w:right w:val="single" w:sz="4" w:space="0" w:color="000000"/>
            </w:tcBorders>
            <w:vAlign w:val="center"/>
            <w:hideMark/>
          </w:tcPr>
          <w:p w:rsidR="00E0083E" w:rsidRPr="00E41030" w:rsidRDefault="00E0083E" w:rsidP="00E41030">
            <w:pPr>
              <w:spacing w:after="0" w:line="240" w:lineRule="auto"/>
              <w:ind w:left="57" w:right="282"/>
              <w:jc w:val="both"/>
              <w:rPr>
                <w:rFonts w:ascii="Times New Roman" w:hAnsi="Times New Roman"/>
                <w:bCs/>
                <w:iCs/>
                <w:sz w:val="24"/>
                <w:szCs w:val="24"/>
                <w:lang w:val="uk-UA"/>
              </w:rPr>
            </w:pPr>
            <w:r w:rsidRPr="00E41030">
              <w:rPr>
                <w:rFonts w:ascii="Times New Roman" w:hAnsi="Times New Roman"/>
                <w:sz w:val="24"/>
                <w:szCs w:val="24"/>
                <w:lang w:val="uk-UA"/>
              </w:rPr>
              <w:t xml:space="preserve">Модернізація системи водопостачання та водовідведення </w:t>
            </w:r>
            <w:proofErr w:type="spellStart"/>
            <w:r w:rsidRPr="00E41030">
              <w:rPr>
                <w:rFonts w:ascii="Times New Roman" w:hAnsi="Times New Roman"/>
                <w:sz w:val="24"/>
                <w:szCs w:val="24"/>
                <w:lang w:val="uk-UA"/>
              </w:rPr>
              <w:t>шляхомреконструкції</w:t>
            </w:r>
            <w:proofErr w:type="spellEnd"/>
            <w:r w:rsidRPr="00E41030">
              <w:rPr>
                <w:rFonts w:ascii="Times New Roman" w:hAnsi="Times New Roman"/>
                <w:sz w:val="24"/>
                <w:szCs w:val="24"/>
                <w:lang w:val="uk-UA"/>
              </w:rPr>
              <w:t xml:space="preserve"> та </w:t>
            </w:r>
            <w:proofErr w:type="spellStart"/>
            <w:r w:rsidRPr="00E41030">
              <w:rPr>
                <w:rFonts w:ascii="Times New Roman" w:hAnsi="Times New Roman"/>
                <w:sz w:val="24"/>
                <w:szCs w:val="24"/>
                <w:lang w:val="uk-UA"/>
              </w:rPr>
              <w:t>модернізаціїіснуючогообладнання</w:t>
            </w:r>
            <w:proofErr w:type="spellEnd"/>
          </w:p>
        </w:tc>
        <w:tc>
          <w:tcPr>
            <w:tcW w:w="2552" w:type="dxa"/>
            <w:tcBorders>
              <w:top w:val="single" w:sz="4" w:space="0" w:color="000000"/>
              <w:left w:val="single" w:sz="4" w:space="0" w:color="000000"/>
              <w:bottom w:val="single" w:sz="4" w:space="0" w:color="000000"/>
              <w:right w:val="single" w:sz="4" w:space="0" w:color="000000"/>
            </w:tcBorders>
            <w:vAlign w:val="center"/>
          </w:tcPr>
          <w:p w:rsidR="00E0083E" w:rsidRPr="00E41030" w:rsidRDefault="00A1226F"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Будівництво резервуарів в історичній частині міста.</w:t>
            </w:r>
          </w:p>
        </w:tc>
      </w:tr>
      <w:tr w:rsidR="00785727" w:rsidRPr="00E41030" w:rsidTr="005642CC">
        <w:tc>
          <w:tcPr>
            <w:tcW w:w="2095" w:type="dxa"/>
            <w:vMerge/>
            <w:tcBorders>
              <w:left w:val="single" w:sz="4" w:space="0" w:color="000000"/>
              <w:right w:val="single" w:sz="4" w:space="0" w:color="000000"/>
            </w:tcBorders>
            <w:vAlign w:val="center"/>
            <w:hideMark/>
          </w:tcPr>
          <w:p w:rsidR="00785727" w:rsidRPr="00E41030" w:rsidRDefault="00785727"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proofErr w:type="spellStart"/>
            <w:r w:rsidRPr="00E41030">
              <w:rPr>
                <w:rFonts w:ascii="Times New Roman" w:hAnsi="Times New Roman"/>
                <w:sz w:val="24"/>
                <w:szCs w:val="24"/>
              </w:rPr>
              <w:t>Посилення</w:t>
            </w:r>
            <w:proofErr w:type="spellEnd"/>
            <w:r w:rsidRPr="00E41030">
              <w:rPr>
                <w:rFonts w:ascii="Times New Roman" w:hAnsi="Times New Roman"/>
                <w:sz w:val="24"/>
                <w:szCs w:val="24"/>
              </w:rPr>
              <w:t xml:space="preserve"> контролю за </w:t>
            </w:r>
            <w:proofErr w:type="spellStart"/>
            <w:r w:rsidRPr="00E41030">
              <w:rPr>
                <w:rFonts w:ascii="Times New Roman" w:hAnsi="Times New Roman"/>
                <w:sz w:val="24"/>
                <w:szCs w:val="24"/>
              </w:rPr>
              <w:t>споживанням</w:t>
            </w:r>
            <w:proofErr w:type="spellEnd"/>
            <w:r w:rsidRPr="00E41030">
              <w:rPr>
                <w:rFonts w:ascii="Times New Roman" w:hAnsi="Times New Roman"/>
                <w:sz w:val="24"/>
                <w:szCs w:val="24"/>
              </w:rPr>
              <w:t xml:space="preserve"> води </w:t>
            </w:r>
            <w:proofErr w:type="spellStart"/>
            <w:r w:rsidRPr="00E41030">
              <w:rPr>
                <w:rFonts w:ascii="Times New Roman" w:hAnsi="Times New Roman"/>
                <w:sz w:val="24"/>
                <w:szCs w:val="24"/>
              </w:rPr>
              <w:t>всіма</w:t>
            </w:r>
            <w:proofErr w:type="spellEnd"/>
            <w:r w:rsidRPr="00E41030">
              <w:rPr>
                <w:rFonts w:ascii="Times New Roman" w:hAnsi="Times New Roman"/>
                <w:sz w:val="24"/>
                <w:szCs w:val="24"/>
              </w:rPr>
              <w:t xml:space="preserve"> абонентами шляхом </w:t>
            </w:r>
            <w:proofErr w:type="spellStart"/>
            <w:r w:rsidRPr="00E41030">
              <w:rPr>
                <w:rFonts w:ascii="Times New Roman" w:hAnsi="Times New Roman"/>
                <w:sz w:val="24"/>
                <w:szCs w:val="24"/>
              </w:rPr>
              <w:t>встановленняприладівобліку</w:t>
            </w:r>
            <w:proofErr w:type="spellEnd"/>
            <w:r w:rsidRPr="00E41030">
              <w:rPr>
                <w:rFonts w:ascii="Times New Roman" w:hAnsi="Times New Roman"/>
                <w:sz w:val="24"/>
                <w:szCs w:val="24"/>
              </w:rPr>
              <w:t xml:space="preserve"> в </w:t>
            </w:r>
            <w:proofErr w:type="spellStart"/>
            <w:r w:rsidRPr="00E41030">
              <w:rPr>
                <w:rFonts w:ascii="Times New Roman" w:hAnsi="Times New Roman"/>
                <w:sz w:val="24"/>
                <w:szCs w:val="24"/>
              </w:rPr>
              <w:t>необхіднихкількостях</w:t>
            </w:r>
            <w:proofErr w:type="spellEnd"/>
            <w:r w:rsidRPr="00E41030">
              <w:rPr>
                <w:rFonts w:ascii="Times New Roman" w:hAnsi="Times New Roman"/>
                <w:sz w:val="24"/>
                <w:szCs w:val="24"/>
              </w:rPr>
              <w:t>.</w:t>
            </w:r>
          </w:p>
        </w:tc>
        <w:tc>
          <w:tcPr>
            <w:tcW w:w="3121"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spacing w:after="0" w:line="240" w:lineRule="auto"/>
              <w:ind w:left="57" w:right="282"/>
              <w:jc w:val="both"/>
              <w:rPr>
                <w:rFonts w:ascii="Times New Roman" w:hAnsi="Times New Roman"/>
                <w:bCs/>
                <w:iCs/>
                <w:sz w:val="24"/>
                <w:szCs w:val="24"/>
                <w:lang w:val="uk-UA"/>
              </w:rPr>
            </w:pPr>
            <w:r w:rsidRPr="00E41030">
              <w:rPr>
                <w:rFonts w:ascii="Times New Roman" w:hAnsi="Times New Roman"/>
                <w:sz w:val="24"/>
                <w:szCs w:val="24"/>
                <w:lang w:val="uk-UA"/>
              </w:rPr>
              <w:t>Покращення</w:t>
            </w:r>
            <w:r w:rsidR="00591DBC">
              <w:rPr>
                <w:rFonts w:ascii="Times New Roman" w:hAnsi="Times New Roman"/>
                <w:sz w:val="24"/>
                <w:szCs w:val="24"/>
                <w:lang w:val="uk-UA"/>
              </w:rPr>
              <w:t xml:space="preserve"> </w:t>
            </w:r>
            <w:proofErr w:type="spellStart"/>
            <w:r w:rsidRPr="00E41030">
              <w:rPr>
                <w:rFonts w:ascii="Times New Roman" w:hAnsi="Times New Roman"/>
                <w:sz w:val="24"/>
                <w:szCs w:val="24"/>
                <w:lang w:val="uk-UA"/>
              </w:rPr>
              <w:t>якостістічних</w:t>
            </w:r>
            <w:proofErr w:type="spellEnd"/>
            <w:r w:rsidRPr="00E41030">
              <w:rPr>
                <w:rFonts w:ascii="Times New Roman" w:hAnsi="Times New Roman"/>
                <w:sz w:val="24"/>
                <w:szCs w:val="24"/>
                <w:lang w:val="uk-UA"/>
              </w:rPr>
              <w:t xml:space="preserve"> вод за </w:t>
            </w:r>
            <w:proofErr w:type="spellStart"/>
            <w:r w:rsidRPr="00E41030">
              <w:rPr>
                <w:rFonts w:ascii="Times New Roman" w:hAnsi="Times New Roman"/>
                <w:sz w:val="24"/>
                <w:szCs w:val="24"/>
                <w:lang w:val="uk-UA"/>
              </w:rPr>
              <w:t>рахунокреконструкціїочиснихспоруд</w:t>
            </w:r>
            <w:proofErr w:type="spellEnd"/>
            <w:r w:rsidRPr="00E41030">
              <w:rPr>
                <w:rFonts w:ascii="Times New Roman" w:hAnsi="Times New Roman"/>
                <w:sz w:val="24"/>
                <w:szCs w:val="24"/>
                <w:lang w:val="uk-UA"/>
              </w:rPr>
              <w:t xml:space="preserve"> та </w:t>
            </w:r>
            <w:proofErr w:type="spellStart"/>
            <w:r w:rsidRPr="00E41030">
              <w:rPr>
                <w:rFonts w:ascii="Times New Roman" w:hAnsi="Times New Roman"/>
                <w:sz w:val="24"/>
                <w:szCs w:val="24"/>
                <w:lang w:val="uk-UA"/>
              </w:rPr>
              <w:t>впровадженняновітніхенергозберігаючихтехнологій</w:t>
            </w:r>
            <w:proofErr w:type="spellEnd"/>
            <w:r w:rsidRPr="00E41030">
              <w:rPr>
                <w:rFonts w:ascii="Times New Roman" w:hAnsi="Times New Roman"/>
                <w:sz w:val="24"/>
                <w:szCs w:val="24"/>
                <w:lang w:val="uk-UA"/>
              </w:rPr>
              <w:t xml:space="preserve"> та обладнання</w:t>
            </w:r>
          </w:p>
        </w:tc>
        <w:tc>
          <w:tcPr>
            <w:tcW w:w="2552" w:type="dxa"/>
            <w:tcBorders>
              <w:top w:val="single" w:sz="4" w:space="0" w:color="000000"/>
              <w:left w:val="single" w:sz="4" w:space="0" w:color="000000"/>
              <w:bottom w:val="single" w:sz="4" w:space="0" w:color="000000"/>
              <w:right w:val="single" w:sz="4" w:space="0" w:color="000000"/>
            </w:tcBorders>
            <w:vAlign w:val="center"/>
          </w:tcPr>
          <w:p w:rsidR="00785727" w:rsidRPr="00E41030" w:rsidRDefault="00A1226F"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 xml:space="preserve">Будівництво станцій </w:t>
            </w:r>
            <w:proofErr w:type="spellStart"/>
            <w:r w:rsidRPr="00E41030">
              <w:rPr>
                <w:rFonts w:ascii="Times New Roman" w:hAnsi="Times New Roman"/>
                <w:sz w:val="24"/>
                <w:szCs w:val="24"/>
                <w:lang w:val="uk-UA"/>
              </w:rPr>
              <w:t>знезалізнення</w:t>
            </w:r>
            <w:proofErr w:type="spellEnd"/>
          </w:p>
        </w:tc>
      </w:tr>
      <w:tr w:rsidR="00E0083E" w:rsidRPr="00E41030" w:rsidTr="005642CC">
        <w:tc>
          <w:tcPr>
            <w:tcW w:w="2095" w:type="dxa"/>
            <w:vMerge/>
            <w:tcBorders>
              <w:left w:val="single" w:sz="4" w:space="0" w:color="000000"/>
              <w:right w:val="single" w:sz="4" w:space="0" w:color="000000"/>
            </w:tcBorders>
            <w:vAlign w:val="center"/>
            <w:hideMark/>
          </w:tcPr>
          <w:p w:rsidR="00E0083E" w:rsidRPr="00E41030" w:rsidRDefault="00E0083E"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E0083E" w:rsidRPr="00E41030" w:rsidRDefault="00E0083E" w:rsidP="00E41030">
            <w:pPr>
              <w:tabs>
                <w:tab w:val="left" w:pos="0"/>
                <w:tab w:val="left" w:pos="180"/>
                <w:tab w:val="left" w:pos="990"/>
                <w:tab w:val="left" w:pos="2595"/>
              </w:tabs>
              <w:spacing w:after="0" w:line="240" w:lineRule="auto"/>
              <w:ind w:left="57" w:right="282"/>
              <w:jc w:val="both"/>
              <w:rPr>
                <w:rFonts w:ascii="Times New Roman" w:hAnsi="Times New Roman"/>
                <w:sz w:val="24"/>
                <w:szCs w:val="24"/>
              </w:rPr>
            </w:pPr>
            <w:r w:rsidRPr="00E41030">
              <w:rPr>
                <w:rFonts w:ascii="Times New Roman" w:hAnsi="Times New Roman"/>
                <w:sz w:val="24"/>
                <w:szCs w:val="24"/>
                <w:lang w:val="uk-UA"/>
              </w:rPr>
              <w:t>Встановлення на свердловинах в історичній частині м. Боярка, частотних перетворювачів</w:t>
            </w:r>
          </w:p>
        </w:tc>
        <w:tc>
          <w:tcPr>
            <w:tcW w:w="3121" w:type="dxa"/>
            <w:tcBorders>
              <w:top w:val="single" w:sz="4" w:space="0" w:color="000000"/>
              <w:left w:val="single" w:sz="4" w:space="0" w:color="000000"/>
              <w:bottom w:val="single" w:sz="4" w:space="0" w:color="000000"/>
              <w:right w:val="single" w:sz="4" w:space="0" w:color="000000"/>
            </w:tcBorders>
            <w:vAlign w:val="center"/>
            <w:hideMark/>
          </w:tcPr>
          <w:p w:rsidR="00E0083E" w:rsidRPr="00E41030" w:rsidRDefault="00E0083E" w:rsidP="00E41030">
            <w:pPr>
              <w:spacing w:after="0" w:line="240" w:lineRule="auto"/>
              <w:ind w:left="57" w:right="282"/>
              <w:jc w:val="both"/>
              <w:rPr>
                <w:rFonts w:ascii="Times New Roman" w:hAnsi="Times New Roman"/>
                <w:sz w:val="24"/>
                <w:szCs w:val="24"/>
              </w:rPr>
            </w:pPr>
            <w:r w:rsidRPr="00E41030">
              <w:rPr>
                <w:rFonts w:ascii="Times New Roman" w:hAnsi="Times New Roman"/>
                <w:sz w:val="24"/>
                <w:szCs w:val="24"/>
                <w:lang w:val="uk-UA"/>
              </w:rPr>
              <w:t>Встановлення на свердловинах в історичній частині м. Боярка, частотних перетворювачів</w:t>
            </w:r>
          </w:p>
        </w:tc>
        <w:tc>
          <w:tcPr>
            <w:tcW w:w="2552" w:type="dxa"/>
            <w:tcBorders>
              <w:top w:val="single" w:sz="4" w:space="0" w:color="000000"/>
              <w:left w:val="single" w:sz="4" w:space="0" w:color="000000"/>
              <w:bottom w:val="single" w:sz="4" w:space="0" w:color="000000"/>
              <w:right w:val="single" w:sz="4" w:space="0" w:color="000000"/>
            </w:tcBorders>
            <w:vAlign w:val="center"/>
          </w:tcPr>
          <w:p w:rsidR="00E0083E" w:rsidRPr="00E41030" w:rsidRDefault="00A1226F" w:rsidP="00E41030">
            <w:pPr>
              <w:spacing w:after="0" w:line="240" w:lineRule="auto"/>
              <w:ind w:right="282"/>
              <w:jc w:val="both"/>
              <w:rPr>
                <w:rFonts w:ascii="Times New Roman" w:hAnsi="Times New Roman"/>
                <w:sz w:val="24"/>
                <w:szCs w:val="24"/>
              </w:rPr>
            </w:pPr>
            <w:r w:rsidRPr="00E41030">
              <w:rPr>
                <w:rFonts w:ascii="Times New Roman" w:hAnsi="Times New Roman"/>
                <w:bCs/>
                <w:iCs/>
                <w:sz w:val="24"/>
                <w:szCs w:val="24"/>
                <w:lang w:val="uk-UA"/>
              </w:rPr>
              <w:t>За заміна насосного обладнання на ВНС  з метою зменшення потужності</w:t>
            </w:r>
          </w:p>
        </w:tc>
      </w:tr>
      <w:tr w:rsidR="00785727" w:rsidRPr="00E41030" w:rsidTr="00F15201">
        <w:tc>
          <w:tcPr>
            <w:tcW w:w="2095" w:type="dxa"/>
            <w:vMerge/>
            <w:tcBorders>
              <w:left w:val="single" w:sz="4" w:space="0" w:color="000000"/>
              <w:right w:val="single" w:sz="4" w:space="0" w:color="000000"/>
            </w:tcBorders>
            <w:vAlign w:val="center"/>
            <w:hideMark/>
          </w:tcPr>
          <w:p w:rsidR="00785727" w:rsidRPr="00E41030" w:rsidRDefault="00785727"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E0083E"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Проведення чистки трубопроводів від свердловин до ВНС.</w:t>
            </w:r>
          </w:p>
        </w:tc>
        <w:tc>
          <w:tcPr>
            <w:tcW w:w="3121"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spacing w:after="0" w:line="240" w:lineRule="auto"/>
              <w:ind w:left="57" w:right="282"/>
              <w:jc w:val="both"/>
              <w:rPr>
                <w:rFonts w:ascii="Times New Roman" w:hAnsi="Times New Roman"/>
                <w:bCs/>
                <w:iCs/>
                <w:sz w:val="24"/>
                <w:szCs w:val="24"/>
                <w:lang w:val="uk-UA"/>
              </w:rPr>
            </w:pPr>
            <w:r w:rsidRPr="00E41030">
              <w:rPr>
                <w:rFonts w:ascii="Times New Roman" w:hAnsi="Times New Roman"/>
                <w:bCs/>
                <w:iCs/>
                <w:sz w:val="24"/>
                <w:szCs w:val="24"/>
                <w:lang w:val="uk-UA"/>
              </w:rPr>
              <w:t xml:space="preserve">Заміна насосного обладнання на </w:t>
            </w:r>
            <w:proofErr w:type="spellStart"/>
            <w:r w:rsidRPr="00E41030">
              <w:rPr>
                <w:rFonts w:ascii="Times New Roman" w:hAnsi="Times New Roman"/>
                <w:bCs/>
                <w:iCs/>
                <w:sz w:val="24"/>
                <w:szCs w:val="24"/>
                <w:lang w:val="uk-UA"/>
              </w:rPr>
              <w:t>артсвердловинах</w:t>
            </w:r>
            <w:proofErr w:type="spellEnd"/>
            <w:r w:rsidRPr="00E41030">
              <w:rPr>
                <w:rFonts w:ascii="Times New Roman" w:hAnsi="Times New Roman"/>
                <w:bCs/>
                <w:iCs/>
                <w:sz w:val="24"/>
                <w:szCs w:val="24"/>
                <w:lang w:val="uk-UA"/>
              </w:rPr>
              <w:t xml:space="preserve">  з метою зменшення потужності</w:t>
            </w:r>
          </w:p>
        </w:tc>
        <w:tc>
          <w:tcPr>
            <w:tcW w:w="2552" w:type="dxa"/>
            <w:tcBorders>
              <w:top w:val="single" w:sz="4" w:space="0" w:color="000000"/>
              <w:left w:val="single" w:sz="4" w:space="0" w:color="000000"/>
              <w:bottom w:val="single" w:sz="4" w:space="0" w:color="000000"/>
              <w:right w:val="single" w:sz="4" w:space="0" w:color="000000"/>
            </w:tcBorders>
            <w:vAlign w:val="center"/>
          </w:tcPr>
          <w:p w:rsidR="00785727" w:rsidRPr="00E41030" w:rsidRDefault="00A1226F" w:rsidP="00E41030">
            <w:pPr>
              <w:spacing w:after="0" w:line="240" w:lineRule="auto"/>
              <w:ind w:right="282"/>
              <w:jc w:val="both"/>
              <w:rPr>
                <w:rFonts w:ascii="Times New Roman" w:hAnsi="Times New Roman"/>
                <w:sz w:val="24"/>
                <w:szCs w:val="24"/>
                <w:lang w:val="uk-UA"/>
              </w:rPr>
            </w:pPr>
            <w:r w:rsidRPr="00E41030">
              <w:rPr>
                <w:rFonts w:ascii="Times New Roman" w:hAnsi="Times New Roman"/>
                <w:bCs/>
                <w:iCs/>
                <w:sz w:val="24"/>
                <w:szCs w:val="24"/>
                <w:lang w:val="uk-UA"/>
              </w:rPr>
              <w:t>За заміна насосного обладнання на КНС  з метою зменшення потужності</w:t>
            </w:r>
          </w:p>
        </w:tc>
      </w:tr>
      <w:tr w:rsidR="00A1226F" w:rsidRPr="00E41030" w:rsidTr="00A1226F">
        <w:tc>
          <w:tcPr>
            <w:tcW w:w="2095" w:type="dxa"/>
            <w:vMerge/>
            <w:tcBorders>
              <w:left w:val="single" w:sz="4" w:space="0" w:color="000000"/>
              <w:bottom w:val="single" w:sz="4" w:space="0" w:color="000000"/>
              <w:right w:val="single" w:sz="4" w:space="0" w:color="000000"/>
            </w:tcBorders>
            <w:vAlign w:val="center"/>
            <w:hideMark/>
          </w:tcPr>
          <w:p w:rsidR="00A1226F" w:rsidRPr="00E41030" w:rsidRDefault="00A1226F"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p>
        </w:tc>
        <w:tc>
          <w:tcPr>
            <w:tcW w:w="2552" w:type="dxa"/>
            <w:tcBorders>
              <w:top w:val="single" w:sz="4" w:space="0" w:color="000000"/>
              <w:left w:val="single" w:sz="4" w:space="0" w:color="000000"/>
              <w:bottom w:val="nil"/>
              <w:right w:val="single" w:sz="4" w:space="0" w:color="000000"/>
            </w:tcBorders>
            <w:vAlign w:val="center"/>
            <w:hideMark/>
          </w:tcPr>
          <w:p w:rsidR="00A1226F" w:rsidRPr="00E41030" w:rsidRDefault="00A1226F"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Регулювання тиску в магістральних трубопроводах біля свердловин.</w:t>
            </w:r>
          </w:p>
        </w:tc>
        <w:tc>
          <w:tcPr>
            <w:tcW w:w="3121" w:type="dxa"/>
            <w:vMerge w:val="restart"/>
            <w:tcBorders>
              <w:top w:val="single" w:sz="4" w:space="0" w:color="000000"/>
              <w:left w:val="single" w:sz="4" w:space="0" w:color="000000"/>
              <w:right w:val="single" w:sz="4" w:space="0" w:color="000000"/>
            </w:tcBorders>
            <w:vAlign w:val="center"/>
            <w:hideMark/>
          </w:tcPr>
          <w:p w:rsidR="00A1226F" w:rsidRPr="00E41030" w:rsidRDefault="00A1226F" w:rsidP="00E41030">
            <w:pPr>
              <w:spacing w:after="0" w:line="240" w:lineRule="auto"/>
              <w:ind w:left="57" w:right="282"/>
              <w:jc w:val="both"/>
              <w:rPr>
                <w:rFonts w:ascii="Times New Roman" w:hAnsi="Times New Roman"/>
                <w:bCs/>
                <w:iCs/>
                <w:sz w:val="24"/>
                <w:szCs w:val="24"/>
                <w:lang w:val="uk-UA"/>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A1226F" w:rsidRPr="00E41030" w:rsidRDefault="00A1226F" w:rsidP="00E41030">
            <w:pPr>
              <w:spacing w:after="0" w:line="240" w:lineRule="auto"/>
              <w:ind w:right="282"/>
              <w:jc w:val="both"/>
              <w:rPr>
                <w:rFonts w:ascii="Times New Roman" w:hAnsi="Times New Roman"/>
                <w:sz w:val="24"/>
                <w:szCs w:val="24"/>
                <w:lang w:val="uk-UA"/>
              </w:rPr>
            </w:pPr>
            <w:r w:rsidRPr="00E41030">
              <w:rPr>
                <w:rFonts w:ascii="Times New Roman" w:hAnsi="Times New Roman"/>
                <w:bCs/>
                <w:iCs/>
                <w:sz w:val="24"/>
                <w:szCs w:val="24"/>
                <w:lang w:val="uk-UA"/>
              </w:rPr>
              <w:t>Встановлення шаф управління з частотними перетворювачами на ВНС</w:t>
            </w:r>
          </w:p>
        </w:tc>
      </w:tr>
      <w:tr w:rsidR="00A1226F" w:rsidRPr="00E41030" w:rsidTr="00A1226F">
        <w:tc>
          <w:tcPr>
            <w:tcW w:w="2095" w:type="dxa"/>
            <w:vMerge w:val="restart"/>
            <w:tcBorders>
              <w:top w:val="single" w:sz="4" w:space="0" w:color="000000"/>
              <w:left w:val="single" w:sz="4" w:space="0" w:color="000000"/>
              <w:right w:val="single" w:sz="4" w:space="0" w:color="000000"/>
            </w:tcBorders>
            <w:vAlign w:val="center"/>
            <w:hideMark/>
          </w:tcPr>
          <w:p w:rsidR="00A1226F" w:rsidRPr="00E41030" w:rsidRDefault="00A1226F"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p>
        </w:tc>
        <w:tc>
          <w:tcPr>
            <w:tcW w:w="2552" w:type="dxa"/>
            <w:tcBorders>
              <w:top w:val="nil"/>
              <w:left w:val="single" w:sz="4" w:space="0" w:color="000000"/>
              <w:bottom w:val="nil"/>
              <w:right w:val="single" w:sz="4" w:space="0" w:color="000000"/>
            </w:tcBorders>
            <w:vAlign w:val="center"/>
            <w:hideMark/>
          </w:tcPr>
          <w:p w:rsidR="00A1226F" w:rsidRPr="00E41030" w:rsidRDefault="00A1226F"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p>
        </w:tc>
        <w:tc>
          <w:tcPr>
            <w:tcW w:w="3121" w:type="dxa"/>
            <w:vMerge/>
            <w:tcBorders>
              <w:left w:val="single" w:sz="4" w:space="0" w:color="000000"/>
              <w:right w:val="single" w:sz="4" w:space="0" w:color="000000"/>
            </w:tcBorders>
            <w:vAlign w:val="center"/>
            <w:hideMark/>
          </w:tcPr>
          <w:p w:rsidR="00A1226F" w:rsidRPr="00E41030" w:rsidRDefault="00A1226F" w:rsidP="00E41030">
            <w:pPr>
              <w:spacing w:after="0" w:line="240" w:lineRule="auto"/>
              <w:ind w:left="57" w:right="282"/>
              <w:jc w:val="both"/>
              <w:rPr>
                <w:rFonts w:ascii="Times New Roman" w:hAnsi="Times New Roman"/>
                <w:bCs/>
                <w:iCs/>
                <w:sz w:val="24"/>
                <w:szCs w:val="24"/>
                <w:lang w:val="uk-UA"/>
              </w:rPr>
            </w:pPr>
          </w:p>
        </w:tc>
        <w:tc>
          <w:tcPr>
            <w:tcW w:w="2552" w:type="dxa"/>
            <w:vMerge w:val="restart"/>
            <w:tcBorders>
              <w:top w:val="single" w:sz="4" w:space="0" w:color="000000"/>
              <w:left w:val="single" w:sz="4" w:space="0" w:color="000000"/>
              <w:right w:val="single" w:sz="4" w:space="0" w:color="000000"/>
            </w:tcBorders>
            <w:vAlign w:val="center"/>
          </w:tcPr>
          <w:p w:rsidR="00A1226F" w:rsidRPr="00E41030" w:rsidRDefault="00A1226F" w:rsidP="00E41030">
            <w:pPr>
              <w:spacing w:after="0" w:line="240" w:lineRule="auto"/>
              <w:ind w:right="282"/>
              <w:jc w:val="both"/>
              <w:rPr>
                <w:rFonts w:ascii="Times New Roman" w:hAnsi="Times New Roman"/>
                <w:sz w:val="24"/>
                <w:szCs w:val="24"/>
                <w:lang w:val="uk-UA"/>
              </w:rPr>
            </w:pPr>
            <w:r w:rsidRPr="00E41030">
              <w:rPr>
                <w:rFonts w:ascii="Times New Roman" w:hAnsi="Times New Roman"/>
                <w:bCs/>
                <w:iCs/>
                <w:sz w:val="24"/>
                <w:szCs w:val="24"/>
                <w:lang w:val="uk-UA"/>
              </w:rPr>
              <w:t>Встановлення шаф управління з частотними перетворювачами на КНС</w:t>
            </w:r>
          </w:p>
          <w:p w:rsidR="00A1226F" w:rsidRPr="00E41030" w:rsidRDefault="00A1226F" w:rsidP="00E41030">
            <w:pPr>
              <w:spacing w:after="0" w:line="240" w:lineRule="auto"/>
              <w:ind w:right="282"/>
              <w:jc w:val="both"/>
              <w:rPr>
                <w:rFonts w:ascii="Times New Roman" w:hAnsi="Times New Roman"/>
                <w:sz w:val="24"/>
                <w:szCs w:val="24"/>
                <w:lang w:val="uk-UA"/>
              </w:rPr>
            </w:pPr>
          </w:p>
          <w:p w:rsidR="00A1226F" w:rsidRPr="00E41030" w:rsidRDefault="00A1226F" w:rsidP="00E41030">
            <w:pPr>
              <w:spacing w:after="0" w:line="240" w:lineRule="auto"/>
              <w:ind w:right="282"/>
              <w:jc w:val="both"/>
              <w:rPr>
                <w:rFonts w:ascii="Times New Roman" w:hAnsi="Times New Roman"/>
                <w:sz w:val="24"/>
                <w:szCs w:val="24"/>
                <w:lang w:val="uk-UA"/>
              </w:rPr>
            </w:pPr>
          </w:p>
          <w:p w:rsidR="00A1226F" w:rsidRPr="00E41030" w:rsidRDefault="00A1226F" w:rsidP="00E41030">
            <w:pPr>
              <w:spacing w:after="0" w:line="240" w:lineRule="auto"/>
              <w:ind w:right="282"/>
              <w:jc w:val="both"/>
              <w:rPr>
                <w:rFonts w:ascii="Times New Roman" w:hAnsi="Times New Roman"/>
                <w:sz w:val="24"/>
                <w:szCs w:val="24"/>
                <w:lang w:val="uk-UA"/>
              </w:rPr>
            </w:pPr>
          </w:p>
          <w:p w:rsidR="00A1226F" w:rsidRPr="00E41030" w:rsidRDefault="00A1226F" w:rsidP="00E41030">
            <w:pPr>
              <w:spacing w:after="0" w:line="240" w:lineRule="auto"/>
              <w:ind w:right="282"/>
              <w:jc w:val="both"/>
              <w:rPr>
                <w:rFonts w:ascii="Times New Roman" w:hAnsi="Times New Roman"/>
                <w:sz w:val="24"/>
                <w:szCs w:val="24"/>
                <w:lang w:val="uk-UA"/>
              </w:rPr>
            </w:pPr>
          </w:p>
        </w:tc>
      </w:tr>
      <w:tr w:rsidR="00A1226F" w:rsidRPr="00E41030" w:rsidTr="00F15201">
        <w:trPr>
          <w:trHeight w:val="30"/>
        </w:trPr>
        <w:tc>
          <w:tcPr>
            <w:tcW w:w="2095" w:type="dxa"/>
            <w:vMerge/>
            <w:tcBorders>
              <w:left w:val="single" w:sz="4" w:space="0" w:color="000000"/>
              <w:bottom w:val="single" w:sz="4" w:space="0" w:color="000000"/>
              <w:right w:val="single" w:sz="4" w:space="0" w:color="000000"/>
            </w:tcBorders>
            <w:vAlign w:val="center"/>
            <w:hideMark/>
          </w:tcPr>
          <w:p w:rsidR="00A1226F" w:rsidRPr="00E41030" w:rsidRDefault="00A1226F"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p>
        </w:tc>
        <w:tc>
          <w:tcPr>
            <w:tcW w:w="2552" w:type="dxa"/>
            <w:tcBorders>
              <w:top w:val="nil"/>
              <w:left w:val="single" w:sz="4" w:space="0" w:color="000000"/>
              <w:bottom w:val="single" w:sz="4" w:space="0" w:color="auto"/>
              <w:right w:val="single" w:sz="4" w:space="0" w:color="000000"/>
            </w:tcBorders>
            <w:vAlign w:val="center"/>
            <w:hideMark/>
          </w:tcPr>
          <w:p w:rsidR="00A1226F" w:rsidRPr="00E41030" w:rsidRDefault="00F15201"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Встановлення лічильників води на водозабірних станціях</w:t>
            </w:r>
          </w:p>
        </w:tc>
        <w:tc>
          <w:tcPr>
            <w:tcW w:w="3121" w:type="dxa"/>
            <w:vMerge/>
            <w:tcBorders>
              <w:left w:val="single" w:sz="4" w:space="0" w:color="000000"/>
              <w:bottom w:val="single" w:sz="4" w:space="0" w:color="000000"/>
              <w:right w:val="single" w:sz="4" w:space="0" w:color="000000"/>
            </w:tcBorders>
            <w:vAlign w:val="center"/>
            <w:hideMark/>
          </w:tcPr>
          <w:p w:rsidR="00A1226F" w:rsidRPr="00E41030" w:rsidRDefault="00A1226F" w:rsidP="00E41030">
            <w:pPr>
              <w:spacing w:after="0" w:line="240" w:lineRule="auto"/>
              <w:ind w:left="57" w:right="282"/>
              <w:jc w:val="both"/>
              <w:rPr>
                <w:rFonts w:ascii="Times New Roman" w:hAnsi="Times New Roman"/>
                <w:bCs/>
                <w:iCs/>
                <w:sz w:val="24"/>
                <w:szCs w:val="24"/>
                <w:lang w:val="uk-UA"/>
              </w:rPr>
            </w:pPr>
          </w:p>
        </w:tc>
        <w:tc>
          <w:tcPr>
            <w:tcW w:w="2552" w:type="dxa"/>
            <w:vMerge/>
            <w:tcBorders>
              <w:left w:val="single" w:sz="4" w:space="0" w:color="000000"/>
              <w:bottom w:val="single" w:sz="4" w:space="0" w:color="000000"/>
              <w:right w:val="single" w:sz="4" w:space="0" w:color="000000"/>
            </w:tcBorders>
            <w:vAlign w:val="center"/>
          </w:tcPr>
          <w:p w:rsidR="00A1226F" w:rsidRPr="00E41030" w:rsidRDefault="00A1226F" w:rsidP="00E41030">
            <w:pPr>
              <w:spacing w:after="0" w:line="240" w:lineRule="auto"/>
              <w:ind w:right="282"/>
              <w:jc w:val="both"/>
              <w:rPr>
                <w:rFonts w:ascii="Times New Roman" w:hAnsi="Times New Roman"/>
                <w:sz w:val="24"/>
                <w:szCs w:val="24"/>
                <w:lang w:val="uk-UA"/>
              </w:rPr>
            </w:pPr>
          </w:p>
        </w:tc>
      </w:tr>
    </w:tbl>
    <w:p w:rsidR="00271F39" w:rsidRPr="00E41030" w:rsidRDefault="00271F39" w:rsidP="00E41030">
      <w:pPr>
        <w:spacing w:after="0" w:line="240" w:lineRule="auto"/>
        <w:ind w:right="282"/>
        <w:jc w:val="both"/>
        <w:rPr>
          <w:rFonts w:ascii="Times New Roman" w:hAnsi="Times New Roman"/>
          <w:sz w:val="28"/>
          <w:szCs w:val="28"/>
          <w:lang w:val="uk-UA"/>
        </w:rPr>
        <w:sectPr w:rsidR="00271F39" w:rsidRPr="00E41030" w:rsidSect="00CD4406">
          <w:pgSz w:w="11906" w:h="16838"/>
          <w:pgMar w:top="1134" w:right="567" w:bottom="851" w:left="1418" w:header="709" w:footer="709" w:gutter="0"/>
          <w:pgNumType w:start="1"/>
          <w:cols w:space="720"/>
        </w:sectPr>
      </w:pPr>
    </w:p>
    <w:p w:rsidR="00271F39" w:rsidRPr="00E41030" w:rsidRDefault="00A60131" w:rsidP="00A60131">
      <w:pPr>
        <w:tabs>
          <w:tab w:val="left" w:pos="1418"/>
          <w:tab w:val="left" w:pos="1701"/>
        </w:tabs>
        <w:spacing w:after="0" w:line="288" w:lineRule="auto"/>
        <w:ind w:right="282"/>
        <w:jc w:val="center"/>
        <w:rPr>
          <w:rFonts w:ascii="Times New Roman" w:hAnsi="Times New Roman"/>
          <w:bCs/>
          <w:sz w:val="28"/>
          <w:szCs w:val="28"/>
          <w:lang w:val="uk-UA"/>
        </w:rPr>
      </w:pPr>
      <w:r>
        <w:rPr>
          <w:rFonts w:ascii="Times New Roman" w:hAnsi="Times New Roman"/>
          <w:bCs/>
          <w:sz w:val="28"/>
          <w:szCs w:val="28"/>
          <w:lang w:val="uk-UA"/>
        </w:rPr>
        <w:lastRenderedPageBreak/>
        <w:t>Таблиця 5</w:t>
      </w:r>
      <w:r w:rsidR="00271F39" w:rsidRPr="00E41030">
        <w:rPr>
          <w:rFonts w:ascii="Times New Roman" w:hAnsi="Times New Roman"/>
          <w:bCs/>
          <w:sz w:val="28"/>
          <w:szCs w:val="28"/>
          <w:lang w:val="uk-UA"/>
        </w:rPr>
        <w:t>.2. Впровадження заходів щодо забезпечення енергоефективності та енергозбереження</w:t>
      </w:r>
    </w:p>
    <w:tbl>
      <w:tblPr>
        <w:tblW w:w="1368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1439"/>
        <w:gridCol w:w="2275"/>
        <w:gridCol w:w="2102"/>
        <w:gridCol w:w="2382"/>
        <w:gridCol w:w="3064"/>
      </w:tblGrid>
      <w:tr w:rsidR="00271F39" w:rsidRPr="00E41030" w:rsidTr="00A60131">
        <w:trPr>
          <w:trHeight w:val="144"/>
        </w:trPr>
        <w:tc>
          <w:tcPr>
            <w:tcW w:w="2424"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Перелік заходів</w:t>
            </w:r>
          </w:p>
        </w:tc>
        <w:tc>
          <w:tcPr>
            <w:tcW w:w="1439"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Часові рамки</w:t>
            </w:r>
          </w:p>
        </w:tc>
        <w:tc>
          <w:tcPr>
            <w:tcW w:w="2275"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Місце впровадження</w:t>
            </w:r>
          </w:p>
        </w:tc>
        <w:tc>
          <w:tcPr>
            <w:tcW w:w="2102"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Вартість, грн.</w:t>
            </w:r>
          </w:p>
        </w:tc>
        <w:tc>
          <w:tcPr>
            <w:tcW w:w="2382"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Джерела фінансування</w:t>
            </w:r>
          </w:p>
        </w:tc>
        <w:tc>
          <w:tcPr>
            <w:tcW w:w="3064"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Очікуваний ефект</w:t>
            </w:r>
          </w:p>
        </w:tc>
      </w:tr>
      <w:tr w:rsidR="00271F39" w:rsidRPr="00E41030" w:rsidTr="00A60131">
        <w:trPr>
          <w:trHeight w:val="144"/>
        </w:trPr>
        <w:tc>
          <w:tcPr>
            <w:tcW w:w="2424"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Виготовлення інформаційних стендів </w:t>
            </w:r>
          </w:p>
        </w:tc>
        <w:tc>
          <w:tcPr>
            <w:tcW w:w="1439"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E12727"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w:t>
            </w:r>
            <w:r w:rsidR="00A60131">
              <w:rPr>
                <w:rFonts w:ascii="Times New Roman" w:hAnsi="Times New Roman"/>
                <w:bCs/>
                <w:sz w:val="24"/>
                <w:szCs w:val="24"/>
                <w:lang w:val="uk-UA"/>
              </w:rPr>
              <w:t xml:space="preserve">-2020 </w:t>
            </w:r>
          </w:p>
        </w:tc>
        <w:tc>
          <w:tcPr>
            <w:tcW w:w="2275"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загальноосвітні навчальні заклади</w:t>
            </w:r>
          </w:p>
        </w:tc>
        <w:tc>
          <w:tcPr>
            <w:tcW w:w="2102"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27 450,00</w:t>
            </w:r>
          </w:p>
        </w:tc>
        <w:tc>
          <w:tcPr>
            <w:tcW w:w="2382" w:type="dxa"/>
            <w:tcBorders>
              <w:top w:val="single" w:sz="4" w:space="0" w:color="auto"/>
              <w:left w:val="single" w:sz="4" w:space="0" w:color="auto"/>
              <w:bottom w:val="single" w:sz="4" w:space="0" w:color="auto"/>
              <w:right w:val="single" w:sz="4" w:space="0" w:color="auto"/>
            </w:tcBorders>
            <w:hideMark/>
          </w:tcPr>
          <w:p w:rsidR="00271F39" w:rsidRPr="001D4CC0" w:rsidRDefault="00591DBC" w:rsidP="00E41030">
            <w:pPr>
              <w:spacing w:after="0" w:line="240" w:lineRule="auto"/>
              <w:ind w:right="282"/>
              <w:jc w:val="both"/>
              <w:rPr>
                <w:rFonts w:ascii="Times New Roman" w:hAnsi="Times New Roman"/>
                <w:bCs/>
                <w:sz w:val="24"/>
                <w:szCs w:val="24"/>
                <w:lang w:val="uk-UA"/>
              </w:rPr>
            </w:pPr>
            <w:r>
              <w:rPr>
                <w:rFonts w:ascii="Times New Roman" w:hAnsi="Times New Roman"/>
                <w:bCs/>
                <w:sz w:val="24"/>
                <w:szCs w:val="24"/>
                <w:lang w:val="uk-UA"/>
              </w:rPr>
              <w:t>Місцевий бюджет</w:t>
            </w:r>
          </w:p>
          <w:p w:rsidR="00271F39" w:rsidRPr="001D4CC0" w:rsidRDefault="00271F39" w:rsidP="00E41030">
            <w:pPr>
              <w:spacing w:after="0" w:line="240" w:lineRule="auto"/>
              <w:ind w:right="282"/>
              <w:jc w:val="both"/>
              <w:rPr>
                <w:rFonts w:ascii="Times New Roman" w:hAnsi="Times New Roman"/>
                <w:bCs/>
                <w:sz w:val="24"/>
                <w:szCs w:val="24"/>
                <w:lang w:val="uk-UA"/>
              </w:rPr>
            </w:pPr>
          </w:p>
        </w:tc>
        <w:tc>
          <w:tcPr>
            <w:tcW w:w="3064" w:type="dxa"/>
            <w:tcBorders>
              <w:top w:val="single" w:sz="4" w:space="0" w:color="auto"/>
              <w:left w:val="single" w:sz="4" w:space="0" w:color="auto"/>
              <w:bottom w:val="single" w:sz="4" w:space="0" w:color="auto"/>
              <w:right w:val="single" w:sz="4" w:space="0" w:color="auto"/>
            </w:tcBorders>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Виховання культури поводження з енергетичними ресурсами</w:t>
            </w:r>
          </w:p>
        </w:tc>
      </w:tr>
      <w:tr w:rsidR="00271F39" w:rsidRPr="00E41030" w:rsidTr="00A60131">
        <w:trPr>
          <w:trHeight w:val="144"/>
        </w:trPr>
        <w:tc>
          <w:tcPr>
            <w:tcW w:w="2424"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Призначення, в закладах бюджетної сфери, відповідальних осіб за збір/передачу інформації про споживання енергетичних ресурсів та води </w:t>
            </w:r>
          </w:p>
        </w:tc>
        <w:tc>
          <w:tcPr>
            <w:tcW w:w="1439"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E12727"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w:t>
            </w:r>
            <w:r w:rsidR="00A60131">
              <w:rPr>
                <w:rFonts w:ascii="Times New Roman" w:hAnsi="Times New Roman"/>
                <w:bCs/>
                <w:sz w:val="24"/>
                <w:szCs w:val="24"/>
                <w:lang w:val="uk-UA"/>
              </w:rPr>
              <w:t>-2020</w:t>
            </w:r>
          </w:p>
        </w:tc>
        <w:tc>
          <w:tcPr>
            <w:tcW w:w="2275"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заклади бюджетної сфери</w:t>
            </w:r>
          </w:p>
        </w:tc>
        <w:tc>
          <w:tcPr>
            <w:tcW w:w="2102"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в  межах фонду оплати праці</w:t>
            </w:r>
          </w:p>
        </w:tc>
        <w:tc>
          <w:tcPr>
            <w:tcW w:w="2382" w:type="dxa"/>
            <w:tcBorders>
              <w:top w:val="single" w:sz="4" w:space="0" w:color="auto"/>
              <w:left w:val="single" w:sz="4" w:space="0" w:color="auto"/>
              <w:bottom w:val="single" w:sz="4" w:space="0" w:color="auto"/>
              <w:right w:val="single" w:sz="4" w:space="0" w:color="auto"/>
            </w:tcBorders>
            <w:vAlign w:val="center"/>
            <w:hideMark/>
          </w:tcPr>
          <w:p w:rsidR="00B2210E" w:rsidRPr="001D4CC0" w:rsidRDefault="00B2210E"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Власники житла</w:t>
            </w:r>
          </w:p>
          <w:p w:rsidR="00B2210E" w:rsidRPr="001D4CC0" w:rsidRDefault="00B2210E"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Місцевий бюджет</w:t>
            </w:r>
          </w:p>
          <w:p w:rsidR="00B2210E" w:rsidRPr="001D4CC0" w:rsidRDefault="00B2210E"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Районний бюджет</w:t>
            </w:r>
          </w:p>
          <w:p w:rsidR="00B2210E" w:rsidRPr="001D4CC0" w:rsidRDefault="00B2210E"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Підприємства</w:t>
            </w:r>
            <w:r w:rsidR="009E2B49" w:rsidRPr="001D4CC0">
              <w:rPr>
                <w:rFonts w:ascii="Times New Roman" w:hAnsi="Times New Roman"/>
                <w:bCs/>
                <w:sz w:val="24"/>
                <w:szCs w:val="24"/>
                <w:lang w:val="uk-UA"/>
              </w:rPr>
              <w:t>,</w:t>
            </w:r>
          </w:p>
          <w:p w:rsidR="00271F39" w:rsidRPr="001D4CC0" w:rsidRDefault="00B2210E"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організації</w:t>
            </w:r>
          </w:p>
        </w:tc>
        <w:tc>
          <w:tcPr>
            <w:tcW w:w="3064" w:type="dxa"/>
            <w:tcBorders>
              <w:top w:val="single" w:sz="4" w:space="0" w:color="auto"/>
              <w:left w:val="single" w:sz="4" w:space="0" w:color="auto"/>
              <w:bottom w:val="single" w:sz="4" w:space="0" w:color="auto"/>
              <w:right w:val="single" w:sz="4" w:space="0" w:color="auto"/>
            </w:tcBorders>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Налагодження системи моніторингу споживання енергоресурсів</w:t>
            </w:r>
          </w:p>
        </w:tc>
      </w:tr>
      <w:tr w:rsidR="00271F39" w:rsidRPr="00E41030" w:rsidTr="00A60131">
        <w:trPr>
          <w:trHeight w:val="144"/>
        </w:trPr>
        <w:tc>
          <w:tcPr>
            <w:tcW w:w="2424"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Реконструкція системи освітлення в коридорах</w:t>
            </w:r>
          </w:p>
        </w:tc>
        <w:tc>
          <w:tcPr>
            <w:tcW w:w="1439"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E12727"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w:t>
            </w:r>
            <w:r w:rsidR="00A60131">
              <w:rPr>
                <w:rFonts w:ascii="Times New Roman" w:hAnsi="Times New Roman"/>
                <w:bCs/>
                <w:sz w:val="24"/>
                <w:szCs w:val="24"/>
                <w:lang w:val="uk-UA"/>
              </w:rPr>
              <w:t>-2020</w:t>
            </w:r>
          </w:p>
        </w:tc>
        <w:tc>
          <w:tcPr>
            <w:tcW w:w="2275"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A847F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ДНЗ</w:t>
            </w:r>
            <w:r w:rsidR="003228D3" w:rsidRPr="001D4CC0">
              <w:rPr>
                <w:rFonts w:ascii="Times New Roman" w:hAnsi="Times New Roman"/>
                <w:bCs/>
                <w:sz w:val="24"/>
                <w:szCs w:val="24"/>
                <w:lang w:val="uk-UA"/>
              </w:rPr>
              <w:t xml:space="preserve"> м. Боярка</w:t>
            </w:r>
          </w:p>
        </w:tc>
        <w:tc>
          <w:tcPr>
            <w:tcW w:w="2102"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B0EF6"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200 000</w:t>
            </w:r>
            <w:r w:rsidR="00271F39" w:rsidRPr="001D4CC0">
              <w:rPr>
                <w:rFonts w:ascii="Times New Roman" w:hAnsi="Times New Roman"/>
                <w:bCs/>
                <w:sz w:val="24"/>
                <w:szCs w:val="24"/>
                <w:lang w:val="uk-UA"/>
              </w:rPr>
              <w:t>,00</w:t>
            </w:r>
          </w:p>
        </w:tc>
        <w:tc>
          <w:tcPr>
            <w:tcW w:w="2382" w:type="dxa"/>
            <w:tcBorders>
              <w:top w:val="single" w:sz="4" w:space="0" w:color="auto"/>
              <w:left w:val="single" w:sz="4" w:space="0" w:color="auto"/>
              <w:bottom w:val="single" w:sz="4" w:space="0" w:color="auto"/>
              <w:right w:val="single" w:sz="4" w:space="0" w:color="auto"/>
            </w:tcBorders>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Місцевий бюджет</w:t>
            </w:r>
          </w:p>
          <w:p w:rsidR="003228D3" w:rsidRPr="001D4CC0" w:rsidRDefault="003228D3"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Залучені кошти</w:t>
            </w:r>
          </w:p>
        </w:tc>
        <w:tc>
          <w:tcPr>
            <w:tcW w:w="3064" w:type="dxa"/>
            <w:tcBorders>
              <w:top w:val="single" w:sz="4" w:space="0" w:color="auto"/>
              <w:left w:val="single" w:sz="4" w:space="0" w:color="auto"/>
              <w:bottom w:val="single" w:sz="4" w:space="0" w:color="auto"/>
              <w:right w:val="single" w:sz="4" w:space="0" w:color="auto"/>
            </w:tcBorders>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Оптимізація системи освітлення закладу</w:t>
            </w:r>
            <w:r w:rsidR="00C63163" w:rsidRPr="001D4CC0">
              <w:rPr>
                <w:rFonts w:ascii="Times New Roman" w:hAnsi="Times New Roman"/>
                <w:bCs/>
                <w:sz w:val="24"/>
                <w:szCs w:val="24"/>
                <w:lang w:val="uk-UA"/>
              </w:rPr>
              <w:t xml:space="preserve"> зменшення витрат електроенергії</w:t>
            </w:r>
          </w:p>
        </w:tc>
      </w:tr>
      <w:tr w:rsidR="00271F39" w:rsidRPr="00E41030" w:rsidTr="00A60131">
        <w:trPr>
          <w:trHeight w:val="1285"/>
        </w:trPr>
        <w:tc>
          <w:tcPr>
            <w:tcW w:w="2424"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Відновлення системи вуличного освітлення </w:t>
            </w:r>
          </w:p>
        </w:tc>
        <w:tc>
          <w:tcPr>
            <w:tcW w:w="1439"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E12727"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w:t>
            </w:r>
            <w:r w:rsidR="00A60131">
              <w:rPr>
                <w:rFonts w:ascii="Times New Roman" w:hAnsi="Times New Roman"/>
                <w:bCs/>
                <w:sz w:val="24"/>
                <w:szCs w:val="24"/>
                <w:lang w:val="uk-UA"/>
              </w:rPr>
              <w:t>-2020</w:t>
            </w:r>
          </w:p>
        </w:tc>
        <w:tc>
          <w:tcPr>
            <w:tcW w:w="2275"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A847F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ДНЗ </w:t>
            </w:r>
            <w:r w:rsidR="003228D3" w:rsidRPr="001D4CC0">
              <w:rPr>
                <w:rFonts w:ascii="Times New Roman" w:hAnsi="Times New Roman"/>
                <w:bCs/>
                <w:sz w:val="24"/>
                <w:szCs w:val="24"/>
                <w:lang w:val="uk-UA"/>
              </w:rPr>
              <w:t>м. Боярка</w:t>
            </w:r>
          </w:p>
        </w:tc>
        <w:tc>
          <w:tcPr>
            <w:tcW w:w="2102"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B0EF6"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100</w:t>
            </w:r>
            <w:r w:rsidR="00D26C4F" w:rsidRPr="001D4CC0">
              <w:rPr>
                <w:rFonts w:ascii="Times New Roman" w:hAnsi="Times New Roman"/>
                <w:bCs/>
                <w:sz w:val="24"/>
                <w:szCs w:val="24"/>
                <w:lang w:val="uk-UA"/>
              </w:rPr>
              <w:t xml:space="preserve"> </w:t>
            </w:r>
            <w:r w:rsidRPr="001D4CC0">
              <w:rPr>
                <w:rFonts w:ascii="Times New Roman" w:hAnsi="Times New Roman"/>
                <w:bCs/>
                <w:sz w:val="24"/>
                <w:szCs w:val="24"/>
                <w:lang w:val="uk-UA"/>
              </w:rPr>
              <w:t>000</w:t>
            </w:r>
            <w:r w:rsidR="00271F39" w:rsidRPr="001D4CC0">
              <w:rPr>
                <w:rFonts w:ascii="Times New Roman" w:hAnsi="Times New Roman"/>
                <w:bCs/>
                <w:sz w:val="24"/>
                <w:szCs w:val="24"/>
                <w:lang w:val="uk-UA"/>
              </w:rPr>
              <w:t>,00</w:t>
            </w:r>
          </w:p>
        </w:tc>
        <w:tc>
          <w:tcPr>
            <w:tcW w:w="2382" w:type="dxa"/>
            <w:tcBorders>
              <w:top w:val="single" w:sz="4" w:space="0" w:color="auto"/>
              <w:left w:val="single" w:sz="4" w:space="0" w:color="auto"/>
              <w:bottom w:val="single" w:sz="4" w:space="0" w:color="auto"/>
              <w:right w:val="single" w:sz="4" w:space="0" w:color="auto"/>
            </w:tcBorders>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Місцевий бюджет</w:t>
            </w:r>
          </w:p>
          <w:p w:rsidR="003228D3" w:rsidRPr="001D4CC0" w:rsidRDefault="003228D3"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Залучені кошти</w:t>
            </w:r>
          </w:p>
        </w:tc>
        <w:tc>
          <w:tcPr>
            <w:tcW w:w="3064" w:type="dxa"/>
            <w:tcBorders>
              <w:top w:val="single" w:sz="4" w:space="0" w:color="auto"/>
              <w:left w:val="single" w:sz="4" w:space="0" w:color="auto"/>
              <w:bottom w:val="single" w:sz="4" w:space="0" w:color="auto"/>
              <w:right w:val="single" w:sz="4" w:space="0" w:color="auto"/>
            </w:tcBorders>
            <w:hideMark/>
          </w:tcPr>
          <w:p w:rsidR="00271F39" w:rsidRPr="001D4CC0" w:rsidRDefault="005A49E2" w:rsidP="00E41030">
            <w:pPr>
              <w:spacing w:after="0" w:line="240" w:lineRule="auto"/>
              <w:ind w:right="282"/>
              <w:jc w:val="both"/>
              <w:rPr>
                <w:rFonts w:ascii="Times New Roman" w:hAnsi="Times New Roman"/>
                <w:bCs/>
                <w:sz w:val="24"/>
                <w:szCs w:val="24"/>
                <w:lang w:val="uk-UA"/>
              </w:rPr>
            </w:pPr>
            <w:r w:rsidRPr="001D4CC0">
              <w:rPr>
                <w:rFonts w:ascii="Times New Roman" w:hAnsi="Times New Roman"/>
                <w:noProof/>
                <w:sz w:val="24"/>
                <w:szCs w:val="24"/>
              </w:rPr>
              <mc:AlternateContent>
                <mc:Choice Requires="wps">
                  <w:drawing>
                    <wp:anchor distT="0" distB="0" distL="114300" distR="114300" simplePos="0" relativeHeight="251650048" behindDoc="0" locked="0" layoutInCell="1" allowOverlap="1" wp14:anchorId="370C8465" wp14:editId="763FD6C1">
                      <wp:simplePos x="0" y="0"/>
                      <wp:positionH relativeFrom="column">
                        <wp:posOffset>1887855</wp:posOffset>
                      </wp:positionH>
                      <wp:positionV relativeFrom="paragraph">
                        <wp:posOffset>1358265</wp:posOffset>
                      </wp:positionV>
                      <wp:extent cx="619125" cy="238125"/>
                      <wp:effectExtent l="0" t="0" r="0"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4406" w:rsidRDefault="00CD4406" w:rsidP="00271F39">
                                  <w:pPr>
                                    <w:jc w:val="center"/>
                                    <w:rPr>
                                      <w:rFonts w:ascii="Times New Roman" w:hAnsi="Times New Roman"/>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148.65pt;margin-top:106.95pt;width:48.75pt;height:18.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" stroked="f">
                      <v:textbox>
                        <w:txbxContent>
                          <w:p w:rsidR="00267EFE" w:rsidRDefault="00267EFE" w:rsidP="00271F39">
                            <w:pPr>
                              <w:jc w:val="center"/>
                              <w:rPr>
                                <w:rFonts w:ascii="Times New Roman" w:hAnsi="Times New Roman"/>
                                <w:lang w:val="uk-UA"/>
                              </w:rPr>
                            </w:pPr>
                          </w:p>
                        </w:txbxContent>
                      </v:textbox>
                    </v:shape>
                  </w:pict>
                </mc:Fallback>
              </mc:AlternateContent>
            </w:r>
            <w:r w:rsidR="00271F39" w:rsidRPr="001D4CC0">
              <w:rPr>
                <w:rFonts w:ascii="Times New Roman" w:hAnsi="Times New Roman"/>
                <w:bCs/>
                <w:sz w:val="24"/>
                <w:szCs w:val="24"/>
                <w:lang w:val="uk-UA"/>
              </w:rPr>
              <w:t>Оптимізація системи освітлення закладу</w:t>
            </w:r>
            <w:r w:rsidR="00C63163" w:rsidRPr="001D4CC0">
              <w:rPr>
                <w:rFonts w:ascii="Times New Roman" w:hAnsi="Times New Roman"/>
                <w:bCs/>
                <w:sz w:val="24"/>
                <w:szCs w:val="24"/>
                <w:lang w:val="uk-UA"/>
              </w:rPr>
              <w:t xml:space="preserve"> зменшення витрат електроенергії</w:t>
            </w:r>
          </w:p>
        </w:tc>
      </w:tr>
      <w:tr w:rsidR="00271F39" w:rsidRPr="00E41030" w:rsidTr="00A60131">
        <w:trPr>
          <w:trHeight w:val="659"/>
        </w:trPr>
        <w:tc>
          <w:tcPr>
            <w:tcW w:w="2424"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Реконстр</w:t>
            </w:r>
            <w:r w:rsidR="00A847F9" w:rsidRPr="001D4CC0">
              <w:rPr>
                <w:rFonts w:ascii="Times New Roman" w:hAnsi="Times New Roman"/>
                <w:bCs/>
                <w:sz w:val="24"/>
                <w:szCs w:val="24"/>
                <w:lang w:val="uk-UA"/>
              </w:rPr>
              <w:t xml:space="preserve">укція системи освітлення груп </w:t>
            </w:r>
            <w:r w:rsidRPr="001D4CC0">
              <w:rPr>
                <w:rFonts w:ascii="Times New Roman" w:hAnsi="Times New Roman"/>
                <w:bCs/>
                <w:sz w:val="24"/>
                <w:szCs w:val="24"/>
                <w:lang w:val="uk-UA"/>
              </w:rPr>
              <w:t xml:space="preserve"> кімнат </w:t>
            </w:r>
          </w:p>
        </w:tc>
        <w:tc>
          <w:tcPr>
            <w:tcW w:w="1439"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E12727"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w:t>
            </w:r>
            <w:r w:rsidR="00A60131">
              <w:rPr>
                <w:rFonts w:ascii="Times New Roman" w:hAnsi="Times New Roman"/>
                <w:bCs/>
                <w:sz w:val="24"/>
                <w:szCs w:val="24"/>
                <w:lang w:val="uk-UA"/>
              </w:rPr>
              <w:t>-2020</w:t>
            </w:r>
          </w:p>
        </w:tc>
        <w:tc>
          <w:tcPr>
            <w:tcW w:w="2275"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A847F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ДНЗ </w:t>
            </w:r>
            <w:r w:rsidR="003228D3" w:rsidRPr="001D4CC0">
              <w:rPr>
                <w:rFonts w:ascii="Times New Roman" w:hAnsi="Times New Roman"/>
                <w:bCs/>
                <w:sz w:val="24"/>
                <w:szCs w:val="24"/>
                <w:lang w:val="uk-UA"/>
              </w:rPr>
              <w:t>м. Боярка</w:t>
            </w:r>
          </w:p>
        </w:tc>
        <w:tc>
          <w:tcPr>
            <w:tcW w:w="2102"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B0EF6"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500</w:t>
            </w:r>
            <w:r w:rsidR="00D26C4F" w:rsidRPr="001D4CC0">
              <w:rPr>
                <w:rFonts w:ascii="Times New Roman" w:hAnsi="Times New Roman"/>
                <w:bCs/>
                <w:sz w:val="24"/>
                <w:szCs w:val="24"/>
                <w:lang w:val="uk-UA"/>
              </w:rPr>
              <w:t xml:space="preserve"> </w:t>
            </w:r>
            <w:r w:rsidRPr="001D4CC0">
              <w:rPr>
                <w:rFonts w:ascii="Times New Roman" w:hAnsi="Times New Roman"/>
                <w:bCs/>
                <w:sz w:val="24"/>
                <w:szCs w:val="24"/>
                <w:lang w:val="uk-UA"/>
              </w:rPr>
              <w:t>0</w:t>
            </w:r>
            <w:r w:rsidR="00A847F9" w:rsidRPr="001D4CC0">
              <w:rPr>
                <w:rFonts w:ascii="Times New Roman" w:hAnsi="Times New Roman"/>
                <w:bCs/>
                <w:sz w:val="24"/>
                <w:szCs w:val="24"/>
                <w:lang w:val="uk-UA"/>
              </w:rPr>
              <w:t>00</w:t>
            </w:r>
            <w:r w:rsidR="00271F39" w:rsidRPr="001D4CC0">
              <w:rPr>
                <w:rFonts w:ascii="Times New Roman" w:hAnsi="Times New Roman"/>
                <w:bCs/>
                <w:sz w:val="24"/>
                <w:szCs w:val="24"/>
                <w:lang w:val="uk-UA"/>
              </w:rPr>
              <w:t>,00</w:t>
            </w:r>
          </w:p>
        </w:tc>
        <w:tc>
          <w:tcPr>
            <w:tcW w:w="2382" w:type="dxa"/>
            <w:tcBorders>
              <w:top w:val="single" w:sz="4" w:space="0" w:color="auto"/>
              <w:left w:val="single" w:sz="4" w:space="0" w:color="auto"/>
              <w:bottom w:val="single" w:sz="4" w:space="0" w:color="auto"/>
              <w:right w:val="single" w:sz="4" w:space="0" w:color="auto"/>
            </w:tcBorders>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Місцевий бюджет</w:t>
            </w:r>
          </w:p>
          <w:p w:rsidR="00A847F9" w:rsidRPr="001D4CC0" w:rsidRDefault="00A847F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Залучені кошти</w:t>
            </w:r>
          </w:p>
        </w:tc>
        <w:tc>
          <w:tcPr>
            <w:tcW w:w="3064" w:type="dxa"/>
            <w:tcBorders>
              <w:top w:val="single" w:sz="4" w:space="0" w:color="auto"/>
              <w:left w:val="single" w:sz="4" w:space="0" w:color="auto"/>
              <w:bottom w:val="single" w:sz="4" w:space="0" w:color="auto"/>
              <w:right w:val="single" w:sz="4" w:space="0" w:color="auto"/>
            </w:tcBorders>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Оптимізація системи освітлення закладу</w:t>
            </w:r>
            <w:r w:rsidR="00C63163" w:rsidRPr="001D4CC0">
              <w:rPr>
                <w:rFonts w:ascii="Times New Roman" w:hAnsi="Times New Roman"/>
                <w:bCs/>
                <w:sz w:val="24"/>
                <w:szCs w:val="24"/>
                <w:lang w:val="uk-UA"/>
              </w:rPr>
              <w:t xml:space="preserve"> зменшення витрат електроенергії</w:t>
            </w:r>
          </w:p>
        </w:tc>
      </w:tr>
      <w:tr w:rsidR="00271F39" w:rsidRPr="00E41030" w:rsidTr="00A60131">
        <w:trPr>
          <w:trHeight w:val="978"/>
        </w:trPr>
        <w:tc>
          <w:tcPr>
            <w:tcW w:w="2424"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Встановлення на вхідних дверях автоматичних </w:t>
            </w:r>
            <w:proofErr w:type="spellStart"/>
            <w:r w:rsidRPr="001D4CC0">
              <w:rPr>
                <w:rFonts w:ascii="Times New Roman" w:hAnsi="Times New Roman"/>
                <w:bCs/>
                <w:sz w:val="24"/>
                <w:szCs w:val="24"/>
                <w:lang w:val="uk-UA"/>
              </w:rPr>
              <w:t>закривачів</w:t>
            </w:r>
            <w:proofErr w:type="spellEnd"/>
          </w:p>
        </w:tc>
        <w:tc>
          <w:tcPr>
            <w:tcW w:w="1439"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E12727"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2017-2018</w:t>
            </w:r>
          </w:p>
        </w:tc>
        <w:tc>
          <w:tcPr>
            <w:tcW w:w="2275"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046CB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Бюджетні установи</w:t>
            </w:r>
          </w:p>
        </w:tc>
        <w:tc>
          <w:tcPr>
            <w:tcW w:w="2102"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00,00</w:t>
            </w:r>
          </w:p>
        </w:tc>
        <w:tc>
          <w:tcPr>
            <w:tcW w:w="2382" w:type="dxa"/>
            <w:tcBorders>
              <w:top w:val="single" w:sz="4" w:space="0" w:color="auto"/>
              <w:left w:val="single" w:sz="4" w:space="0" w:color="auto"/>
              <w:bottom w:val="single" w:sz="4" w:space="0" w:color="auto"/>
              <w:right w:val="single" w:sz="4" w:space="0" w:color="auto"/>
            </w:tcBorders>
            <w:vAlign w:val="center"/>
            <w:hideMark/>
          </w:tcPr>
          <w:p w:rsidR="002B0EF6" w:rsidRPr="001D4CC0" w:rsidRDefault="002B0EF6" w:rsidP="00E41030">
            <w:pPr>
              <w:spacing w:after="0" w:line="240" w:lineRule="auto"/>
              <w:ind w:right="282"/>
              <w:jc w:val="both"/>
              <w:rPr>
                <w:rFonts w:ascii="Times New Roman" w:hAnsi="Times New Roman"/>
                <w:bCs/>
                <w:sz w:val="24"/>
                <w:szCs w:val="24"/>
                <w:lang w:val="uk-UA"/>
              </w:rPr>
            </w:pPr>
          </w:p>
          <w:p w:rsidR="002B0EF6" w:rsidRPr="001D4CC0" w:rsidRDefault="002B0EF6"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Залучені кошти</w:t>
            </w:r>
          </w:p>
        </w:tc>
        <w:tc>
          <w:tcPr>
            <w:tcW w:w="3064"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Усунення протягів, зменшення втрат теплової енергії</w:t>
            </w:r>
          </w:p>
        </w:tc>
      </w:tr>
      <w:tr w:rsidR="00271F39" w:rsidRPr="00E41030" w:rsidTr="00A60131">
        <w:trPr>
          <w:trHeight w:val="639"/>
        </w:trPr>
        <w:tc>
          <w:tcPr>
            <w:tcW w:w="2424"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lastRenderedPageBreak/>
              <w:t>Встановлення приладів  обліку холодної води</w:t>
            </w:r>
          </w:p>
        </w:tc>
        <w:tc>
          <w:tcPr>
            <w:tcW w:w="1439"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E12727"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w:t>
            </w:r>
            <w:r w:rsidR="00046CB9" w:rsidRPr="001D4CC0">
              <w:rPr>
                <w:rFonts w:ascii="Times New Roman" w:hAnsi="Times New Roman"/>
                <w:bCs/>
                <w:sz w:val="24"/>
                <w:szCs w:val="24"/>
                <w:lang w:val="uk-UA"/>
              </w:rPr>
              <w:t>-20</w:t>
            </w:r>
            <w:r w:rsidRPr="001D4CC0">
              <w:rPr>
                <w:rFonts w:ascii="Times New Roman" w:hAnsi="Times New Roman"/>
                <w:bCs/>
                <w:sz w:val="24"/>
                <w:szCs w:val="24"/>
                <w:lang w:val="uk-UA"/>
              </w:rPr>
              <w:t>18</w:t>
            </w:r>
          </w:p>
        </w:tc>
        <w:tc>
          <w:tcPr>
            <w:tcW w:w="2275"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046CB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Бюджетні установи</w:t>
            </w:r>
          </w:p>
        </w:tc>
        <w:tc>
          <w:tcPr>
            <w:tcW w:w="2102"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CD4406">
            <w:pPr>
              <w:spacing w:after="0" w:line="240" w:lineRule="auto"/>
              <w:ind w:right="282"/>
              <w:jc w:val="center"/>
              <w:rPr>
                <w:rFonts w:ascii="Times New Roman" w:hAnsi="Times New Roman"/>
                <w:bCs/>
                <w:sz w:val="24"/>
                <w:szCs w:val="24"/>
                <w:lang w:val="uk-UA"/>
              </w:rPr>
            </w:pPr>
            <w:r w:rsidRPr="001D4CC0">
              <w:rPr>
                <w:rFonts w:ascii="Times New Roman" w:hAnsi="Times New Roman"/>
                <w:bCs/>
                <w:sz w:val="24"/>
                <w:szCs w:val="24"/>
                <w:lang w:val="uk-UA"/>
              </w:rPr>
              <w:t>00,00</w:t>
            </w:r>
          </w:p>
        </w:tc>
        <w:tc>
          <w:tcPr>
            <w:tcW w:w="2382"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Місцевий бюджет</w:t>
            </w:r>
          </w:p>
        </w:tc>
        <w:tc>
          <w:tcPr>
            <w:tcW w:w="3064" w:type="dxa"/>
            <w:tcBorders>
              <w:top w:val="single" w:sz="4" w:space="0" w:color="auto"/>
              <w:left w:val="single" w:sz="4" w:space="0" w:color="auto"/>
              <w:bottom w:val="single" w:sz="4" w:space="0" w:color="auto"/>
              <w:right w:val="single" w:sz="4" w:space="0" w:color="auto"/>
            </w:tcBorders>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Оптимізація споживання енергоресурсів</w:t>
            </w:r>
          </w:p>
        </w:tc>
      </w:tr>
      <w:tr w:rsidR="00271F39" w:rsidRPr="00E41030" w:rsidTr="007900DD">
        <w:trPr>
          <w:trHeight w:val="1305"/>
        </w:trPr>
        <w:tc>
          <w:tcPr>
            <w:tcW w:w="2424"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046CB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Повна</w:t>
            </w:r>
            <w:r w:rsidR="00271F39" w:rsidRPr="001D4CC0">
              <w:rPr>
                <w:rFonts w:ascii="Times New Roman" w:hAnsi="Times New Roman"/>
                <w:bCs/>
                <w:sz w:val="24"/>
                <w:szCs w:val="24"/>
                <w:lang w:val="uk-UA"/>
              </w:rPr>
              <w:t xml:space="preserve"> заміна ламп розжарювання на енергозберігаючі</w:t>
            </w:r>
          </w:p>
        </w:tc>
        <w:tc>
          <w:tcPr>
            <w:tcW w:w="1439"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E12727"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w:t>
            </w:r>
            <w:r w:rsidR="00046CB9" w:rsidRPr="001D4CC0">
              <w:rPr>
                <w:rFonts w:ascii="Times New Roman" w:hAnsi="Times New Roman"/>
                <w:bCs/>
                <w:sz w:val="24"/>
                <w:szCs w:val="24"/>
                <w:lang w:val="uk-UA"/>
              </w:rPr>
              <w:t>-20</w:t>
            </w:r>
            <w:r w:rsidRPr="001D4CC0">
              <w:rPr>
                <w:rFonts w:ascii="Times New Roman" w:hAnsi="Times New Roman"/>
                <w:bCs/>
                <w:sz w:val="24"/>
                <w:szCs w:val="24"/>
                <w:lang w:val="uk-UA"/>
              </w:rPr>
              <w:t>18</w:t>
            </w:r>
          </w:p>
        </w:tc>
        <w:tc>
          <w:tcPr>
            <w:tcW w:w="2275" w:type="dxa"/>
            <w:tcBorders>
              <w:top w:val="single" w:sz="4" w:space="0" w:color="auto"/>
              <w:left w:val="single" w:sz="4" w:space="0" w:color="auto"/>
              <w:bottom w:val="single" w:sz="4" w:space="0" w:color="auto"/>
              <w:right w:val="single" w:sz="4" w:space="0" w:color="auto"/>
            </w:tcBorders>
            <w:vAlign w:val="center"/>
            <w:hideMark/>
          </w:tcPr>
          <w:p w:rsidR="00E82536" w:rsidRPr="001D4CC0" w:rsidRDefault="002E5533"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Під’їзди та прибудинкова територія в житловому фонді</w:t>
            </w:r>
            <w:r w:rsidR="00DE7B7C" w:rsidRPr="001D4CC0">
              <w:rPr>
                <w:rFonts w:ascii="Times New Roman" w:hAnsi="Times New Roman"/>
                <w:bCs/>
                <w:sz w:val="24"/>
                <w:szCs w:val="24"/>
                <w:lang w:val="uk-UA"/>
              </w:rPr>
              <w:t xml:space="preserve"> м.</w:t>
            </w:r>
            <w:r w:rsidR="00E82536">
              <w:rPr>
                <w:rFonts w:ascii="Times New Roman" w:hAnsi="Times New Roman"/>
                <w:bCs/>
                <w:sz w:val="24"/>
                <w:szCs w:val="24"/>
                <w:lang w:val="uk-UA"/>
              </w:rPr>
              <w:t xml:space="preserve"> </w:t>
            </w:r>
            <w:r w:rsidR="00DE7B7C" w:rsidRPr="001D4CC0">
              <w:rPr>
                <w:rFonts w:ascii="Times New Roman" w:hAnsi="Times New Roman"/>
                <w:bCs/>
                <w:sz w:val="24"/>
                <w:szCs w:val="24"/>
                <w:lang w:val="uk-UA"/>
              </w:rPr>
              <w:t>Боярка</w:t>
            </w:r>
          </w:p>
        </w:tc>
        <w:tc>
          <w:tcPr>
            <w:tcW w:w="2102"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B0EF6" w:rsidP="00CD4406">
            <w:pPr>
              <w:spacing w:after="0" w:line="240" w:lineRule="auto"/>
              <w:ind w:right="282"/>
              <w:jc w:val="center"/>
              <w:rPr>
                <w:rFonts w:ascii="Times New Roman" w:hAnsi="Times New Roman"/>
                <w:bCs/>
                <w:sz w:val="24"/>
                <w:szCs w:val="24"/>
                <w:lang w:val="uk-UA"/>
              </w:rPr>
            </w:pPr>
            <w:r w:rsidRPr="001D4CC0">
              <w:rPr>
                <w:rFonts w:ascii="Times New Roman" w:hAnsi="Times New Roman"/>
                <w:bCs/>
                <w:sz w:val="24"/>
                <w:szCs w:val="24"/>
                <w:lang w:val="uk-UA"/>
              </w:rPr>
              <w:t>1</w:t>
            </w:r>
            <w:r w:rsidR="00D26C4F" w:rsidRPr="001D4CC0">
              <w:rPr>
                <w:rFonts w:ascii="Times New Roman" w:hAnsi="Times New Roman"/>
                <w:bCs/>
                <w:sz w:val="24"/>
                <w:szCs w:val="24"/>
                <w:lang w:val="uk-UA"/>
              </w:rPr>
              <w:t> </w:t>
            </w:r>
            <w:r w:rsidRPr="001D4CC0">
              <w:rPr>
                <w:rFonts w:ascii="Times New Roman" w:hAnsi="Times New Roman"/>
                <w:bCs/>
                <w:sz w:val="24"/>
                <w:szCs w:val="24"/>
                <w:lang w:val="uk-UA"/>
              </w:rPr>
              <w:t>300</w:t>
            </w:r>
            <w:r w:rsidR="00D26C4F" w:rsidRPr="001D4CC0">
              <w:rPr>
                <w:rFonts w:ascii="Times New Roman" w:hAnsi="Times New Roman"/>
                <w:bCs/>
                <w:sz w:val="24"/>
                <w:szCs w:val="24"/>
                <w:lang w:val="uk-UA"/>
              </w:rPr>
              <w:t xml:space="preserve"> </w:t>
            </w:r>
            <w:r w:rsidR="00271F39" w:rsidRPr="001D4CC0">
              <w:rPr>
                <w:rFonts w:ascii="Times New Roman" w:hAnsi="Times New Roman"/>
                <w:bCs/>
                <w:sz w:val="24"/>
                <w:szCs w:val="24"/>
                <w:lang w:val="uk-UA"/>
              </w:rPr>
              <w:t>000,00</w:t>
            </w:r>
          </w:p>
        </w:tc>
        <w:tc>
          <w:tcPr>
            <w:tcW w:w="2382"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Місцевий бюджет</w:t>
            </w:r>
          </w:p>
          <w:p w:rsidR="002B0EF6" w:rsidRPr="001D4CC0" w:rsidRDefault="002B0EF6"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Районний бюджет</w:t>
            </w:r>
          </w:p>
          <w:p w:rsidR="002B0EF6" w:rsidRPr="001D4CC0" w:rsidRDefault="002B0EF6"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ОСББ</w:t>
            </w:r>
          </w:p>
          <w:p w:rsidR="002B0EF6" w:rsidRPr="001D4CC0" w:rsidRDefault="002B0EF6"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ЖБК</w:t>
            </w:r>
          </w:p>
        </w:tc>
        <w:tc>
          <w:tcPr>
            <w:tcW w:w="3064" w:type="dxa"/>
            <w:tcBorders>
              <w:top w:val="single" w:sz="4" w:space="0" w:color="auto"/>
              <w:left w:val="single" w:sz="4" w:space="0" w:color="auto"/>
              <w:bottom w:val="single" w:sz="4" w:space="0" w:color="auto"/>
              <w:right w:val="single" w:sz="4" w:space="0" w:color="auto"/>
            </w:tcBorders>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Оптимізація системи освітлення</w:t>
            </w:r>
            <w:r w:rsidR="00890705" w:rsidRPr="001D4CC0">
              <w:rPr>
                <w:rFonts w:ascii="Times New Roman" w:hAnsi="Times New Roman"/>
                <w:bCs/>
                <w:sz w:val="24"/>
                <w:szCs w:val="24"/>
                <w:lang w:val="uk-UA"/>
              </w:rPr>
              <w:t xml:space="preserve"> зменшення витрат електроенергії</w:t>
            </w:r>
          </w:p>
        </w:tc>
      </w:tr>
      <w:tr w:rsidR="007900DD" w:rsidRPr="00E41030" w:rsidTr="00A60131">
        <w:trPr>
          <w:trHeight w:val="336"/>
        </w:trPr>
        <w:tc>
          <w:tcPr>
            <w:tcW w:w="2424" w:type="dxa"/>
            <w:tcBorders>
              <w:top w:val="single" w:sz="4" w:space="0" w:color="auto"/>
              <w:left w:val="single" w:sz="4" w:space="0" w:color="auto"/>
              <w:bottom w:val="single" w:sz="4" w:space="0" w:color="auto"/>
              <w:right w:val="single" w:sz="4" w:space="0" w:color="auto"/>
            </w:tcBorders>
            <w:vAlign w:val="center"/>
          </w:tcPr>
          <w:p w:rsidR="007900DD" w:rsidRPr="001D4CC0" w:rsidRDefault="005D464D" w:rsidP="00E41030">
            <w:pPr>
              <w:spacing w:after="0" w:line="240" w:lineRule="auto"/>
              <w:ind w:right="282"/>
              <w:jc w:val="both"/>
              <w:rPr>
                <w:rFonts w:ascii="Times New Roman" w:hAnsi="Times New Roman"/>
                <w:bCs/>
                <w:sz w:val="24"/>
                <w:szCs w:val="24"/>
                <w:lang w:val="uk-UA"/>
              </w:rPr>
            </w:pPr>
            <w:r w:rsidRPr="00E41030">
              <w:rPr>
                <w:rFonts w:ascii="Times New Roman" w:hAnsi="Times New Roman"/>
                <w:sz w:val="24"/>
                <w:szCs w:val="24"/>
                <w:lang w:val="uk-UA"/>
              </w:rPr>
              <w:t>Встановлення по будинкових приладів обліку теплової енергії</w:t>
            </w:r>
          </w:p>
        </w:tc>
        <w:tc>
          <w:tcPr>
            <w:tcW w:w="1439" w:type="dxa"/>
            <w:tcBorders>
              <w:top w:val="single" w:sz="4" w:space="0" w:color="auto"/>
              <w:left w:val="single" w:sz="4" w:space="0" w:color="auto"/>
              <w:bottom w:val="single" w:sz="4" w:space="0" w:color="auto"/>
              <w:right w:val="single" w:sz="4" w:space="0" w:color="auto"/>
            </w:tcBorders>
            <w:vAlign w:val="center"/>
          </w:tcPr>
          <w:p w:rsidR="007900DD" w:rsidRPr="001D4CC0" w:rsidRDefault="005D464D" w:rsidP="00E41030">
            <w:pPr>
              <w:spacing w:after="0" w:line="240" w:lineRule="auto"/>
              <w:ind w:right="282"/>
              <w:jc w:val="both"/>
              <w:rPr>
                <w:rFonts w:ascii="Times New Roman" w:hAnsi="Times New Roman"/>
                <w:bCs/>
                <w:sz w:val="24"/>
                <w:szCs w:val="24"/>
                <w:lang w:val="uk-UA"/>
              </w:rPr>
            </w:pPr>
            <w:r>
              <w:rPr>
                <w:rFonts w:ascii="Times New Roman" w:hAnsi="Times New Roman"/>
                <w:bCs/>
                <w:sz w:val="24"/>
                <w:szCs w:val="24"/>
                <w:lang w:val="uk-UA"/>
              </w:rPr>
              <w:t>2017-2018</w:t>
            </w:r>
          </w:p>
        </w:tc>
        <w:tc>
          <w:tcPr>
            <w:tcW w:w="2275" w:type="dxa"/>
            <w:tcBorders>
              <w:top w:val="single" w:sz="4" w:space="0" w:color="auto"/>
              <w:left w:val="single" w:sz="4" w:space="0" w:color="auto"/>
              <w:bottom w:val="single" w:sz="4" w:space="0" w:color="auto"/>
              <w:right w:val="single" w:sz="4" w:space="0" w:color="auto"/>
            </w:tcBorders>
            <w:vAlign w:val="center"/>
          </w:tcPr>
          <w:p w:rsidR="007900DD" w:rsidRDefault="005D464D" w:rsidP="00E41030">
            <w:pPr>
              <w:spacing w:after="0" w:line="240" w:lineRule="auto"/>
              <w:ind w:right="282"/>
              <w:jc w:val="both"/>
              <w:rPr>
                <w:rFonts w:ascii="Times New Roman" w:hAnsi="Times New Roman"/>
                <w:bCs/>
                <w:sz w:val="24"/>
                <w:szCs w:val="24"/>
                <w:lang w:val="uk-UA"/>
              </w:rPr>
            </w:pPr>
            <w:r>
              <w:rPr>
                <w:rFonts w:ascii="Times New Roman" w:hAnsi="Times New Roman"/>
                <w:bCs/>
                <w:sz w:val="24"/>
                <w:szCs w:val="24"/>
                <w:lang w:val="uk-UA"/>
              </w:rPr>
              <w:t>Волгоградська,</w:t>
            </w:r>
            <w:r w:rsidR="00CD4406">
              <w:rPr>
                <w:rFonts w:ascii="Times New Roman" w:hAnsi="Times New Roman"/>
                <w:bCs/>
                <w:sz w:val="24"/>
                <w:szCs w:val="24"/>
                <w:lang w:val="uk-UA"/>
              </w:rPr>
              <w:t xml:space="preserve"> 20</w:t>
            </w:r>
          </w:p>
          <w:p w:rsidR="005D464D" w:rsidRDefault="005D464D" w:rsidP="00E41030">
            <w:pPr>
              <w:spacing w:after="0" w:line="240" w:lineRule="auto"/>
              <w:ind w:right="282"/>
              <w:jc w:val="both"/>
              <w:rPr>
                <w:rFonts w:ascii="Times New Roman" w:hAnsi="Times New Roman"/>
                <w:bCs/>
                <w:sz w:val="24"/>
                <w:szCs w:val="24"/>
                <w:lang w:val="uk-UA"/>
              </w:rPr>
            </w:pPr>
            <w:r>
              <w:rPr>
                <w:rFonts w:ascii="Times New Roman" w:hAnsi="Times New Roman"/>
                <w:bCs/>
                <w:sz w:val="24"/>
                <w:szCs w:val="24"/>
                <w:lang w:val="uk-UA"/>
              </w:rPr>
              <w:t>Ворошилова,26</w:t>
            </w:r>
          </w:p>
          <w:p w:rsidR="005D464D" w:rsidRPr="001D4CC0" w:rsidRDefault="005D464D" w:rsidP="00E41030">
            <w:pPr>
              <w:spacing w:after="0" w:line="240" w:lineRule="auto"/>
              <w:ind w:right="282"/>
              <w:jc w:val="both"/>
              <w:rPr>
                <w:rFonts w:ascii="Times New Roman" w:hAnsi="Times New Roman"/>
                <w:bCs/>
                <w:sz w:val="24"/>
                <w:szCs w:val="24"/>
                <w:lang w:val="uk-UA"/>
              </w:rPr>
            </w:pPr>
          </w:p>
        </w:tc>
        <w:tc>
          <w:tcPr>
            <w:tcW w:w="2102" w:type="dxa"/>
            <w:tcBorders>
              <w:top w:val="single" w:sz="4" w:space="0" w:color="auto"/>
              <w:left w:val="single" w:sz="4" w:space="0" w:color="auto"/>
              <w:bottom w:val="single" w:sz="4" w:space="0" w:color="auto"/>
              <w:right w:val="single" w:sz="4" w:space="0" w:color="auto"/>
            </w:tcBorders>
            <w:vAlign w:val="center"/>
          </w:tcPr>
          <w:p w:rsidR="007900DD" w:rsidRPr="001D4CC0" w:rsidRDefault="00CD4406" w:rsidP="00CD4406">
            <w:pPr>
              <w:spacing w:after="0" w:line="240" w:lineRule="auto"/>
              <w:ind w:right="282"/>
              <w:jc w:val="center"/>
              <w:rPr>
                <w:rFonts w:ascii="Times New Roman" w:hAnsi="Times New Roman"/>
                <w:bCs/>
                <w:sz w:val="24"/>
                <w:szCs w:val="24"/>
                <w:lang w:val="uk-UA"/>
              </w:rPr>
            </w:pPr>
            <w:r>
              <w:rPr>
                <w:rFonts w:ascii="Times New Roman" w:hAnsi="Times New Roman"/>
                <w:bCs/>
                <w:sz w:val="24"/>
                <w:szCs w:val="24"/>
                <w:lang w:val="uk-UA"/>
              </w:rPr>
              <w:t>28</w:t>
            </w:r>
            <w:r w:rsidR="005D464D">
              <w:rPr>
                <w:rFonts w:ascii="Times New Roman" w:hAnsi="Times New Roman"/>
                <w:bCs/>
                <w:sz w:val="24"/>
                <w:szCs w:val="24"/>
                <w:lang w:val="uk-UA"/>
              </w:rPr>
              <w:t>0 000,00</w:t>
            </w:r>
          </w:p>
        </w:tc>
        <w:tc>
          <w:tcPr>
            <w:tcW w:w="2382" w:type="dxa"/>
            <w:tcBorders>
              <w:top w:val="single" w:sz="4" w:space="0" w:color="auto"/>
              <w:left w:val="single" w:sz="4" w:space="0" w:color="auto"/>
              <w:bottom w:val="single" w:sz="4" w:space="0" w:color="auto"/>
              <w:right w:val="single" w:sz="4" w:space="0" w:color="auto"/>
            </w:tcBorders>
            <w:vAlign w:val="center"/>
          </w:tcPr>
          <w:p w:rsidR="005D464D" w:rsidRPr="001D4CC0" w:rsidRDefault="005D464D" w:rsidP="005D464D">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Місцевий бюджет</w:t>
            </w:r>
          </w:p>
          <w:p w:rsidR="007900DD" w:rsidRPr="001D4CC0" w:rsidRDefault="007900DD" w:rsidP="00E41030">
            <w:pPr>
              <w:spacing w:after="0" w:line="240" w:lineRule="auto"/>
              <w:ind w:right="282"/>
              <w:jc w:val="both"/>
              <w:rPr>
                <w:rFonts w:ascii="Times New Roman" w:hAnsi="Times New Roman"/>
                <w:bCs/>
                <w:sz w:val="24"/>
                <w:szCs w:val="24"/>
                <w:lang w:val="uk-UA"/>
              </w:rPr>
            </w:pPr>
          </w:p>
        </w:tc>
        <w:tc>
          <w:tcPr>
            <w:tcW w:w="3064" w:type="dxa"/>
            <w:tcBorders>
              <w:top w:val="single" w:sz="4" w:space="0" w:color="auto"/>
              <w:left w:val="single" w:sz="4" w:space="0" w:color="auto"/>
              <w:bottom w:val="single" w:sz="4" w:space="0" w:color="auto"/>
              <w:right w:val="single" w:sz="4" w:space="0" w:color="auto"/>
            </w:tcBorders>
          </w:tcPr>
          <w:p w:rsidR="007900DD" w:rsidRPr="005D464D" w:rsidRDefault="005D464D" w:rsidP="00E41030">
            <w:pPr>
              <w:spacing w:after="0" w:line="240" w:lineRule="auto"/>
              <w:ind w:right="282"/>
              <w:jc w:val="both"/>
              <w:rPr>
                <w:rFonts w:ascii="Times New Roman" w:hAnsi="Times New Roman"/>
                <w:bCs/>
                <w:sz w:val="24"/>
                <w:szCs w:val="24"/>
                <w:lang w:val="uk-UA"/>
              </w:rPr>
            </w:pPr>
            <w:r w:rsidRPr="005D464D">
              <w:rPr>
                <w:rFonts w:ascii="Times New Roman" w:hAnsi="Times New Roman"/>
                <w:color w:val="000000"/>
                <w:sz w:val="24"/>
                <w:szCs w:val="24"/>
                <w:shd w:val="clear" w:color="auto" w:fill="FFFFFF"/>
                <w:lang w:val="uk-UA"/>
              </w:rPr>
              <w:t>Оптимізація процесу виробництва теплової енергії</w:t>
            </w:r>
          </w:p>
        </w:tc>
      </w:tr>
      <w:tr w:rsidR="00FB188E" w:rsidRPr="00E41030" w:rsidTr="00A60131">
        <w:trPr>
          <w:trHeight w:val="978"/>
        </w:trPr>
        <w:tc>
          <w:tcPr>
            <w:tcW w:w="2424" w:type="dxa"/>
            <w:tcBorders>
              <w:top w:val="single" w:sz="4" w:space="0" w:color="auto"/>
              <w:left w:val="single" w:sz="4" w:space="0" w:color="auto"/>
              <w:bottom w:val="single" w:sz="4" w:space="0" w:color="auto"/>
              <w:right w:val="single" w:sz="4" w:space="0" w:color="auto"/>
            </w:tcBorders>
            <w:vAlign w:val="center"/>
            <w:hideMark/>
          </w:tcPr>
          <w:p w:rsidR="00FB188E" w:rsidRPr="001D4CC0" w:rsidRDefault="00FB188E" w:rsidP="00E41030">
            <w:pPr>
              <w:spacing w:after="0" w:line="240" w:lineRule="auto"/>
              <w:ind w:right="282"/>
              <w:jc w:val="both"/>
              <w:rPr>
                <w:rFonts w:ascii="Times New Roman" w:hAnsi="Times New Roman"/>
                <w:bCs/>
                <w:sz w:val="24"/>
                <w:szCs w:val="24"/>
                <w:lang w:val="uk-UA"/>
              </w:rPr>
            </w:pPr>
            <w:r w:rsidRPr="001D4CC0">
              <w:rPr>
                <w:rFonts w:ascii="Times New Roman" w:hAnsi="Times New Roman"/>
                <w:sz w:val="24"/>
                <w:szCs w:val="24"/>
                <w:lang w:val="uk-UA"/>
              </w:rPr>
              <w:t>Заміна ламп розжарювання на ЛЕД світильники</w:t>
            </w:r>
          </w:p>
        </w:tc>
        <w:tc>
          <w:tcPr>
            <w:tcW w:w="1439" w:type="dxa"/>
            <w:tcBorders>
              <w:top w:val="single" w:sz="4" w:space="0" w:color="auto"/>
              <w:left w:val="single" w:sz="4" w:space="0" w:color="auto"/>
              <w:bottom w:val="single" w:sz="4" w:space="0" w:color="auto"/>
              <w:right w:val="single" w:sz="4" w:space="0" w:color="auto"/>
            </w:tcBorders>
            <w:vAlign w:val="center"/>
            <w:hideMark/>
          </w:tcPr>
          <w:p w:rsidR="00FB188E" w:rsidRPr="001D4CC0" w:rsidRDefault="00E12727"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2017-2018</w:t>
            </w:r>
          </w:p>
        </w:tc>
        <w:tc>
          <w:tcPr>
            <w:tcW w:w="2275" w:type="dxa"/>
            <w:tcBorders>
              <w:top w:val="single" w:sz="4" w:space="0" w:color="auto"/>
              <w:left w:val="single" w:sz="4" w:space="0" w:color="auto"/>
              <w:bottom w:val="single" w:sz="4" w:space="0" w:color="auto"/>
              <w:right w:val="single" w:sz="4" w:space="0" w:color="auto"/>
            </w:tcBorders>
            <w:vAlign w:val="center"/>
            <w:hideMark/>
          </w:tcPr>
          <w:p w:rsidR="00FB188E" w:rsidRPr="001D4CC0" w:rsidRDefault="00FB188E"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Вуличне освітлення</w:t>
            </w:r>
          </w:p>
        </w:tc>
        <w:tc>
          <w:tcPr>
            <w:tcW w:w="2102" w:type="dxa"/>
            <w:tcBorders>
              <w:top w:val="single" w:sz="4" w:space="0" w:color="auto"/>
              <w:left w:val="single" w:sz="4" w:space="0" w:color="auto"/>
              <w:bottom w:val="single" w:sz="4" w:space="0" w:color="auto"/>
              <w:right w:val="single" w:sz="4" w:space="0" w:color="auto"/>
            </w:tcBorders>
            <w:vAlign w:val="center"/>
            <w:hideMark/>
          </w:tcPr>
          <w:p w:rsidR="00FB188E" w:rsidRPr="001D4CC0" w:rsidRDefault="00FB188E"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   2 000 000.0</w:t>
            </w:r>
          </w:p>
        </w:tc>
        <w:tc>
          <w:tcPr>
            <w:tcW w:w="2382" w:type="dxa"/>
            <w:tcBorders>
              <w:top w:val="single" w:sz="4" w:space="0" w:color="auto"/>
              <w:left w:val="single" w:sz="4" w:space="0" w:color="auto"/>
              <w:bottom w:val="single" w:sz="4" w:space="0" w:color="auto"/>
              <w:right w:val="single" w:sz="4" w:space="0" w:color="auto"/>
            </w:tcBorders>
            <w:vAlign w:val="center"/>
            <w:hideMark/>
          </w:tcPr>
          <w:p w:rsidR="00FB188E" w:rsidRPr="001D4CC0" w:rsidRDefault="00FB188E"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Місцевий бюджет</w:t>
            </w:r>
          </w:p>
          <w:p w:rsidR="00FB188E" w:rsidRPr="001D4CC0" w:rsidRDefault="00FB188E" w:rsidP="00E41030">
            <w:pPr>
              <w:spacing w:after="0" w:line="240" w:lineRule="auto"/>
              <w:ind w:right="282"/>
              <w:jc w:val="both"/>
              <w:rPr>
                <w:rFonts w:ascii="Times New Roman" w:hAnsi="Times New Roman"/>
                <w:bCs/>
                <w:sz w:val="24"/>
                <w:szCs w:val="24"/>
                <w:lang w:val="uk-UA"/>
              </w:rPr>
            </w:pPr>
          </w:p>
        </w:tc>
        <w:tc>
          <w:tcPr>
            <w:tcW w:w="3064" w:type="dxa"/>
            <w:tcBorders>
              <w:top w:val="single" w:sz="4" w:space="0" w:color="auto"/>
              <w:left w:val="single" w:sz="4" w:space="0" w:color="auto"/>
              <w:bottom w:val="single" w:sz="4" w:space="0" w:color="auto"/>
              <w:right w:val="single" w:sz="4" w:space="0" w:color="auto"/>
            </w:tcBorders>
            <w:hideMark/>
          </w:tcPr>
          <w:p w:rsidR="00FB188E" w:rsidRPr="001D4CC0" w:rsidRDefault="00FB188E" w:rsidP="00E41030">
            <w:pPr>
              <w:spacing w:after="0" w:line="240" w:lineRule="auto"/>
              <w:ind w:right="282"/>
              <w:jc w:val="both"/>
              <w:rPr>
                <w:rFonts w:ascii="Times New Roman" w:hAnsi="Times New Roman"/>
                <w:bCs/>
                <w:sz w:val="24"/>
                <w:szCs w:val="24"/>
                <w:lang w:val="uk-UA"/>
              </w:rPr>
            </w:pPr>
            <w:proofErr w:type="spellStart"/>
            <w:r w:rsidRPr="00E82536">
              <w:rPr>
                <w:rFonts w:ascii="Times New Roman" w:hAnsi="Times New Roman"/>
                <w:sz w:val="24"/>
                <w:szCs w:val="24"/>
                <w:shd w:val="clear" w:color="auto" w:fill="FFFFFF"/>
                <w:lang w:val="uk-UA"/>
              </w:rPr>
              <w:t>Енергоощадніше</w:t>
            </w:r>
            <w:proofErr w:type="spellEnd"/>
            <w:r w:rsidRPr="00E82536">
              <w:rPr>
                <w:rFonts w:ascii="Times New Roman" w:hAnsi="Times New Roman"/>
                <w:sz w:val="24"/>
                <w:szCs w:val="24"/>
                <w:shd w:val="clear" w:color="auto" w:fill="FFFFFF"/>
                <w:lang w:val="uk-UA"/>
              </w:rPr>
              <w:t xml:space="preserve">, довше служить, світлодіоди не </w:t>
            </w:r>
            <w:proofErr w:type="spellStart"/>
            <w:r w:rsidRPr="00E82536">
              <w:rPr>
                <w:rFonts w:ascii="Times New Roman" w:hAnsi="Times New Roman"/>
                <w:sz w:val="24"/>
                <w:szCs w:val="24"/>
                <w:shd w:val="clear" w:color="auto" w:fill="FFFFFF"/>
                <w:lang w:val="uk-UA"/>
              </w:rPr>
              <w:t>містятьртуті</w:t>
            </w:r>
            <w:proofErr w:type="spellEnd"/>
            <w:r w:rsidRPr="00E82536">
              <w:rPr>
                <w:rFonts w:ascii="Times New Roman" w:hAnsi="Times New Roman"/>
                <w:sz w:val="24"/>
                <w:szCs w:val="24"/>
                <w:shd w:val="clear" w:color="auto" w:fill="FFFFFF"/>
                <w:lang w:val="uk-UA"/>
              </w:rPr>
              <w:t xml:space="preserve"> та інших</w:t>
            </w:r>
            <w:r w:rsidR="00E82536" w:rsidRPr="00E82536">
              <w:rPr>
                <w:rFonts w:ascii="Times New Roman" w:hAnsi="Times New Roman"/>
                <w:sz w:val="24"/>
                <w:szCs w:val="24"/>
                <w:shd w:val="clear" w:color="auto" w:fill="FFFFFF"/>
                <w:lang w:val="uk-UA"/>
              </w:rPr>
              <w:t xml:space="preserve"> </w:t>
            </w:r>
            <w:r w:rsidRPr="00E82536">
              <w:rPr>
                <w:rFonts w:ascii="Times New Roman" w:hAnsi="Times New Roman"/>
                <w:sz w:val="24"/>
                <w:szCs w:val="24"/>
                <w:shd w:val="clear" w:color="auto" w:fill="FFFFFF"/>
                <w:lang w:val="uk-UA"/>
              </w:rPr>
              <w:t>шкідливих</w:t>
            </w:r>
            <w:r w:rsidR="00E82536" w:rsidRPr="00E82536">
              <w:rPr>
                <w:rFonts w:ascii="Times New Roman" w:hAnsi="Times New Roman"/>
                <w:sz w:val="24"/>
                <w:szCs w:val="24"/>
                <w:shd w:val="clear" w:color="auto" w:fill="FFFFFF"/>
                <w:lang w:val="uk-UA"/>
              </w:rPr>
              <w:t xml:space="preserve"> </w:t>
            </w:r>
            <w:r w:rsidRPr="00E82536">
              <w:rPr>
                <w:rFonts w:ascii="Times New Roman" w:hAnsi="Times New Roman"/>
                <w:sz w:val="24"/>
                <w:szCs w:val="24"/>
                <w:shd w:val="clear" w:color="auto" w:fill="FFFFFF"/>
                <w:lang w:val="uk-UA"/>
              </w:rPr>
              <w:t>речовин</w:t>
            </w:r>
          </w:p>
        </w:tc>
      </w:tr>
      <w:tr w:rsidR="00271F39" w:rsidRPr="00E41030" w:rsidTr="00A60131">
        <w:trPr>
          <w:trHeight w:val="319"/>
        </w:trPr>
        <w:tc>
          <w:tcPr>
            <w:tcW w:w="2424"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Заміна віконних блоків </w:t>
            </w:r>
          </w:p>
        </w:tc>
        <w:tc>
          <w:tcPr>
            <w:tcW w:w="1439"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046CB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w:t>
            </w:r>
            <w:r w:rsidR="002B0EF6" w:rsidRPr="001D4CC0">
              <w:rPr>
                <w:rFonts w:ascii="Times New Roman" w:hAnsi="Times New Roman"/>
                <w:bCs/>
                <w:sz w:val="24"/>
                <w:szCs w:val="24"/>
                <w:lang w:val="uk-UA"/>
              </w:rPr>
              <w:t>17</w:t>
            </w:r>
            <w:r w:rsidR="00A60131">
              <w:rPr>
                <w:rFonts w:ascii="Times New Roman" w:hAnsi="Times New Roman"/>
                <w:bCs/>
                <w:sz w:val="24"/>
                <w:szCs w:val="24"/>
                <w:lang w:val="uk-UA"/>
              </w:rPr>
              <w:t>-2020</w:t>
            </w:r>
          </w:p>
        </w:tc>
        <w:tc>
          <w:tcPr>
            <w:tcW w:w="2275" w:type="dxa"/>
            <w:tcBorders>
              <w:top w:val="single" w:sz="4" w:space="0" w:color="auto"/>
              <w:left w:val="single" w:sz="4" w:space="0" w:color="auto"/>
              <w:bottom w:val="single" w:sz="4" w:space="0" w:color="auto"/>
              <w:right w:val="single" w:sz="4" w:space="0" w:color="auto"/>
            </w:tcBorders>
            <w:vAlign w:val="center"/>
            <w:hideMark/>
          </w:tcPr>
          <w:p w:rsidR="00046CB9" w:rsidRPr="001D4CC0" w:rsidRDefault="00046CB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Бюджетні установи</w:t>
            </w:r>
          </w:p>
          <w:p w:rsidR="00271F39" w:rsidRPr="001D4CC0" w:rsidRDefault="00046CB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ДНЗ</w:t>
            </w:r>
          </w:p>
        </w:tc>
        <w:tc>
          <w:tcPr>
            <w:tcW w:w="2102"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B0EF6" w:rsidP="00CD4406">
            <w:pPr>
              <w:spacing w:after="0" w:line="240" w:lineRule="auto"/>
              <w:ind w:right="282"/>
              <w:jc w:val="center"/>
              <w:rPr>
                <w:rFonts w:ascii="Times New Roman" w:hAnsi="Times New Roman"/>
                <w:bCs/>
                <w:sz w:val="24"/>
                <w:szCs w:val="24"/>
                <w:lang w:val="uk-UA"/>
              </w:rPr>
            </w:pPr>
            <w:r w:rsidRPr="001D4CC0">
              <w:rPr>
                <w:rFonts w:ascii="Times New Roman" w:hAnsi="Times New Roman"/>
                <w:bCs/>
                <w:sz w:val="24"/>
                <w:szCs w:val="24"/>
                <w:lang w:val="uk-UA"/>
              </w:rPr>
              <w:t>Відповідно до кошторис</w:t>
            </w:r>
            <w:r w:rsidR="00171BA7" w:rsidRPr="001D4CC0">
              <w:rPr>
                <w:rFonts w:ascii="Times New Roman" w:hAnsi="Times New Roman"/>
                <w:bCs/>
                <w:sz w:val="24"/>
                <w:szCs w:val="24"/>
                <w:lang w:val="uk-UA"/>
              </w:rPr>
              <w:t>ів</w:t>
            </w:r>
          </w:p>
        </w:tc>
        <w:tc>
          <w:tcPr>
            <w:tcW w:w="2382" w:type="dxa"/>
            <w:tcBorders>
              <w:top w:val="single" w:sz="4" w:space="0" w:color="auto"/>
              <w:left w:val="single" w:sz="4" w:space="0" w:color="auto"/>
              <w:bottom w:val="single" w:sz="4" w:space="0" w:color="auto"/>
              <w:right w:val="single" w:sz="4" w:space="0" w:color="auto"/>
            </w:tcBorders>
            <w:vAlign w:val="center"/>
            <w:hideMark/>
          </w:tcPr>
          <w:p w:rsidR="00890705" w:rsidRPr="001D4CC0" w:rsidRDefault="00890705"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Державний бюджет</w:t>
            </w:r>
          </w:p>
          <w:p w:rsidR="00890705" w:rsidRPr="001D4CC0" w:rsidRDefault="00890705"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Обласний бюджет</w:t>
            </w:r>
          </w:p>
          <w:p w:rsidR="00890705" w:rsidRPr="001D4CC0" w:rsidRDefault="00890705" w:rsidP="00E41030">
            <w:pPr>
              <w:spacing w:after="0" w:line="240" w:lineRule="auto"/>
              <w:ind w:right="282"/>
              <w:jc w:val="both"/>
              <w:rPr>
                <w:rFonts w:ascii="Times New Roman" w:hAnsi="Times New Roman"/>
                <w:bCs/>
                <w:sz w:val="24"/>
                <w:szCs w:val="24"/>
                <w:lang w:val="uk-UA"/>
              </w:rPr>
            </w:pPr>
          </w:p>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Місцевий бюджет</w:t>
            </w:r>
          </w:p>
        </w:tc>
        <w:tc>
          <w:tcPr>
            <w:tcW w:w="3064" w:type="dxa"/>
            <w:tcBorders>
              <w:top w:val="single" w:sz="4" w:space="0" w:color="auto"/>
              <w:left w:val="single" w:sz="4" w:space="0" w:color="auto"/>
              <w:bottom w:val="single" w:sz="4" w:space="0" w:color="auto"/>
              <w:right w:val="single" w:sz="4" w:space="0" w:color="auto"/>
            </w:tcBorders>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Покращення санітарно-гігієнічних норм, зменшення втрат теплової енергії</w:t>
            </w:r>
          </w:p>
        </w:tc>
      </w:tr>
      <w:tr w:rsidR="00C30537" w:rsidRPr="00E41030" w:rsidTr="00A60131">
        <w:trPr>
          <w:trHeight w:val="319"/>
        </w:trPr>
        <w:tc>
          <w:tcPr>
            <w:tcW w:w="2424" w:type="dxa"/>
            <w:tcBorders>
              <w:top w:val="single" w:sz="4" w:space="0" w:color="auto"/>
              <w:left w:val="single" w:sz="4" w:space="0" w:color="auto"/>
              <w:bottom w:val="single" w:sz="4" w:space="0" w:color="auto"/>
              <w:right w:val="single" w:sz="4" w:space="0" w:color="auto"/>
            </w:tcBorders>
            <w:vAlign w:val="center"/>
            <w:hideMark/>
          </w:tcPr>
          <w:p w:rsidR="00C30537" w:rsidRPr="001D4CC0" w:rsidRDefault="00C30537"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Комплексна </w:t>
            </w:r>
            <w:proofErr w:type="spellStart"/>
            <w:r w:rsidRPr="001D4CC0">
              <w:rPr>
                <w:rFonts w:ascii="Times New Roman" w:hAnsi="Times New Roman"/>
                <w:bCs/>
                <w:sz w:val="24"/>
                <w:szCs w:val="24"/>
                <w:lang w:val="uk-UA"/>
              </w:rPr>
              <w:t>термомодернізація</w:t>
            </w:r>
            <w:proofErr w:type="spellEnd"/>
            <w:r w:rsidRPr="001D4CC0">
              <w:rPr>
                <w:rFonts w:ascii="Times New Roman" w:hAnsi="Times New Roman"/>
                <w:bCs/>
                <w:sz w:val="24"/>
                <w:szCs w:val="24"/>
                <w:lang w:val="uk-UA"/>
              </w:rPr>
              <w:t xml:space="preserve"> будівлі</w:t>
            </w:r>
          </w:p>
        </w:tc>
        <w:tc>
          <w:tcPr>
            <w:tcW w:w="1439" w:type="dxa"/>
            <w:tcBorders>
              <w:top w:val="single" w:sz="4" w:space="0" w:color="auto"/>
              <w:left w:val="single" w:sz="4" w:space="0" w:color="auto"/>
              <w:bottom w:val="single" w:sz="4" w:space="0" w:color="auto"/>
              <w:right w:val="single" w:sz="4" w:space="0" w:color="auto"/>
            </w:tcBorders>
            <w:vAlign w:val="center"/>
            <w:hideMark/>
          </w:tcPr>
          <w:p w:rsidR="00C30537" w:rsidRPr="001D4CC0" w:rsidRDefault="00E12727"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w:t>
            </w:r>
          </w:p>
        </w:tc>
        <w:tc>
          <w:tcPr>
            <w:tcW w:w="2275" w:type="dxa"/>
            <w:tcBorders>
              <w:top w:val="single" w:sz="4" w:space="0" w:color="auto"/>
              <w:left w:val="single" w:sz="4" w:space="0" w:color="auto"/>
              <w:bottom w:val="single" w:sz="4" w:space="0" w:color="auto"/>
              <w:right w:val="single" w:sz="4" w:space="0" w:color="auto"/>
            </w:tcBorders>
            <w:vAlign w:val="center"/>
            <w:hideMark/>
          </w:tcPr>
          <w:p w:rsidR="00C30537" w:rsidRPr="001D4CC0" w:rsidRDefault="00C30537"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ДНЗ Спадкоємець</w:t>
            </w:r>
          </w:p>
        </w:tc>
        <w:tc>
          <w:tcPr>
            <w:tcW w:w="2102" w:type="dxa"/>
            <w:tcBorders>
              <w:top w:val="single" w:sz="4" w:space="0" w:color="auto"/>
              <w:left w:val="single" w:sz="4" w:space="0" w:color="auto"/>
              <w:bottom w:val="single" w:sz="4" w:space="0" w:color="auto"/>
              <w:right w:val="single" w:sz="4" w:space="0" w:color="auto"/>
            </w:tcBorders>
            <w:vAlign w:val="center"/>
            <w:hideMark/>
          </w:tcPr>
          <w:p w:rsidR="00C30537" w:rsidRPr="001D4CC0" w:rsidRDefault="00C30537" w:rsidP="00CD4406">
            <w:pPr>
              <w:spacing w:after="0" w:line="240" w:lineRule="auto"/>
              <w:ind w:right="282"/>
              <w:jc w:val="center"/>
              <w:rPr>
                <w:rFonts w:ascii="Times New Roman" w:hAnsi="Times New Roman"/>
                <w:bCs/>
                <w:sz w:val="24"/>
                <w:szCs w:val="24"/>
                <w:lang w:val="uk-UA"/>
              </w:rPr>
            </w:pPr>
            <w:r w:rsidRPr="001D4CC0">
              <w:rPr>
                <w:rFonts w:ascii="Times New Roman" w:hAnsi="Times New Roman"/>
                <w:bCs/>
                <w:sz w:val="24"/>
                <w:szCs w:val="24"/>
                <w:lang w:val="uk-UA"/>
              </w:rPr>
              <w:t>2</w:t>
            </w:r>
            <w:r w:rsidR="00D26C4F" w:rsidRPr="001D4CC0">
              <w:rPr>
                <w:rFonts w:ascii="Times New Roman" w:hAnsi="Times New Roman"/>
                <w:bCs/>
                <w:sz w:val="24"/>
                <w:szCs w:val="24"/>
                <w:lang w:val="uk-UA"/>
              </w:rPr>
              <w:t> 458 </w:t>
            </w:r>
            <w:r w:rsidRPr="001D4CC0">
              <w:rPr>
                <w:rFonts w:ascii="Times New Roman" w:hAnsi="Times New Roman"/>
                <w:bCs/>
                <w:sz w:val="24"/>
                <w:szCs w:val="24"/>
                <w:lang w:val="uk-UA"/>
              </w:rPr>
              <w:t>393</w:t>
            </w:r>
            <w:r w:rsidR="00D26C4F" w:rsidRPr="001D4CC0">
              <w:rPr>
                <w:rFonts w:ascii="Times New Roman" w:hAnsi="Times New Roman"/>
                <w:bCs/>
                <w:sz w:val="24"/>
                <w:szCs w:val="24"/>
                <w:lang w:val="uk-UA"/>
              </w:rPr>
              <w:t>,0</w:t>
            </w:r>
          </w:p>
        </w:tc>
        <w:tc>
          <w:tcPr>
            <w:tcW w:w="2382" w:type="dxa"/>
            <w:tcBorders>
              <w:top w:val="single" w:sz="4" w:space="0" w:color="auto"/>
              <w:left w:val="single" w:sz="4" w:space="0" w:color="auto"/>
              <w:bottom w:val="single" w:sz="4" w:space="0" w:color="auto"/>
              <w:right w:val="single" w:sz="4" w:space="0" w:color="auto"/>
            </w:tcBorders>
            <w:vAlign w:val="center"/>
            <w:hideMark/>
          </w:tcPr>
          <w:p w:rsidR="00890705" w:rsidRPr="001D4CC0" w:rsidRDefault="00890705"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Державний бюджет</w:t>
            </w:r>
          </w:p>
          <w:p w:rsidR="00C30537" w:rsidRPr="001D4CC0" w:rsidRDefault="003228D3"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Обласний бюджет</w:t>
            </w:r>
          </w:p>
          <w:p w:rsidR="00C30537" w:rsidRPr="001D4CC0" w:rsidRDefault="00E12727"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Районний бюджет</w:t>
            </w:r>
          </w:p>
        </w:tc>
        <w:tc>
          <w:tcPr>
            <w:tcW w:w="3064" w:type="dxa"/>
            <w:tcBorders>
              <w:top w:val="single" w:sz="4" w:space="0" w:color="auto"/>
              <w:left w:val="single" w:sz="4" w:space="0" w:color="auto"/>
              <w:bottom w:val="single" w:sz="4" w:space="0" w:color="auto"/>
              <w:right w:val="single" w:sz="4" w:space="0" w:color="auto"/>
            </w:tcBorders>
            <w:hideMark/>
          </w:tcPr>
          <w:p w:rsidR="00C30537" w:rsidRPr="001D4CC0" w:rsidRDefault="00C30537"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Покращення санітарно-гігієнічних норм, зменшення втрат теплової енергії</w:t>
            </w:r>
          </w:p>
        </w:tc>
      </w:tr>
      <w:tr w:rsidR="003228D3" w:rsidRPr="00E41030" w:rsidTr="00A60131">
        <w:trPr>
          <w:trHeight w:val="319"/>
        </w:trPr>
        <w:tc>
          <w:tcPr>
            <w:tcW w:w="2424" w:type="dxa"/>
            <w:tcBorders>
              <w:top w:val="single" w:sz="4" w:space="0" w:color="auto"/>
              <w:left w:val="single" w:sz="4" w:space="0" w:color="auto"/>
              <w:bottom w:val="single" w:sz="4" w:space="0" w:color="auto"/>
              <w:right w:val="single" w:sz="4" w:space="0" w:color="auto"/>
            </w:tcBorders>
            <w:vAlign w:val="center"/>
            <w:hideMark/>
          </w:tcPr>
          <w:p w:rsidR="003228D3" w:rsidRPr="001D4CC0" w:rsidRDefault="003228D3"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Комплексна </w:t>
            </w:r>
            <w:proofErr w:type="spellStart"/>
            <w:r w:rsidRPr="001D4CC0">
              <w:rPr>
                <w:rFonts w:ascii="Times New Roman" w:hAnsi="Times New Roman"/>
                <w:bCs/>
                <w:sz w:val="24"/>
                <w:szCs w:val="24"/>
                <w:lang w:val="uk-UA"/>
              </w:rPr>
              <w:t>термомодернізація</w:t>
            </w:r>
            <w:proofErr w:type="spellEnd"/>
            <w:r w:rsidRPr="001D4CC0">
              <w:rPr>
                <w:rFonts w:ascii="Times New Roman" w:hAnsi="Times New Roman"/>
                <w:bCs/>
                <w:sz w:val="24"/>
                <w:szCs w:val="24"/>
                <w:lang w:val="uk-UA"/>
              </w:rPr>
              <w:t xml:space="preserve"> будівлі</w:t>
            </w:r>
          </w:p>
        </w:tc>
        <w:tc>
          <w:tcPr>
            <w:tcW w:w="1439" w:type="dxa"/>
            <w:tcBorders>
              <w:top w:val="single" w:sz="4" w:space="0" w:color="auto"/>
              <w:left w:val="single" w:sz="4" w:space="0" w:color="auto"/>
              <w:bottom w:val="single" w:sz="4" w:space="0" w:color="auto"/>
              <w:right w:val="single" w:sz="4" w:space="0" w:color="auto"/>
            </w:tcBorders>
            <w:vAlign w:val="center"/>
            <w:hideMark/>
          </w:tcPr>
          <w:p w:rsidR="003228D3" w:rsidRPr="001D4CC0" w:rsidRDefault="00E12727"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w:t>
            </w:r>
          </w:p>
        </w:tc>
        <w:tc>
          <w:tcPr>
            <w:tcW w:w="2275" w:type="dxa"/>
            <w:tcBorders>
              <w:top w:val="single" w:sz="4" w:space="0" w:color="auto"/>
              <w:left w:val="single" w:sz="4" w:space="0" w:color="auto"/>
              <w:bottom w:val="single" w:sz="4" w:space="0" w:color="auto"/>
              <w:right w:val="single" w:sz="4" w:space="0" w:color="auto"/>
            </w:tcBorders>
            <w:vAlign w:val="center"/>
            <w:hideMark/>
          </w:tcPr>
          <w:p w:rsidR="003228D3" w:rsidRPr="001D4CC0" w:rsidRDefault="00E12727"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ДНЗ Джерельце</w:t>
            </w:r>
          </w:p>
        </w:tc>
        <w:tc>
          <w:tcPr>
            <w:tcW w:w="2102" w:type="dxa"/>
            <w:tcBorders>
              <w:top w:val="single" w:sz="4" w:space="0" w:color="auto"/>
              <w:left w:val="single" w:sz="4" w:space="0" w:color="auto"/>
              <w:bottom w:val="single" w:sz="4" w:space="0" w:color="auto"/>
              <w:right w:val="single" w:sz="4" w:space="0" w:color="auto"/>
            </w:tcBorders>
            <w:vAlign w:val="center"/>
            <w:hideMark/>
          </w:tcPr>
          <w:p w:rsidR="003228D3" w:rsidRPr="001D4CC0" w:rsidRDefault="003228D3" w:rsidP="00E41030">
            <w:pPr>
              <w:spacing w:after="0" w:line="240" w:lineRule="auto"/>
              <w:ind w:right="282"/>
              <w:jc w:val="both"/>
              <w:rPr>
                <w:rFonts w:ascii="Times New Roman" w:hAnsi="Times New Roman"/>
                <w:bCs/>
                <w:sz w:val="24"/>
                <w:szCs w:val="24"/>
                <w:lang w:val="uk-UA"/>
              </w:rPr>
            </w:pPr>
          </w:p>
        </w:tc>
        <w:tc>
          <w:tcPr>
            <w:tcW w:w="2382" w:type="dxa"/>
            <w:tcBorders>
              <w:top w:val="single" w:sz="4" w:space="0" w:color="auto"/>
              <w:left w:val="single" w:sz="4" w:space="0" w:color="auto"/>
              <w:bottom w:val="single" w:sz="4" w:space="0" w:color="auto"/>
              <w:right w:val="single" w:sz="4" w:space="0" w:color="auto"/>
            </w:tcBorders>
            <w:vAlign w:val="center"/>
            <w:hideMark/>
          </w:tcPr>
          <w:p w:rsidR="00890705" w:rsidRPr="001D4CC0" w:rsidRDefault="00890705"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Державний бюджет</w:t>
            </w:r>
          </w:p>
          <w:p w:rsidR="003228D3" w:rsidRPr="001D4CC0" w:rsidRDefault="003228D3"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Обласний бюджет</w:t>
            </w:r>
          </w:p>
          <w:p w:rsidR="00906D52" w:rsidRPr="001D4CC0" w:rsidRDefault="00906D52"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Районний бюджет</w:t>
            </w:r>
          </w:p>
        </w:tc>
        <w:tc>
          <w:tcPr>
            <w:tcW w:w="3064" w:type="dxa"/>
            <w:tcBorders>
              <w:top w:val="single" w:sz="4" w:space="0" w:color="auto"/>
              <w:left w:val="single" w:sz="4" w:space="0" w:color="auto"/>
              <w:bottom w:val="single" w:sz="4" w:space="0" w:color="auto"/>
              <w:right w:val="single" w:sz="4" w:space="0" w:color="auto"/>
            </w:tcBorders>
            <w:hideMark/>
          </w:tcPr>
          <w:p w:rsidR="003228D3" w:rsidRPr="001D4CC0" w:rsidRDefault="003228D3"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Покращення санітарно-гігієнічних норм, зменшення втрат теплової енергії</w:t>
            </w:r>
          </w:p>
        </w:tc>
      </w:tr>
      <w:tr w:rsidR="003228D3" w:rsidRPr="00E41030" w:rsidTr="00A60131">
        <w:trPr>
          <w:trHeight w:val="319"/>
        </w:trPr>
        <w:tc>
          <w:tcPr>
            <w:tcW w:w="2424" w:type="dxa"/>
            <w:tcBorders>
              <w:top w:val="single" w:sz="4" w:space="0" w:color="auto"/>
              <w:left w:val="single" w:sz="4" w:space="0" w:color="auto"/>
              <w:bottom w:val="single" w:sz="4" w:space="0" w:color="auto"/>
              <w:right w:val="single" w:sz="4" w:space="0" w:color="auto"/>
            </w:tcBorders>
            <w:vAlign w:val="center"/>
            <w:hideMark/>
          </w:tcPr>
          <w:p w:rsidR="003228D3" w:rsidRPr="001D4CC0" w:rsidRDefault="003228D3"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Комплексна </w:t>
            </w:r>
            <w:proofErr w:type="spellStart"/>
            <w:r w:rsidRPr="001D4CC0">
              <w:rPr>
                <w:rFonts w:ascii="Times New Roman" w:hAnsi="Times New Roman"/>
                <w:bCs/>
                <w:sz w:val="24"/>
                <w:szCs w:val="24"/>
                <w:lang w:val="uk-UA"/>
              </w:rPr>
              <w:t>термомодернізація</w:t>
            </w:r>
            <w:proofErr w:type="spellEnd"/>
            <w:r w:rsidRPr="001D4CC0">
              <w:rPr>
                <w:rFonts w:ascii="Times New Roman" w:hAnsi="Times New Roman"/>
                <w:bCs/>
                <w:sz w:val="24"/>
                <w:szCs w:val="24"/>
                <w:lang w:val="uk-UA"/>
              </w:rPr>
              <w:t xml:space="preserve"> будівлі</w:t>
            </w:r>
          </w:p>
        </w:tc>
        <w:tc>
          <w:tcPr>
            <w:tcW w:w="1439" w:type="dxa"/>
            <w:tcBorders>
              <w:top w:val="single" w:sz="4" w:space="0" w:color="auto"/>
              <w:left w:val="single" w:sz="4" w:space="0" w:color="auto"/>
              <w:bottom w:val="single" w:sz="4" w:space="0" w:color="auto"/>
              <w:right w:val="single" w:sz="4" w:space="0" w:color="auto"/>
            </w:tcBorders>
            <w:vAlign w:val="center"/>
            <w:hideMark/>
          </w:tcPr>
          <w:p w:rsidR="003228D3" w:rsidRPr="001D4CC0" w:rsidRDefault="00E12727"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w:t>
            </w:r>
          </w:p>
        </w:tc>
        <w:tc>
          <w:tcPr>
            <w:tcW w:w="2275" w:type="dxa"/>
            <w:tcBorders>
              <w:top w:val="single" w:sz="4" w:space="0" w:color="auto"/>
              <w:left w:val="single" w:sz="4" w:space="0" w:color="auto"/>
              <w:bottom w:val="single" w:sz="4" w:space="0" w:color="auto"/>
              <w:right w:val="single" w:sz="4" w:space="0" w:color="auto"/>
            </w:tcBorders>
            <w:vAlign w:val="center"/>
            <w:hideMark/>
          </w:tcPr>
          <w:p w:rsidR="003228D3" w:rsidRPr="001D4CC0" w:rsidRDefault="00E12727"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ДНЗ Казка</w:t>
            </w:r>
          </w:p>
        </w:tc>
        <w:tc>
          <w:tcPr>
            <w:tcW w:w="2102" w:type="dxa"/>
            <w:tcBorders>
              <w:top w:val="single" w:sz="4" w:space="0" w:color="auto"/>
              <w:left w:val="single" w:sz="4" w:space="0" w:color="auto"/>
              <w:bottom w:val="single" w:sz="4" w:space="0" w:color="auto"/>
              <w:right w:val="single" w:sz="4" w:space="0" w:color="auto"/>
            </w:tcBorders>
            <w:vAlign w:val="center"/>
            <w:hideMark/>
          </w:tcPr>
          <w:p w:rsidR="003228D3" w:rsidRPr="001D4CC0" w:rsidRDefault="003228D3" w:rsidP="00E41030">
            <w:pPr>
              <w:spacing w:after="0" w:line="240" w:lineRule="auto"/>
              <w:ind w:right="282"/>
              <w:jc w:val="both"/>
              <w:rPr>
                <w:rFonts w:ascii="Times New Roman" w:hAnsi="Times New Roman"/>
                <w:bCs/>
                <w:sz w:val="24"/>
                <w:szCs w:val="24"/>
                <w:lang w:val="uk-UA"/>
              </w:rPr>
            </w:pPr>
          </w:p>
        </w:tc>
        <w:tc>
          <w:tcPr>
            <w:tcW w:w="2382" w:type="dxa"/>
            <w:tcBorders>
              <w:top w:val="single" w:sz="4" w:space="0" w:color="auto"/>
              <w:left w:val="single" w:sz="4" w:space="0" w:color="auto"/>
              <w:bottom w:val="single" w:sz="4" w:space="0" w:color="auto"/>
              <w:right w:val="single" w:sz="4" w:space="0" w:color="auto"/>
            </w:tcBorders>
            <w:vAlign w:val="center"/>
            <w:hideMark/>
          </w:tcPr>
          <w:p w:rsidR="00171BA7" w:rsidRPr="001D4CC0" w:rsidRDefault="00171BA7"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Державний бюджет</w:t>
            </w:r>
          </w:p>
          <w:p w:rsidR="00171BA7" w:rsidRPr="001D4CC0" w:rsidRDefault="00171BA7"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Обласний бюджет</w:t>
            </w:r>
          </w:p>
          <w:p w:rsidR="00906D52" w:rsidRPr="001D4CC0" w:rsidRDefault="00906D52"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Районний бюджет</w:t>
            </w:r>
          </w:p>
        </w:tc>
        <w:tc>
          <w:tcPr>
            <w:tcW w:w="3064" w:type="dxa"/>
            <w:tcBorders>
              <w:top w:val="single" w:sz="4" w:space="0" w:color="auto"/>
              <w:left w:val="single" w:sz="4" w:space="0" w:color="auto"/>
              <w:bottom w:val="single" w:sz="4" w:space="0" w:color="auto"/>
              <w:right w:val="single" w:sz="4" w:space="0" w:color="auto"/>
            </w:tcBorders>
            <w:hideMark/>
          </w:tcPr>
          <w:p w:rsidR="003228D3" w:rsidRPr="001D4CC0" w:rsidRDefault="003228D3"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Покращення санітарно-гігієнічних норм, зменшення втрат теплової енергії</w:t>
            </w:r>
          </w:p>
        </w:tc>
      </w:tr>
      <w:tr w:rsidR="00271F39" w:rsidRPr="00E41030" w:rsidTr="00A60131">
        <w:trPr>
          <w:trHeight w:val="319"/>
        </w:trPr>
        <w:tc>
          <w:tcPr>
            <w:tcW w:w="2424"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Реконструкція дахів </w:t>
            </w:r>
            <w:r w:rsidR="00046CB9" w:rsidRPr="001D4CC0">
              <w:rPr>
                <w:rFonts w:ascii="Times New Roman" w:hAnsi="Times New Roman"/>
                <w:bCs/>
                <w:sz w:val="24"/>
                <w:szCs w:val="24"/>
                <w:lang w:val="uk-UA"/>
              </w:rPr>
              <w:t>(утеплення)</w:t>
            </w:r>
          </w:p>
        </w:tc>
        <w:tc>
          <w:tcPr>
            <w:tcW w:w="1439"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046CB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2016-2020</w:t>
            </w:r>
          </w:p>
        </w:tc>
        <w:tc>
          <w:tcPr>
            <w:tcW w:w="2275" w:type="dxa"/>
            <w:tcBorders>
              <w:top w:val="single" w:sz="4" w:space="0" w:color="auto"/>
              <w:left w:val="single" w:sz="4" w:space="0" w:color="auto"/>
              <w:bottom w:val="single" w:sz="4" w:space="0" w:color="auto"/>
              <w:right w:val="single" w:sz="4" w:space="0" w:color="auto"/>
            </w:tcBorders>
            <w:vAlign w:val="center"/>
            <w:hideMark/>
          </w:tcPr>
          <w:p w:rsidR="00046CB9" w:rsidRPr="001D4CC0" w:rsidRDefault="00046CB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Бюджетні установи</w:t>
            </w:r>
          </w:p>
          <w:p w:rsidR="00271F39" w:rsidRPr="001D4CC0" w:rsidRDefault="00271F39" w:rsidP="00E41030">
            <w:pPr>
              <w:spacing w:after="0" w:line="240" w:lineRule="auto"/>
              <w:ind w:right="282"/>
              <w:jc w:val="both"/>
              <w:rPr>
                <w:rFonts w:ascii="Times New Roman" w:hAnsi="Times New Roman"/>
                <w:bCs/>
                <w:sz w:val="24"/>
                <w:szCs w:val="24"/>
                <w:lang w:val="uk-UA"/>
              </w:rPr>
            </w:pPr>
          </w:p>
        </w:tc>
        <w:tc>
          <w:tcPr>
            <w:tcW w:w="2102"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065638"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lastRenderedPageBreak/>
              <w:t>Відповідно до проектно</w:t>
            </w:r>
            <w:r w:rsidR="00130319" w:rsidRPr="001D4CC0">
              <w:rPr>
                <w:rFonts w:ascii="Times New Roman" w:hAnsi="Times New Roman"/>
                <w:bCs/>
                <w:sz w:val="24"/>
                <w:szCs w:val="24"/>
                <w:lang w:val="uk-UA"/>
              </w:rPr>
              <w:t>–</w:t>
            </w:r>
            <w:r w:rsidRPr="001D4CC0">
              <w:rPr>
                <w:rFonts w:ascii="Times New Roman" w:hAnsi="Times New Roman"/>
                <w:bCs/>
                <w:sz w:val="24"/>
                <w:szCs w:val="24"/>
                <w:lang w:val="uk-UA"/>
              </w:rPr>
              <w:lastRenderedPageBreak/>
              <w:t>кошторисної документації</w:t>
            </w:r>
          </w:p>
        </w:tc>
        <w:tc>
          <w:tcPr>
            <w:tcW w:w="2382" w:type="dxa"/>
            <w:tcBorders>
              <w:top w:val="single" w:sz="4" w:space="0" w:color="auto"/>
              <w:left w:val="single" w:sz="4" w:space="0" w:color="auto"/>
              <w:bottom w:val="single" w:sz="4" w:space="0" w:color="auto"/>
              <w:right w:val="single" w:sz="4" w:space="0" w:color="auto"/>
            </w:tcBorders>
            <w:vAlign w:val="center"/>
            <w:hideMark/>
          </w:tcPr>
          <w:p w:rsidR="00065638" w:rsidRPr="001D4CC0" w:rsidRDefault="00065638"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lastRenderedPageBreak/>
              <w:t>Державний бюджет,</w:t>
            </w:r>
          </w:p>
          <w:p w:rsidR="00065638" w:rsidRPr="001D4CC0" w:rsidRDefault="00065638"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lastRenderedPageBreak/>
              <w:t>Місцевий бюджет,</w:t>
            </w:r>
          </w:p>
          <w:p w:rsidR="00271F39" w:rsidRPr="001D4CC0" w:rsidRDefault="00065638"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Грантові кошти</w:t>
            </w:r>
          </w:p>
        </w:tc>
        <w:tc>
          <w:tcPr>
            <w:tcW w:w="3064" w:type="dxa"/>
            <w:tcBorders>
              <w:top w:val="single" w:sz="4" w:space="0" w:color="auto"/>
              <w:left w:val="single" w:sz="4" w:space="0" w:color="auto"/>
              <w:bottom w:val="single" w:sz="4" w:space="0" w:color="auto"/>
              <w:right w:val="single" w:sz="4" w:space="0" w:color="auto"/>
            </w:tcBorders>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lastRenderedPageBreak/>
              <w:t xml:space="preserve">Покращення санітарно-гігієнічних норм, </w:t>
            </w:r>
            <w:r w:rsidRPr="001D4CC0">
              <w:rPr>
                <w:rFonts w:ascii="Times New Roman" w:hAnsi="Times New Roman"/>
                <w:bCs/>
                <w:sz w:val="24"/>
                <w:szCs w:val="24"/>
                <w:lang w:val="uk-UA"/>
              </w:rPr>
              <w:lastRenderedPageBreak/>
              <w:t xml:space="preserve">зменшення втрат теплової енергії </w:t>
            </w:r>
          </w:p>
        </w:tc>
      </w:tr>
      <w:tr w:rsidR="00271F39" w:rsidRPr="00E41030" w:rsidTr="00A60131">
        <w:trPr>
          <w:trHeight w:val="1020"/>
        </w:trPr>
        <w:tc>
          <w:tcPr>
            <w:tcW w:w="2424"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lastRenderedPageBreak/>
              <w:t xml:space="preserve">Комплексна </w:t>
            </w:r>
            <w:proofErr w:type="spellStart"/>
            <w:r w:rsidRPr="001D4CC0">
              <w:rPr>
                <w:rFonts w:ascii="Times New Roman" w:hAnsi="Times New Roman"/>
                <w:bCs/>
                <w:sz w:val="24"/>
                <w:szCs w:val="24"/>
                <w:lang w:val="uk-UA"/>
              </w:rPr>
              <w:t>термомодернізація</w:t>
            </w:r>
            <w:proofErr w:type="spellEnd"/>
            <w:r w:rsidRPr="001D4CC0">
              <w:rPr>
                <w:rFonts w:ascii="Times New Roman" w:hAnsi="Times New Roman"/>
                <w:bCs/>
                <w:sz w:val="24"/>
                <w:szCs w:val="24"/>
                <w:lang w:val="uk-UA"/>
              </w:rPr>
              <w:t xml:space="preserve"> будів</w:t>
            </w:r>
            <w:r w:rsidR="00046CB9" w:rsidRPr="001D4CC0">
              <w:rPr>
                <w:rFonts w:ascii="Times New Roman" w:hAnsi="Times New Roman"/>
                <w:bCs/>
                <w:sz w:val="24"/>
                <w:szCs w:val="24"/>
                <w:lang w:val="uk-UA"/>
              </w:rPr>
              <w:t>ель</w:t>
            </w:r>
          </w:p>
        </w:tc>
        <w:tc>
          <w:tcPr>
            <w:tcW w:w="1439"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906D52"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w:t>
            </w:r>
            <w:r w:rsidR="00271F39" w:rsidRPr="001D4CC0">
              <w:rPr>
                <w:rFonts w:ascii="Times New Roman" w:hAnsi="Times New Roman"/>
                <w:bCs/>
                <w:sz w:val="24"/>
                <w:szCs w:val="24"/>
                <w:lang w:val="uk-UA"/>
              </w:rPr>
              <w:t>-2020</w:t>
            </w:r>
          </w:p>
        </w:tc>
        <w:tc>
          <w:tcPr>
            <w:tcW w:w="2275"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046CB9" w:rsidP="00E41030">
            <w:pPr>
              <w:spacing w:after="0" w:line="240" w:lineRule="auto"/>
              <w:ind w:right="282"/>
              <w:jc w:val="both"/>
              <w:rPr>
                <w:rFonts w:ascii="Times New Roman" w:hAnsi="Times New Roman"/>
                <w:sz w:val="24"/>
                <w:szCs w:val="24"/>
                <w:lang w:val="uk-UA"/>
              </w:rPr>
            </w:pPr>
            <w:r w:rsidRPr="001D4CC0">
              <w:rPr>
                <w:rFonts w:ascii="Times New Roman" w:hAnsi="Times New Roman"/>
                <w:sz w:val="24"/>
                <w:szCs w:val="24"/>
                <w:lang w:val="uk-UA"/>
              </w:rPr>
              <w:t>Багатоповерхові житлові будинки</w:t>
            </w:r>
          </w:p>
        </w:tc>
        <w:tc>
          <w:tcPr>
            <w:tcW w:w="2102"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065638" w:rsidP="00E41030">
            <w:pPr>
              <w:spacing w:after="0" w:line="240" w:lineRule="auto"/>
              <w:ind w:right="282"/>
              <w:jc w:val="both"/>
              <w:rPr>
                <w:rFonts w:ascii="Times New Roman" w:hAnsi="Times New Roman"/>
                <w:sz w:val="24"/>
                <w:szCs w:val="24"/>
                <w:lang w:val="uk-UA"/>
              </w:rPr>
            </w:pPr>
            <w:r w:rsidRPr="001D4CC0">
              <w:rPr>
                <w:rFonts w:ascii="Times New Roman" w:hAnsi="Times New Roman"/>
                <w:bCs/>
                <w:sz w:val="24"/>
                <w:szCs w:val="24"/>
                <w:lang w:val="uk-UA"/>
              </w:rPr>
              <w:t>Відповідно до проектно</w:t>
            </w:r>
            <w:r w:rsidR="00130319" w:rsidRPr="001D4CC0">
              <w:rPr>
                <w:rFonts w:ascii="Times New Roman" w:hAnsi="Times New Roman"/>
                <w:bCs/>
                <w:sz w:val="24"/>
                <w:szCs w:val="24"/>
                <w:lang w:val="uk-UA"/>
              </w:rPr>
              <w:t>–</w:t>
            </w:r>
            <w:r w:rsidRPr="001D4CC0">
              <w:rPr>
                <w:rFonts w:ascii="Times New Roman" w:hAnsi="Times New Roman"/>
                <w:bCs/>
                <w:sz w:val="24"/>
                <w:szCs w:val="24"/>
                <w:lang w:val="uk-UA"/>
              </w:rPr>
              <w:t>кошторисної документації</w:t>
            </w:r>
          </w:p>
        </w:tc>
        <w:tc>
          <w:tcPr>
            <w:tcW w:w="2382" w:type="dxa"/>
            <w:tcBorders>
              <w:top w:val="single" w:sz="4" w:space="0" w:color="auto"/>
              <w:left w:val="single" w:sz="4" w:space="0" w:color="auto"/>
              <w:bottom w:val="single" w:sz="4" w:space="0" w:color="auto"/>
              <w:right w:val="single" w:sz="4" w:space="0" w:color="auto"/>
            </w:tcBorders>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Державний бюджет,</w:t>
            </w:r>
          </w:p>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Місцевий бюджет,</w:t>
            </w:r>
          </w:p>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Грантові кошти</w:t>
            </w:r>
          </w:p>
        </w:tc>
        <w:tc>
          <w:tcPr>
            <w:tcW w:w="3064" w:type="dxa"/>
            <w:tcBorders>
              <w:top w:val="single" w:sz="4" w:space="0" w:color="auto"/>
              <w:left w:val="single" w:sz="4" w:space="0" w:color="auto"/>
              <w:bottom w:val="single" w:sz="4" w:space="0" w:color="auto"/>
              <w:right w:val="single" w:sz="4" w:space="0" w:color="auto"/>
            </w:tcBorders>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Покращення санітарно-гігієнічних норм, зменшення втрат теплової енергії</w:t>
            </w:r>
          </w:p>
        </w:tc>
      </w:tr>
      <w:tr w:rsidR="00271F39" w:rsidRPr="00E41030" w:rsidTr="00A60131">
        <w:trPr>
          <w:trHeight w:val="319"/>
        </w:trPr>
        <w:tc>
          <w:tcPr>
            <w:tcW w:w="2424"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Комплексна </w:t>
            </w:r>
            <w:proofErr w:type="spellStart"/>
            <w:r w:rsidRPr="001D4CC0">
              <w:rPr>
                <w:rFonts w:ascii="Times New Roman" w:hAnsi="Times New Roman"/>
                <w:bCs/>
                <w:sz w:val="24"/>
                <w:szCs w:val="24"/>
                <w:lang w:val="uk-UA"/>
              </w:rPr>
              <w:t>термомодернізація</w:t>
            </w:r>
            <w:proofErr w:type="spellEnd"/>
            <w:r w:rsidRPr="001D4CC0">
              <w:rPr>
                <w:rFonts w:ascii="Times New Roman" w:hAnsi="Times New Roman"/>
                <w:bCs/>
                <w:sz w:val="24"/>
                <w:szCs w:val="24"/>
                <w:lang w:val="uk-UA"/>
              </w:rPr>
              <w:t xml:space="preserve"> будівлі</w:t>
            </w:r>
          </w:p>
        </w:tc>
        <w:tc>
          <w:tcPr>
            <w:tcW w:w="1439"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906D52"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w:t>
            </w:r>
            <w:r w:rsidR="00271F39" w:rsidRPr="001D4CC0">
              <w:rPr>
                <w:rFonts w:ascii="Times New Roman" w:hAnsi="Times New Roman"/>
                <w:bCs/>
                <w:sz w:val="24"/>
                <w:szCs w:val="24"/>
                <w:lang w:val="uk-UA"/>
              </w:rPr>
              <w:t>-2020</w:t>
            </w:r>
          </w:p>
        </w:tc>
        <w:tc>
          <w:tcPr>
            <w:tcW w:w="2275" w:type="dxa"/>
            <w:tcBorders>
              <w:top w:val="single" w:sz="4" w:space="0" w:color="auto"/>
              <w:left w:val="single" w:sz="4" w:space="0" w:color="auto"/>
              <w:bottom w:val="single" w:sz="4" w:space="0" w:color="auto"/>
              <w:right w:val="single" w:sz="4" w:space="0" w:color="auto"/>
            </w:tcBorders>
            <w:vAlign w:val="center"/>
          </w:tcPr>
          <w:p w:rsidR="00046CB9" w:rsidRPr="001D4CC0" w:rsidRDefault="00046CB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Бюджетні установи</w:t>
            </w:r>
          </w:p>
          <w:p w:rsidR="00271F39" w:rsidRPr="001D4CC0" w:rsidRDefault="00271F39" w:rsidP="00E41030">
            <w:pPr>
              <w:spacing w:after="0" w:line="240" w:lineRule="auto"/>
              <w:ind w:right="282"/>
              <w:jc w:val="both"/>
              <w:rPr>
                <w:rFonts w:ascii="Times New Roman" w:hAnsi="Times New Roman"/>
                <w:sz w:val="24"/>
                <w:szCs w:val="24"/>
                <w:lang w:val="uk-UA"/>
              </w:rPr>
            </w:pPr>
          </w:p>
        </w:tc>
        <w:tc>
          <w:tcPr>
            <w:tcW w:w="2102"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065638" w:rsidP="00E41030">
            <w:pPr>
              <w:spacing w:after="0" w:line="240" w:lineRule="auto"/>
              <w:ind w:right="282"/>
              <w:jc w:val="both"/>
              <w:rPr>
                <w:rFonts w:ascii="Times New Roman" w:hAnsi="Times New Roman"/>
                <w:sz w:val="24"/>
                <w:szCs w:val="24"/>
                <w:lang w:val="uk-UA"/>
              </w:rPr>
            </w:pPr>
            <w:r w:rsidRPr="001D4CC0">
              <w:rPr>
                <w:rFonts w:ascii="Times New Roman" w:hAnsi="Times New Roman"/>
                <w:bCs/>
                <w:sz w:val="24"/>
                <w:szCs w:val="24"/>
                <w:lang w:val="uk-UA"/>
              </w:rPr>
              <w:t>Відповідно до проектно</w:t>
            </w:r>
            <w:r w:rsidR="00130319" w:rsidRPr="001D4CC0">
              <w:rPr>
                <w:rFonts w:ascii="Times New Roman" w:hAnsi="Times New Roman"/>
                <w:bCs/>
                <w:sz w:val="24"/>
                <w:szCs w:val="24"/>
                <w:lang w:val="uk-UA"/>
              </w:rPr>
              <w:t>–</w:t>
            </w:r>
            <w:r w:rsidRPr="001D4CC0">
              <w:rPr>
                <w:rFonts w:ascii="Times New Roman" w:hAnsi="Times New Roman"/>
                <w:bCs/>
                <w:sz w:val="24"/>
                <w:szCs w:val="24"/>
                <w:lang w:val="uk-UA"/>
              </w:rPr>
              <w:t>кошторисної документації</w:t>
            </w:r>
          </w:p>
        </w:tc>
        <w:tc>
          <w:tcPr>
            <w:tcW w:w="2382" w:type="dxa"/>
            <w:tcBorders>
              <w:top w:val="single" w:sz="4" w:space="0" w:color="auto"/>
              <w:left w:val="single" w:sz="4" w:space="0" w:color="auto"/>
              <w:bottom w:val="single" w:sz="4" w:space="0" w:color="auto"/>
              <w:right w:val="single" w:sz="4" w:space="0" w:color="auto"/>
            </w:tcBorders>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Державний бюджет,</w:t>
            </w:r>
          </w:p>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Місцевий бюджет,</w:t>
            </w:r>
          </w:p>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Грантові кошти</w:t>
            </w:r>
          </w:p>
        </w:tc>
        <w:tc>
          <w:tcPr>
            <w:tcW w:w="3064" w:type="dxa"/>
            <w:tcBorders>
              <w:top w:val="single" w:sz="4" w:space="0" w:color="auto"/>
              <w:left w:val="single" w:sz="4" w:space="0" w:color="auto"/>
              <w:bottom w:val="single" w:sz="4" w:space="0" w:color="auto"/>
              <w:right w:val="single" w:sz="4" w:space="0" w:color="auto"/>
            </w:tcBorders>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Покращення санітарно-гігієнічних норм, зменшення втрат теплової енергії</w:t>
            </w:r>
          </w:p>
        </w:tc>
      </w:tr>
      <w:tr w:rsidR="00065638" w:rsidRPr="00E41030" w:rsidTr="00A60131">
        <w:trPr>
          <w:trHeight w:val="319"/>
        </w:trPr>
        <w:tc>
          <w:tcPr>
            <w:tcW w:w="2424" w:type="dxa"/>
            <w:tcBorders>
              <w:top w:val="single" w:sz="4" w:space="0" w:color="auto"/>
              <w:left w:val="single" w:sz="4" w:space="0" w:color="auto"/>
              <w:bottom w:val="single" w:sz="4" w:space="0" w:color="auto"/>
              <w:right w:val="single" w:sz="4" w:space="0" w:color="auto"/>
            </w:tcBorders>
            <w:vAlign w:val="center"/>
            <w:hideMark/>
          </w:tcPr>
          <w:p w:rsidR="00065638" w:rsidRPr="001D4CC0" w:rsidRDefault="00C63163" w:rsidP="00E41030">
            <w:pPr>
              <w:spacing w:after="0" w:line="240" w:lineRule="auto"/>
              <w:ind w:right="282"/>
              <w:jc w:val="both"/>
              <w:rPr>
                <w:rFonts w:ascii="Times New Roman" w:hAnsi="Times New Roman"/>
                <w:bCs/>
                <w:sz w:val="24"/>
                <w:szCs w:val="24"/>
                <w:lang w:val="uk-UA"/>
              </w:rPr>
            </w:pPr>
            <w:r w:rsidRPr="001D4CC0">
              <w:rPr>
                <w:rFonts w:ascii="Times New Roman" w:hAnsi="Times New Roman"/>
                <w:color w:val="000000"/>
                <w:sz w:val="24"/>
                <w:szCs w:val="24"/>
                <w:shd w:val="clear" w:color="auto" w:fill="FFFFFF"/>
                <w:lang w:val="uk-UA"/>
              </w:rPr>
              <w:t xml:space="preserve">Застосування </w:t>
            </w:r>
            <w:proofErr w:type="spellStart"/>
            <w:r w:rsidRPr="001D4CC0">
              <w:rPr>
                <w:rFonts w:ascii="Times New Roman" w:hAnsi="Times New Roman"/>
                <w:color w:val="000000"/>
                <w:sz w:val="24"/>
                <w:szCs w:val="24"/>
                <w:shd w:val="clear" w:color="auto" w:fill="FFFFFF"/>
              </w:rPr>
              <w:t>альтернативн</w:t>
            </w:r>
            <w:r w:rsidRPr="001D4CC0">
              <w:rPr>
                <w:rFonts w:ascii="Times New Roman" w:hAnsi="Times New Roman"/>
                <w:color w:val="000000"/>
                <w:sz w:val="24"/>
                <w:szCs w:val="24"/>
                <w:shd w:val="clear" w:color="auto" w:fill="FFFFFF"/>
                <w:lang w:val="uk-UA"/>
              </w:rPr>
              <w:t>их</w:t>
            </w:r>
            <w:proofErr w:type="spellEnd"/>
            <w:r w:rsidR="00906D52" w:rsidRPr="001D4CC0">
              <w:rPr>
                <w:rFonts w:ascii="Times New Roman" w:hAnsi="Times New Roman"/>
                <w:color w:val="000000"/>
                <w:sz w:val="24"/>
                <w:szCs w:val="24"/>
                <w:shd w:val="clear" w:color="auto" w:fill="FFFFFF"/>
                <w:lang w:val="uk-UA"/>
              </w:rPr>
              <w:t xml:space="preserve"> </w:t>
            </w:r>
            <w:proofErr w:type="spellStart"/>
            <w:r w:rsidRPr="001D4CC0">
              <w:rPr>
                <w:rFonts w:ascii="Times New Roman" w:hAnsi="Times New Roman"/>
                <w:color w:val="000000"/>
                <w:sz w:val="24"/>
                <w:szCs w:val="24"/>
                <w:shd w:val="clear" w:color="auto" w:fill="FFFFFF"/>
              </w:rPr>
              <w:t>джерел</w:t>
            </w:r>
            <w:proofErr w:type="spellEnd"/>
            <w:r w:rsidR="00906D52" w:rsidRPr="001D4CC0">
              <w:rPr>
                <w:rFonts w:ascii="Times New Roman" w:hAnsi="Times New Roman"/>
                <w:color w:val="000000"/>
                <w:sz w:val="24"/>
                <w:szCs w:val="24"/>
                <w:shd w:val="clear" w:color="auto" w:fill="FFFFFF"/>
                <w:lang w:val="uk-UA"/>
              </w:rPr>
              <w:t xml:space="preserve"> </w:t>
            </w:r>
            <w:r w:rsidRPr="001D4CC0">
              <w:rPr>
                <w:rFonts w:ascii="Times New Roman" w:hAnsi="Times New Roman"/>
                <w:color w:val="000000"/>
                <w:sz w:val="24"/>
                <w:szCs w:val="24"/>
                <w:shd w:val="clear" w:color="auto" w:fill="FFFFFF"/>
                <w:lang w:val="uk-UA"/>
              </w:rPr>
              <w:t xml:space="preserve">теплової </w:t>
            </w:r>
            <w:proofErr w:type="spellStart"/>
            <w:r w:rsidRPr="001D4CC0">
              <w:rPr>
                <w:rFonts w:ascii="Times New Roman" w:hAnsi="Times New Roman"/>
                <w:color w:val="000000"/>
                <w:sz w:val="24"/>
                <w:szCs w:val="24"/>
                <w:shd w:val="clear" w:color="auto" w:fill="FFFFFF"/>
              </w:rPr>
              <w:t>енергії</w:t>
            </w:r>
            <w:proofErr w:type="spellEnd"/>
            <w:r w:rsidR="00906D52" w:rsidRPr="001D4CC0">
              <w:rPr>
                <w:rFonts w:ascii="Times New Roman" w:hAnsi="Times New Roman"/>
                <w:color w:val="000000"/>
                <w:sz w:val="24"/>
                <w:szCs w:val="24"/>
                <w:shd w:val="clear" w:color="auto" w:fill="FFFFFF"/>
                <w:lang w:val="uk-UA"/>
              </w:rPr>
              <w:t xml:space="preserve"> </w:t>
            </w:r>
            <w:r w:rsidRPr="001D4CC0">
              <w:rPr>
                <w:rFonts w:ascii="Times New Roman" w:hAnsi="Times New Roman"/>
                <w:color w:val="000000"/>
                <w:sz w:val="24"/>
                <w:szCs w:val="24"/>
                <w:shd w:val="clear" w:color="auto" w:fill="FFFFFF"/>
                <w:lang w:val="uk-UA"/>
              </w:rPr>
              <w:t>(</w:t>
            </w:r>
            <w:proofErr w:type="spellStart"/>
            <w:r w:rsidR="00370D17" w:rsidRPr="001D4CC0">
              <w:rPr>
                <w:rFonts w:ascii="Times New Roman" w:hAnsi="Times New Roman"/>
                <w:color w:val="000000"/>
                <w:sz w:val="24"/>
                <w:szCs w:val="24"/>
                <w:shd w:val="clear" w:color="auto" w:fill="FFFFFF"/>
              </w:rPr>
              <w:t>Кот</w:t>
            </w:r>
            <w:r w:rsidRPr="001D4CC0">
              <w:rPr>
                <w:rFonts w:ascii="Times New Roman" w:hAnsi="Times New Roman"/>
                <w:color w:val="000000"/>
                <w:sz w:val="24"/>
                <w:szCs w:val="24"/>
                <w:shd w:val="clear" w:color="auto" w:fill="FFFFFF"/>
              </w:rPr>
              <w:t>л</w:t>
            </w:r>
            <w:proofErr w:type="spellEnd"/>
            <w:r w:rsidR="00370D17" w:rsidRPr="001D4CC0">
              <w:rPr>
                <w:rFonts w:ascii="Times New Roman" w:hAnsi="Times New Roman"/>
                <w:color w:val="000000"/>
                <w:sz w:val="24"/>
                <w:szCs w:val="24"/>
                <w:shd w:val="clear" w:color="auto" w:fill="FFFFFF"/>
                <w:lang w:val="uk-UA"/>
              </w:rPr>
              <w:t>и</w:t>
            </w:r>
            <w:r w:rsidRPr="001D4CC0">
              <w:rPr>
                <w:rFonts w:ascii="Times New Roman" w:hAnsi="Times New Roman"/>
                <w:color w:val="000000"/>
                <w:sz w:val="24"/>
                <w:szCs w:val="24"/>
                <w:shd w:val="clear" w:color="auto" w:fill="FFFFFF"/>
              </w:rPr>
              <w:t xml:space="preserve"> на твердому </w:t>
            </w:r>
            <w:proofErr w:type="spellStart"/>
            <w:r w:rsidRPr="001D4CC0">
              <w:rPr>
                <w:rFonts w:ascii="Times New Roman" w:hAnsi="Times New Roman"/>
                <w:color w:val="000000"/>
                <w:sz w:val="24"/>
                <w:szCs w:val="24"/>
                <w:shd w:val="clear" w:color="auto" w:fill="FFFFFF"/>
              </w:rPr>
              <w:t>паливі</w:t>
            </w:r>
            <w:proofErr w:type="spellEnd"/>
            <w:r w:rsidRPr="001D4CC0">
              <w:rPr>
                <w:rFonts w:ascii="Times New Roman" w:hAnsi="Times New Roman"/>
                <w:color w:val="000000"/>
                <w:sz w:val="24"/>
                <w:szCs w:val="24"/>
                <w:shd w:val="clear" w:color="auto" w:fill="FFFFFF"/>
              </w:rPr>
              <w:t xml:space="preserve"> – дровах, </w:t>
            </w:r>
            <w:proofErr w:type="spellStart"/>
            <w:r w:rsidRPr="001D4CC0">
              <w:rPr>
                <w:rFonts w:ascii="Times New Roman" w:hAnsi="Times New Roman"/>
                <w:color w:val="000000"/>
                <w:sz w:val="24"/>
                <w:szCs w:val="24"/>
                <w:shd w:val="clear" w:color="auto" w:fill="FFFFFF"/>
              </w:rPr>
              <w:t>па</w:t>
            </w:r>
            <w:r w:rsidR="00370D17" w:rsidRPr="001D4CC0">
              <w:rPr>
                <w:rFonts w:ascii="Times New Roman" w:hAnsi="Times New Roman"/>
                <w:color w:val="000000"/>
                <w:sz w:val="24"/>
                <w:szCs w:val="24"/>
                <w:shd w:val="clear" w:color="auto" w:fill="FFFFFF"/>
              </w:rPr>
              <w:t>ливних</w:t>
            </w:r>
            <w:proofErr w:type="spellEnd"/>
            <w:r w:rsidR="00370D17" w:rsidRPr="001D4CC0">
              <w:rPr>
                <w:rFonts w:ascii="Times New Roman" w:hAnsi="Times New Roman"/>
                <w:color w:val="000000"/>
                <w:sz w:val="24"/>
                <w:szCs w:val="24"/>
                <w:shd w:val="clear" w:color="auto" w:fill="FFFFFF"/>
              </w:rPr>
              <w:t xml:space="preserve"> брикетах </w:t>
            </w:r>
            <w:proofErr w:type="spellStart"/>
            <w:r w:rsidR="00370D17" w:rsidRPr="001D4CC0">
              <w:rPr>
                <w:rFonts w:ascii="Times New Roman" w:hAnsi="Times New Roman"/>
                <w:color w:val="000000"/>
                <w:sz w:val="24"/>
                <w:szCs w:val="24"/>
                <w:shd w:val="clear" w:color="auto" w:fill="FFFFFF"/>
              </w:rPr>
              <w:t>або</w:t>
            </w:r>
            <w:proofErr w:type="spellEnd"/>
            <w:r w:rsidR="00906D52" w:rsidRPr="001D4CC0">
              <w:rPr>
                <w:rFonts w:ascii="Times New Roman" w:hAnsi="Times New Roman"/>
                <w:color w:val="000000"/>
                <w:sz w:val="24"/>
                <w:szCs w:val="24"/>
                <w:shd w:val="clear" w:color="auto" w:fill="FFFFFF"/>
                <w:lang w:val="uk-UA"/>
              </w:rPr>
              <w:t xml:space="preserve"> </w:t>
            </w:r>
            <w:proofErr w:type="spellStart"/>
            <w:r w:rsidR="00370D17" w:rsidRPr="001D4CC0">
              <w:rPr>
                <w:rFonts w:ascii="Times New Roman" w:hAnsi="Times New Roman"/>
                <w:color w:val="000000"/>
                <w:sz w:val="24"/>
                <w:szCs w:val="24"/>
                <w:shd w:val="clear" w:color="auto" w:fill="FFFFFF"/>
              </w:rPr>
              <w:t>пелетах</w:t>
            </w:r>
            <w:proofErr w:type="spellEnd"/>
            <w:r w:rsidR="00906D52" w:rsidRPr="001D4CC0">
              <w:rPr>
                <w:rFonts w:ascii="Times New Roman" w:hAnsi="Times New Roman"/>
                <w:color w:val="000000"/>
                <w:sz w:val="24"/>
                <w:szCs w:val="24"/>
                <w:shd w:val="clear" w:color="auto" w:fill="FFFFFF"/>
                <w:lang w:val="uk-UA"/>
              </w:rPr>
              <w:t xml:space="preserve"> </w:t>
            </w:r>
            <w:r w:rsidR="00370D17" w:rsidRPr="001D4CC0">
              <w:rPr>
                <w:rFonts w:ascii="Times New Roman" w:hAnsi="Times New Roman"/>
                <w:color w:val="000000"/>
                <w:sz w:val="24"/>
                <w:szCs w:val="24"/>
                <w:shd w:val="clear" w:color="auto" w:fill="FFFFFF"/>
                <w:lang w:val="uk-UA"/>
              </w:rPr>
              <w:t>які</w:t>
            </w:r>
            <w:r w:rsidR="00906D52" w:rsidRPr="001D4CC0">
              <w:rPr>
                <w:rFonts w:ascii="Times New Roman" w:hAnsi="Times New Roman"/>
                <w:color w:val="000000"/>
                <w:sz w:val="24"/>
                <w:szCs w:val="24"/>
                <w:shd w:val="clear" w:color="auto" w:fill="FFFFFF"/>
                <w:lang w:val="uk-UA"/>
              </w:rPr>
              <w:t xml:space="preserve"> </w:t>
            </w:r>
            <w:proofErr w:type="spellStart"/>
            <w:r w:rsidRPr="001D4CC0">
              <w:rPr>
                <w:rFonts w:ascii="Times New Roman" w:hAnsi="Times New Roman"/>
                <w:color w:val="000000"/>
                <w:sz w:val="24"/>
                <w:szCs w:val="24"/>
                <w:shd w:val="clear" w:color="auto" w:fill="FFFFFF"/>
              </w:rPr>
              <w:t>повністю</w:t>
            </w:r>
            <w:proofErr w:type="spellEnd"/>
            <w:r w:rsidR="00906D52" w:rsidRPr="001D4CC0">
              <w:rPr>
                <w:rFonts w:ascii="Times New Roman" w:hAnsi="Times New Roman"/>
                <w:color w:val="000000"/>
                <w:sz w:val="24"/>
                <w:szCs w:val="24"/>
                <w:shd w:val="clear" w:color="auto" w:fill="FFFFFF"/>
                <w:lang w:val="uk-UA"/>
              </w:rPr>
              <w:t xml:space="preserve"> </w:t>
            </w:r>
            <w:proofErr w:type="spellStart"/>
            <w:r w:rsidR="00906D52" w:rsidRPr="001D4CC0">
              <w:rPr>
                <w:rFonts w:ascii="Times New Roman" w:hAnsi="Times New Roman"/>
                <w:color w:val="000000"/>
                <w:sz w:val="24"/>
                <w:szCs w:val="24"/>
                <w:shd w:val="clear" w:color="auto" w:fill="FFFFFF"/>
              </w:rPr>
              <w:t>забезпечать</w:t>
            </w:r>
            <w:proofErr w:type="spellEnd"/>
            <w:r w:rsidRPr="001D4CC0">
              <w:rPr>
                <w:rFonts w:ascii="Times New Roman" w:hAnsi="Times New Roman"/>
                <w:color w:val="000000"/>
                <w:sz w:val="24"/>
                <w:szCs w:val="24"/>
                <w:shd w:val="clear" w:color="auto" w:fill="FFFFFF"/>
              </w:rPr>
              <w:t xml:space="preserve"> потребу  у </w:t>
            </w:r>
            <w:proofErr w:type="spellStart"/>
            <w:r w:rsidRPr="001D4CC0">
              <w:rPr>
                <w:rFonts w:ascii="Times New Roman" w:hAnsi="Times New Roman"/>
                <w:color w:val="000000"/>
                <w:sz w:val="24"/>
                <w:szCs w:val="24"/>
                <w:shd w:val="clear" w:color="auto" w:fill="FFFFFF"/>
              </w:rPr>
              <w:t>теплі</w:t>
            </w:r>
            <w:proofErr w:type="spellEnd"/>
            <w:r w:rsidR="00370D17" w:rsidRPr="001D4CC0">
              <w:rPr>
                <w:rFonts w:ascii="Times New Roman" w:hAnsi="Times New Roman"/>
                <w:color w:val="000000"/>
                <w:sz w:val="24"/>
                <w:szCs w:val="24"/>
                <w:shd w:val="clear" w:color="auto" w:fill="FFFFFF"/>
                <w:lang w:val="uk-UA"/>
              </w:rPr>
              <w:t>)</w:t>
            </w:r>
          </w:p>
        </w:tc>
        <w:tc>
          <w:tcPr>
            <w:tcW w:w="1439" w:type="dxa"/>
            <w:tcBorders>
              <w:top w:val="single" w:sz="4" w:space="0" w:color="auto"/>
              <w:left w:val="single" w:sz="4" w:space="0" w:color="auto"/>
              <w:bottom w:val="single" w:sz="4" w:space="0" w:color="auto"/>
              <w:right w:val="single" w:sz="4" w:space="0" w:color="auto"/>
            </w:tcBorders>
            <w:vAlign w:val="center"/>
            <w:hideMark/>
          </w:tcPr>
          <w:p w:rsidR="00065638" w:rsidRPr="001D4CC0" w:rsidRDefault="00906D52"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w:t>
            </w:r>
            <w:r w:rsidR="00C63163" w:rsidRPr="001D4CC0">
              <w:rPr>
                <w:rFonts w:ascii="Times New Roman" w:hAnsi="Times New Roman"/>
                <w:bCs/>
                <w:sz w:val="24"/>
                <w:szCs w:val="24"/>
                <w:lang w:val="uk-UA"/>
              </w:rPr>
              <w:t>-20</w:t>
            </w:r>
            <w:r w:rsidRPr="001D4CC0">
              <w:rPr>
                <w:rFonts w:ascii="Times New Roman" w:hAnsi="Times New Roman"/>
                <w:bCs/>
                <w:sz w:val="24"/>
                <w:szCs w:val="24"/>
                <w:lang w:val="uk-UA"/>
              </w:rPr>
              <w:t>20</w:t>
            </w:r>
          </w:p>
        </w:tc>
        <w:tc>
          <w:tcPr>
            <w:tcW w:w="2275" w:type="dxa"/>
            <w:tcBorders>
              <w:top w:val="single" w:sz="4" w:space="0" w:color="auto"/>
              <w:left w:val="single" w:sz="4" w:space="0" w:color="auto"/>
              <w:bottom w:val="single" w:sz="4" w:space="0" w:color="auto"/>
              <w:right w:val="single" w:sz="4" w:space="0" w:color="auto"/>
            </w:tcBorders>
            <w:vAlign w:val="center"/>
          </w:tcPr>
          <w:p w:rsidR="00C63163" w:rsidRPr="001D4CC0" w:rsidRDefault="00C63163"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Бюджетні установи</w:t>
            </w:r>
          </w:p>
          <w:p w:rsidR="00065638" w:rsidRPr="001D4CC0" w:rsidRDefault="00370D17"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ДНЗ</w:t>
            </w:r>
          </w:p>
        </w:tc>
        <w:tc>
          <w:tcPr>
            <w:tcW w:w="2102" w:type="dxa"/>
            <w:tcBorders>
              <w:top w:val="single" w:sz="4" w:space="0" w:color="auto"/>
              <w:left w:val="single" w:sz="4" w:space="0" w:color="auto"/>
              <w:bottom w:val="single" w:sz="4" w:space="0" w:color="auto"/>
              <w:right w:val="single" w:sz="4" w:space="0" w:color="auto"/>
            </w:tcBorders>
            <w:vAlign w:val="center"/>
            <w:hideMark/>
          </w:tcPr>
          <w:p w:rsidR="00065638" w:rsidRPr="001D4CC0" w:rsidRDefault="00C63163"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Відповідно до проектно</w:t>
            </w:r>
            <w:r w:rsidR="00130319" w:rsidRPr="001D4CC0">
              <w:rPr>
                <w:rFonts w:ascii="Times New Roman" w:hAnsi="Times New Roman"/>
                <w:bCs/>
                <w:sz w:val="24"/>
                <w:szCs w:val="24"/>
                <w:lang w:val="uk-UA"/>
              </w:rPr>
              <w:t>–</w:t>
            </w:r>
            <w:r w:rsidRPr="001D4CC0">
              <w:rPr>
                <w:rFonts w:ascii="Times New Roman" w:hAnsi="Times New Roman"/>
                <w:bCs/>
                <w:sz w:val="24"/>
                <w:szCs w:val="24"/>
                <w:lang w:val="uk-UA"/>
              </w:rPr>
              <w:t>кошторисної документації</w:t>
            </w:r>
          </w:p>
        </w:tc>
        <w:tc>
          <w:tcPr>
            <w:tcW w:w="2382" w:type="dxa"/>
            <w:tcBorders>
              <w:top w:val="single" w:sz="4" w:space="0" w:color="auto"/>
              <w:left w:val="single" w:sz="4" w:space="0" w:color="auto"/>
              <w:bottom w:val="single" w:sz="4" w:space="0" w:color="auto"/>
              <w:right w:val="single" w:sz="4" w:space="0" w:color="auto"/>
            </w:tcBorders>
            <w:hideMark/>
          </w:tcPr>
          <w:p w:rsidR="00370D17" w:rsidRPr="001D4CC0" w:rsidRDefault="00370D17" w:rsidP="00E41030">
            <w:pPr>
              <w:spacing w:after="0" w:line="240" w:lineRule="auto"/>
              <w:ind w:right="282"/>
              <w:jc w:val="both"/>
              <w:rPr>
                <w:rFonts w:ascii="Times New Roman" w:hAnsi="Times New Roman"/>
                <w:bCs/>
                <w:sz w:val="24"/>
                <w:szCs w:val="24"/>
                <w:lang w:val="uk-UA"/>
              </w:rPr>
            </w:pPr>
          </w:p>
          <w:p w:rsidR="00906D52" w:rsidRPr="001D4CC0" w:rsidRDefault="00C63163"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Державний бюджет</w:t>
            </w:r>
          </w:p>
          <w:p w:rsidR="00906D52" w:rsidRPr="001D4CC0" w:rsidRDefault="00906D52"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 Обласний бюджет</w:t>
            </w:r>
          </w:p>
          <w:p w:rsidR="00C63163" w:rsidRPr="001D4CC0" w:rsidRDefault="00906D52"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Районний бюджет</w:t>
            </w:r>
          </w:p>
          <w:p w:rsidR="00C63163" w:rsidRPr="001D4CC0" w:rsidRDefault="00C63163"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Місцевий бюджет,</w:t>
            </w:r>
          </w:p>
          <w:p w:rsidR="00065638" w:rsidRPr="001D4CC0" w:rsidRDefault="00C63163"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Грантові кошти</w:t>
            </w:r>
          </w:p>
        </w:tc>
        <w:tc>
          <w:tcPr>
            <w:tcW w:w="3064" w:type="dxa"/>
            <w:tcBorders>
              <w:top w:val="single" w:sz="4" w:space="0" w:color="auto"/>
              <w:left w:val="single" w:sz="4" w:space="0" w:color="auto"/>
              <w:bottom w:val="single" w:sz="4" w:space="0" w:color="auto"/>
              <w:right w:val="single" w:sz="4" w:space="0" w:color="auto"/>
            </w:tcBorders>
            <w:hideMark/>
          </w:tcPr>
          <w:p w:rsidR="002036A8" w:rsidRPr="001D4CC0" w:rsidRDefault="00370D17" w:rsidP="00E41030">
            <w:pPr>
              <w:shd w:val="clear" w:color="auto" w:fill="FFFFFF"/>
              <w:spacing w:after="0" w:line="240" w:lineRule="auto"/>
              <w:ind w:right="282"/>
              <w:jc w:val="both"/>
              <w:rPr>
                <w:rFonts w:ascii="Times New Roman" w:hAnsi="Times New Roman"/>
                <w:color w:val="000000"/>
                <w:sz w:val="24"/>
                <w:szCs w:val="24"/>
                <w:lang w:val="uk-UA"/>
              </w:rPr>
            </w:pPr>
            <w:r w:rsidRPr="001D4CC0">
              <w:rPr>
                <w:rFonts w:ascii="Times New Roman" w:hAnsi="Times New Roman"/>
                <w:color w:val="000000"/>
                <w:sz w:val="24"/>
                <w:szCs w:val="24"/>
                <w:lang w:val="uk-UA"/>
              </w:rPr>
              <w:t>Скоротити залежність від газу.</w:t>
            </w:r>
            <w:r w:rsidR="00E82536">
              <w:rPr>
                <w:rFonts w:ascii="Times New Roman" w:hAnsi="Times New Roman"/>
                <w:color w:val="000000"/>
                <w:sz w:val="24"/>
                <w:szCs w:val="24"/>
                <w:lang w:val="uk-UA"/>
              </w:rPr>
              <w:t xml:space="preserve"> </w:t>
            </w:r>
            <w:r w:rsidRPr="001D4CC0">
              <w:rPr>
                <w:rFonts w:ascii="Times New Roman" w:hAnsi="Times New Roman"/>
                <w:color w:val="000000"/>
                <w:sz w:val="24"/>
                <w:szCs w:val="24"/>
                <w:lang w:val="uk-UA"/>
              </w:rPr>
              <w:t>З метою</w:t>
            </w:r>
            <w:r w:rsidR="002036A8" w:rsidRPr="001D4CC0">
              <w:rPr>
                <w:rFonts w:ascii="Times New Roman" w:hAnsi="Times New Roman"/>
                <w:color w:val="000000"/>
                <w:sz w:val="24"/>
                <w:szCs w:val="24"/>
                <w:lang w:val="uk-UA"/>
              </w:rPr>
              <w:t xml:space="preserve"> економії на опаленні.</w:t>
            </w:r>
          </w:p>
          <w:p w:rsidR="00370D17" w:rsidRPr="001D4CC0" w:rsidRDefault="002036A8" w:rsidP="00E41030">
            <w:pPr>
              <w:shd w:val="clear" w:color="auto" w:fill="FFFFFF"/>
              <w:spacing w:after="0" w:line="240" w:lineRule="auto"/>
              <w:ind w:right="282"/>
              <w:jc w:val="both"/>
              <w:rPr>
                <w:rFonts w:ascii="Times New Roman" w:hAnsi="Times New Roman"/>
                <w:color w:val="000000"/>
                <w:sz w:val="24"/>
                <w:szCs w:val="24"/>
                <w:lang w:val="uk-UA"/>
              </w:rPr>
            </w:pPr>
            <w:r w:rsidRPr="001D4CC0">
              <w:rPr>
                <w:rFonts w:ascii="Times New Roman" w:hAnsi="Times New Roman"/>
                <w:color w:val="000000"/>
                <w:sz w:val="24"/>
                <w:szCs w:val="24"/>
                <w:lang w:val="uk-UA"/>
              </w:rPr>
              <w:t xml:space="preserve">Правильне </w:t>
            </w:r>
            <w:r w:rsidR="00370D17" w:rsidRPr="001D4CC0">
              <w:rPr>
                <w:rFonts w:ascii="Times New Roman" w:hAnsi="Times New Roman"/>
                <w:color w:val="000000"/>
                <w:sz w:val="24"/>
                <w:szCs w:val="24"/>
                <w:lang w:val="uk-UA"/>
              </w:rPr>
              <w:t>комбінування і управління джерелами тепла дозволить істотно скоротити витрати на опалення.</w:t>
            </w:r>
          </w:p>
          <w:p w:rsidR="00065638" w:rsidRPr="001D4CC0" w:rsidRDefault="00065638" w:rsidP="00E41030">
            <w:pPr>
              <w:spacing w:after="0" w:line="240" w:lineRule="auto"/>
              <w:ind w:right="282"/>
              <w:jc w:val="both"/>
              <w:rPr>
                <w:rFonts w:ascii="Times New Roman" w:hAnsi="Times New Roman"/>
                <w:bCs/>
                <w:sz w:val="24"/>
                <w:szCs w:val="24"/>
                <w:lang w:val="uk-UA"/>
              </w:rPr>
            </w:pPr>
          </w:p>
        </w:tc>
      </w:tr>
      <w:tr w:rsidR="00065638" w:rsidRPr="00E41030" w:rsidTr="00A60131">
        <w:trPr>
          <w:trHeight w:val="319"/>
        </w:trPr>
        <w:tc>
          <w:tcPr>
            <w:tcW w:w="2424" w:type="dxa"/>
            <w:tcBorders>
              <w:top w:val="single" w:sz="4" w:space="0" w:color="auto"/>
              <w:left w:val="single" w:sz="4" w:space="0" w:color="auto"/>
              <w:bottom w:val="single" w:sz="4" w:space="0" w:color="auto"/>
              <w:right w:val="single" w:sz="4" w:space="0" w:color="auto"/>
            </w:tcBorders>
            <w:vAlign w:val="center"/>
            <w:hideMark/>
          </w:tcPr>
          <w:p w:rsidR="00065638" w:rsidRPr="001D4CC0" w:rsidRDefault="0025094E" w:rsidP="00E41030">
            <w:pPr>
              <w:spacing w:after="0" w:line="240" w:lineRule="auto"/>
              <w:ind w:right="282"/>
              <w:jc w:val="both"/>
              <w:rPr>
                <w:rFonts w:ascii="Times New Roman" w:hAnsi="Times New Roman"/>
                <w:bCs/>
                <w:sz w:val="24"/>
                <w:szCs w:val="24"/>
                <w:lang w:val="uk-UA"/>
              </w:rPr>
            </w:pPr>
            <w:r w:rsidRPr="001D4CC0">
              <w:rPr>
                <w:rFonts w:ascii="Times New Roman" w:hAnsi="Times New Roman"/>
                <w:sz w:val="24"/>
                <w:szCs w:val="24"/>
                <w:lang w:val="uk-UA"/>
              </w:rPr>
              <w:t>В</w:t>
            </w:r>
            <w:proofErr w:type="spellStart"/>
            <w:r w:rsidR="00DB48AF" w:rsidRPr="001D4CC0">
              <w:rPr>
                <w:rFonts w:ascii="Times New Roman" w:hAnsi="Times New Roman"/>
                <w:sz w:val="24"/>
                <w:szCs w:val="24"/>
              </w:rPr>
              <w:t>становлення</w:t>
            </w:r>
            <w:proofErr w:type="spellEnd"/>
            <w:r w:rsidR="00906D52" w:rsidRPr="001D4CC0">
              <w:rPr>
                <w:rFonts w:ascii="Times New Roman" w:hAnsi="Times New Roman"/>
                <w:sz w:val="24"/>
                <w:szCs w:val="24"/>
                <w:lang w:val="uk-UA"/>
              </w:rPr>
              <w:t xml:space="preserve"> </w:t>
            </w:r>
            <w:proofErr w:type="spellStart"/>
            <w:r w:rsidR="00DB48AF" w:rsidRPr="001D4CC0">
              <w:rPr>
                <w:rFonts w:ascii="Times New Roman" w:hAnsi="Times New Roman"/>
                <w:sz w:val="24"/>
                <w:szCs w:val="24"/>
              </w:rPr>
              <w:t>приладів</w:t>
            </w:r>
            <w:proofErr w:type="spellEnd"/>
            <w:r w:rsidR="00906D52" w:rsidRPr="001D4CC0">
              <w:rPr>
                <w:rFonts w:ascii="Times New Roman" w:hAnsi="Times New Roman"/>
                <w:sz w:val="24"/>
                <w:szCs w:val="24"/>
                <w:lang w:val="uk-UA"/>
              </w:rPr>
              <w:t xml:space="preserve"> </w:t>
            </w:r>
            <w:proofErr w:type="spellStart"/>
            <w:r w:rsidR="00DB48AF" w:rsidRPr="001D4CC0">
              <w:rPr>
                <w:rFonts w:ascii="Times New Roman" w:hAnsi="Times New Roman"/>
                <w:sz w:val="24"/>
                <w:szCs w:val="24"/>
              </w:rPr>
              <w:t>обліку</w:t>
            </w:r>
            <w:proofErr w:type="spellEnd"/>
            <w:r w:rsidR="00190C8F" w:rsidRPr="001D4CC0">
              <w:rPr>
                <w:rFonts w:ascii="Times New Roman" w:hAnsi="Times New Roman"/>
                <w:sz w:val="24"/>
                <w:szCs w:val="24"/>
                <w:lang w:val="uk-UA"/>
              </w:rPr>
              <w:t xml:space="preserve"> води.</w:t>
            </w:r>
          </w:p>
        </w:tc>
        <w:tc>
          <w:tcPr>
            <w:tcW w:w="1439" w:type="dxa"/>
            <w:tcBorders>
              <w:top w:val="single" w:sz="4" w:space="0" w:color="auto"/>
              <w:left w:val="single" w:sz="4" w:space="0" w:color="auto"/>
              <w:bottom w:val="single" w:sz="4" w:space="0" w:color="auto"/>
              <w:right w:val="single" w:sz="4" w:space="0" w:color="auto"/>
            </w:tcBorders>
            <w:vAlign w:val="center"/>
            <w:hideMark/>
          </w:tcPr>
          <w:p w:rsidR="00065638" w:rsidRPr="001D4CC0" w:rsidRDefault="00906D52"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w:t>
            </w:r>
            <w:r w:rsidR="00DB48AF" w:rsidRPr="001D4CC0">
              <w:rPr>
                <w:rFonts w:ascii="Times New Roman" w:hAnsi="Times New Roman"/>
                <w:bCs/>
                <w:sz w:val="24"/>
                <w:szCs w:val="24"/>
                <w:lang w:val="uk-UA"/>
              </w:rPr>
              <w:t>-2020</w:t>
            </w:r>
          </w:p>
        </w:tc>
        <w:tc>
          <w:tcPr>
            <w:tcW w:w="2275" w:type="dxa"/>
            <w:tcBorders>
              <w:top w:val="single" w:sz="4" w:space="0" w:color="auto"/>
              <w:left w:val="single" w:sz="4" w:space="0" w:color="auto"/>
              <w:bottom w:val="single" w:sz="4" w:space="0" w:color="auto"/>
              <w:right w:val="single" w:sz="4" w:space="0" w:color="auto"/>
            </w:tcBorders>
            <w:vAlign w:val="center"/>
          </w:tcPr>
          <w:p w:rsidR="00065638" w:rsidRPr="001D4CC0" w:rsidRDefault="00DB48AF"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Населення міста</w:t>
            </w:r>
          </w:p>
          <w:p w:rsidR="00DB48AF" w:rsidRPr="001D4CC0" w:rsidRDefault="00DB48AF"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Бюджетні установи</w:t>
            </w:r>
          </w:p>
          <w:p w:rsidR="00DB48AF" w:rsidRPr="001D4CC0" w:rsidRDefault="00DB48AF"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Підприємства</w:t>
            </w:r>
          </w:p>
          <w:p w:rsidR="00DB48AF" w:rsidRPr="001D4CC0" w:rsidRDefault="00DB48AF"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організації</w:t>
            </w:r>
          </w:p>
        </w:tc>
        <w:tc>
          <w:tcPr>
            <w:tcW w:w="2102" w:type="dxa"/>
            <w:tcBorders>
              <w:top w:val="single" w:sz="4" w:space="0" w:color="auto"/>
              <w:left w:val="single" w:sz="4" w:space="0" w:color="auto"/>
              <w:bottom w:val="single" w:sz="4" w:space="0" w:color="auto"/>
              <w:right w:val="single" w:sz="4" w:space="0" w:color="auto"/>
            </w:tcBorders>
            <w:vAlign w:val="center"/>
            <w:hideMark/>
          </w:tcPr>
          <w:p w:rsidR="00065638" w:rsidRPr="001D4CC0" w:rsidRDefault="00E57A5B"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 кошти споживачів</w:t>
            </w:r>
          </w:p>
        </w:tc>
        <w:tc>
          <w:tcPr>
            <w:tcW w:w="2382" w:type="dxa"/>
            <w:tcBorders>
              <w:top w:val="single" w:sz="4" w:space="0" w:color="auto"/>
              <w:left w:val="single" w:sz="4" w:space="0" w:color="auto"/>
              <w:bottom w:val="single" w:sz="4" w:space="0" w:color="auto"/>
              <w:right w:val="single" w:sz="4" w:space="0" w:color="auto"/>
            </w:tcBorders>
            <w:hideMark/>
          </w:tcPr>
          <w:p w:rsidR="00065638" w:rsidRPr="001D4CC0" w:rsidRDefault="00065638" w:rsidP="00E41030">
            <w:pPr>
              <w:spacing w:after="0" w:line="240" w:lineRule="auto"/>
              <w:ind w:right="282"/>
              <w:jc w:val="both"/>
              <w:rPr>
                <w:rFonts w:ascii="Times New Roman" w:hAnsi="Times New Roman"/>
                <w:bCs/>
                <w:sz w:val="24"/>
                <w:szCs w:val="24"/>
                <w:lang w:val="uk-UA"/>
              </w:rPr>
            </w:pPr>
          </w:p>
          <w:p w:rsidR="00E57A5B" w:rsidRPr="001D4CC0" w:rsidRDefault="00E57A5B"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Власники житла</w:t>
            </w:r>
          </w:p>
          <w:p w:rsidR="00E57A5B" w:rsidRPr="001D4CC0" w:rsidRDefault="00E57A5B"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Місцевий бюджет</w:t>
            </w:r>
          </w:p>
          <w:p w:rsidR="00E57A5B" w:rsidRPr="001D4CC0" w:rsidRDefault="00E57A5B"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Районний бюджет</w:t>
            </w:r>
          </w:p>
          <w:p w:rsidR="00E57A5B" w:rsidRPr="001D4CC0" w:rsidRDefault="00E57A5B"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Підприємства</w:t>
            </w:r>
          </w:p>
          <w:p w:rsidR="00E57A5B" w:rsidRPr="001D4CC0" w:rsidRDefault="00E57A5B"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організації</w:t>
            </w:r>
          </w:p>
        </w:tc>
        <w:tc>
          <w:tcPr>
            <w:tcW w:w="3064" w:type="dxa"/>
            <w:tcBorders>
              <w:top w:val="single" w:sz="4" w:space="0" w:color="auto"/>
              <w:left w:val="single" w:sz="4" w:space="0" w:color="auto"/>
              <w:bottom w:val="single" w:sz="4" w:space="0" w:color="auto"/>
              <w:right w:val="single" w:sz="4" w:space="0" w:color="auto"/>
            </w:tcBorders>
            <w:hideMark/>
          </w:tcPr>
          <w:p w:rsidR="00065638" w:rsidRPr="001D4CC0" w:rsidRDefault="0025094E" w:rsidP="00E41030">
            <w:pPr>
              <w:spacing w:after="0" w:line="240" w:lineRule="auto"/>
              <w:ind w:right="282"/>
              <w:jc w:val="both"/>
              <w:rPr>
                <w:rFonts w:ascii="Times New Roman" w:hAnsi="Times New Roman"/>
                <w:bCs/>
                <w:sz w:val="24"/>
                <w:szCs w:val="24"/>
                <w:lang w:val="uk-UA"/>
              </w:rPr>
            </w:pPr>
            <w:proofErr w:type="spellStart"/>
            <w:r w:rsidRPr="001D4CC0">
              <w:rPr>
                <w:rFonts w:ascii="Times New Roman" w:hAnsi="Times New Roman"/>
                <w:sz w:val="24"/>
                <w:szCs w:val="24"/>
              </w:rPr>
              <w:t>Посилення</w:t>
            </w:r>
            <w:proofErr w:type="spellEnd"/>
            <w:r w:rsidRPr="001D4CC0">
              <w:rPr>
                <w:rFonts w:ascii="Times New Roman" w:hAnsi="Times New Roman"/>
                <w:sz w:val="24"/>
                <w:szCs w:val="24"/>
              </w:rPr>
              <w:t xml:space="preserve"> контролю за </w:t>
            </w:r>
            <w:proofErr w:type="spellStart"/>
            <w:r w:rsidRPr="001D4CC0">
              <w:rPr>
                <w:rFonts w:ascii="Times New Roman" w:hAnsi="Times New Roman"/>
                <w:sz w:val="24"/>
                <w:szCs w:val="24"/>
              </w:rPr>
              <w:t>споживанням</w:t>
            </w:r>
            <w:proofErr w:type="spellEnd"/>
            <w:r w:rsidRPr="001D4CC0">
              <w:rPr>
                <w:rFonts w:ascii="Times New Roman" w:hAnsi="Times New Roman"/>
                <w:sz w:val="24"/>
                <w:szCs w:val="24"/>
              </w:rPr>
              <w:t xml:space="preserve"> води </w:t>
            </w:r>
            <w:proofErr w:type="spellStart"/>
            <w:r w:rsidRPr="001D4CC0">
              <w:rPr>
                <w:rFonts w:ascii="Times New Roman" w:hAnsi="Times New Roman"/>
                <w:sz w:val="24"/>
                <w:szCs w:val="24"/>
              </w:rPr>
              <w:t>всіма</w:t>
            </w:r>
            <w:proofErr w:type="spellEnd"/>
            <w:r w:rsidRPr="001D4CC0">
              <w:rPr>
                <w:rFonts w:ascii="Times New Roman" w:hAnsi="Times New Roman"/>
                <w:sz w:val="24"/>
                <w:szCs w:val="24"/>
              </w:rPr>
              <w:t xml:space="preserve"> абонентами</w:t>
            </w:r>
            <w:r w:rsidR="00B60C14" w:rsidRPr="001D4CC0">
              <w:rPr>
                <w:rFonts w:ascii="Times New Roman" w:hAnsi="Times New Roman"/>
                <w:sz w:val="24"/>
                <w:szCs w:val="24"/>
                <w:lang w:val="uk-UA"/>
              </w:rPr>
              <w:t xml:space="preserve"> в м. Боярка</w:t>
            </w:r>
            <w:r w:rsidRPr="001D4CC0">
              <w:rPr>
                <w:rFonts w:ascii="Times New Roman" w:hAnsi="Times New Roman"/>
                <w:sz w:val="24"/>
                <w:szCs w:val="24"/>
                <w:lang w:val="uk-UA"/>
              </w:rPr>
              <w:t>.</w:t>
            </w:r>
            <w:r w:rsidR="007F0951" w:rsidRPr="001D4CC0">
              <w:rPr>
                <w:rFonts w:ascii="Times New Roman" w:hAnsi="Times New Roman"/>
                <w:sz w:val="24"/>
                <w:szCs w:val="24"/>
                <w:lang w:val="uk-UA"/>
              </w:rPr>
              <w:t xml:space="preserve"> </w:t>
            </w:r>
            <w:r w:rsidR="00190C8F" w:rsidRPr="001D4CC0">
              <w:rPr>
                <w:rFonts w:ascii="Times New Roman" w:hAnsi="Times New Roman"/>
                <w:sz w:val="24"/>
                <w:szCs w:val="24"/>
                <w:lang w:val="uk-UA"/>
              </w:rPr>
              <w:t>Проведення відключень не санкціонованих підключень</w:t>
            </w:r>
          </w:p>
        </w:tc>
      </w:tr>
      <w:tr w:rsidR="00B45CBD" w:rsidRPr="00E41030" w:rsidTr="00A60131">
        <w:trPr>
          <w:trHeight w:val="319"/>
        </w:trPr>
        <w:tc>
          <w:tcPr>
            <w:tcW w:w="2424" w:type="dxa"/>
            <w:tcBorders>
              <w:top w:val="single" w:sz="4" w:space="0" w:color="auto"/>
              <w:left w:val="single" w:sz="4" w:space="0" w:color="auto"/>
              <w:bottom w:val="single" w:sz="4" w:space="0" w:color="auto"/>
              <w:right w:val="single" w:sz="4" w:space="0" w:color="auto"/>
            </w:tcBorders>
            <w:vAlign w:val="center"/>
            <w:hideMark/>
          </w:tcPr>
          <w:p w:rsidR="00B45CBD" w:rsidRPr="001D4CC0" w:rsidRDefault="00B45CBD" w:rsidP="00E41030">
            <w:pPr>
              <w:spacing w:after="0" w:line="240" w:lineRule="auto"/>
              <w:ind w:right="282"/>
              <w:jc w:val="both"/>
              <w:rPr>
                <w:rFonts w:ascii="Times New Roman" w:hAnsi="Times New Roman"/>
                <w:sz w:val="24"/>
                <w:szCs w:val="24"/>
                <w:lang w:val="uk-UA"/>
              </w:rPr>
            </w:pPr>
            <w:r w:rsidRPr="001D4CC0">
              <w:rPr>
                <w:rFonts w:ascii="Times New Roman" w:hAnsi="Times New Roman"/>
                <w:sz w:val="24"/>
                <w:szCs w:val="24"/>
                <w:lang w:val="uk-UA"/>
              </w:rPr>
              <w:t>Чистка та паспортизація</w:t>
            </w:r>
            <w:r w:rsidR="00906D52" w:rsidRPr="001D4CC0">
              <w:rPr>
                <w:rFonts w:ascii="Times New Roman" w:hAnsi="Times New Roman"/>
                <w:sz w:val="24"/>
                <w:szCs w:val="24"/>
                <w:lang w:val="uk-UA"/>
              </w:rPr>
              <w:t xml:space="preserve"> </w:t>
            </w:r>
            <w:proofErr w:type="spellStart"/>
            <w:r w:rsidRPr="001D4CC0">
              <w:rPr>
                <w:rFonts w:ascii="Times New Roman" w:hAnsi="Times New Roman"/>
                <w:sz w:val="24"/>
                <w:szCs w:val="24"/>
                <w:lang w:val="uk-UA"/>
              </w:rPr>
              <w:t>артсвердловин</w:t>
            </w:r>
            <w:proofErr w:type="spellEnd"/>
          </w:p>
        </w:tc>
        <w:tc>
          <w:tcPr>
            <w:tcW w:w="1439" w:type="dxa"/>
            <w:tcBorders>
              <w:top w:val="single" w:sz="4" w:space="0" w:color="auto"/>
              <w:left w:val="single" w:sz="4" w:space="0" w:color="auto"/>
              <w:bottom w:val="single" w:sz="4" w:space="0" w:color="auto"/>
              <w:right w:val="single" w:sz="4" w:space="0" w:color="auto"/>
            </w:tcBorders>
            <w:vAlign w:val="center"/>
            <w:hideMark/>
          </w:tcPr>
          <w:p w:rsidR="00B45CBD" w:rsidRPr="001D4CC0" w:rsidRDefault="00906D52"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2017-2018</w:t>
            </w:r>
          </w:p>
        </w:tc>
        <w:tc>
          <w:tcPr>
            <w:tcW w:w="2275" w:type="dxa"/>
            <w:tcBorders>
              <w:top w:val="single" w:sz="4" w:space="0" w:color="auto"/>
              <w:left w:val="single" w:sz="4" w:space="0" w:color="auto"/>
              <w:bottom w:val="single" w:sz="4" w:space="0" w:color="auto"/>
              <w:right w:val="single" w:sz="4" w:space="0" w:color="auto"/>
            </w:tcBorders>
            <w:vAlign w:val="center"/>
          </w:tcPr>
          <w:p w:rsidR="00AC1C9A" w:rsidRPr="001D4CC0" w:rsidRDefault="00B45CBD" w:rsidP="00E41030">
            <w:pPr>
              <w:spacing w:after="0" w:line="240" w:lineRule="auto"/>
              <w:ind w:right="282"/>
              <w:jc w:val="both"/>
              <w:rPr>
                <w:rFonts w:ascii="Times New Roman" w:hAnsi="Times New Roman"/>
                <w:bCs/>
                <w:sz w:val="24"/>
                <w:szCs w:val="24"/>
                <w:lang w:val="uk-UA"/>
              </w:rPr>
            </w:pPr>
            <w:proofErr w:type="spellStart"/>
            <w:r w:rsidRPr="001D4CC0">
              <w:rPr>
                <w:rFonts w:ascii="Times New Roman" w:hAnsi="Times New Roman"/>
                <w:bCs/>
                <w:sz w:val="24"/>
                <w:szCs w:val="24"/>
                <w:lang w:val="uk-UA"/>
              </w:rPr>
              <w:t>Забірський</w:t>
            </w:r>
            <w:proofErr w:type="spellEnd"/>
            <w:r w:rsidRPr="001D4CC0">
              <w:rPr>
                <w:rFonts w:ascii="Times New Roman" w:hAnsi="Times New Roman"/>
                <w:bCs/>
                <w:sz w:val="24"/>
                <w:szCs w:val="24"/>
                <w:lang w:val="uk-UA"/>
              </w:rPr>
              <w:t xml:space="preserve"> водозабір</w:t>
            </w:r>
            <w:r w:rsidR="00AC1C9A" w:rsidRPr="001D4CC0">
              <w:rPr>
                <w:rFonts w:ascii="Times New Roman" w:hAnsi="Times New Roman"/>
                <w:bCs/>
                <w:sz w:val="24"/>
                <w:szCs w:val="24"/>
                <w:lang w:val="uk-UA"/>
              </w:rPr>
              <w:t>:</w:t>
            </w:r>
          </w:p>
          <w:p w:rsidR="00B45CBD" w:rsidRPr="001D4CC0" w:rsidRDefault="00B45CBD"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-збільшення дебіту;</w:t>
            </w:r>
          </w:p>
          <w:p w:rsidR="00B45CBD" w:rsidRPr="001D4CC0" w:rsidRDefault="00591DBC" w:rsidP="00E41030">
            <w:pPr>
              <w:spacing w:after="0" w:line="240" w:lineRule="auto"/>
              <w:ind w:right="282"/>
              <w:jc w:val="both"/>
              <w:rPr>
                <w:rFonts w:ascii="Times New Roman" w:hAnsi="Times New Roman"/>
                <w:bCs/>
                <w:sz w:val="24"/>
                <w:szCs w:val="24"/>
                <w:lang w:val="uk-UA"/>
              </w:rPr>
            </w:pPr>
            <w:r>
              <w:rPr>
                <w:rFonts w:ascii="Times New Roman" w:hAnsi="Times New Roman"/>
                <w:bCs/>
                <w:sz w:val="24"/>
                <w:szCs w:val="24"/>
                <w:lang w:val="uk-UA"/>
              </w:rPr>
              <w:t>-</w:t>
            </w:r>
            <w:r w:rsidR="00B45CBD" w:rsidRPr="001D4CC0">
              <w:rPr>
                <w:rFonts w:ascii="Times New Roman" w:hAnsi="Times New Roman"/>
                <w:bCs/>
                <w:sz w:val="24"/>
                <w:szCs w:val="24"/>
                <w:lang w:val="uk-UA"/>
              </w:rPr>
              <w:t>збільшення</w:t>
            </w:r>
            <w:r>
              <w:rPr>
                <w:rFonts w:ascii="Times New Roman" w:hAnsi="Times New Roman"/>
                <w:bCs/>
                <w:sz w:val="24"/>
                <w:szCs w:val="24"/>
                <w:lang w:val="uk-UA"/>
              </w:rPr>
              <w:t xml:space="preserve"> </w:t>
            </w:r>
            <w:r>
              <w:rPr>
                <w:rFonts w:ascii="Times New Roman" w:hAnsi="Times New Roman"/>
                <w:bCs/>
                <w:sz w:val="24"/>
                <w:szCs w:val="24"/>
                <w:lang w:val="uk-UA"/>
              </w:rPr>
              <w:lastRenderedPageBreak/>
              <w:t>тер</w:t>
            </w:r>
            <w:r w:rsidR="00B45CBD" w:rsidRPr="001D4CC0">
              <w:rPr>
                <w:rFonts w:ascii="Times New Roman" w:hAnsi="Times New Roman"/>
                <w:bCs/>
                <w:sz w:val="24"/>
                <w:szCs w:val="24"/>
                <w:lang w:val="uk-UA"/>
              </w:rPr>
              <w:t xml:space="preserve">міну роботи насосів з 6 </w:t>
            </w:r>
            <w:proofErr w:type="spellStart"/>
            <w:r w:rsidR="00B45CBD" w:rsidRPr="001D4CC0">
              <w:rPr>
                <w:rFonts w:ascii="Times New Roman" w:hAnsi="Times New Roman"/>
                <w:bCs/>
                <w:sz w:val="24"/>
                <w:szCs w:val="24"/>
                <w:lang w:val="uk-UA"/>
              </w:rPr>
              <w:t>міс.</w:t>
            </w:r>
            <w:r w:rsidR="00130319" w:rsidRPr="001D4CC0">
              <w:rPr>
                <w:rFonts w:ascii="Times New Roman" w:hAnsi="Times New Roman"/>
                <w:bCs/>
                <w:sz w:val="24"/>
                <w:szCs w:val="24"/>
                <w:lang w:val="uk-UA"/>
              </w:rPr>
              <w:t>Д</w:t>
            </w:r>
            <w:r w:rsidR="00B45CBD" w:rsidRPr="001D4CC0">
              <w:rPr>
                <w:rFonts w:ascii="Times New Roman" w:hAnsi="Times New Roman"/>
                <w:bCs/>
                <w:sz w:val="24"/>
                <w:szCs w:val="24"/>
                <w:lang w:val="uk-UA"/>
              </w:rPr>
              <w:t>о</w:t>
            </w:r>
            <w:proofErr w:type="spellEnd"/>
            <w:r w:rsidR="00B45CBD" w:rsidRPr="001D4CC0">
              <w:rPr>
                <w:rFonts w:ascii="Times New Roman" w:hAnsi="Times New Roman"/>
                <w:bCs/>
                <w:sz w:val="24"/>
                <w:szCs w:val="24"/>
                <w:lang w:val="uk-UA"/>
              </w:rPr>
              <w:t xml:space="preserve"> 24 міс.</w:t>
            </w:r>
          </w:p>
        </w:tc>
        <w:tc>
          <w:tcPr>
            <w:tcW w:w="2102" w:type="dxa"/>
            <w:tcBorders>
              <w:top w:val="single" w:sz="4" w:space="0" w:color="auto"/>
              <w:left w:val="single" w:sz="4" w:space="0" w:color="auto"/>
              <w:bottom w:val="single" w:sz="4" w:space="0" w:color="auto"/>
              <w:right w:val="single" w:sz="4" w:space="0" w:color="auto"/>
            </w:tcBorders>
            <w:vAlign w:val="center"/>
            <w:hideMark/>
          </w:tcPr>
          <w:p w:rsidR="00B45CBD" w:rsidRPr="001D4CC0" w:rsidRDefault="00B45CBD"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lastRenderedPageBreak/>
              <w:t>500 000.0</w:t>
            </w:r>
            <w:r w:rsidR="00AC1C9A" w:rsidRPr="001D4CC0">
              <w:rPr>
                <w:rFonts w:ascii="Times New Roman" w:hAnsi="Times New Roman"/>
                <w:bCs/>
                <w:sz w:val="24"/>
                <w:szCs w:val="24"/>
                <w:lang w:val="uk-UA"/>
              </w:rPr>
              <w:t>0</w:t>
            </w:r>
          </w:p>
        </w:tc>
        <w:tc>
          <w:tcPr>
            <w:tcW w:w="2382" w:type="dxa"/>
            <w:tcBorders>
              <w:top w:val="single" w:sz="4" w:space="0" w:color="auto"/>
              <w:left w:val="single" w:sz="4" w:space="0" w:color="auto"/>
              <w:bottom w:val="single" w:sz="4" w:space="0" w:color="auto"/>
              <w:right w:val="single" w:sz="4" w:space="0" w:color="auto"/>
            </w:tcBorders>
            <w:hideMark/>
          </w:tcPr>
          <w:p w:rsidR="00B45CBD" w:rsidRPr="001D4CC0" w:rsidRDefault="00B45CBD"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Місцевий бюджет</w:t>
            </w:r>
          </w:p>
          <w:p w:rsidR="00B45CBD" w:rsidRPr="001D4CC0" w:rsidRDefault="00B45CBD"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Районний бюджет</w:t>
            </w:r>
          </w:p>
          <w:p w:rsidR="00B45CBD" w:rsidRPr="001D4CC0" w:rsidRDefault="00B45CBD"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Інвестори</w:t>
            </w:r>
          </w:p>
        </w:tc>
        <w:tc>
          <w:tcPr>
            <w:tcW w:w="3064" w:type="dxa"/>
            <w:tcBorders>
              <w:top w:val="single" w:sz="4" w:space="0" w:color="auto"/>
              <w:left w:val="single" w:sz="4" w:space="0" w:color="auto"/>
              <w:bottom w:val="single" w:sz="4" w:space="0" w:color="auto"/>
              <w:right w:val="single" w:sz="4" w:space="0" w:color="auto"/>
            </w:tcBorders>
            <w:hideMark/>
          </w:tcPr>
          <w:p w:rsidR="00B45CBD" w:rsidRPr="001D4CC0" w:rsidRDefault="00B45CBD" w:rsidP="00E41030">
            <w:pPr>
              <w:spacing w:after="0" w:line="240" w:lineRule="auto"/>
              <w:ind w:right="282"/>
              <w:jc w:val="both"/>
              <w:rPr>
                <w:rFonts w:ascii="Times New Roman" w:hAnsi="Times New Roman"/>
                <w:sz w:val="24"/>
                <w:szCs w:val="24"/>
                <w:lang w:val="uk-UA"/>
              </w:rPr>
            </w:pPr>
            <w:r w:rsidRPr="001D4CC0">
              <w:rPr>
                <w:rFonts w:ascii="Times New Roman" w:hAnsi="Times New Roman"/>
                <w:bCs/>
                <w:sz w:val="24"/>
                <w:szCs w:val="24"/>
                <w:lang w:val="uk-UA"/>
              </w:rPr>
              <w:t xml:space="preserve">Зменшення витрат електроенергії на рік 720 тис.кВт. Зменшення витрат на оплату електроенергії на рік </w:t>
            </w:r>
            <w:r w:rsidRPr="001D4CC0">
              <w:rPr>
                <w:rFonts w:ascii="Times New Roman" w:hAnsi="Times New Roman"/>
                <w:bCs/>
                <w:sz w:val="24"/>
                <w:szCs w:val="24"/>
                <w:lang w:val="uk-UA"/>
              </w:rPr>
              <w:lastRenderedPageBreak/>
              <w:t>1.</w:t>
            </w:r>
            <w:r w:rsidR="008C1CC2" w:rsidRPr="001D4CC0">
              <w:rPr>
                <w:rFonts w:ascii="Times New Roman" w:hAnsi="Times New Roman"/>
                <w:bCs/>
                <w:sz w:val="24"/>
                <w:szCs w:val="24"/>
                <w:lang w:val="uk-UA"/>
              </w:rPr>
              <w:t>035</w:t>
            </w:r>
            <w:r w:rsidR="00CD4406">
              <w:rPr>
                <w:rFonts w:ascii="Times New Roman" w:hAnsi="Times New Roman"/>
                <w:bCs/>
                <w:sz w:val="24"/>
                <w:szCs w:val="24"/>
                <w:lang w:val="uk-UA"/>
              </w:rPr>
              <w:t xml:space="preserve"> </w:t>
            </w:r>
            <w:proofErr w:type="spellStart"/>
            <w:r w:rsidRPr="001D4CC0">
              <w:rPr>
                <w:rFonts w:ascii="Times New Roman" w:hAnsi="Times New Roman"/>
                <w:bCs/>
                <w:sz w:val="24"/>
                <w:szCs w:val="24"/>
                <w:lang w:val="uk-UA"/>
              </w:rPr>
              <w:t>тис.грн</w:t>
            </w:r>
            <w:proofErr w:type="spellEnd"/>
            <w:r w:rsidRPr="001D4CC0">
              <w:rPr>
                <w:rFonts w:ascii="Times New Roman" w:hAnsi="Times New Roman"/>
                <w:bCs/>
                <w:sz w:val="24"/>
                <w:szCs w:val="24"/>
                <w:lang w:val="uk-UA"/>
              </w:rPr>
              <w:t>.</w:t>
            </w:r>
          </w:p>
        </w:tc>
      </w:tr>
      <w:tr w:rsidR="00135200" w:rsidRPr="00E41030" w:rsidTr="00A60131">
        <w:trPr>
          <w:trHeight w:val="319"/>
        </w:trPr>
        <w:tc>
          <w:tcPr>
            <w:tcW w:w="2424" w:type="dxa"/>
            <w:tcBorders>
              <w:top w:val="single" w:sz="4" w:space="0" w:color="auto"/>
              <w:left w:val="single" w:sz="4" w:space="0" w:color="auto"/>
              <w:bottom w:val="single" w:sz="4" w:space="0" w:color="auto"/>
              <w:right w:val="single" w:sz="4" w:space="0" w:color="auto"/>
            </w:tcBorders>
            <w:vAlign w:val="center"/>
            <w:hideMark/>
          </w:tcPr>
          <w:p w:rsidR="00135200" w:rsidRPr="001D4CC0" w:rsidRDefault="00135200" w:rsidP="00E41030">
            <w:pPr>
              <w:spacing w:after="0" w:line="240" w:lineRule="auto"/>
              <w:ind w:right="282"/>
              <w:jc w:val="both"/>
              <w:rPr>
                <w:rFonts w:ascii="Times New Roman" w:hAnsi="Times New Roman"/>
                <w:sz w:val="24"/>
                <w:szCs w:val="24"/>
                <w:lang w:val="uk-UA"/>
              </w:rPr>
            </w:pPr>
            <w:r w:rsidRPr="001D4CC0">
              <w:rPr>
                <w:rFonts w:ascii="Times New Roman" w:hAnsi="Times New Roman"/>
                <w:sz w:val="24"/>
                <w:szCs w:val="24"/>
                <w:lang w:val="uk-UA"/>
              </w:rPr>
              <w:lastRenderedPageBreak/>
              <w:t>Встановлення приладів обліку води на ВНС</w:t>
            </w:r>
          </w:p>
        </w:tc>
        <w:tc>
          <w:tcPr>
            <w:tcW w:w="1439" w:type="dxa"/>
            <w:tcBorders>
              <w:top w:val="single" w:sz="4" w:space="0" w:color="auto"/>
              <w:left w:val="single" w:sz="4" w:space="0" w:color="auto"/>
              <w:bottom w:val="single" w:sz="4" w:space="0" w:color="auto"/>
              <w:right w:val="single" w:sz="4" w:space="0" w:color="auto"/>
            </w:tcBorders>
            <w:vAlign w:val="center"/>
            <w:hideMark/>
          </w:tcPr>
          <w:p w:rsidR="00135200" w:rsidRPr="001D4CC0" w:rsidRDefault="00906D52"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w:t>
            </w:r>
          </w:p>
        </w:tc>
        <w:tc>
          <w:tcPr>
            <w:tcW w:w="2275" w:type="dxa"/>
            <w:tcBorders>
              <w:top w:val="single" w:sz="4" w:space="0" w:color="auto"/>
              <w:left w:val="single" w:sz="4" w:space="0" w:color="auto"/>
              <w:bottom w:val="single" w:sz="4" w:space="0" w:color="auto"/>
              <w:right w:val="single" w:sz="4" w:space="0" w:color="auto"/>
            </w:tcBorders>
            <w:vAlign w:val="center"/>
          </w:tcPr>
          <w:p w:rsidR="00135200" w:rsidRPr="001D4CC0" w:rsidRDefault="00135200"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ВНС № 2,3,4,5</w:t>
            </w:r>
          </w:p>
        </w:tc>
        <w:tc>
          <w:tcPr>
            <w:tcW w:w="2102" w:type="dxa"/>
            <w:tcBorders>
              <w:top w:val="single" w:sz="4" w:space="0" w:color="auto"/>
              <w:left w:val="single" w:sz="4" w:space="0" w:color="auto"/>
              <w:bottom w:val="single" w:sz="4" w:space="0" w:color="auto"/>
              <w:right w:val="single" w:sz="4" w:space="0" w:color="auto"/>
            </w:tcBorders>
            <w:vAlign w:val="center"/>
            <w:hideMark/>
          </w:tcPr>
          <w:p w:rsidR="00135200" w:rsidRPr="001D4CC0" w:rsidRDefault="00A87F3D" w:rsidP="00E41030">
            <w:pPr>
              <w:spacing w:after="0" w:line="240" w:lineRule="auto"/>
              <w:ind w:right="282"/>
              <w:jc w:val="both"/>
              <w:rPr>
                <w:rFonts w:ascii="Times New Roman" w:hAnsi="Times New Roman"/>
                <w:bCs/>
                <w:sz w:val="24"/>
                <w:szCs w:val="24"/>
                <w:lang w:val="uk-UA"/>
              </w:rPr>
            </w:pPr>
            <w:r>
              <w:rPr>
                <w:rFonts w:ascii="Times New Roman" w:hAnsi="Times New Roman"/>
                <w:bCs/>
                <w:sz w:val="24"/>
                <w:szCs w:val="24"/>
                <w:lang w:val="uk-UA"/>
              </w:rPr>
              <w:t>15</w:t>
            </w:r>
            <w:r w:rsidR="00E51626" w:rsidRPr="001D4CC0">
              <w:rPr>
                <w:rFonts w:ascii="Times New Roman" w:hAnsi="Times New Roman"/>
                <w:bCs/>
                <w:sz w:val="24"/>
                <w:szCs w:val="24"/>
                <w:lang w:val="uk-UA"/>
              </w:rPr>
              <w:t>0 000.0</w:t>
            </w:r>
            <w:r w:rsidR="00AC1C9A" w:rsidRPr="001D4CC0">
              <w:rPr>
                <w:rFonts w:ascii="Times New Roman" w:hAnsi="Times New Roman"/>
                <w:bCs/>
                <w:sz w:val="24"/>
                <w:szCs w:val="24"/>
                <w:lang w:val="uk-UA"/>
              </w:rPr>
              <w:t>0</w:t>
            </w:r>
          </w:p>
        </w:tc>
        <w:tc>
          <w:tcPr>
            <w:tcW w:w="2382" w:type="dxa"/>
            <w:tcBorders>
              <w:top w:val="single" w:sz="4" w:space="0" w:color="auto"/>
              <w:left w:val="single" w:sz="4" w:space="0" w:color="auto"/>
              <w:bottom w:val="single" w:sz="4" w:space="0" w:color="auto"/>
              <w:right w:val="single" w:sz="4" w:space="0" w:color="auto"/>
            </w:tcBorders>
            <w:hideMark/>
          </w:tcPr>
          <w:p w:rsidR="00135200" w:rsidRPr="001D4CC0" w:rsidRDefault="00135200" w:rsidP="00E41030">
            <w:pPr>
              <w:spacing w:after="0" w:line="240" w:lineRule="auto"/>
              <w:ind w:right="282"/>
              <w:jc w:val="both"/>
              <w:rPr>
                <w:rFonts w:ascii="Times New Roman" w:hAnsi="Times New Roman"/>
                <w:bCs/>
                <w:sz w:val="24"/>
                <w:szCs w:val="24"/>
                <w:lang w:val="uk-UA"/>
              </w:rPr>
            </w:pPr>
          </w:p>
          <w:p w:rsidR="00135200" w:rsidRPr="001D4CC0" w:rsidRDefault="00135200"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Місцевий бюджет</w:t>
            </w:r>
          </w:p>
        </w:tc>
        <w:tc>
          <w:tcPr>
            <w:tcW w:w="3064" w:type="dxa"/>
            <w:tcBorders>
              <w:top w:val="single" w:sz="4" w:space="0" w:color="auto"/>
              <w:left w:val="single" w:sz="4" w:space="0" w:color="auto"/>
              <w:bottom w:val="single" w:sz="4" w:space="0" w:color="auto"/>
              <w:right w:val="single" w:sz="4" w:space="0" w:color="auto"/>
            </w:tcBorders>
            <w:hideMark/>
          </w:tcPr>
          <w:p w:rsidR="00135200" w:rsidRPr="001D4CC0" w:rsidRDefault="00E51626" w:rsidP="00E41030">
            <w:pPr>
              <w:spacing w:after="0" w:line="240" w:lineRule="auto"/>
              <w:ind w:right="282"/>
              <w:jc w:val="both"/>
              <w:rPr>
                <w:rFonts w:ascii="Times New Roman" w:hAnsi="Times New Roman"/>
                <w:sz w:val="24"/>
                <w:szCs w:val="24"/>
              </w:rPr>
            </w:pPr>
            <w:r w:rsidRPr="001D4CC0">
              <w:rPr>
                <w:rFonts w:ascii="Times New Roman" w:hAnsi="Times New Roman"/>
                <w:bCs/>
                <w:sz w:val="24"/>
                <w:szCs w:val="24"/>
                <w:lang w:val="uk-UA"/>
              </w:rPr>
              <w:t>Зменшення витрат електроенергії на рік 240 тис.</w:t>
            </w:r>
            <w:r w:rsidR="009C433B" w:rsidRPr="001D4CC0">
              <w:rPr>
                <w:rFonts w:ascii="Times New Roman" w:hAnsi="Times New Roman"/>
                <w:bCs/>
                <w:sz w:val="24"/>
                <w:szCs w:val="24"/>
                <w:lang w:val="uk-UA"/>
              </w:rPr>
              <w:t xml:space="preserve">кВт. Зменшення витрат на оплату електроенергії на рік 432 </w:t>
            </w:r>
            <w:proofErr w:type="spellStart"/>
            <w:r w:rsidR="009C433B" w:rsidRPr="001D4CC0">
              <w:rPr>
                <w:rFonts w:ascii="Times New Roman" w:hAnsi="Times New Roman"/>
                <w:bCs/>
                <w:sz w:val="24"/>
                <w:szCs w:val="24"/>
                <w:lang w:val="uk-UA"/>
              </w:rPr>
              <w:t>тис.грн</w:t>
            </w:r>
            <w:proofErr w:type="spellEnd"/>
            <w:r w:rsidR="009C433B" w:rsidRPr="001D4CC0">
              <w:rPr>
                <w:rFonts w:ascii="Times New Roman" w:hAnsi="Times New Roman"/>
                <w:bCs/>
                <w:sz w:val="24"/>
                <w:szCs w:val="24"/>
                <w:lang w:val="uk-UA"/>
              </w:rPr>
              <w:t>.</w:t>
            </w:r>
          </w:p>
        </w:tc>
      </w:tr>
      <w:tr w:rsidR="00130319" w:rsidRPr="00E41030" w:rsidTr="00A60131">
        <w:trPr>
          <w:trHeight w:val="319"/>
        </w:trPr>
        <w:tc>
          <w:tcPr>
            <w:tcW w:w="2424" w:type="dxa"/>
            <w:tcBorders>
              <w:top w:val="single" w:sz="4" w:space="0" w:color="auto"/>
              <w:left w:val="single" w:sz="4" w:space="0" w:color="auto"/>
              <w:bottom w:val="single" w:sz="4" w:space="0" w:color="auto"/>
              <w:right w:val="single" w:sz="4" w:space="0" w:color="auto"/>
            </w:tcBorders>
            <w:vAlign w:val="center"/>
            <w:hideMark/>
          </w:tcPr>
          <w:p w:rsidR="00130319" w:rsidRPr="001D4CC0" w:rsidRDefault="00130319" w:rsidP="00E41030">
            <w:pPr>
              <w:spacing w:after="0" w:line="240" w:lineRule="auto"/>
              <w:ind w:right="282"/>
              <w:jc w:val="both"/>
              <w:rPr>
                <w:rFonts w:ascii="Times New Roman" w:hAnsi="Times New Roman"/>
                <w:sz w:val="24"/>
                <w:szCs w:val="24"/>
                <w:lang w:val="uk-UA"/>
              </w:rPr>
            </w:pPr>
            <w:r w:rsidRPr="001D4CC0">
              <w:rPr>
                <w:rFonts w:ascii="Times New Roman" w:hAnsi="Times New Roman"/>
                <w:sz w:val="24"/>
                <w:szCs w:val="24"/>
                <w:lang w:val="uk-UA"/>
              </w:rPr>
              <w:t xml:space="preserve">Прочистка підвідних трубопроводів до резервуарів </w:t>
            </w:r>
          </w:p>
        </w:tc>
        <w:tc>
          <w:tcPr>
            <w:tcW w:w="1439" w:type="dxa"/>
            <w:tcBorders>
              <w:top w:val="single" w:sz="4" w:space="0" w:color="auto"/>
              <w:left w:val="single" w:sz="4" w:space="0" w:color="auto"/>
              <w:bottom w:val="single" w:sz="4" w:space="0" w:color="auto"/>
              <w:right w:val="single" w:sz="4" w:space="0" w:color="auto"/>
            </w:tcBorders>
            <w:vAlign w:val="center"/>
            <w:hideMark/>
          </w:tcPr>
          <w:p w:rsidR="00130319" w:rsidRPr="001D4CC0" w:rsidRDefault="00906D52"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2017-2018</w:t>
            </w:r>
          </w:p>
        </w:tc>
        <w:tc>
          <w:tcPr>
            <w:tcW w:w="2275" w:type="dxa"/>
            <w:tcBorders>
              <w:top w:val="single" w:sz="4" w:space="0" w:color="auto"/>
              <w:left w:val="single" w:sz="4" w:space="0" w:color="auto"/>
              <w:bottom w:val="single" w:sz="4" w:space="0" w:color="auto"/>
              <w:right w:val="single" w:sz="4" w:space="0" w:color="auto"/>
            </w:tcBorders>
            <w:vAlign w:val="center"/>
          </w:tcPr>
          <w:p w:rsidR="00130319" w:rsidRPr="001D4CC0" w:rsidRDefault="00C91CFC"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ВНС № 2,3,4,5</w:t>
            </w:r>
          </w:p>
        </w:tc>
        <w:tc>
          <w:tcPr>
            <w:tcW w:w="2102" w:type="dxa"/>
            <w:tcBorders>
              <w:top w:val="single" w:sz="4" w:space="0" w:color="auto"/>
              <w:left w:val="single" w:sz="4" w:space="0" w:color="auto"/>
              <w:bottom w:val="single" w:sz="4" w:space="0" w:color="auto"/>
              <w:right w:val="single" w:sz="4" w:space="0" w:color="auto"/>
            </w:tcBorders>
            <w:vAlign w:val="center"/>
            <w:hideMark/>
          </w:tcPr>
          <w:p w:rsidR="00130319" w:rsidRPr="001D4CC0" w:rsidRDefault="00C91CFC"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100 000.0</w:t>
            </w:r>
            <w:r w:rsidR="00AC1C9A" w:rsidRPr="001D4CC0">
              <w:rPr>
                <w:rFonts w:ascii="Times New Roman" w:hAnsi="Times New Roman"/>
                <w:bCs/>
                <w:sz w:val="24"/>
                <w:szCs w:val="24"/>
                <w:lang w:val="uk-UA"/>
              </w:rPr>
              <w:t>0</w:t>
            </w:r>
          </w:p>
        </w:tc>
        <w:tc>
          <w:tcPr>
            <w:tcW w:w="2382" w:type="dxa"/>
            <w:tcBorders>
              <w:top w:val="single" w:sz="4" w:space="0" w:color="auto"/>
              <w:left w:val="single" w:sz="4" w:space="0" w:color="auto"/>
              <w:bottom w:val="single" w:sz="4" w:space="0" w:color="auto"/>
              <w:right w:val="single" w:sz="4" w:space="0" w:color="auto"/>
            </w:tcBorders>
            <w:hideMark/>
          </w:tcPr>
          <w:p w:rsidR="00130319" w:rsidRPr="001D4CC0" w:rsidRDefault="00130319" w:rsidP="00E41030">
            <w:pPr>
              <w:spacing w:after="0" w:line="240" w:lineRule="auto"/>
              <w:ind w:right="282"/>
              <w:jc w:val="both"/>
              <w:rPr>
                <w:rFonts w:ascii="Times New Roman" w:hAnsi="Times New Roman"/>
                <w:bCs/>
                <w:sz w:val="24"/>
                <w:szCs w:val="24"/>
                <w:lang w:val="uk-UA"/>
              </w:rPr>
            </w:pPr>
          </w:p>
          <w:p w:rsidR="00C91CFC" w:rsidRPr="001D4CC0" w:rsidRDefault="00C91CFC"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Кошти підприємства</w:t>
            </w:r>
          </w:p>
          <w:p w:rsidR="00C91CFC" w:rsidRPr="001D4CC0" w:rsidRDefault="00C91CFC"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Місцевий бюджет</w:t>
            </w:r>
          </w:p>
          <w:p w:rsidR="00906D52" w:rsidRPr="001D4CC0" w:rsidRDefault="00906D52"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Районний бюджет</w:t>
            </w:r>
          </w:p>
          <w:p w:rsidR="00906D52" w:rsidRPr="001D4CC0" w:rsidRDefault="00906D52"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Інвестори</w:t>
            </w:r>
          </w:p>
        </w:tc>
        <w:tc>
          <w:tcPr>
            <w:tcW w:w="3064" w:type="dxa"/>
            <w:tcBorders>
              <w:top w:val="single" w:sz="4" w:space="0" w:color="auto"/>
              <w:left w:val="single" w:sz="4" w:space="0" w:color="auto"/>
              <w:bottom w:val="single" w:sz="4" w:space="0" w:color="auto"/>
              <w:right w:val="single" w:sz="4" w:space="0" w:color="auto"/>
            </w:tcBorders>
            <w:hideMark/>
          </w:tcPr>
          <w:p w:rsidR="00130319" w:rsidRPr="001D4CC0" w:rsidRDefault="009873DE"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Зменшення витрат електроенергії на рік 96 тис.кВт. Зменшення витрат на оплату електроенергії на рік 172.8 </w:t>
            </w:r>
            <w:proofErr w:type="spellStart"/>
            <w:r w:rsidRPr="001D4CC0">
              <w:rPr>
                <w:rFonts w:ascii="Times New Roman" w:hAnsi="Times New Roman"/>
                <w:bCs/>
                <w:sz w:val="24"/>
                <w:szCs w:val="24"/>
                <w:lang w:val="uk-UA"/>
              </w:rPr>
              <w:t>тис.грн</w:t>
            </w:r>
            <w:proofErr w:type="spellEnd"/>
            <w:r w:rsidRPr="001D4CC0">
              <w:rPr>
                <w:rFonts w:ascii="Times New Roman" w:hAnsi="Times New Roman"/>
                <w:bCs/>
                <w:sz w:val="24"/>
                <w:szCs w:val="24"/>
                <w:lang w:val="uk-UA"/>
              </w:rPr>
              <w:t>.</w:t>
            </w:r>
          </w:p>
        </w:tc>
      </w:tr>
      <w:tr w:rsidR="00065638" w:rsidRPr="00E41030" w:rsidTr="00A60131">
        <w:trPr>
          <w:trHeight w:val="319"/>
        </w:trPr>
        <w:tc>
          <w:tcPr>
            <w:tcW w:w="2424" w:type="dxa"/>
            <w:tcBorders>
              <w:top w:val="single" w:sz="4" w:space="0" w:color="auto"/>
              <w:left w:val="single" w:sz="4" w:space="0" w:color="auto"/>
              <w:bottom w:val="single" w:sz="4" w:space="0" w:color="auto"/>
              <w:right w:val="single" w:sz="4" w:space="0" w:color="auto"/>
            </w:tcBorders>
            <w:vAlign w:val="center"/>
            <w:hideMark/>
          </w:tcPr>
          <w:p w:rsidR="00065638" w:rsidRPr="001D4CC0" w:rsidRDefault="008D55B4" w:rsidP="00E41030">
            <w:pPr>
              <w:spacing w:after="0" w:line="240" w:lineRule="auto"/>
              <w:ind w:right="282"/>
              <w:jc w:val="both"/>
              <w:rPr>
                <w:rFonts w:ascii="Times New Roman" w:hAnsi="Times New Roman"/>
                <w:bCs/>
                <w:sz w:val="24"/>
                <w:szCs w:val="24"/>
                <w:lang w:val="uk-UA"/>
              </w:rPr>
            </w:pPr>
            <w:r w:rsidRPr="001D4CC0">
              <w:rPr>
                <w:rFonts w:ascii="Times New Roman" w:hAnsi="Times New Roman"/>
                <w:sz w:val="24"/>
                <w:szCs w:val="24"/>
                <w:lang w:val="uk-UA"/>
              </w:rPr>
              <w:t>Встановлення на свердловинах в історичній частині м. Боярка, частотних перетворювачів</w:t>
            </w:r>
          </w:p>
        </w:tc>
        <w:tc>
          <w:tcPr>
            <w:tcW w:w="1439" w:type="dxa"/>
            <w:tcBorders>
              <w:top w:val="single" w:sz="4" w:space="0" w:color="auto"/>
              <w:left w:val="single" w:sz="4" w:space="0" w:color="auto"/>
              <w:bottom w:val="single" w:sz="4" w:space="0" w:color="auto"/>
              <w:right w:val="single" w:sz="4" w:space="0" w:color="auto"/>
            </w:tcBorders>
            <w:vAlign w:val="center"/>
            <w:hideMark/>
          </w:tcPr>
          <w:p w:rsidR="00065638" w:rsidRPr="001D4CC0" w:rsidRDefault="00906D52"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w:t>
            </w:r>
          </w:p>
        </w:tc>
        <w:tc>
          <w:tcPr>
            <w:tcW w:w="2275" w:type="dxa"/>
            <w:tcBorders>
              <w:top w:val="single" w:sz="4" w:space="0" w:color="auto"/>
              <w:left w:val="single" w:sz="4" w:space="0" w:color="auto"/>
              <w:bottom w:val="single" w:sz="4" w:space="0" w:color="auto"/>
              <w:right w:val="single" w:sz="4" w:space="0" w:color="auto"/>
            </w:tcBorders>
            <w:vAlign w:val="center"/>
          </w:tcPr>
          <w:p w:rsidR="00065638" w:rsidRPr="001D4CC0" w:rsidRDefault="008D55B4"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4 свердловини</w:t>
            </w:r>
          </w:p>
        </w:tc>
        <w:tc>
          <w:tcPr>
            <w:tcW w:w="2102" w:type="dxa"/>
            <w:tcBorders>
              <w:top w:val="single" w:sz="4" w:space="0" w:color="auto"/>
              <w:left w:val="single" w:sz="4" w:space="0" w:color="auto"/>
              <w:bottom w:val="single" w:sz="4" w:space="0" w:color="auto"/>
              <w:right w:val="single" w:sz="4" w:space="0" w:color="auto"/>
            </w:tcBorders>
            <w:vAlign w:val="center"/>
            <w:hideMark/>
          </w:tcPr>
          <w:p w:rsidR="00065638" w:rsidRPr="001D4CC0" w:rsidRDefault="00484366"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220 000.0</w:t>
            </w:r>
            <w:r w:rsidR="00AC1C9A" w:rsidRPr="001D4CC0">
              <w:rPr>
                <w:rFonts w:ascii="Times New Roman" w:hAnsi="Times New Roman"/>
                <w:bCs/>
                <w:sz w:val="24"/>
                <w:szCs w:val="24"/>
                <w:lang w:val="uk-UA"/>
              </w:rPr>
              <w:t>0</w:t>
            </w:r>
          </w:p>
        </w:tc>
        <w:tc>
          <w:tcPr>
            <w:tcW w:w="2382" w:type="dxa"/>
            <w:tcBorders>
              <w:top w:val="single" w:sz="4" w:space="0" w:color="auto"/>
              <w:left w:val="single" w:sz="4" w:space="0" w:color="auto"/>
              <w:bottom w:val="single" w:sz="4" w:space="0" w:color="auto"/>
              <w:right w:val="single" w:sz="4" w:space="0" w:color="auto"/>
            </w:tcBorders>
            <w:hideMark/>
          </w:tcPr>
          <w:p w:rsidR="008D55B4" w:rsidRPr="001D4CC0" w:rsidRDefault="008D55B4" w:rsidP="00E41030">
            <w:pPr>
              <w:spacing w:after="0" w:line="240" w:lineRule="auto"/>
              <w:ind w:right="282"/>
              <w:jc w:val="both"/>
              <w:rPr>
                <w:rFonts w:ascii="Times New Roman" w:hAnsi="Times New Roman"/>
                <w:bCs/>
                <w:sz w:val="24"/>
                <w:szCs w:val="24"/>
                <w:lang w:val="uk-UA"/>
              </w:rPr>
            </w:pPr>
          </w:p>
          <w:p w:rsidR="008D55B4" w:rsidRPr="001D4CC0" w:rsidRDefault="008D55B4" w:rsidP="00E41030">
            <w:pPr>
              <w:spacing w:after="0" w:line="240" w:lineRule="auto"/>
              <w:ind w:right="282"/>
              <w:jc w:val="both"/>
              <w:rPr>
                <w:rFonts w:ascii="Times New Roman" w:hAnsi="Times New Roman"/>
                <w:bCs/>
                <w:sz w:val="24"/>
                <w:szCs w:val="24"/>
                <w:lang w:val="uk-UA"/>
              </w:rPr>
            </w:pPr>
          </w:p>
          <w:p w:rsidR="00065638" w:rsidRPr="001D4CC0" w:rsidRDefault="008D55B4"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Місцевий бюджет</w:t>
            </w:r>
          </w:p>
        </w:tc>
        <w:tc>
          <w:tcPr>
            <w:tcW w:w="3064" w:type="dxa"/>
            <w:tcBorders>
              <w:top w:val="single" w:sz="4" w:space="0" w:color="auto"/>
              <w:left w:val="single" w:sz="4" w:space="0" w:color="auto"/>
              <w:bottom w:val="single" w:sz="4" w:space="0" w:color="auto"/>
              <w:right w:val="single" w:sz="4" w:space="0" w:color="auto"/>
            </w:tcBorders>
            <w:hideMark/>
          </w:tcPr>
          <w:p w:rsidR="00065638" w:rsidRPr="001D4CC0" w:rsidRDefault="008D55B4"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Зменшення витрат електроенергії  та витрат на ремонт мереж водопостачання.</w:t>
            </w:r>
          </w:p>
        </w:tc>
      </w:tr>
      <w:tr w:rsidR="00065638" w:rsidRPr="00E41030" w:rsidTr="00A60131">
        <w:trPr>
          <w:trHeight w:val="319"/>
        </w:trPr>
        <w:tc>
          <w:tcPr>
            <w:tcW w:w="2424" w:type="dxa"/>
            <w:tcBorders>
              <w:top w:val="single" w:sz="4" w:space="0" w:color="auto"/>
              <w:left w:val="single" w:sz="4" w:space="0" w:color="auto"/>
              <w:bottom w:val="single" w:sz="4" w:space="0" w:color="auto"/>
              <w:right w:val="single" w:sz="4" w:space="0" w:color="auto"/>
            </w:tcBorders>
            <w:vAlign w:val="center"/>
            <w:hideMark/>
          </w:tcPr>
          <w:p w:rsidR="00065638" w:rsidRPr="001D4CC0" w:rsidRDefault="0089267B"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iCs/>
                <w:sz w:val="24"/>
                <w:szCs w:val="24"/>
                <w:lang w:val="uk-UA"/>
              </w:rPr>
              <w:t>Заміна насосного обладнання</w:t>
            </w:r>
            <w:r w:rsidRPr="001D4CC0">
              <w:rPr>
                <w:rFonts w:ascii="Times New Roman" w:hAnsi="Times New Roman"/>
                <w:sz w:val="24"/>
                <w:szCs w:val="24"/>
                <w:lang w:val="uk-UA"/>
              </w:rPr>
              <w:t xml:space="preserve"> на свердловинах</w:t>
            </w:r>
          </w:p>
        </w:tc>
        <w:tc>
          <w:tcPr>
            <w:tcW w:w="1439" w:type="dxa"/>
            <w:tcBorders>
              <w:top w:val="single" w:sz="4" w:space="0" w:color="auto"/>
              <w:left w:val="single" w:sz="4" w:space="0" w:color="auto"/>
              <w:bottom w:val="single" w:sz="4" w:space="0" w:color="auto"/>
              <w:right w:val="single" w:sz="4" w:space="0" w:color="auto"/>
            </w:tcBorders>
            <w:vAlign w:val="center"/>
            <w:hideMark/>
          </w:tcPr>
          <w:p w:rsidR="00065638" w:rsidRPr="001D4CC0" w:rsidRDefault="00906D52"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w:t>
            </w:r>
            <w:r w:rsidR="0089267B" w:rsidRPr="001D4CC0">
              <w:rPr>
                <w:rFonts w:ascii="Times New Roman" w:hAnsi="Times New Roman"/>
                <w:bCs/>
                <w:sz w:val="24"/>
                <w:szCs w:val="24"/>
                <w:lang w:val="uk-UA"/>
              </w:rPr>
              <w:t>-20</w:t>
            </w:r>
            <w:r w:rsidR="009873DE" w:rsidRPr="001D4CC0">
              <w:rPr>
                <w:rFonts w:ascii="Times New Roman" w:hAnsi="Times New Roman"/>
                <w:bCs/>
                <w:sz w:val="24"/>
                <w:szCs w:val="24"/>
                <w:lang w:val="uk-UA"/>
              </w:rPr>
              <w:t>20</w:t>
            </w:r>
          </w:p>
        </w:tc>
        <w:tc>
          <w:tcPr>
            <w:tcW w:w="2275" w:type="dxa"/>
            <w:tcBorders>
              <w:top w:val="single" w:sz="4" w:space="0" w:color="auto"/>
              <w:left w:val="single" w:sz="4" w:space="0" w:color="auto"/>
              <w:bottom w:val="single" w:sz="4" w:space="0" w:color="auto"/>
              <w:right w:val="single" w:sz="4" w:space="0" w:color="auto"/>
            </w:tcBorders>
            <w:vAlign w:val="center"/>
          </w:tcPr>
          <w:p w:rsidR="00065638" w:rsidRPr="001D4CC0" w:rsidRDefault="009873DE"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57 свердловин</w:t>
            </w:r>
          </w:p>
        </w:tc>
        <w:tc>
          <w:tcPr>
            <w:tcW w:w="2102" w:type="dxa"/>
            <w:tcBorders>
              <w:top w:val="single" w:sz="4" w:space="0" w:color="auto"/>
              <w:left w:val="single" w:sz="4" w:space="0" w:color="auto"/>
              <w:bottom w:val="single" w:sz="4" w:space="0" w:color="auto"/>
              <w:right w:val="single" w:sz="4" w:space="0" w:color="auto"/>
            </w:tcBorders>
            <w:vAlign w:val="center"/>
            <w:hideMark/>
          </w:tcPr>
          <w:p w:rsidR="00065638" w:rsidRPr="001D4CC0" w:rsidRDefault="00AE0CA0"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1 653 00.00</w:t>
            </w:r>
          </w:p>
        </w:tc>
        <w:tc>
          <w:tcPr>
            <w:tcW w:w="2382" w:type="dxa"/>
            <w:tcBorders>
              <w:top w:val="single" w:sz="4" w:space="0" w:color="auto"/>
              <w:left w:val="single" w:sz="4" w:space="0" w:color="auto"/>
              <w:bottom w:val="single" w:sz="4" w:space="0" w:color="auto"/>
              <w:right w:val="single" w:sz="4" w:space="0" w:color="auto"/>
            </w:tcBorders>
            <w:hideMark/>
          </w:tcPr>
          <w:p w:rsidR="009873DE" w:rsidRPr="001D4CC0" w:rsidRDefault="009873DE"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Державний бюджет,</w:t>
            </w:r>
          </w:p>
          <w:p w:rsidR="009873DE" w:rsidRPr="001D4CC0" w:rsidRDefault="009873DE"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Місцевий бюджет,</w:t>
            </w:r>
          </w:p>
          <w:p w:rsidR="009873DE" w:rsidRPr="001D4CC0" w:rsidRDefault="009873DE"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Районний бюджет</w:t>
            </w:r>
          </w:p>
          <w:p w:rsidR="009873DE" w:rsidRPr="001D4CC0" w:rsidRDefault="009873DE"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Інвестори</w:t>
            </w:r>
          </w:p>
          <w:p w:rsidR="000636B9" w:rsidRPr="001D4CC0" w:rsidRDefault="009873DE"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Грантові кошти</w:t>
            </w:r>
          </w:p>
          <w:p w:rsidR="00065638" w:rsidRPr="001D4CC0" w:rsidRDefault="00065638" w:rsidP="00E41030">
            <w:pPr>
              <w:spacing w:after="0" w:line="240" w:lineRule="auto"/>
              <w:ind w:right="282"/>
              <w:jc w:val="both"/>
              <w:rPr>
                <w:rFonts w:ascii="Times New Roman" w:hAnsi="Times New Roman"/>
                <w:bCs/>
                <w:sz w:val="24"/>
                <w:szCs w:val="24"/>
                <w:lang w:val="uk-UA"/>
              </w:rPr>
            </w:pPr>
          </w:p>
        </w:tc>
        <w:tc>
          <w:tcPr>
            <w:tcW w:w="3064" w:type="dxa"/>
            <w:tcBorders>
              <w:top w:val="single" w:sz="4" w:space="0" w:color="auto"/>
              <w:left w:val="single" w:sz="4" w:space="0" w:color="auto"/>
              <w:bottom w:val="single" w:sz="4" w:space="0" w:color="auto"/>
              <w:right w:val="single" w:sz="4" w:space="0" w:color="auto"/>
            </w:tcBorders>
            <w:hideMark/>
          </w:tcPr>
          <w:p w:rsidR="00065638" w:rsidRPr="001D4CC0" w:rsidRDefault="0093481C"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Зменшення витрат електроенергії  </w:t>
            </w:r>
          </w:p>
        </w:tc>
      </w:tr>
      <w:tr w:rsidR="00065638" w:rsidRPr="00E41030" w:rsidTr="00A60131">
        <w:trPr>
          <w:trHeight w:val="319"/>
        </w:trPr>
        <w:tc>
          <w:tcPr>
            <w:tcW w:w="2424" w:type="dxa"/>
            <w:tcBorders>
              <w:top w:val="single" w:sz="4" w:space="0" w:color="auto"/>
              <w:left w:val="single" w:sz="4" w:space="0" w:color="auto"/>
              <w:bottom w:val="single" w:sz="4" w:space="0" w:color="auto"/>
              <w:right w:val="single" w:sz="4" w:space="0" w:color="auto"/>
            </w:tcBorders>
            <w:vAlign w:val="center"/>
            <w:hideMark/>
          </w:tcPr>
          <w:p w:rsidR="00065638" w:rsidRPr="001D4CC0" w:rsidRDefault="007E073B"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iCs/>
                <w:sz w:val="24"/>
                <w:szCs w:val="24"/>
                <w:lang w:val="uk-UA"/>
              </w:rPr>
              <w:t>Встановлення шаф</w:t>
            </w:r>
            <w:r w:rsidR="000636B9" w:rsidRPr="001D4CC0">
              <w:rPr>
                <w:rFonts w:ascii="Times New Roman" w:hAnsi="Times New Roman"/>
                <w:bCs/>
                <w:iCs/>
                <w:sz w:val="24"/>
                <w:szCs w:val="24"/>
                <w:lang w:val="uk-UA"/>
              </w:rPr>
              <w:t>и</w:t>
            </w:r>
            <w:r w:rsidRPr="001D4CC0">
              <w:rPr>
                <w:rFonts w:ascii="Times New Roman" w:hAnsi="Times New Roman"/>
                <w:bCs/>
                <w:iCs/>
                <w:sz w:val="24"/>
                <w:szCs w:val="24"/>
                <w:lang w:val="uk-UA"/>
              </w:rPr>
              <w:t xml:space="preserve"> управління з частотними перетворювачами</w:t>
            </w:r>
            <w:r w:rsidR="00375635" w:rsidRPr="001D4CC0">
              <w:rPr>
                <w:rFonts w:ascii="Times New Roman" w:hAnsi="Times New Roman"/>
                <w:bCs/>
                <w:iCs/>
                <w:sz w:val="24"/>
                <w:szCs w:val="24"/>
                <w:lang w:val="uk-UA"/>
              </w:rPr>
              <w:t xml:space="preserve"> для насоса№ 1</w:t>
            </w:r>
          </w:p>
        </w:tc>
        <w:tc>
          <w:tcPr>
            <w:tcW w:w="1439" w:type="dxa"/>
            <w:tcBorders>
              <w:top w:val="single" w:sz="4" w:space="0" w:color="auto"/>
              <w:left w:val="single" w:sz="4" w:space="0" w:color="auto"/>
              <w:bottom w:val="single" w:sz="4" w:space="0" w:color="auto"/>
              <w:right w:val="single" w:sz="4" w:space="0" w:color="auto"/>
            </w:tcBorders>
            <w:vAlign w:val="center"/>
            <w:hideMark/>
          </w:tcPr>
          <w:p w:rsidR="00065638" w:rsidRPr="001D4CC0" w:rsidRDefault="00906D52"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w:t>
            </w:r>
            <w:r w:rsidR="00A60131">
              <w:rPr>
                <w:rFonts w:ascii="Times New Roman" w:hAnsi="Times New Roman"/>
                <w:bCs/>
                <w:sz w:val="24"/>
                <w:szCs w:val="24"/>
                <w:lang w:val="uk-UA"/>
              </w:rPr>
              <w:t>-2020</w:t>
            </w:r>
          </w:p>
        </w:tc>
        <w:tc>
          <w:tcPr>
            <w:tcW w:w="2275" w:type="dxa"/>
            <w:tcBorders>
              <w:top w:val="single" w:sz="4" w:space="0" w:color="auto"/>
              <w:left w:val="single" w:sz="4" w:space="0" w:color="auto"/>
              <w:bottom w:val="single" w:sz="4" w:space="0" w:color="auto"/>
              <w:right w:val="single" w:sz="4" w:space="0" w:color="auto"/>
            </w:tcBorders>
            <w:vAlign w:val="center"/>
          </w:tcPr>
          <w:p w:rsidR="00065638" w:rsidRPr="001D4CC0" w:rsidRDefault="00FD789A"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iCs/>
                <w:sz w:val="24"/>
                <w:szCs w:val="24"/>
                <w:lang w:val="uk-UA"/>
              </w:rPr>
              <w:t xml:space="preserve"> ВНС №5</w:t>
            </w:r>
          </w:p>
        </w:tc>
        <w:tc>
          <w:tcPr>
            <w:tcW w:w="2102" w:type="dxa"/>
            <w:tcBorders>
              <w:top w:val="single" w:sz="4" w:space="0" w:color="auto"/>
              <w:left w:val="single" w:sz="4" w:space="0" w:color="auto"/>
              <w:bottom w:val="single" w:sz="4" w:space="0" w:color="auto"/>
              <w:right w:val="single" w:sz="4" w:space="0" w:color="auto"/>
            </w:tcBorders>
            <w:vAlign w:val="center"/>
            <w:hideMark/>
          </w:tcPr>
          <w:p w:rsidR="00065638" w:rsidRPr="001D4CC0" w:rsidRDefault="00375635"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169 815,00</w:t>
            </w:r>
          </w:p>
        </w:tc>
        <w:tc>
          <w:tcPr>
            <w:tcW w:w="2382" w:type="dxa"/>
            <w:tcBorders>
              <w:top w:val="single" w:sz="4" w:space="0" w:color="auto"/>
              <w:left w:val="single" w:sz="4" w:space="0" w:color="auto"/>
              <w:bottom w:val="single" w:sz="4" w:space="0" w:color="auto"/>
              <w:right w:val="single" w:sz="4" w:space="0" w:color="auto"/>
            </w:tcBorders>
            <w:hideMark/>
          </w:tcPr>
          <w:p w:rsidR="000636B9" w:rsidRPr="001D4CC0" w:rsidRDefault="000636B9" w:rsidP="00E41030">
            <w:pPr>
              <w:spacing w:after="0" w:line="240" w:lineRule="auto"/>
              <w:ind w:right="282"/>
              <w:jc w:val="both"/>
              <w:rPr>
                <w:rFonts w:ascii="Times New Roman" w:hAnsi="Times New Roman"/>
                <w:bCs/>
                <w:sz w:val="24"/>
                <w:szCs w:val="24"/>
                <w:lang w:val="uk-UA"/>
              </w:rPr>
            </w:pPr>
          </w:p>
          <w:p w:rsidR="00FD789A" w:rsidRPr="001D4CC0" w:rsidRDefault="00FD789A" w:rsidP="00E41030">
            <w:pPr>
              <w:spacing w:after="0" w:line="240" w:lineRule="auto"/>
              <w:ind w:right="282"/>
              <w:jc w:val="both"/>
              <w:rPr>
                <w:rFonts w:ascii="Times New Roman" w:hAnsi="Times New Roman"/>
                <w:bCs/>
                <w:sz w:val="24"/>
                <w:szCs w:val="24"/>
                <w:lang w:val="uk-UA"/>
              </w:rPr>
            </w:pPr>
          </w:p>
          <w:p w:rsidR="00AB567D" w:rsidRPr="001D4CC0" w:rsidRDefault="00A60131" w:rsidP="00E41030">
            <w:pPr>
              <w:spacing w:after="0" w:line="240" w:lineRule="auto"/>
              <w:ind w:right="282"/>
              <w:jc w:val="both"/>
              <w:rPr>
                <w:rFonts w:ascii="Times New Roman" w:hAnsi="Times New Roman"/>
                <w:bCs/>
                <w:sz w:val="24"/>
                <w:szCs w:val="24"/>
                <w:lang w:val="uk-UA"/>
              </w:rPr>
            </w:pPr>
            <w:r>
              <w:rPr>
                <w:rFonts w:ascii="Times New Roman" w:hAnsi="Times New Roman"/>
                <w:bCs/>
                <w:sz w:val="24"/>
                <w:szCs w:val="24"/>
                <w:lang w:val="uk-UA"/>
              </w:rPr>
              <w:t>Місцевий бюджет</w:t>
            </w:r>
          </w:p>
          <w:p w:rsidR="00AB567D" w:rsidRPr="001D4CC0" w:rsidRDefault="00AB567D" w:rsidP="00E41030">
            <w:pPr>
              <w:spacing w:after="0" w:line="240" w:lineRule="auto"/>
              <w:ind w:right="282"/>
              <w:jc w:val="both"/>
              <w:rPr>
                <w:rFonts w:ascii="Times New Roman" w:hAnsi="Times New Roman"/>
                <w:bCs/>
                <w:sz w:val="24"/>
                <w:szCs w:val="24"/>
                <w:lang w:val="uk-UA"/>
              </w:rPr>
            </w:pPr>
          </w:p>
        </w:tc>
        <w:tc>
          <w:tcPr>
            <w:tcW w:w="3064" w:type="dxa"/>
            <w:tcBorders>
              <w:top w:val="single" w:sz="4" w:space="0" w:color="auto"/>
              <w:left w:val="single" w:sz="4" w:space="0" w:color="auto"/>
              <w:bottom w:val="single" w:sz="4" w:space="0" w:color="auto"/>
              <w:right w:val="single" w:sz="4" w:space="0" w:color="auto"/>
            </w:tcBorders>
            <w:hideMark/>
          </w:tcPr>
          <w:p w:rsidR="00065638" w:rsidRPr="001D4CC0" w:rsidRDefault="00375635"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Зменшення витрат електроенергії на рік 87.5 тис.кВт. Зменшення витрат на оплату електроенергії на рік 157.6 </w:t>
            </w:r>
            <w:proofErr w:type="spellStart"/>
            <w:r w:rsidRPr="001D4CC0">
              <w:rPr>
                <w:rFonts w:ascii="Times New Roman" w:hAnsi="Times New Roman"/>
                <w:bCs/>
                <w:sz w:val="24"/>
                <w:szCs w:val="24"/>
                <w:lang w:val="uk-UA"/>
              </w:rPr>
              <w:t>тис.грн</w:t>
            </w:r>
            <w:proofErr w:type="spellEnd"/>
            <w:r w:rsidRPr="001D4CC0">
              <w:rPr>
                <w:rFonts w:ascii="Times New Roman" w:hAnsi="Times New Roman"/>
                <w:bCs/>
                <w:sz w:val="24"/>
                <w:szCs w:val="24"/>
                <w:lang w:val="uk-UA"/>
              </w:rPr>
              <w:t>.</w:t>
            </w:r>
            <w:r w:rsidR="00B54BC1" w:rsidRPr="001D4CC0">
              <w:rPr>
                <w:rFonts w:ascii="Times New Roman" w:hAnsi="Times New Roman"/>
                <w:bCs/>
                <w:sz w:val="24"/>
                <w:szCs w:val="24"/>
                <w:lang w:val="uk-UA"/>
              </w:rPr>
              <w:t>.</w:t>
            </w:r>
          </w:p>
        </w:tc>
      </w:tr>
      <w:tr w:rsidR="00065638" w:rsidRPr="00E41030" w:rsidTr="00A60131">
        <w:trPr>
          <w:trHeight w:val="319"/>
        </w:trPr>
        <w:tc>
          <w:tcPr>
            <w:tcW w:w="2424" w:type="dxa"/>
            <w:tcBorders>
              <w:top w:val="single" w:sz="4" w:space="0" w:color="auto"/>
              <w:left w:val="single" w:sz="4" w:space="0" w:color="auto"/>
              <w:bottom w:val="single" w:sz="4" w:space="0" w:color="auto"/>
              <w:right w:val="single" w:sz="4" w:space="0" w:color="auto"/>
            </w:tcBorders>
            <w:vAlign w:val="center"/>
            <w:hideMark/>
          </w:tcPr>
          <w:p w:rsidR="00065638" w:rsidRPr="001D4CC0" w:rsidRDefault="00FD789A"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iCs/>
                <w:sz w:val="24"/>
                <w:szCs w:val="24"/>
                <w:lang w:val="uk-UA"/>
              </w:rPr>
              <w:lastRenderedPageBreak/>
              <w:t>Встановлення шафи управління з частотними перетворювачами</w:t>
            </w:r>
            <w:r w:rsidR="00375635" w:rsidRPr="001D4CC0">
              <w:rPr>
                <w:rFonts w:ascii="Times New Roman" w:hAnsi="Times New Roman"/>
                <w:bCs/>
                <w:iCs/>
                <w:sz w:val="24"/>
                <w:szCs w:val="24"/>
                <w:lang w:val="uk-UA"/>
              </w:rPr>
              <w:t xml:space="preserve"> для</w:t>
            </w:r>
            <w:r w:rsidRPr="001D4CC0">
              <w:rPr>
                <w:rFonts w:ascii="Times New Roman" w:hAnsi="Times New Roman"/>
                <w:bCs/>
                <w:iCs/>
                <w:sz w:val="24"/>
                <w:szCs w:val="24"/>
                <w:lang w:val="uk-UA"/>
              </w:rPr>
              <w:t xml:space="preserve"> насос</w:t>
            </w:r>
            <w:r w:rsidR="00375635" w:rsidRPr="001D4CC0">
              <w:rPr>
                <w:rFonts w:ascii="Times New Roman" w:hAnsi="Times New Roman"/>
                <w:bCs/>
                <w:iCs/>
                <w:sz w:val="24"/>
                <w:szCs w:val="24"/>
                <w:lang w:val="uk-UA"/>
              </w:rPr>
              <w:t>ів № 1,2</w:t>
            </w:r>
          </w:p>
        </w:tc>
        <w:tc>
          <w:tcPr>
            <w:tcW w:w="1439" w:type="dxa"/>
            <w:tcBorders>
              <w:top w:val="single" w:sz="4" w:space="0" w:color="auto"/>
              <w:left w:val="single" w:sz="4" w:space="0" w:color="auto"/>
              <w:bottom w:val="single" w:sz="4" w:space="0" w:color="auto"/>
              <w:right w:val="single" w:sz="4" w:space="0" w:color="auto"/>
            </w:tcBorders>
            <w:vAlign w:val="center"/>
            <w:hideMark/>
          </w:tcPr>
          <w:p w:rsidR="00065638" w:rsidRPr="001D4CC0" w:rsidRDefault="00906D52"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w:t>
            </w:r>
            <w:r w:rsidR="00FD789A" w:rsidRPr="001D4CC0">
              <w:rPr>
                <w:rFonts w:ascii="Times New Roman" w:hAnsi="Times New Roman"/>
                <w:bCs/>
                <w:sz w:val="24"/>
                <w:szCs w:val="24"/>
                <w:lang w:val="uk-UA"/>
              </w:rPr>
              <w:t>-2</w:t>
            </w:r>
            <w:r w:rsidRPr="001D4CC0">
              <w:rPr>
                <w:rFonts w:ascii="Times New Roman" w:hAnsi="Times New Roman"/>
                <w:bCs/>
                <w:sz w:val="24"/>
                <w:szCs w:val="24"/>
                <w:lang w:val="uk-UA"/>
              </w:rPr>
              <w:t>018</w:t>
            </w:r>
          </w:p>
        </w:tc>
        <w:tc>
          <w:tcPr>
            <w:tcW w:w="2275" w:type="dxa"/>
            <w:tcBorders>
              <w:top w:val="single" w:sz="4" w:space="0" w:color="auto"/>
              <w:left w:val="single" w:sz="4" w:space="0" w:color="auto"/>
              <w:bottom w:val="single" w:sz="4" w:space="0" w:color="auto"/>
              <w:right w:val="single" w:sz="4" w:space="0" w:color="auto"/>
            </w:tcBorders>
            <w:vAlign w:val="center"/>
          </w:tcPr>
          <w:p w:rsidR="00065638" w:rsidRPr="001D4CC0" w:rsidRDefault="00FD789A"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iCs/>
                <w:sz w:val="24"/>
                <w:szCs w:val="24"/>
                <w:lang w:val="uk-UA"/>
              </w:rPr>
              <w:t>ВНС №</w:t>
            </w:r>
            <w:r w:rsidR="00AB567D" w:rsidRPr="001D4CC0">
              <w:rPr>
                <w:rFonts w:ascii="Times New Roman" w:hAnsi="Times New Roman"/>
                <w:bCs/>
                <w:iCs/>
                <w:sz w:val="24"/>
                <w:szCs w:val="24"/>
                <w:lang w:val="uk-UA"/>
              </w:rPr>
              <w:t>4</w:t>
            </w:r>
          </w:p>
        </w:tc>
        <w:tc>
          <w:tcPr>
            <w:tcW w:w="2102" w:type="dxa"/>
            <w:tcBorders>
              <w:top w:val="single" w:sz="4" w:space="0" w:color="auto"/>
              <w:left w:val="single" w:sz="4" w:space="0" w:color="auto"/>
              <w:bottom w:val="single" w:sz="4" w:space="0" w:color="auto"/>
              <w:right w:val="single" w:sz="4" w:space="0" w:color="auto"/>
            </w:tcBorders>
            <w:vAlign w:val="center"/>
            <w:hideMark/>
          </w:tcPr>
          <w:p w:rsidR="00065638" w:rsidRPr="001D4CC0" w:rsidRDefault="00375635"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113 215,00</w:t>
            </w:r>
          </w:p>
        </w:tc>
        <w:tc>
          <w:tcPr>
            <w:tcW w:w="2382" w:type="dxa"/>
            <w:tcBorders>
              <w:top w:val="single" w:sz="4" w:space="0" w:color="auto"/>
              <w:left w:val="single" w:sz="4" w:space="0" w:color="auto"/>
              <w:bottom w:val="single" w:sz="4" w:space="0" w:color="auto"/>
              <w:right w:val="single" w:sz="4" w:space="0" w:color="auto"/>
            </w:tcBorders>
            <w:hideMark/>
          </w:tcPr>
          <w:p w:rsidR="00FD789A" w:rsidRPr="001D4CC0" w:rsidRDefault="00FD789A" w:rsidP="00E41030">
            <w:pPr>
              <w:spacing w:after="0" w:line="240" w:lineRule="auto"/>
              <w:ind w:right="282"/>
              <w:jc w:val="both"/>
              <w:rPr>
                <w:rFonts w:ascii="Times New Roman" w:hAnsi="Times New Roman"/>
                <w:bCs/>
                <w:sz w:val="24"/>
                <w:szCs w:val="24"/>
                <w:lang w:val="uk-UA"/>
              </w:rPr>
            </w:pPr>
          </w:p>
          <w:p w:rsidR="00FD789A" w:rsidRPr="001D4CC0" w:rsidRDefault="00FD789A" w:rsidP="00E41030">
            <w:pPr>
              <w:spacing w:after="0" w:line="240" w:lineRule="auto"/>
              <w:ind w:right="282"/>
              <w:jc w:val="both"/>
              <w:rPr>
                <w:rFonts w:ascii="Times New Roman" w:hAnsi="Times New Roman"/>
                <w:bCs/>
                <w:sz w:val="24"/>
                <w:szCs w:val="24"/>
                <w:lang w:val="uk-UA"/>
              </w:rPr>
            </w:pPr>
          </w:p>
          <w:p w:rsidR="00AB567D" w:rsidRPr="001D4CC0" w:rsidRDefault="00AB567D"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Місцевий бюджет,</w:t>
            </w:r>
          </w:p>
          <w:p w:rsidR="00AB567D" w:rsidRPr="001D4CC0" w:rsidRDefault="00AB567D" w:rsidP="00E41030">
            <w:pPr>
              <w:spacing w:after="0" w:line="240" w:lineRule="auto"/>
              <w:ind w:right="282"/>
              <w:jc w:val="both"/>
              <w:rPr>
                <w:rFonts w:ascii="Times New Roman" w:hAnsi="Times New Roman"/>
                <w:bCs/>
                <w:sz w:val="24"/>
                <w:szCs w:val="24"/>
                <w:lang w:val="uk-UA"/>
              </w:rPr>
            </w:pPr>
          </w:p>
        </w:tc>
        <w:tc>
          <w:tcPr>
            <w:tcW w:w="3064" w:type="dxa"/>
            <w:tcBorders>
              <w:top w:val="single" w:sz="4" w:space="0" w:color="auto"/>
              <w:left w:val="single" w:sz="4" w:space="0" w:color="auto"/>
              <w:bottom w:val="single" w:sz="4" w:space="0" w:color="auto"/>
              <w:right w:val="single" w:sz="4" w:space="0" w:color="auto"/>
            </w:tcBorders>
            <w:hideMark/>
          </w:tcPr>
          <w:p w:rsidR="00065638" w:rsidRPr="001D4CC0" w:rsidRDefault="00375635"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Зменшення витрат електроенергії на рік 39.4 тис.кВт. Зменшення витрат на оплату електроенергії на рік 70.9 </w:t>
            </w:r>
            <w:proofErr w:type="spellStart"/>
            <w:r w:rsidRPr="001D4CC0">
              <w:rPr>
                <w:rFonts w:ascii="Times New Roman" w:hAnsi="Times New Roman"/>
                <w:bCs/>
                <w:sz w:val="24"/>
                <w:szCs w:val="24"/>
                <w:lang w:val="uk-UA"/>
              </w:rPr>
              <w:t>тис.грн</w:t>
            </w:r>
            <w:proofErr w:type="spellEnd"/>
            <w:r w:rsidRPr="001D4CC0">
              <w:rPr>
                <w:rFonts w:ascii="Times New Roman" w:hAnsi="Times New Roman"/>
                <w:bCs/>
                <w:sz w:val="24"/>
                <w:szCs w:val="24"/>
                <w:lang w:val="uk-UA"/>
              </w:rPr>
              <w:t>..</w:t>
            </w:r>
            <w:r w:rsidR="00FD789A" w:rsidRPr="001D4CC0">
              <w:rPr>
                <w:rFonts w:ascii="Times New Roman" w:hAnsi="Times New Roman"/>
                <w:bCs/>
                <w:sz w:val="24"/>
                <w:szCs w:val="24"/>
                <w:lang w:val="uk-UA"/>
              </w:rPr>
              <w:t>.</w:t>
            </w:r>
          </w:p>
        </w:tc>
      </w:tr>
      <w:tr w:rsidR="00FD789A" w:rsidRPr="00E41030" w:rsidTr="00A60131">
        <w:trPr>
          <w:trHeight w:val="319"/>
        </w:trPr>
        <w:tc>
          <w:tcPr>
            <w:tcW w:w="2424" w:type="dxa"/>
            <w:tcBorders>
              <w:top w:val="single" w:sz="4" w:space="0" w:color="auto"/>
              <w:left w:val="single" w:sz="4" w:space="0" w:color="auto"/>
              <w:bottom w:val="single" w:sz="4" w:space="0" w:color="auto"/>
              <w:right w:val="single" w:sz="4" w:space="0" w:color="auto"/>
            </w:tcBorders>
            <w:vAlign w:val="center"/>
            <w:hideMark/>
          </w:tcPr>
          <w:p w:rsidR="00FD789A" w:rsidRPr="001D4CC0" w:rsidRDefault="00FD789A"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iCs/>
                <w:sz w:val="24"/>
                <w:szCs w:val="24"/>
                <w:lang w:val="uk-UA"/>
              </w:rPr>
              <w:t>Встановлення шафи управління з частотними перетворювачами</w:t>
            </w:r>
            <w:r w:rsidR="008B500B" w:rsidRPr="001D4CC0">
              <w:rPr>
                <w:rFonts w:ascii="Times New Roman" w:hAnsi="Times New Roman"/>
                <w:bCs/>
                <w:iCs/>
                <w:sz w:val="24"/>
                <w:szCs w:val="24"/>
                <w:lang w:val="uk-UA"/>
              </w:rPr>
              <w:t xml:space="preserve"> та насосний агрегат 600</w:t>
            </w:r>
            <w:r w:rsidR="00AB567D" w:rsidRPr="001D4CC0">
              <w:rPr>
                <w:rFonts w:ascii="Times New Roman" w:hAnsi="Times New Roman"/>
                <w:bCs/>
                <w:iCs/>
                <w:sz w:val="24"/>
                <w:szCs w:val="24"/>
                <w:lang w:val="uk-UA"/>
              </w:rPr>
              <w:t xml:space="preserve"> </w:t>
            </w:r>
            <w:proofErr w:type="spellStart"/>
            <w:r w:rsidR="00AB567D" w:rsidRPr="001D4CC0">
              <w:rPr>
                <w:rFonts w:ascii="Times New Roman" w:hAnsi="Times New Roman"/>
                <w:bCs/>
                <w:iCs/>
                <w:sz w:val="24"/>
                <w:szCs w:val="24"/>
                <w:lang w:val="uk-UA"/>
              </w:rPr>
              <w:t>м.куб</w:t>
            </w:r>
            <w:proofErr w:type="spellEnd"/>
            <w:r w:rsidR="00AB567D" w:rsidRPr="001D4CC0">
              <w:rPr>
                <w:rFonts w:ascii="Times New Roman" w:hAnsi="Times New Roman"/>
                <w:bCs/>
                <w:iCs/>
                <w:sz w:val="24"/>
                <w:szCs w:val="24"/>
                <w:lang w:val="uk-UA"/>
              </w:rPr>
              <w:t>.</w:t>
            </w:r>
          </w:p>
        </w:tc>
        <w:tc>
          <w:tcPr>
            <w:tcW w:w="1439" w:type="dxa"/>
            <w:tcBorders>
              <w:top w:val="single" w:sz="4" w:space="0" w:color="auto"/>
              <w:left w:val="single" w:sz="4" w:space="0" w:color="auto"/>
              <w:bottom w:val="single" w:sz="4" w:space="0" w:color="auto"/>
              <w:right w:val="single" w:sz="4" w:space="0" w:color="auto"/>
            </w:tcBorders>
            <w:vAlign w:val="center"/>
            <w:hideMark/>
          </w:tcPr>
          <w:p w:rsidR="00FD789A" w:rsidRPr="001D4CC0" w:rsidRDefault="00FD789A"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w:t>
            </w:r>
            <w:r w:rsidR="002D100D" w:rsidRPr="001D4CC0">
              <w:rPr>
                <w:rFonts w:ascii="Times New Roman" w:hAnsi="Times New Roman"/>
                <w:bCs/>
                <w:sz w:val="24"/>
                <w:szCs w:val="24"/>
                <w:lang w:val="uk-UA"/>
              </w:rPr>
              <w:t>-2018</w:t>
            </w:r>
          </w:p>
        </w:tc>
        <w:tc>
          <w:tcPr>
            <w:tcW w:w="2275" w:type="dxa"/>
            <w:tcBorders>
              <w:top w:val="single" w:sz="4" w:space="0" w:color="auto"/>
              <w:left w:val="single" w:sz="4" w:space="0" w:color="auto"/>
              <w:bottom w:val="single" w:sz="4" w:space="0" w:color="auto"/>
              <w:right w:val="single" w:sz="4" w:space="0" w:color="auto"/>
            </w:tcBorders>
            <w:vAlign w:val="center"/>
          </w:tcPr>
          <w:p w:rsidR="00FD789A" w:rsidRPr="001D4CC0" w:rsidRDefault="00FD789A"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iCs/>
                <w:sz w:val="24"/>
                <w:szCs w:val="24"/>
                <w:lang w:val="uk-UA"/>
              </w:rPr>
              <w:t>ВНС №</w:t>
            </w:r>
            <w:r w:rsidR="00AB567D" w:rsidRPr="001D4CC0">
              <w:rPr>
                <w:rFonts w:ascii="Times New Roman" w:hAnsi="Times New Roman"/>
                <w:bCs/>
                <w:iCs/>
                <w:sz w:val="24"/>
                <w:szCs w:val="24"/>
                <w:lang w:val="uk-UA"/>
              </w:rPr>
              <w:t>3</w:t>
            </w:r>
          </w:p>
        </w:tc>
        <w:tc>
          <w:tcPr>
            <w:tcW w:w="2102" w:type="dxa"/>
            <w:tcBorders>
              <w:top w:val="single" w:sz="4" w:space="0" w:color="auto"/>
              <w:left w:val="single" w:sz="4" w:space="0" w:color="auto"/>
              <w:bottom w:val="single" w:sz="4" w:space="0" w:color="auto"/>
              <w:right w:val="single" w:sz="4" w:space="0" w:color="auto"/>
            </w:tcBorders>
            <w:vAlign w:val="center"/>
            <w:hideMark/>
          </w:tcPr>
          <w:p w:rsidR="00FD789A" w:rsidRPr="001D4CC0" w:rsidRDefault="00AB567D"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 </w:t>
            </w:r>
            <w:r w:rsidR="008B500B" w:rsidRPr="001D4CC0">
              <w:rPr>
                <w:rFonts w:ascii="Times New Roman" w:hAnsi="Times New Roman"/>
                <w:bCs/>
                <w:sz w:val="24"/>
                <w:szCs w:val="24"/>
                <w:lang w:val="uk-UA"/>
              </w:rPr>
              <w:t>1 600 000.00</w:t>
            </w:r>
          </w:p>
        </w:tc>
        <w:tc>
          <w:tcPr>
            <w:tcW w:w="2382" w:type="dxa"/>
            <w:tcBorders>
              <w:top w:val="single" w:sz="4" w:space="0" w:color="auto"/>
              <w:left w:val="single" w:sz="4" w:space="0" w:color="auto"/>
              <w:bottom w:val="single" w:sz="4" w:space="0" w:color="auto"/>
              <w:right w:val="single" w:sz="4" w:space="0" w:color="auto"/>
            </w:tcBorders>
            <w:hideMark/>
          </w:tcPr>
          <w:p w:rsidR="00FD789A" w:rsidRPr="001D4CC0" w:rsidRDefault="00FD789A"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Державний бюджет,</w:t>
            </w:r>
          </w:p>
          <w:p w:rsidR="008B500B" w:rsidRPr="001D4CC0" w:rsidRDefault="008B500B"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Обласний бюджет</w:t>
            </w:r>
          </w:p>
          <w:p w:rsidR="00FD789A" w:rsidRPr="001D4CC0" w:rsidRDefault="00FD789A"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Місцевий бюджет,</w:t>
            </w:r>
          </w:p>
          <w:p w:rsidR="00FD789A" w:rsidRPr="001D4CC0" w:rsidRDefault="00FD789A"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Грантові кошти</w:t>
            </w:r>
          </w:p>
        </w:tc>
        <w:tc>
          <w:tcPr>
            <w:tcW w:w="3064" w:type="dxa"/>
            <w:tcBorders>
              <w:top w:val="single" w:sz="4" w:space="0" w:color="auto"/>
              <w:left w:val="single" w:sz="4" w:space="0" w:color="auto"/>
              <w:bottom w:val="single" w:sz="4" w:space="0" w:color="auto"/>
              <w:right w:val="single" w:sz="4" w:space="0" w:color="auto"/>
            </w:tcBorders>
            <w:hideMark/>
          </w:tcPr>
          <w:p w:rsidR="00FD789A" w:rsidRPr="001D4CC0" w:rsidRDefault="00FD789A"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Зменшення витрат електроенергії  та витрат на ремонт мереж водопостачання</w:t>
            </w:r>
          </w:p>
        </w:tc>
      </w:tr>
      <w:tr w:rsidR="00FD789A" w:rsidRPr="00E41030" w:rsidTr="00A60131">
        <w:trPr>
          <w:trHeight w:val="319"/>
        </w:trPr>
        <w:tc>
          <w:tcPr>
            <w:tcW w:w="2424" w:type="dxa"/>
            <w:tcBorders>
              <w:top w:val="single" w:sz="4" w:space="0" w:color="auto"/>
              <w:left w:val="single" w:sz="4" w:space="0" w:color="auto"/>
              <w:bottom w:val="single" w:sz="4" w:space="0" w:color="auto"/>
              <w:right w:val="single" w:sz="4" w:space="0" w:color="auto"/>
            </w:tcBorders>
            <w:vAlign w:val="center"/>
            <w:hideMark/>
          </w:tcPr>
          <w:p w:rsidR="00FD789A" w:rsidRPr="001D4CC0" w:rsidRDefault="00FD789A"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iCs/>
                <w:sz w:val="24"/>
                <w:szCs w:val="24"/>
                <w:lang w:val="uk-UA"/>
              </w:rPr>
              <w:t>Встановлення шафи управління з частотними перетворювачами</w:t>
            </w:r>
            <w:r w:rsidR="008B500B" w:rsidRPr="001D4CC0">
              <w:rPr>
                <w:rFonts w:ascii="Times New Roman" w:hAnsi="Times New Roman"/>
                <w:bCs/>
                <w:iCs/>
                <w:sz w:val="24"/>
                <w:szCs w:val="24"/>
                <w:lang w:val="uk-UA"/>
              </w:rPr>
              <w:t xml:space="preserve"> та насосний агрегат 400 </w:t>
            </w:r>
            <w:proofErr w:type="spellStart"/>
            <w:r w:rsidR="008B500B" w:rsidRPr="001D4CC0">
              <w:rPr>
                <w:rFonts w:ascii="Times New Roman" w:hAnsi="Times New Roman"/>
                <w:bCs/>
                <w:iCs/>
                <w:sz w:val="24"/>
                <w:szCs w:val="24"/>
                <w:lang w:val="uk-UA"/>
              </w:rPr>
              <w:t>м.куб</w:t>
            </w:r>
            <w:proofErr w:type="spellEnd"/>
            <w:r w:rsidR="008B500B" w:rsidRPr="001D4CC0">
              <w:rPr>
                <w:rFonts w:ascii="Times New Roman" w:hAnsi="Times New Roman"/>
                <w:bCs/>
                <w:iCs/>
                <w:sz w:val="24"/>
                <w:szCs w:val="24"/>
                <w:lang w:val="uk-UA"/>
              </w:rPr>
              <w:t>.</w:t>
            </w:r>
          </w:p>
        </w:tc>
        <w:tc>
          <w:tcPr>
            <w:tcW w:w="1439" w:type="dxa"/>
            <w:tcBorders>
              <w:top w:val="single" w:sz="4" w:space="0" w:color="auto"/>
              <w:left w:val="single" w:sz="4" w:space="0" w:color="auto"/>
              <w:bottom w:val="single" w:sz="4" w:space="0" w:color="auto"/>
              <w:right w:val="single" w:sz="4" w:space="0" w:color="auto"/>
            </w:tcBorders>
            <w:vAlign w:val="center"/>
            <w:hideMark/>
          </w:tcPr>
          <w:p w:rsidR="00FD789A" w:rsidRPr="001D4CC0" w:rsidRDefault="00FD789A"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w:t>
            </w:r>
            <w:r w:rsidR="002D100D" w:rsidRPr="001D4CC0">
              <w:rPr>
                <w:rFonts w:ascii="Times New Roman" w:hAnsi="Times New Roman"/>
                <w:bCs/>
                <w:sz w:val="24"/>
                <w:szCs w:val="24"/>
                <w:lang w:val="uk-UA"/>
              </w:rPr>
              <w:t>-2018</w:t>
            </w:r>
          </w:p>
        </w:tc>
        <w:tc>
          <w:tcPr>
            <w:tcW w:w="2275" w:type="dxa"/>
            <w:tcBorders>
              <w:top w:val="single" w:sz="4" w:space="0" w:color="auto"/>
              <w:left w:val="single" w:sz="4" w:space="0" w:color="auto"/>
              <w:bottom w:val="single" w:sz="4" w:space="0" w:color="auto"/>
              <w:right w:val="single" w:sz="4" w:space="0" w:color="auto"/>
            </w:tcBorders>
            <w:vAlign w:val="center"/>
          </w:tcPr>
          <w:p w:rsidR="00FD789A" w:rsidRPr="001D4CC0" w:rsidRDefault="00FD789A"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iCs/>
                <w:sz w:val="24"/>
                <w:szCs w:val="24"/>
                <w:lang w:val="uk-UA"/>
              </w:rPr>
              <w:t>ВНС №</w:t>
            </w:r>
            <w:r w:rsidR="008B500B" w:rsidRPr="001D4CC0">
              <w:rPr>
                <w:rFonts w:ascii="Times New Roman" w:hAnsi="Times New Roman"/>
                <w:bCs/>
                <w:iCs/>
                <w:sz w:val="24"/>
                <w:szCs w:val="24"/>
                <w:lang w:val="uk-UA"/>
              </w:rPr>
              <w:t>5</w:t>
            </w:r>
          </w:p>
        </w:tc>
        <w:tc>
          <w:tcPr>
            <w:tcW w:w="2102" w:type="dxa"/>
            <w:tcBorders>
              <w:top w:val="single" w:sz="4" w:space="0" w:color="auto"/>
              <w:left w:val="single" w:sz="4" w:space="0" w:color="auto"/>
              <w:bottom w:val="single" w:sz="4" w:space="0" w:color="auto"/>
              <w:right w:val="single" w:sz="4" w:space="0" w:color="auto"/>
            </w:tcBorders>
            <w:vAlign w:val="center"/>
            <w:hideMark/>
          </w:tcPr>
          <w:p w:rsidR="00FD789A" w:rsidRPr="001D4CC0" w:rsidRDefault="008B500B"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1 400 000.00</w:t>
            </w:r>
          </w:p>
        </w:tc>
        <w:tc>
          <w:tcPr>
            <w:tcW w:w="2382" w:type="dxa"/>
            <w:tcBorders>
              <w:top w:val="single" w:sz="4" w:space="0" w:color="auto"/>
              <w:left w:val="single" w:sz="4" w:space="0" w:color="auto"/>
              <w:bottom w:val="single" w:sz="4" w:space="0" w:color="auto"/>
              <w:right w:val="single" w:sz="4" w:space="0" w:color="auto"/>
            </w:tcBorders>
            <w:hideMark/>
          </w:tcPr>
          <w:p w:rsidR="00FD789A" w:rsidRPr="001D4CC0" w:rsidRDefault="00FD789A"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Державний бюджет,</w:t>
            </w:r>
          </w:p>
          <w:p w:rsidR="008B500B" w:rsidRPr="001D4CC0" w:rsidRDefault="008B500B"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Обласний бюджет</w:t>
            </w:r>
          </w:p>
          <w:p w:rsidR="00FD789A" w:rsidRPr="001D4CC0" w:rsidRDefault="00FD789A"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Місцевий бюджет,</w:t>
            </w:r>
          </w:p>
          <w:p w:rsidR="00FD789A" w:rsidRPr="001D4CC0" w:rsidRDefault="00FD789A"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Грантові кошти</w:t>
            </w:r>
          </w:p>
        </w:tc>
        <w:tc>
          <w:tcPr>
            <w:tcW w:w="3064" w:type="dxa"/>
            <w:tcBorders>
              <w:top w:val="single" w:sz="4" w:space="0" w:color="auto"/>
              <w:left w:val="single" w:sz="4" w:space="0" w:color="auto"/>
              <w:bottom w:val="single" w:sz="4" w:space="0" w:color="auto"/>
              <w:right w:val="single" w:sz="4" w:space="0" w:color="auto"/>
            </w:tcBorders>
            <w:hideMark/>
          </w:tcPr>
          <w:p w:rsidR="00FD789A" w:rsidRPr="001D4CC0" w:rsidRDefault="00FD789A"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Зменшення витрат електроенергії  та витрат на ремонт мереж водопостачання</w:t>
            </w:r>
          </w:p>
        </w:tc>
      </w:tr>
      <w:tr w:rsidR="002D100D" w:rsidRPr="00E41030" w:rsidTr="00A60131">
        <w:trPr>
          <w:trHeight w:val="319"/>
        </w:trPr>
        <w:tc>
          <w:tcPr>
            <w:tcW w:w="2424" w:type="dxa"/>
            <w:tcBorders>
              <w:top w:val="single" w:sz="4" w:space="0" w:color="auto"/>
              <w:left w:val="single" w:sz="4" w:space="0" w:color="auto"/>
              <w:bottom w:val="single" w:sz="4" w:space="0" w:color="auto"/>
              <w:right w:val="single" w:sz="4" w:space="0" w:color="auto"/>
            </w:tcBorders>
            <w:vAlign w:val="center"/>
            <w:hideMark/>
          </w:tcPr>
          <w:p w:rsidR="002D100D" w:rsidRPr="001D4CC0" w:rsidRDefault="00A03661" w:rsidP="00E41030">
            <w:pPr>
              <w:spacing w:after="0" w:line="240" w:lineRule="auto"/>
              <w:ind w:right="282"/>
              <w:jc w:val="both"/>
              <w:rPr>
                <w:rFonts w:ascii="Times New Roman" w:hAnsi="Times New Roman"/>
                <w:bCs/>
                <w:iCs/>
                <w:sz w:val="24"/>
                <w:szCs w:val="24"/>
                <w:lang w:val="uk-UA"/>
              </w:rPr>
            </w:pPr>
            <w:r w:rsidRPr="001D4CC0">
              <w:rPr>
                <w:rFonts w:ascii="Times New Roman" w:hAnsi="Times New Roman"/>
                <w:bCs/>
                <w:iCs/>
                <w:sz w:val="24"/>
                <w:szCs w:val="24"/>
                <w:lang w:val="uk-UA"/>
              </w:rPr>
              <w:t xml:space="preserve">Встановлення шафи управління </w:t>
            </w:r>
            <w:r w:rsidR="009D13F8" w:rsidRPr="001D4CC0">
              <w:rPr>
                <w:rFonts w:ascii="Times New Roman" w:hAnsi="Times New Roman"/>
                <w:bCs/>
                <w:iCs/>
                <w:sz w:val="24"/>
                <w:szCs w:val="24"/>
                <w:lang w:val="uk-UA"/>
              </w:rPr>
              <w:t xml:space="preserve">на </w:t>
            </w:r>
            <w:r w:rsidRPr="001D4CC0">
              <w:rPr>
                <w:rFonts w:ascii="Times New Roman" w:hAnsi="Times New Roman"/>
                <w:bCs/>
                <w:iCs/>
                <w:sz w:val="24"/>
                <w:szCs w:val="24"/>
                <w:lang w:val="uk-UA"/>
              </w:rPr>
              <w:t>насоси</w:t>
            </w:r>
          </w:p>
        </w:tc>
        <w:tc>
          <w:tcPr>
            <w:tcW w:w="1439" w:type="dxa"/>
            <w:tcBorders>
              <w:top w:val="single" w:sz="4" w:space="0" w:color="auto"/>
              <w:left w:val="single" w:sz="4" w:space="0" w:color="auto"/>
              <w:bottom w:val="single" w:sz="4" w:space="0" w:color="auto"/>
              <w:right w:val="single" w:sz="4" w:space="0" w:color="auto"/>
            </w:tcBorders>
            <w:vAlign w:val="center"/>
            <w:hideMark/>
          </w:tcPr>
          <w:p w:rsidR="002D100D" w:rsidRPr="001D4CC0" w:rsidRDefault="00A03661"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2017-2018</w:t>
            </w:r>
          </w:p>
        </w:tc>
        <w:tc>
          <w:tcPr>
            <w:tcW w:w="2275" w:type="dxa"/>
            <w:tcBorders>
              <w:top w:val="single" w:sz="4" w:space="0" w:color="auto"/>
              <w:left w:val="single" w:sz="4" w:space="0" w:color="auto"/>
              <w:bottom w:val="single" w:sz="4" w:space="0" w:color="auto"/>
              <w:right w:val="single" w:sz="4" w:space="0" w:color="auto"/>
            </w:tcBorders>
            <w:vAlign w:val="center"/>
          </w:tcPr>
          <w:p w:rsidR="002D100D" w:rsidRPr="001D4CC0" w:rsidRDefault="00A03661" w:rsidP="00E41030">
            <w:pPr>
              <w:spacing w:after="0" w:line="240" w:lineRule="auto"/>
              <w:ind w:right="282"/>
              <w:jc w:val="both"/>
              <w:rPr>
                <w:rFonts w:ascii="Times New Roman" w:hAnsi="Times New Roman"/>
                <w:bCs/>
                <w:iCs/>
                <w:sz w:val="24"/>
                <w:szCs w:val="24"/>
                <w:lang w:val="uk-UA"/>
              </w:rPr>
            </w:pPr>
            <w:r w:rsidRPr="001D4CC0">
              <w:rPr>
                <w:rFonts w:ascii="Times New Roman" w:hAnsi="Times New Roman"/>
                <w:bCs/>
                <w:iCs/>
                <w:sz w:val="24"/>
                <w:szCs w:val="24"/>
                <w:lang w:val="uk-UA"/>
              </w:rPr>
              <w:t>КНС №</w:t>
            </w:r>
            <w:r w:rsidR="00484366" w:rsidRPr="001D4CC0">
              <w:rPr>
                <w:rFonts w:ascii="Times New Roman" w:hAnsi="Times New Roman"/>
                <w:bCs/>
                <w:iCs/>
                <w:sz w:val="24"/>
                <w:szCs w:val="24"/>
                <w:lang w:val="uk-UA"/>
              </w:rPr>
              <w:t>8</w:t>
            </w:r>
          </w:p>
          <w:p w:rsidR="005824C4" w:rsidRPr="001D4CC0" w:rsidRDefault="005824C4" w:rsidP="00E41030">
            <w:pPr>
              <w:spacing w:after="0" w:line="240" w:lineRule="auto"/>
              <w:ind w:right="282"/>
              <w:jc w:val="both"/>
              <w:rPr>
                <w:rFonts w:ascii="Times New Roman" w:hAnsi="Times New Roman"/>
                <w:bCs/>
                <w:iCs/>
                <w:sz w:val="24"/>
                <w:szCs w:val="24"/>
                <w:lang w:val="uk-UA"/>
              </w:rPr>
            </w:pPr>
            <w:r w:rsidRPr="001D4CC0">
              <w:rPr>
                <w:rFonts w:ascii="Times New Roman" w:hAnsi="Times New Roman"/>
                <w:bCs/>
                <w:sz w:val="24"/>
                <w:szCs w:val="24"/>
                <w:lang w:val="uk-UA"/>
              </w:rPr>
              <w:t>Заміна існуючого насосу 22кВт на новий 9 кВт</w:t>
            </w:r>
          </w:p>
        </w:tc>
        <w:tc>
          <w:tcPr>
            <w:tcW w:w="2102" w:type="dxa"/>
            <w:tcBorders>
              <w:top w:val="single" w:sz="4" w:space="0" w:color="auto"/>
              <w:left w:val="single" w:sz="4" w:space="0" w:color="auto"/>
              <w:bottom w:val="single" w:sz="4" w:space="0" w:color="auto"/>
              <w:right w:val="single" w:sz="4" w:space="0" w:color="auto"/>
            </w:tcBorders>
            <w:vAlign w:val="center"/>
            <w:hideMark/>
          </w:tcPr>
          <w:p w:rsidR="002D100D" w:rsidRPr="001D4CC0" w:rsidRDefault="009D13F8"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200 000</w:t>
            </w:r>
            <w:r w:rsidR="00AC1C9A" w:rsidRPr="001D4CC0">
              <w:rPr>
                <w:rFonts w:ascii="Times New Roman" w:hAnsi="Times New Roman"/>
                <w:bCs/>
                <w:sz w:val="24"/>
                <w:szCs w:val="24"/>
                <w:lang w:val="uk-UA"/>
              </w:rPr>
              <w:t>.00</w:t>
            </w:r>
          </w:p>
        </w:tc>
        <w:tc>
          <w:tcPr>
            <w:tcW w:w="2382" w:type="dxa"/>
            <w:tcBorders>
              <w:top w:val="single" w:sz="4" w:space="0" w:color="auto"/>
              <w:left w:val="single" w:sz="4" w:space="0" w:color="auto"/>
              <w:bottom w:val="single" w:sz="4" w:space="0" w:color="auto"/>
              <w:right w:val="single" w:sz="4" w:space="0" w:color="auto"/>
            </w:tcBorders>
            <w:hideMark/>
          </w:tcPr>
          <w:p w:rsidR="00B45CBD" w:rsidRPr="001D4CC0" w:rsidRDefault="00B45CBD" w:rsidP="00E41030">
            <w:pPr>
              <w:spacing w:after="0" w:line="240" w:lineRule="auto"/>
              <w:ind w:right="282"/>
              <w:jc w:val="both"/>
              <w:rPr>
                <w:rFonts w:ascii="Times New Roman" w:hAnsi="Times New Roman"/>
                <w:bCs/>
                <w:sz w:val="24"/>
                <w:szCs w:val="24"/>
                <w:lang w:val="uk-UA"/>
              </w:rPr>
            </w:pPr>
          </w:p>
          <w:p w:rsidR="00B45CBD" w:rsidRPr="001D4CC0" w:rsidRDefault="00B45CBD" w:rsidP="00E41030">
            <w:pPr>
              <w:spacing w:after="0" w:line="240" w:lineRule="auto"/>
              <w:ind w:right="282"/>
              <w:jc w:val="both"/>
              <w:rPr>
                <w:rFonts w:ascii="Times New Roman" w:hAnsi="Times New Roman"/>
                <w:bCs/>
                <w:sz w:val="24"/>
                <w:szCs w:val="24"/>
                <w:lang w:val="uk-UA"/>
              </w:rPr>
            </w:pPr>
          </w:p>
          <w:p w:rsidR="002D100D" w:rsidRPr="001D4CC0" w:rsidRDefault="005824C4"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Інвестори</w:t>
            </w:r>
          </w:p>
        </w:tc>
        <w:tc>
          <w:tcPr>
            <w:tcW w:w="3064" w:type="dxa"/>
            <w:tcBorders>
              <w:top w:val="single" w:sz="4" w:space="0" w:color="auto"/>
              <w:left w:val="single" w:sz="4" w:space="0" w:color="auto"/>
              <w:bottom w:val="single" w:sz="4" w:space="0" w:color="auto"/>
              <w:right w:val="single" w:sz="4" w:space="0" w:color="auto"/>
            </w:tcBorders>
            <w:hideMark/>
          </w:tcPr>
          <w:p w:rsidR="002D100D" w:rsidRPr="001D4CC0" w:rsidRDefault="00B45CBD"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Зменшення витрат електроенергії на рік 56.9 тис.кВт. Зменшення витрат на оплату електроенергії на рік 102.5 </w:t>
            </w:r>
            <w:proofErr w:type="spellStart"/>
            <w:r w:rsidRPr="001D4CC0">
              <w:rPr>
                <w:rFonts w:ascii="Times New Roman" w:hAnsi="Times New Roman"/>
                <w:bCs/>
                <w:sz w:val="24"/>
                <w:szCs w:val="24"/>
                <w:lang w:val="uk-UA"/>
              </w:rPr>
              <w:t>тис.грн</w:t>
            </w:r>
            <w:proofErr w:type="spellEnd"/>
            <w:r w:rsidRPr="001D4CC0">
              <w:rPr>
                <w:rFonts w:ascii="Times New Roman" w:hAnsi="Times New Roman"/>
                <w:bCs/>
                <w:sz w:val="24"/>
                <w:szCs w:val="24"/>
                <w:lang w:val="uk-UA"/>
              </w:rPr>
              <w:t>.</w:t>
            </w:r>
          </w:p>
        </w:tc>
      </w:tr>
      <w:tr w:rsidR="002D100D" w:rsidRPr="00E41030" w:rsidTr="00A60131">
        <w:trPr>
          <w:trHeight w:val="319"/>
        </w:trPr>
        <w:tc>
          <w:tcPr>
            <w:tcW w:w="2424" w:type="dxa"/>
            <w:tcBorders>
              <w:top w:val="single" w:sz="4" w:space="0" w:color="auto"/>
              <w:left w:val="single" w:sz="4" w:space="0" w:color="auto"/>
              <w:bottom w:val="single" w:sz="4" w:space="0" w:color="auto"/>
              <w:right w:val="single" w:sz="4" w:space="0" w:color="auto"/>
            </w:tcBorders>
            <w:vAlign w:val="center"/>
            <w:hideMark/>
          </w:tcPr>
          <w:p w:rsidR="002D100D" w:rsidRPr="001D4CC0" w:rsidRDefault="00F1124E" w:rsidP="00E41030">
            <w:pPr>
              <w:spacing w:after="0" w:line="240" w:lineRule="auto"/>
              <w:ind w:right="282"/>
              <w:jc w:val="both"/>
              <w:rPr>
                <w:rFonts w:ascii="Times New Roman" w:hAnsi="Times New Roman"/>
                <w:bCs/>
                <w:iCs/>
                <w:sz w:val="24"/>
                <w:szCs w:val="24"/>
                <w:lang w:val="uk-UA"/>
              </w:rPr>
            </w:pPr>
            <w:r w:rsidRPr="001D4CC0">
              <w:rPr>
                <w:rFonts w:ascii="Times New Roman" w:hAnsi="Times New Roman"/>
                <w:bCs/>
                <w:iCs/>
                <w:sz w:val="24"/>
                <w:szCs w:val="24"/>
                <w:lang w:val="uk-UA"/>
              </w:rPr>
              <w:t>Реконструкція обладнання та приміщення</w:t>
            </w:r>
          </w:p>
        </w:tc>
        <w:tc>
          <w:tcPr>
            <w:tcW w:w="1439" w:type="dxa"/>
            <w:tcBorders>
              <w:top w:val="single" w:sz="4" w:space="0" w:color="auto"/>
              <w:left w:val="single" w:sz="4" w:space="0" w:color="auto"/>
              <w:bottom w:val="single" w:sz="4" w:space="0" w:color="auto"/>
              <w:right w:val="single" w:sz="4" w:space="0" w:color="auto"/>
            </w:tcBorders>
            <w:vAlign w:val="center"/>
            <w:hideMark/>
          </w:tcPr>
          <w:p w:rsidR="002D100D" w:rsidRPr="001D4CC0" w:rsidRDefault="00A03661"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2017-2018</w:t>
            </w:r>
          </w:p>
        </w:tc>
        <w:tc>
          <w:tcPr>
            <w:tcW w:w="2275" w:type="dxa"/>
            <w:tcBorders>
              <w:top w:val="single" w:sz="4" w:space="0" w:color="auto"/>
              <w:left w:val="single" w:sz="4" w:space="0" w:color="auto"/>
              <w:bottom w:val="single" w:sz="4" w:space="0" w:color="auto"/>
              <w:right w:val="single" w:sz="4" w:space="0" w:color="auto"/>
            </w:tcBorders>
            <w:vAlign w:val="center"/>
          </w:tcPr>
          <w:p w:rsidR="002D100D" w:rsidRPr="001D4CC0" w:rsidRDefault="00A03661" w:rsidP="00E41030">
            <w:pPr>
              <w:spacing w:after="0" w:line="240" w:lineRule="auto"/>
              <w:ind w:right="282"/>
              <w:jc w:val="both"/>
              <w:rPr>
                <w:rFonts w:ascii="Times New Roman" w:hAnsi="Times New Roman"/>
                <w:bCs/>
                <w:iCs/>
                <w:sz w:val="24"/>
                <w:szCs w:val="24"/>
                <w:lang w:val="uk-UA"/>
              </w:rPr>
            </w:pPr>
            <w:r w:rsidRPr="001D4CC0">
              <w:rPr>
                <w:rFonts w:ascii="Times New Roman" w:hAnsi="Times New Roman"/>
                <w:bCs/>
                <w:iCs/>
                <w:sz w:val="24"/>
                <w:szCs w:val="24"/>
                <w:lang w:val="uk-UA"/>
              </w:rPr>
              <w:t>КНС №</w:t>
            </w:r>
            <w:r w:rsidR="00F1124E" w:rsidRPr="001D4CC0">
              <w:rPr>
                <w:rFonts w:ascii="Times New Roman" w:hAnsi="Times New Roman"/>
                <w:bCs/>
                <w:iCs/>
                <w:sz w:val="24"/>
                <w:szCs w:val="24"/>
                <w:lang w:val="uk-UA"/>
              </w:rPr>
              <w:t>5</w:t>
            </w:r>
          </w:p>
        </w:tc>
        <w:tc>
          <w:tcPr>
            <w:tcW w:w="2102" w:type="dxa"/>
            <w:tcBorders>
              <w:top w:val="single" w:sz="4" w:space="0" w:color="auto"/>
              <w:left w:val="single" w:sz="4" w:space="0" w:color="auto"/>
              <w:bottom w:val="single" w:sz="4" w:space="0" w:color="auto"/>
              <w:right w:val="single" w:sz="4" w:space="0" w:color="auto"/>
            </w:tcBorders>
            <w:vAlign w:val="center"/>
            <w:hideMark/>
          </w:tcPr>
          <w:p w:rsidR="002D100D" w:rsidRPr="001D4CC0" w:rsidRDefault="00F1124E"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1 500 000.0</w:t>
            </w:r>
            <w:r w:rsidR="00AC1C9A" w:rsidRPr="001D4CC0">
              <w:rPr>
                <w:rFonts w:ascii="Times New Roman" w:hAnsi="Times New Roman"/>
                <w:bCs/>
                <w:sz w:val="24"/>
                <w:szCs w:val="24"/>
                <w:lang w:val="uk-UA"/>
              </w:rPr>
              <w:t>0</w:t>
            </w:r>
          </w:p>
        </w:tc>
        <w:tc>
          <w:tcPr>
            <w:tcW w:w="2382" w:type="dxa"/>
            <w:tcBorders>
              <w:top w:val="single" w:sz="4" w:space="0" w:color="auto"/>
              <w:left w:val="single" w:sz="4" w:space="0" w:color="auto"/>
              <w:bottom w:val="single" w:sz="4" w:space="0" w:color="auto"/>
              <w:right w:val="single" w:sz="4" w:space="0" w:color="auto"/>
            </w:tcBorders>
            <w:hideMark/>
          </w:tcPr>
          <w:p w:rsidR="00F1124E" w:rsidRPr="001D4CC0" w:rsidRDefault="00F1124E" w:rsidP="00E41030">
            <w:pPr>
              <w:spacing w:after="0" w:line="240" w:lineRule="auto"/>
              <w:ind w:right="282"/>
              <w:jc w:val="both"/>
              <w:rPr>
                <w:rFonts w:ascii="Times New Roman" w:hAnsi="Times New Roman"/>
                <w:bCs/>
                <w:sz w:val="24"/>
                <w:szCs w:val="24"/>
                <w:lang w:val="uk-UA"/>
              </w:rPr>
            </w:pPr>
          </w:p>
          <w:p w:rsidR="002D100D" w:rsidRPr="001D4CC0" w:rsidRDefault="00F1124E"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    Інвестори</w:t>
            </w:r>
          </w:p>
        </w:tc>
        <w:tc>
          <w:tcPr>
            <w:tcW w:w="3064" w:type="dxa"/>
            <w:tcBorders>
              <w:top w:val="single" w:sz="4" w:space="0" w:color="auto"/>
              <w:left w:val="single" w:sz="4" w:space="0" w:color="auto"/>
              <w:bottom w:val="single" w:sz="4" w:space="0" w:color="auto"/>
              <w:right w:val="single" w:sz="4" w:space="0" w:color="auto"/>
            </w:tcBorders>
            <w:hideMark/>
          </w:tcPr>
          <w:p w:rsidR="002D100D" w:rsidRPr="001D4CC0" w:rsidRDefault="00A03661"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Зменшення витрат електроенергії  </w:t>
            </w:r>
          </w:p>
        </w:tc>
      </w:tr>
      <w:tr w:rsidR="002D100D" w:rsidRPr="00E41030" w:rsidTr="00A60131">
        <w:trPr>
          <w:trHeight w:val="319"/>
        </w:trPr>
        <w:tc>
          <w:tcPr>
            <w:tcW w:w="2424" w:type="dxa"/>
            <w:tcBorders>
              <w:top w:val="single" w:sz="4" w:space="0" w:color="auto"/>
              <w:left w:val="single" w:sz="4" w:space="0" w:color="auto"/>
              <w:bottom w:val="single" w:sz="4" w:space="0" w:color="auto"/>
              <w:right w:val="single" w:sz="4" w:space="0" w:color="auto"/>
            </w:tcBorders>
            <w:vAlign w:val="center"/>
            <w:hideMark/>
          </w:tcPr>
          <w:p w:rsidR="002D100D" w:rsidRPr="001D4CC0" w:rsidRDefault="00CF0DA7" w:rsidP="00E41030">
            <w:pPr>
              <w:spacing w:after="0" w:line="240" w:lineRule="auto"/>
              <w:ind w:right="282"/>
              <w:jc w:val="both"/>
              <w:rPr>
                <w:rFonts w:ascii="Times New Roman" w:hAnsi="Times New Roman"/>
                <w:bCs/>
                <w:iCs/>
                <w:sz w:val="24"/>
                <w:szCs w:val="24"/>
                <w:lang w:val="uk-UA"/>
              </w:rPr>
            </w:pPr>
            <w:r w:rsidRPr="001D4CC0">
              <w:rPr>
                <w:rFonts w:ascii="Times New Roman" w:hAnsi="Times New Roman"/>
                <w:bCs/>
                <w:iCs/>
                <w:sz w:val="24"/>
                <w:szCs w:val="24"/>
                <w:lang w:val="uk-UA"/>
              </w:rPr>
              <w:t>Реконструкція обладнання</w:t>
            </w:r>
            <w:r w:rsidR="008B500B" w:rsidRPr="001D4CC0">
              <w:rPr>
                <w:rFonts w:ascii="Times New Roman" w:hAnsi="Times New Roman"/>
                <w:bCs/>
                <w:iCs/>
                <w:sz w:val="24"/>
                <w:szCs w:val="24"/>
                <w:lang w:val="uk-UA"/>
              </w:rPr>
              <w:t xml:space="preserve"> системи автоматики з встановленням плавного пуску</w:t>
            </w:r>
          </w:p>
        </w:tc>
        <w:tc>
          <w:tcPr>
            <w:tcW w:w="1439" w:type="dxa"/>
            <w:tcBorders>
              <w:top w:val="single" w:sz="4" w:space="0" w:color="auto"/>
              <w:left w:val="single" w:sz="4" w:space="0" w:color="auto"/>
              <w:bottom w:val="single" w:sz="4" w:space="0" w:color="auto"/>
              <w:right w:val="single" w:sz="4" w:space="0" w:color="auto"/>
            </w:tcBorders>
            <w:vAlign w:val="center"/>
            <w:hideMark/>
          </w:tcPr>
          <w:p w:rsidR="002D100D" w:rsidRPr="001D4CC0" w:rsidRDefault="00A03661"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2017-2018</w:t>
            </w:r>
          </w:p>
        </w:tc>
        <w:tc>
          <w:tcPr>
            <w:tcW w:w="2275" w:type="dxa"/>
            <w:tcBorders>
              <w:top w:val="single" w:sz="4" w:space="0" w:color="auto"/>
              <w:left w:val="single" w:sz="4" w:space="0" w:color="auto"/>
              <w:bottom w:val="single" w:sz="4" w:space="0" w:color="auto"/>
              <w:right w:val="single" w:sz="4" w:space="0" w:color="auto"/>
            </w:tcBorders>
            <w:vAlign w:val="center"/>
          </w:tcPr>
          <w:p w:rsidR="002D100D" w:rsidRPr="001D4CC0" w:rsidRDefault="00A03661" w:rsidP="00E41030">
            <w:pPr>
              <w:spacing w:after="0" w:line="240" w:lineRule="auto"/>
              <w:ind w:right="282"/>
              <w:jc w:val="both"/>
              <w:rPr>
                <w:rFonts w:ascii="Times New Roman" w:hAnsi="Times New Roman"/>
                <w:bCs/>
                <w:iCs/>
                <w:sz w:val="24"/>
                <w:szCs w:val="24"/>
                <w:lang w:val="uk-UA"/>
              </w:rPr>
            </w:pPr>
            <w:r w:rsidRPr="001D4CC0">
              <w:rPr>
                <w:rFonts w:ascii="Times New Roman" w:hAnsi="Times New Roman"/>
                <w:bCs/>
                <w:iCs/>
                <w:sz w:val="24"/>
                <w:szCs w:val="24"/>
                <w:lang w:val="uk-UA"/>
              </w:rPr>
              <w:t>КНС №2</w:t>
            </w:r>
          </w:p>
        </w:tc>
        <w:tc>
          <w:tcPr>
            <w:tcW w:w="2102" w:type="dxa"/>
            <w:tcBorders>
              <w:top w:val="single" w:sz="4" w:space="0" w:color="auto"/>
              <w:left w:val="single" w:sz="4" w:space="0" w:color="auto"/>
              <w:bottom w:val="single" w:sz="4" w:space="0" w:color="auto"/>
              <w:right w:val="single" w:sz="4" w:space="0" w:color="auto"/>
            </w:tcBorders>
            <w:vAlign w:val="center"/>
            <w:hideMark/>
          </w:tcPr>
          <w:p w:rsidR="002D100D" w:rsidRPr="001D4CC0" w:rsidRDefault="008B500B"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150 000.00</w:t>
            </w:r>
          </w:p>
        </w:tc>
        <w:tc>
          <w:tcPr>
            <w:tcW w:w="2382" w:type="dxa"/>
            <w:tcBorders>
              <w:top w:val="single" w:sz="4" w:space="0" w:color="auto"/>
              <w:left w:val="single" w:sz="4" w:space="0" w:color="auto"/>
              <w:bottom w:val="single" w:sz="4" w:space="0" w:color="auto"/>
              <w:right w:val="single" w:sz="4" w:space="0" w:color="auto"/>
            </w:tcBorders>
            <w:hideMark/>
          </w:tcPr>
          <w:p w:rsidR="00A03661" w:rsidRPr="001D4CC0" w:rsidRDefault="00A03661"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Державний бюджет,</w:t>
            </w:r>
          </w:p>
          <w:p w:rsidR="00A03661" w:rsidRPr="001D4CC0" w:rsidRDefault="00A03661"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Місцевий бюджет,</w:t>
            </w:r>
          </w:p>
          <w:p w:rsidR="002D100D" w:rsidRPr="001D4CC0" w:rsidRDefault="00A03661"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Грантові кошти</w:t>
            </w:r>
          </w:p>
        </w:tc>
        <w:tc>
          <w:tcPr>
            <w:tcW w:w="3064" w:type="dxa"/>
            <w:tcBorders>
              <w:top w:val="single" w:sz="4" w:space="0" w:color="auto"/>
              <w:left w:val="single" w:sz="4" w:space="0" w:color="auto"/>
              <w:bottom w:val="single" w:sz="4" w:space="0" w:color="auto"/>
              <w:right w:val="single" w:sz="4" w:space="0" w:color="auto"/>
            </w:tcBorders>
            <w:hideMark/>
          </w:tcPr>
          <w:p w:rsidR="002D100D" w:rsidRPr="001D4CC0" w:rsidRDefault="00A03661"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Зменшення витрат електроенергії  </w:t>
            </w:r>
          </w:p>
        </w:tc>
      </w:tr>
      <w:tr w:rsidR="002D100D" w:rsidRPr="00E41030" w:rsidTr="00A60131">
        <w:trPr>
          <w:trHeight w:val="319"/>
        </w:trPr>
        <w:tc>
          <w:tcPr>
            <w:tcW w:w="2424" w:type="dxa"/>
            <w:tcBorders>
              <w:top w:val="single" w:sz="4" w:space="0" w:color="auto"/>
              <w:left w:val="single" w:sz="4" w:space="0" w:color="auto"/>
              <w:bottom w:val="single" w:sz="4" w:space="0" w:color="auto"/>
              <w:right w:val="single" w:sz="4" w:space="0" w:color="auto"/>
            </w:tcBorders>
            <w:vAlign w:val="center"/>
            <w:hideMark/>
          </w:tcPr>
          <w:p w:rsidR="002D100D" w:rsidRPr="001D4CC0" w:rsidRDefault="0033178A" w:rsidP="00E41030">
            <w:pPr>
              <w:spacing w:after="0" w:line="240" w:lineRule="auto"/>
              <w:ind w:right="282"/>
              <w:jc w:val="both"/>
              <w:rPr>
                <w:rFonts w:ascii="Times New Roman" w:hAnsi="Times New Roman"/>
                <w:bCs/>
                <w:iCs/>
                <w:sz w:val="24"/>
                <w:szCs w:val="24"/>
                <w:lang w:val="uk-UA"/>
              </w:rPr>
            </w:pPr>
            <w:r w:rsidRPr="001D4CC0">
              <w:rPr>
                <w:rFonts w:ascii="Times New Roman" w:hAnsi="Times New Roman"/>
                <w:bCs/>
                <w:iCs/>
                <w:sz w:val="24"/>
                <w:szCs w:val="24"/>
                <w:lang w:val="uk-UA"/>
              </w:rPr>
              <w:t>Нове обладнання</w:t>
            </w:r>
          </w:p>
          <w:p w:rsidR="00AA2133" w:rsidRPr="001D4CC0" w:rsidRDefault="00AA2133" w:rsidP="00E41030">
            <w:pPr>
              <w:spacing w:after="0" w:line="240" w:lineRule="auto"/>
              <w:ind w:right="282"/>
              <w:jc w:val="both"/>
              <w:rPr>
                <w:rFonts w:ascii="Times New Roman" w:hAnsi="Times New Roman"/>
                <w:bCs/>
                <w:iCs/>
                <w:sz w:val="24"/>
                <w:szCs w:val="24"/>
                <w:lang w:val="uk-UA"/>
              </w:rPr>
            </w:pPr>
            <w:r w:rsidRPr="001D4CC0">
              <w:rPr>
                <w:rFonts w:ascii="Times New Roman" w:hAnsi="Times New Roman"/>
                <w:bCs/>
                <w:iCs/>
                <w:sz w:val="24"/>
                <w:szCs w:val="24"/>
                <w:lang w:val="uk-UA"/>
              </w:rPr>
              <w:t>повітродувки</w:t>
            </w:r>
          </w:p>
        </w:tc>
        <w:tc>
          <w:tcPr>
            <w:tcW w:w="1439" w:type="dxa"/>
            <w:tcBorders>
              <w:top w:val="single" w:sz="4" w:space="0" w:color="auto"/>
              <w:left w:val="single" w:sz="4" w:space="0" w:color="auto"/>
              <w:bottom w:val="single" w:sz="4" w:space="0" w:color="auto"/>
              <w:right w:val="single" w:sz="4" w:space="0" w:color="auto"/>
            </w:tcBorders>
            <w:vAlign w:val="center"/>
            <w:hideMark/>
          </w:tcPr>
          <w:p w:rsidR="002D100D" w:rsidRPr="001D4CC0" w:rsidRDefault="00AC1C9A"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2017-2018</w:t>
            </w:r>
          </w:p>
        </w:tc>
        <w:tc>
          <w:tcPr>
            <w:tcW w:w="2275" w:type="dxa"/>
            <w:tcBorders>
              <w:top w:val="single" w:sz="4" w:space="0" w:color="auto"/>
              <w:left w:val="single" w:sz="4" w:space="0" w:color="auto"/>
              <w:bottom w:val="single" w:sz="4" w:space="0" w:color="auto"/>
              <w:right w:val="single" w:sz="4" w:space="0" w:color="auto"/>
            </w:tcBorders>
            <w:vAlign w:val="center"/>
          </w:tcPr>
          <w:p w:rsidR="002D100D" w:rsidRPr="001D4CC0" w:rsidRDefault="00AA2133" w:rsidP="00E41030">
            <w:pPr>
              <w:spacing w:after="0" w:line="240" w:lineRule="auto"/>
              <w:ind w:right="282"/>
              <w:jc w:val="both"/>
              <w:rPr>
                <w:rFonts w:ascii="Times New Roman" w:hAnsi="Times New Roman"/>
                <w:bCs/>
                <w:iCs/>
                <w:sz w:val="24"/>
                <w:szCs w:val="24"/>
                <w:lang w:val="uk-UA"/>
              </w:rPr>
            </w:pPr>
            <w:r w:rsidRPr="001D4CC0">
              <w:rPr>
                <w:rFonts w:ascii="Times New Roman" w:hAnsi="Times New Roman"/>
                <w:bCs/>
                <w:iCs/>
                <w:sz w:val="24"/>
                <w:szCs w:val="24"/>
                <w:lang w:val="uk-UA"/>
              </w:rPr>
              <w:t>Очисні споруди</w:t>
            </w:r>
          </w:p>
        </w:tc>
        <w:tc>
          <w:tcPr>
            <w:tcW w:w="2102" w:type="dxa"/>
            <w:tcBorders>
              <w:top w:val="single" w:sz="4" w:space="0" w:color="auto"/>
              <w:left w:val="single" w:sz="4" w:space="0" w:color="auto"/>
              <w:bottom w:val="single" w:sz="4" w:space="0" w:color="auto"/>
              <w:right w:val="single" w:sz="4" w:space="0" w:color="auto"/>
            </w:tcBorders>
            <w:vAlign w:val="center"/>
            <w:hideMark/>
          </w:tcPr>
          <w:p w:rsidR="002D100D" w:rsidRPr="001D4CC0" w:rsidRDefault="00AA2133"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1 500 000,00</w:t>
            </w:r>
          </w:p>
        </w:tc>
        <w:tc>
          <w:tcPr>
            <w:tcW w:w="2382" w:type="dxa"/>
            <w:tcBorders>
              <w:top w:val="single" w:sz="4" w:space="0" w:color="auto"/>
              <w:left w:val="single" w:sz="4" w:space="0" w:color="auto"/>
              <w:bottom w:val="single" w:sz="4" w:space="0" w:color="auto"/>
              <w:right w:val="single" w:sz="4" w:space="0" w:color="auto"/>
            </w:tcBorders>
            <w:hideMark/>
          </w:tcPr>
          <w:p w:rsidR="00AA2133" w:rsidRPr="001D4CC0" w:rsidRDefault="00AA2133"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Державний бюджет,</w:t>
            </w:r>
          </w:p>
          <w:p w:rsidR="00AA2133" w:rsidRPr="001D4CC0" w:rsidRDefault="00AA2133"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lastRenderedPageBreak/>
              <w:t>Місцевий бюджет,</w:t>
            </w:r>
          </w:p>
          <w:p w:rsidR="002D100D" w:rsidRPr="001D4CC0" w:rsidRDefault="00AA2133"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Грантові кошти</w:t>
            </w:r>
          </w:p>
          <w:p w:rsidR="00AA2133" w:rsidRPr="001D4CC0" w:rsidRDefault="00AA2133"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    Інвестори</w:t>
            </w:r>
          </w:p>
        </w:tc>
        <w:tc>
          <w:tcPr>
            <w:tcW w:w="3064" w:type="dxa"/>
            <w:tcBorders>
              <w:top w:val="single" w:sz="4" w:space="0" w:color="auto"/>
              <w:left w:val="single" w:sz="4" w:space="0" w:color="auto"/>
              <w:bottom w:val="single" w:sz="4" w:space="0" w:color="auto"/>
              <w:right w:val="single" w:sz="4" w:space="0" w:color="auto"/>
            </w:tcBorders>
            <w:hideMark/>
          </w:tcPr>
          <w:p w:rsidR="002D100D" w:rsidRPr="001D4CC0" w:rsidRDefault="00AA2133"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lastRenderedPageBreak/>
              <w:t xml:space="preserve">Зменшення витрат електроенергії  заміна </w:t>
            </w:r>
            <w:r w:rsidRPr="001D4CC0">
              <w:rPr>
                <w:rFonts w:ascii="Times New Roman" w:hAnsi="Times New Roman"/>
                <w:bCs/>
                <w:sz w:val="24"/>
                <w:szCs w:val="24"/>
                <w:lang w:val="uk-UA"/>
              </w:rPr>
              <w:lastRenderedPageBreak/>
              <w:t>морально застарілого обладнання</w:t>
            </w:r>
          </w:p>
        </w:tc>
      </w:tr>
      <w:tr w:rsidR="008B500B" w:rsidRPr="00E41030" w:rsidTr="00A60131">
        <w:trPr>
          <w:trHeight w:val="319"/>
        </w:trPr>
        <w:tc>
          <w:tcPr>
            <w:tcW w:w="2424" w:type="dxa"/>
            <w:tcBorders>
              <w:top w:val="single" w:sz="4" w:space="0" w:color="auto"/>
              <w:left w:val="single" w:sz="4" w:space="0" w:color="auto"/>
              <w:bottom w:val="single" w:sz="4" w:space="0" w:color="auto"/>
              <w:right w:val="single" w:sz="4" w:space="0" w:color="auto"/>
            </w:tcBorders>
            <w:vAlign w:val="center"/>
            <w:hideMark/>
          </w:tcPr>
          <w:p w:rsidR="008B500B" w:rsidRPr="001D4CC0" w:rsidRDefault="008B500B" w:rsidP="00E41030">
            <w:pPr>
              <w:spacing w:after="0" w:line="240" w:lineRule="auto"/>
              <w:ind w:right="282"/>
              <w:jc w:val="both"/>
              <w:rPr>
                <w:rFonts w:ascii="Times New Roman" w:hAnsi="Times New Roman"/>
                <w:bCs/>
                <w:iCs/>
                <w:sz w:val="24"/>
                <w:szCs w:val="24"/>
                <w:lang w:val="uk-UA"/>
              </w:rPr>
            </w:pPr>
            <w:r w:rsidRPr="001D4CC0">
              <w:rPr>
                <w:rFonts w:ascii="Times New Roman" w:hAnsi="Times New Roman"/>
                <w:bCs/>
                <w:iCs/>
                <w:sz w:val="24"/>
                <w:szCs w:val="24"/>
                <w:lang w:val="uk-UA"/>
              </w:rPr>
              <w:lastRenderedPageBreak/>
              <w:t xml:space="preserve">Встановлення частотних перетворювачів </w:t>
            </w:r>
          </w:p>
        </w:tc>
        <w:tc>
          <w:tcPr>
            <w:tcW w:w="1439" w:type="dxa"/>
            <w:tcBorders>
              <w:top w:val="single" w:sz="4" w:space="0" w:color="auto"/>
              <w:left w:val="single" w:sz="4" w:space="0" w:color="auto"/>
              <w:bottom w:val="single" w:sz="4" w:space="0" w:color="auto"/>
              <w:right w:val="single" w:sz="4" w:space="0" w:color="auto"/>
            </w:tcBorders>
            <w:vAlign w:val="center"/>
            <w:hideMark/>
          </w:tcPr>
          <w:p w:rsidR="008B500B" w:rsidRPr="001D4CC0" w:rsidRDefault="008B500B"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2017-2018</w:t>
            </w:r>
          </w:p>
        </w:tc>
        <w:tc>
          <w:tcPr>
            <w:tcW w:w="2275" w:type="dxa"/>
            <w:tcBorders>
              <w:top w:val="single" w:sz="4" w:space="0" w:color="auto"/>
              <w:left w:val="single" w:sz="4" w:space="0" w:color="auto"/>
              <w:bottom w:val="single" w:sz="4" w:space="0" w:color="auto"/>
              <w:right w:val="single" w:sz="4" w:space="0" w:color="auto"/>
            </w:tcBorders>
            <w:vAlign w:val="center"/>
          </w:tcPr>
          <w:p w:rsidR="008B500B" w:rsidRPr="001D4CC0" w:rsidRDefault="008B500B" w:rsidP="00E41030">
            <w:pPr>
              <w:spacing w:after="0" w:line="240" w:lineRule="auto"/>
              <w:ind w:right="282"/>
              <w:jc w:val="both"/>
              <w:rPr>
                <w:rFonts w:ascii="Times New Roman" w:hAnsi="Times New Roman"/>
                <w:bCs/>
                <w:iCs/>
                <w:sz w:val="24"/>
                <w:szCs w:val="24"/>
                <w:lang w:val="uk-UA"/>
              </w:rPr>
            </w:pPr>
            <w:r w:rsidRPr="001D4CC0">
              <w:rPr>
                <w:rFonts w:ascii="Times New Roman" w:hAnsi="Times New Roman"/>
                <w:bCs/>
                <w:iCs/>
                <w:sz w:val="24"/>
                <w:szCs w:val="24"/>
                <w:lang w:val="uk-UA"/>
              </w:rPr>
              <w:t>ПНС</w:t>
            </w:r>
          </w:p>
          <w:p w:rsidR="008B500B" w:rsidRPr="001D4CC0" w:rsidRDefault="008B500B" w:rsidP="00E41030">
            <w:pPr>
              <w:spacing w:after="0" w:line="240" w:lineRule="auto"/>
              <w:ind w:right="282"/>
              <w:jc w:val="both"/>
              <w:rPr>
                <w:rFonts w:ascii="Times New Roman" w:hAnsi="Times New Roman"/>
                <w:bCs/>
                <w:iCs/>
                <w:sz w:val="24"/>
                <w:szCs w:val="24"/>
                <w:lang w:val="uk-UA"/>
              </w:rPr>
            </w:pPr>
            <w:r w:rsidRPr="001D4CC0">
              <w:rPr>
                <w:rFonts w:ascii="Times New Roman" w:hAnsi="Times New Roman"/>
                <w:bCs/>
                <w:iCs/>
                <w:sz w:val="24"/>
                <w:szCs w:val="24"/>
                <w:lang w:val="uk-UA"/>
              </w:rPr>
              <w:t>15 шт.</w:t>
            </w:r>
          </w:p>
        </w:tc>
        <w:tc>
          <w:tcPr>
            <w:tcW w:w="2102" w:type="dxa"/>
            <w:tcBorders>
              <w:top w:val="single" w:sz="4" w:space="0" w:color="auto"/>
              <w:left w:val="single" w:sz="4" w:space="0" w:color="auto"/>
              <w:bottom w:val="single" w:sz="4" w:space="0" w:color="auto"/>
              <w:right w:val="single" w:sz="4" w:space="0" w:color="auto"/>
            </w:tcBorders>
            <w:vAlign w:val="center"/>
            <w:hideMark/>
          </w:tcPr>
          <w:p w:rsidR="008B500B" w:rsidRPr="001D4CC0" w:rsidRDefault="00DE400F"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560 000.00</w:t>
            </w:r>
          </w:p>
        </w:tc>
        <w:tc>
          <w:tcPr>
            <w:tcW w:w="2382" w:type="dxa"/>
            <w:tcBorders>
              <w:top w:val="single" w:sz="4" w:space="0" w:color="auto"/>
              <w:left w:val="single" w:sz="4" w:space="0" w:color="auto"/>
              <w:bottom w:val="single" w:sz="4" w:space="0" w:color="auto"/>
              <w:right w:val="single" w:sz="4" w:space="0" w:color="auto"/>
            </w:tcBorders>
            <w:hideMark/>
          </w:tcPr>
          <w:p w:rsidR="00CA719F" w:rsidRPr="001D4CC0" w:rsidRDefault="00CA719F"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Державний бюджет,</w:t>
            </w:r>
          </w:p>
          <w:p w:rsidR="00CA719F" w:rsidRPr="001D4CC0" w:rsidRDefault="00CA719F"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Місцевий бюджет,</w:t>
            </w:r>
          </w:p>
          <w:p w:rsidR="00CA719F" w:rsidRPr="001D4CC0" w:rsidRDefault="00CA719F"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Грантові кошти</w:t>
            </w:r>
          </w:p>
          <w:p w:rsidR="008B500B" w:rsidRPr="001D4CC0" w:rsidRDefault="00CA719F"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    Інвестори</w:t>
            </w:r>
          </w:p>
        </w:tc>
        <w:tc>
          <w:tcPr>
            <w:tcW w:w="3064" w:type="dxa"/>
            <w:tcBorders>
              <w:top w:val="single" w:sz="4" w:space="0" w:color="auto"/>
              <w:left w:val="single" w:sz="4" w:space="0" w:color="auto"/>
              <w:bottom w:val="single" w:sz="4" w:space="0" w:color="auto"/>
              <w:right w:val="single" w:sz="4" w:space="0" w:color="auto"/>
            </w:tcBorders>
            <w:hideMark/>
          </w:tcPr>
          <w:p w:rsidR="008B500B" w:rsidRPr="001D4CC0" w:rsidRDefault="00CA719F"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Зменшення витрат електроенергії , реальні витрати електроенергії по кількості поданої води. </w:t>
            </w:r>
          </w:p>
        </w:tc>
      </w:tr>
      <w:tr w:rsidR="002D100D" w:rsidRPr="00E41030" w:rsidTr="00A60131">
        <w:trPr>
          <w:trHeight w:val="319"/>
        </w:trPr>
        <w:tc>
          <w:tcPr>
            <w:tcW w:w="2424" w:type="dxa"/>
            <w:tcBorders>
              <w:top w:val="single" w:sz="4" w:space="0" w:color="auto"/>
              <w:left w:val="single" w:sz="4" w:space="0" w:color="auto"/>
              <w:bottom w:val="single" w:sz="4" w:space="0" w:color="auto"/>
              <w:right w:val="single" w:sz="4" w:space="0" w:color="auto"/>
            </w:tcBorders>
            <w:vAlign w:val="center"/>
            <w:hideMark/>
          </w:tcPr>
          <w:p w:rsidR="002D100D" w:rsidRPr="001D4CC0" w:rsidRDefault="00504BCE" w:rsidP="00E41030">
            <w:pPr>
              <w:spacing w:after="0" w:line="240" w:lineRule="auto"/>
              <w:ind w:right="282"/>
              <w:jc w:val="both"/>
              <w:rPr>
                <w:rFonts w:ascii="Times New Roman" w:hAnsi="Times New Roman"/>
                <w:bCs/>
                <w:iCs/>
                <w:sz w:val="24"/>
                <w:szCs w:val="24"/>
                <w:lang w:val="uk-UA"/>
              </w:rPr>
            </w:pPr>
            <w:r w:rsidRPr="001D4CC0">
              <w:rPr>
                <w:rFonts w:ascii="Times New Roman" w:hAnsi="Times New Roman"/>
                <w:bCs/>
                <w:iCs/>
                <w:sz w:val="24"/>
                <w:szCs w:val="24"/>
                <w:lang w:val="uk-UA"/>
              </w:rPr>
              <w:t>Нове будівництво</w:t>
            </w:r>
          </w:p>
        </w:tc>
        <w:tc>
          <w:tcPr>
            <w:tcW w:w="1439" w:type="dxa"/>
            <w:tcBorders>
              <w:top w:val="single" w:sz="4" w:space="0" w:color="auto"/>
              <w:left w:val="single" w:sz="4" w:space="0" w:color="auto"/>
              <w:bottom w:val="single" w:sz="4" w:space="0" w:color="auto"/>
              <w:right w:val="single" w:sz="4" w:space="0" w:color="auto"/>
            </w:tcBorders>
            <w:vAlign w:val="center"/>
            <w:hideMark/>
          </w:tcPr>
          <w:p w:rsidR="002D100D" w:rsidRPr="001D4CC0" w:rsidRDefault="00504BCE"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2020</w:t>
            </w:r>
          </w:p>
        </w:tc>
        <w:tc>
          <w:tcPr>
            <w:tcW w:w="2275" w:type="dxa"/>
            <w:tcBorders>
              <w:top w:val="single" w:sz="4" w:space="0" w:color="auto"/>
              <w:left w:val="single" w:sz="4" w:space="0" w:color="auto"/>
              <w:bottom w:val="single" w:sz="4" w:space="0" w:color="auto"/>
              <w:right w:val="single" w:sz="4" w:space="0" w:color="auto"/>
            </w:tcBorders>
            <w:vAlign w:val="center"/>
          </w:tcPr>
          <w:p w:rsidR="002D100D" w:rsidRPr="001D4CC0" w:rsidRDefault="00504BCE" w:rsidP="00E41030">
            <w:pPr>
              <w:spacing w:after="0" w:line="240" w:lineRule="auto"/>
              <w:ind w:right="282"/>
              <w:jc w:val="both"/>
              <w:rPr>
                <w:rFonts w:ascii="Times New Roman" w:hAnsi="Times New Roman"/>
                <w:bCs/>
                <w:iCs/>
                <w:sz w:val="24"/>
                <w:szCs w:val="24"/>
                <w:lang w:val="uk-UA"/>
              </w:rPr>
            </w:pPr>
            <w:r w:rsidRPr="001D4CC0">
              <w:rPr>
                <w:rFonts w:ascii="Times New Roman" w:hAnsi="Times New Roman"/>
                <w:bCs/>
                <w:iCs/>
                <w:sz w:val="24"/>
                <w:szCs w:val="24"/>
                <w:lang w:val="uk-UA"/>
              </w:rPr>
              <w:t>Очисні споруди</w:t>
            </w:r>
          </w:p>
        </w:tc>
        <w:tc>
          <w:tcPr>
            <w:tcW w:w="2102" w:type="dxa"/>
            <w:tcBorders>
              <w:top w:val="single" w:sz="4" w:space="0" w:color="auto"/>
              <w:left w:val="single" w:sz="4" w:space="0" w:color="auto"/>
              <w:bottom w:val="single" w:sz="4" w:space="0" w:color="auto"/>
              <w:right w:val="single" w:sz="4" w:space="0" w:color="auto"/>
            </w:tcBorders>
            <w:vAlign w:val="center"/>
            <w:hideMark/>
          </w:tcPr>
          <w:p w:rsidR="002D100D" w:rsidRPr="001D4CC0" w:rsidRDefault="00125A8A"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Відповідно до проектно–кошторисної документації</w:t>
            </w:r>
          </w:p>
        </w:tc>
        <w:tc>
          <w:tcPr>
            <w:tcW w:w="2382" w:type="dxa"/>
            <w:tcBorders>
              <w:top w:val="single" w:sz="4" w:space="0" w:color="auto"/>
              <w:left w:val="single" w:sz="4" w:space="0" w:color="auto"/>
              <w:bottom w:val="single" w:sz="4" w:space="0" w:color="auto"/>
              <w:right w:val="single" w:sz="4" w:space="0" w:color="auto"/>
            </w:tcBorders>
            <w:hideMark/>
          </w:tcPr>
          <w:p w:rsidR="00504BCE" w:rsidRPr="001D4CC0" w:rsidRDefault="00504BCE"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Державний бюджет,</w:t>
            </w:r>
          </w:p>
          <w:p w:rsidR="00504BCE" w:rsidRPr="001D4CC0" w:rsidRDefault="00504BCE"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Місцевий бюджет,</w:t>
            </w:r>
          </w:p>
          <w:p w:rsidR="00504BCE" w:rsidRPr="001D4CC0" w:rsidRDefault="00504BCE"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Грантові кошти</w:t>
            </w:r>
          </w:p>
          <w:p w:rsidR="002D100D" w:rsidRPr="001D4CC0" w:rsidRDefault="00504BCE"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 Інвестори</w:t>
            </w:r>
          </w:p>
        </w:tc>
        <w:tc>
          <w:tcPr>
            <w:tcW w:w="3064" w:type="dxa"/>
            <w:tcBorders>
              <w:top w:val="single" w:sz="4" w:space="0" w:color="auto"/>
              <w:left w:val="single" w:sz="4" w:space="0" w:color="auto"/>
              <w:bottom w:val="single" w:sz="4" w:space="0" w:color="auto"/>
              <w:right w:val="single" w:sz="4" w:space="0" w:color="auto"/>
            </w:tcBorders>
            <w:hideMark/>
          </w:tcPr>
          <w:p w:rsidR="002D100D" w:rsidRPr="001D4CC0" w:rsidRDefault="0011783C"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Зменшення витрат електроенергії  заміна морально застарілого обладнання</w:t>
            </w:r>
          </w:p>
        </w:tc>
      </w:tr>
      <w:tr w:rsidR="00A03661" w:rsidRPr="00E41030" w:rsidTr="00A60131">
        <w:trPr>
          <w:trHeight w:val="319"/>
        </w:trPr>
        <w:tc>
          <w:tcPr>
            <w:tcW w:w="2424" w:type="dxa"/>
            <w:tcBorders>
              <w:top w:val="single" w:sz="4" w:space="0" w:color="auto"/>
              <w:left w:val="single" w:sz="4" w:space="0" w:color="auto"/>
              <w:bottom w:val="single" w:sz="4" w:space="0" w:color="auto"/>
              <w:right w:val="single" w:sz="4" w:space="0" w:color="auto"/>
            </w:tcBorders>
            <w:vAlign w:val="center"/>
            <w:hideMark/>
          </w:tcPr>
          <w:p w:rsidR="00A03661" w:rsidRPr="001D4CC0" w:rsidRDefault="000D5B23" w:rsidP="00E41030">
            <w:pPr>
              <w:spacing w:after="0" w:line="240" w:lineRule="auto"/>
              <w:ind w:right="282"/>
              <w:jc w:val="both"/>
              <w:rPr>
                <w:rFonts w:ascii="Times New Roman" w:hAnsi="Times New Roman"/>
                <w:b/>
                <w:bCs/>
                <w:iCs/>
                <w:sz w:val="24"/>
                <w:szCs w:val="24"/>
                <w:lang w:val="uk-UA"/>
              </w:rPr>
            </w:pPr>
            <w:r w:rsidRPr="001D4CC0">
              <w:rPr>
                <w:rFonts w:ascii="Times New Roman" w:hAnsi="Times New Roman"/>
                <w:b/>
                <w:bCs/>
                <w:iCs/>
                <w:sz w:val="24"/>
                <w:szCs w:val="24"/>
                <w:lang w:val="uk-UA"/>
              </w:rPr>
              <w:t>Всього:</w:t>
            </w:r>
          </w:p>
        </w:tc>
        <w:tc>
          <w:tcPr>
            <w:tcW w:w="1439" w:type="dxa"/>
            <w:tcBorders>
              <w:top w:val="single" w:sz="4" w:space="0" w:color="auto"/>
              <w:left w:val="single" w:sz="4" w:space="0" w:color="auto"/>
              <w:bottom w:val="single" w:sz="4" w:space="0" w:color="auto"/>
              <w:right w:val="single" w:sz="4" w:space="0" w:color="auto"/>
            </w:tcBorders>
            <w:vAlign w:val="center"/>
            <w:hideMark/>
          </w:tcPr>
          <w:p w:rsidR="00A03661" w:rsidRPr="001D4CC0" w:rsidRDefault="00A03661" w:rsidP="00E41030">
            <w:pPr>
              <w:spacing w:after="0" w:line="240" w:lineRule="auto"/>
              <w:ind w:right="282"/>
              <w:jc w:val="both"/>
              <w:rPr>
                <w:rFonts w:ascii="Times New Roman" w:hAnsi="Times New Roman"/>
                <w:b/>
                <w:bCs/>
                <w:sz w:val="24"/>
                <w:szCs w:val="24"/>
                <w:lang w:val="uk-UA"/>
              </w:rPr>
            </w:pPr>
          </w:p>
        </w:tc>
        <w:tc>
          <w:tcPr>
            <w:tcW w:w="2275" w:type="dxa"/>
            <w:tcBorders>
              <w:top w:val="single" w:sz="4" w:space="0" w:color="auto"/>
              <w:left w:val="single" w:sz="4" w:space="0" w:color="auto"/>
              <w:bottom w:val="single" w:sz="4" w:space="0" w:color="auto"/>
              <w:right w:val="single" w:sz="4" w:space="0" w:color="auto"/>
            </w:tcBorders>
            <w:vAlign w:val="center"/>
          </w:tcPr>
          <w:p w:rsidR="00A03661" w:rsidRPr="001D4CC0" w:rsidRDefault="00A03661" w:rsidP="00E41030">
            <w:pPr>
              <w:spacing w:after="0" w:line="240" w:lineRule="auto"/>
              <w:ind w:right="282"/>
              <w:jc w:val="both"/>
              <w:rPr>
                <w:rFonts w:ascii="Times New Roman" w:hAnsi="Times New Roman"/>
                <w:b/>
                <w:bCs/>
                <w:iCs/>
                <w:sz w:val="24"/>
                <w:szCs w:val="24"/>
                <w:lang w:val="uk-UA"/>
              </w:rPr>
            </w:pPr>
          </w:p>
        </w:tc>
        <w:tc>
          <w:tcPr>
            <w:tcW w:w="2102" w:type="dxa"/>
            <w:tcBorders>
              <w:top w:val="single" w:sz="4" w:space="0" w:color="auto"/>
              <w:left w:val="single" w:sz="4" w:space="0" w:color="auto"/>
              <w:bottom w:val="single" w:sz="4" w:space="0" w:color="auto"/>
              <w:right w:val="single" w:sz="4" w:space="0" w:color="auto"/>
            </w:tcBorders>
            <w:vAlign w:val="center"/>
            <w:hideMark/>
          </w:tcPr>
          <w:p w:rsidR="00A03661" w:rsidRPr="001D4CC0" w:rsidRDefault="005D464D" w:rsidP="00E41030">
            <w:pPr>
              <w:spacing w:after="0" w:line="240" w:lineRule="auto"/>
              <w:ind w:right="282"/>
              <w:jc w:val="both"/>
              <w:rPr>
                <w:rFonts w:ascii="Times New Roman" w:hAnsi="Times New Roman"/>
                <w:b/>
                <w:bCs/>
                <w:sz w:val="24"/>
                <w:szCs w:val="24"/>
                <w:lang w:val="uk-UA"/>
              </w:rPr>
            </w:pPr>
            <w:r>
              <w:rPr>
                <w:rFonts w:ascii="Times New Roman" w:hAnsi="Times New Roman"/>
                <w:b/>
                <w:bCs/>
                <w:sz w:val="24"/>
                <w:szCs w:val="24"/>
                <w:lang w:val="uk-UA"/>
              </w:rPr>
              <w:t>17 02</w:t>
            </w:r>
            <w:r w:rsidR="00CD4406">
              <w:rPr>
                <w:rFonts w:ascii="Times New Roman" w:hAnsi="Times New Roman"/>
                <w:b/>
                <w:bCs/>
                <w:sz w:val="24"/>
                <w:szCs w:val="24"/>
                <w:lang w:val="uk-UA"/>
              </w:rPr>
              <w:t>4 14</w:t>
            </w:r>
            <w:r w:rsidR="00F41192" w:rsidRPr="001D4CC0">
              <w:rPr>
                <w:rFonts w:ascii="Times New Roman" w:hAnsi="Times New Roman"/>
                <w:b/>
                <w:bCs/>
                <w:sz w:val="24"/>
                <w:szCs w:val="24"/>
                <w:lang w:val="uk-UA"/>
              </w:rPr>
              <w:t>3,00</w:t>
            </w:r>
          </w:p>
        </w:tc>
        <w:tc>
          <w:tcPr>
            <w:tcW w:w="2382" w:type="dxa"/>
            <w:tcBorders>
              <w:top w:val="single" w:sz="4" w:space="0" w:color="auto"/>
              <w:left w:val="single" w:sz="4" w:space="0" w:color="auto"/>
              <w:bottom w:val="single" w:sz="4" w:space="0" w:color="auto"/>
              <w:right w:val="single" w:sz="4" w:space="0" w:color="auto"/>
            </w:tcBorders>
            <w:hideMark/>
          </w:tcPr>
          <w:p w:rsidR="00A03661" w:rsidRPr="001D4CC0" w:rsidRDefault="00A03661" w:rsidP="00E41030">
            <w:pPr>
              <w:spacing w:after="0" w:line="240" w:lineRule="auto"/>
              <w:ind w:right="282"/>
              <w:jc w:val="both"/>
              <w:rPr>
                <w:rFonts w:ascii="Times New Roman" w:hAnsi="Times New Roman"/>
                <w:b/>
                <w:bCs/>
                <w:sz w:val="24"/>
                <w:szCs w:val="24"/>
                <w:lang w:val="uk-UA"/>
              </w:rPr>
            </w:pPr>
          </w:p>
        </w:tc>
        <w:tc>
          <w:tcPr>
            <w:tcW w:w="3064" w:type="dxa"/>
            <w:tcBorders>
              <w:top w:val="single" w:sz="4" w:space="0" w:color="auto"/>
              <w:left w:val="single" w:sz="4" w:space="0" w:color="auto"/>
              <w:bottom w:val="single" w:sz="4" w:space="0" w:color="auto"/>
              <w:right w:val="single" w:sz="4" w:space="0" w:color="auto"/>
            </w:tcBorders>
            <w:hideMark/>
          </w:tcPr>
          <w:p w:rsidR="00A03661" w:rsidRPr="001D4CC0" w:rsidRDefault="00A03661" w:rsidP="00E41030">
            <w:pPr>
              <w:spacing w:after="0" w:line="240" w:lineRule="auto"/>
              <w:ind w:right="282"/>
              <w:jc w:val="both"/>
              <w:rPr>
                <w:rFonts w:ascii="Times New Roman" w:hAnsi="Times New Roman"/>
                <w:b/>
                <w:bCs/>
                <w:sz w:val="24"/>
                <w:szCs w:val="24"/>
                <w:lang w:val="uk-UA"/>
              </w:rPr>
            </w:pPr>
          </w:p>
        </w:tc>
      </w:tr>
    </w:tbl>
    <w:p w:rsidR="00271F39" w:rsidRPr="00E41030" w:rsidRDefault="005A49E2" w:rsidP="00E41030">
      <w:pPr>
        <w:tabs>
          <w:tab w:val="left" w:pos="0"/>
          <w:tab w:val="left" w:pos="142"/>
        </w:tabs>
        <w:spacing w:after="0" w:line="240" w:lineRule="auto"/>
        <w:ind w:right="282" w:firstLine="1134"/>
        <w:jc w:val="both"/>
        <w:rPr>
          <w:rFonts w:ascii="Times New Roman" w:hAnsi="Times New Roman"/>
          <w:sz w:val="28"/>
          <w:szCs w:val="28"/>
          <w:lang w:val="uk-UA"/>
        </w:rPr>
      </w:pPr>
      <w:r w:rsidRPr="00E41030">
        <w:rPr>
          <w:rFonts w:ascii="Times New Roman" w:hAnsi="Times New Roman"/>
          <w:noProof/>
        </w:rPr>
        <mc:AlternateContent>
          <mc:Choice Requires="wps">
            <w:drawing>
              <wp:anchor distT="0" distB="0" distL="114300" distR="114300" simplePos="0" relativeHeight="251652096" behindDoc="0" locked="0" layoutInCell="1" allowOverlap="1" wp14:anchorId="1F8D6664" wp14:editId="0E9DDDA7">
                <wp:simplePos x="0" y="0"/>
                <wp:positionH relativeFrom="column">
                  <wp:posOffset>9119235</wp:posOffset>
                </wp:positionH>
                <wp:positionV relativeFrom="paragraph">
                  <wp:posOffset>2138045</wp:posOffset>
                </wp:positionV>
                <wp:extent cx="457200" cy="257175"/>
                <wp:effectExtent l="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4406" w:rsidRDefault="00CD4406" w:rsidP="00271F39">
                            <w:pPr>
                              <w:rPr>
                                <w:rFonts w:ascii="Times New Roman" w:hAnsi="Times New Roman"/>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27" type="#_x0000_t202" style="position:absolute;left:0;text-align:left;margin-left:718.05pt;margin-top:168.35pt;width:36pt;height:2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" stroked="f">
                <v:textbox>
                  <w:txbxContent>
                    <w:p w:rsidR="00267EFE" w:rsidRDefault="00267EFE" w:rsidP="00271F39">
                      <w:pPr>
                        <w:rPr>
                          <w:rFonts w:ascii="Times New Roman" w:hAnsi="Times New Roman"/>
                          <w:lang w:val="uk-UA"/>
                        </w:rPr>
                      </w:pPr>
                    </w:p>
                  </w:txbxContent>
                </v:textbox>
              </v:shape>
            </w:pict>
          </mc:Fallback>
        </mc:AlternateContent>
      </w:r>
    </w:p>
    <w:p w:rsidR="00271F39" w:rsidRPr="00E41030" w:rsidRDefault="00271F39" w:rsidP="00E41030">
      <w:pPr>
        <w:ind w:right="282"/>
        <w:jc w:val="both"/>
        <w:rPr>
          <w:rFonts w:ascii="Times New Roman" w:hAnsi="Times New Roman"/>
          <w:lang w:val="uk-UA"/>
        </w:rPr>
        <w:sectPr w:rsidR="00271F39" w:rsidRPr="00E41030">
          <w:pgSz w:w="16838" w:h="11906" w:orient="landscape"/>
          <w:pgMar w:top="1418" w:right="1134" w:bottom="567" w:left="1134" w:header="709" w:footer="709" w:gutter="0"/>
          <w:pgNumType w:start="1"/>
          <w:cols w:space="720"/>
        </w:sectPr>
      </w:pPr>
    </w:p>
    <w:p w:rsidR="00271F39" w:rsidRPr="00E41030" w:rsidRDefault="00271F39" w:rsidP="00A60131">
      <w:pPr>
        <w:pStyle w:val="a7"/>
        <w:tabs>
          <w:tab w:val="left" w:pos="0"/>
          <w:tab w:val="left" w:pos="142"/>
        </w:tabs>
        <w:spacing w:after="0" w:line="240" w:lineRule="auto"/>
        <w:ind w:left="0" w:right="282" w:firstLine="851"/>
        <w:jc w:val="both"/>
        <w:rPr>
          <w:rFonts w:ascii="Times New Roman" w:hAnsi="Times New Roman"/>
          <w:sz w:val="28"/>
          <w:szCs w:val="28"/>
          <w:lang w:val="uk-UA"/>
        </w:rPr>
      </w:pPr>
      <w:r w:rsidRPr="00E41030">
        <w:rPr>
          <w:rFonts w:ascii="Times New Roman" w:hAnsi="Times New Roman"/>
          <w:sz w:val="28"/>
          <w:szCs w:val="28"/>
          <w:lang w:val="uk-UA"/>
        </w:rPr>
        <w:lastRenderedPageBreak/>
        <w:t>Реалізація заходів з енергоефективності вимагає застосування належного фінансування та  групи політичних інструментів.</w:t>
      </w:r>
    </w:p>
    <w:p w:rsidR="00271F39" w:rsidRPr="00E41030" w:rsidRDefault="00271F39" w:rsidP="00A60131">
      <w:pPr>
        <w:pStyle w:val="a7"/>
        <w:spacing w:after="0" w:line="240" w:lineRule="auto"/>
        <w:ind w:left="0" w:right="282" w:firstLine="851"/>
        <w:jc w:val="both"/>
        <w:rPr>
          <w:rFonts w:ascii="Times New Roman" w:hAnsi="Times New Roman"/>
          <w:sz w:val="28"/>
          <w:szCs w:val="28"/>
          <w:lang w:val="uk-UA"/>
        </w:rPr>
      </w:pPr>
      <w:r w:rsidRPr="00E41030">
        <w:rPr>
          <w:rFonts w:ascii="Times New Roman" w:hAnsi="Times New Roman"/>
          <w:sz w:val="28"/>
          <w:szCs w:val="28"/>
          <w:lang w:val="uk-UA"/>
        </w:rPr>
        <w:t>Впровадження заходів з енергозбереження  та енергоефективності сприяє зменшенню споживання паливно-енергетичних ресурсів (як в кількісному так, і вартісному вимірі), що в свою чергу є запорукою зменшення шкідливих викидів в атмосферу та попередження глобального потепління та змін клімату.</w:t>
      </w:r>
    </w:p>
    <w:p w:rsidR="00271F39" w:rsidRPr="00E41030" w:rsidRDefault="00271F39" w:rsidP="00E41030">
      <w:pPr>
        <w:pStyle w:val="a7"/>
        <w:spacing w:after="0" w:line="240" w:lineRule="auto"/>
        <w:ind w:left="0" w:right="282" w:firstLine="340"/>
        <w:jc w:val="both"/>
        <w:rPr>
          <w:rFonts w:ascii="Times New Roman" w:hAnsi="Times New Roman"/>
          <w:sz w:val="28"/>
          <w:szCs w:val="28"/>
          <w:lang w:val="uk-UA"/>
        </w:rPr>
      </w:pPr>
    </w:p>
    <w:p w:rsidR="00E40A82" w:rsidRPr="00E41030" w:rsidRDefault="00A60131" w:rsidP="00A60131">
      <w:pPr>
        <w:spacing w:after="0" w:line="240" w:lineRule="auto"/>
        <w:ind w:right="282"/>
        <w:jc w:val="center"/>
        <w:rPr>
          <w:rFonts w:ascii="Times New Roman" w:hAnsi="Times New Roman"/>
          <w:sz w:val="28"/>
          <w:szCs w:val="28"/>
          <w:lang w:val="uk-UA"/>
        </w:rPr>
      </w:pPr>
      <w:r>
        <w:rPr>
          <w:rFonts w:ascii="Times New Roman" w:hAnsi="Times New Roman"/>
          <w:b/>
          <w:sz w:val="28"/>
          <w:szCs w:val="28"/>
          <w:lang w:val="uk-UA"/>
        </w:rPr>
        <w:t>6</w:t>
      </w:r>
      <w:r w:rsidR="00E40A82" w:rsidRPr="00E41030">
        <w:rPr>
          <w:rFonts w:ascii="Times New Roman" w:hAnsi="Times New Roman"/>
          <w:b/>
          <w:sz w:val="28"/>
          <w:szCs w:val="28"/>
          <w:lang w:val="uk-UA"/>
        </w:rPr>
        <w:t>.</w:t>
      </w:r>
      <w:r w:rsidR="00E40A82" w:rsidRPr="00E41030">
        <w:rPr>
          <w:rFonts w:ascii="Times New Roman" w:hAnsi="Times New Roman"/>
          <w:sz w:val="28"/>
          <w:szCs w:val="28"/>
          <w:lang w:val="uk-UA"/>
        </w:rPr>
        <w:t xml:space="preserve"> </w:t>
      </w:r>
      <w:r w:rsidR="00E40A82" w:rsidRPr="00E41030">
        <w:rPr>
          <w:rFonts w:ascii="Times New Roman" w:hAnsi="Times New Roman"/>
          <w:b/>
          <w:sz w:val="28"/>
          <w:szCs w:val="28"/>
          <w:lang w:val="uk-UA"/>
        </w:rPr>
        <w:t>ОЧІКУВАНІ РЕЗУЛЬТАТИ, ЕФЕКТИВНІСТЬ ПРОГРАМИ</w:t>
      </w:r>
    </w:p>
    <w:p w:rsidR="00E40A82" w:rsidRPr="00E41030" w:rsidRDefault="00E40A82" w:rsidP="00E41030">
      <w:pPr>
        <w:spacing w:line="240" w:lineRule="auto"/>
        <w:ind w:right="282"/>
        <w:jc w:val="both"/>
        <w:rPr>
          <w:rFonts w:ascii="Times New Roman" w:hAnsi="Times New Roman"/>
          <w:sz w:val="28"/>
          <w:szCs w:val="28"/>
          <w:lang w:val="uk-UA"/>
        </w:rPr>
      </w:pPr>
    </w:p>
    <w:p w:rsidR="00E40A82" w:rsidRPr="00E41030" w:rsidRDefault="00E40A82" w:rsidP="00A60131">
      <w:pPr>
        <w:spacing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Позитивний ефект очікується отримати від реалізації всіх поставлених завдань і заходів Програми, які в основному передбачають:</w:t>
      </w:r>
    </w:p>
    <w:p w:rsidR="00E40A82" w:rsidRPr="00E41030" w:rsidRDefault="00E40A82" w:rsidP="00E41030">
      <w:pPr>
        <w:spacing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1) розвиток та вдосконалення системи енергетичного менеджменту в місті;</w:t>
      </w:r>
    </w:p>
    <w:p w:rsidR="00E40A82" w:rsidRPr="00E41030" w:rsidRDefault="00E40A82" w:rsidP="00E41030">
      <w:pPr>
        <w:spacing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2) зменшення обсягів споживання паливно-енергетичних ресурсів у сфері теплопостачання, комунальній та бюджетній сферах міста;</w:t>
      </w:r>
    </w:p>
    <w:p w:rsidR="00E40A82" w:rsidRPr="00E41030" w:rsidRDefault="00E40A82" w:rsidP="00E41030">
      <w:pPr>
        <w:spacing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3) проведення модернізації об’єктів теплопостачання та комунального господарства, впровадження новітніх енергоефективних технологій;</w:t>
      </w:r>
    </w:p>
    <w:p w:rsidR="00E40A82" w:rsidRPr="00E41030" w:rsidRDefault="00E40A82" w:rsidP="00E41030">
      <w:pPr>
        <w:spacing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4) економію коштів міського бюджету;</w:t>
      </w:r>
    </w:p>
    <w:p w:rsidR="00E40A82" w:rsidRPr="00E41030" w:rsidRDefault="00E40A82" w:rsidP="00E41030">
      <w:pPr>
        <w:spacing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5) залучення коштів бюджетів усіх рівнів, кредитних та грантових коштів на реалізацію проектів і заходів з енергозбереження;</w:t>
      </w:r>
    </w:p>
    <w:p w:rsidR="00E40A82" w:rsidRPr="00E41030" w:rsidRDefault="00E40A82" w:rsidP="00E41030">
      <w:pPr>
        <w:spacing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6) формування орієнтованого на енергоефективність світогляду громади міста на всіх рівнях суспільного життя;</w:t>
      </w:r>
    </w:p>
    <w:p w:rsidR="00E40A82" w:rsidRPr="00E41030" w:rsidRDefault="00E40A82" w:rsidP="00E41030">
      <w:pPr>
        <w:spacing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7) застосування механізму відновлювального фінансування енергозберігаючих заходів.</w:t>
      </w:r>
    </w:p>
    <w:p w:rsidR="00E40A82" w:rsidRPr="00E41030" w:rsidRDefault="00E40A82" w:rsidP="00E41030">
      <w:pPr>
        <w:pStyle w:val="a7"/>
        <w:spacing w:line="240" w:lineRule="auto"/>
        <w:ind w:right="282" w:firstLine="340"/>
        <w:jc w:val="both"/>
        <w:rPr>
          <w:rFonts w:ascii="Times New Roman" w:hAnsi="Times New Roman"/>
          <w:sz w:val="28"/>
          <w:szCs w:val="28"/>
          <w:lang w:val="uk-UA"/>
        </w:rPr>
      </w:pPr>
    </w:p>
    <w:p w:rsidR="00E40A82" w:rsidRPr="00A60131" w:rsidRDefault="00A60131" w:rsidP="00A60131">
      <w:pPr>
        <w:pStyle w:val="af"/>
        <w:jc w:val="center"/>
        <w:rPr>
          <w:rFonts w:ascii="Times New Roman" w:hAnsi="Times New Roman"/>
          <w:b/>
          <w:sz w:val="28"/>
          <w:szCs w:val="28"/>
          <w:lang w:val="uk-UA"/>
        </w:rPr>
      </w:pPr>
      <w:r w:rsidRPr="00A60131">
        <w:rPr>
          <w:rFonts w:ascii="Times New Roman" w:hAnsi="Times New Roman"/>
          <w:b/>
          <w:sz w:val="28"/>
          <w:szCs w:val="28"/>
          <w:lang w:val="uk-UA"/>
        </w:rPr>
        <w:t>7</w:t>
      </w:r>
      <w:r w:rsidR="00E40A82" w:rsidRPr="00A60131">
        <w:rPr>
          <w:rFonts w:ascii="Times New Roman" w:hAnsi="Times New Roman"/>
          <w:b/>
          <w:sz w:val="28"/>
          <w:szCs w:val="28"/>
          <w:lang w:val="uk-UA"/>
        </w:rPr>
        <w:t>. ОБСЯГИ ТА ДЖЕРЕЛА ФІНАНСУВАННЯ, МОНІТОРИНГ ТА</w:t>
      </w:r>
    </w:p>
    <w:p w:rsidR="00E40A82" w:rsidRPr="00A60131" w:rsidRDefault="00E40A82" w:rsidP="00A60131">
      <w:pPr>
        <w:pStyle w:val="af"/>
        <w:jc w:val="center"/>
        <w:rPr>
          <w:rFonts w:ascii="Times New Roman" w:hAnsi="Times New Roman"/>
          <w:b/>
          <w:sz w:val="28"/>
          <w:szCs w:val="28"/>
          <w:lang w:val="uk-UA"/>
        </w:rPr>
      </w:pPr>
      <w:r w:rsidRPr="00A60131">
        <w:rPr>
          <w:rFonts w:ascii="Times New Roman" w:hAnsi="Times New Roman"/>
          <w:b/>
          <w:sz w:val="28"/>
          <w:szCs w:val="28"/>
          <w:lang w:val="uk-UA"/>
        </w:rPr>
        <w:t>УЗАГАЛЬНЕННЯ РЕЗУЛЬТАТІВ ВИКОНАННЯ ПРОГРАМИ</w:t>
      </w:r>
    </w:p>
    <w:p w:rsidR="00E40A82" w:rsidRPr="00E41030" w:rsidRDefault="00E40A82" w:rsidP="00E41030">
      <w:pPr>
        <w:spacing w:line="240" w:lineRule="auto"/>
        <w:ind w:right="282"/>
        <w:jc w:val="both"/>
        <w:rPr>
          <w:rFonts w:ascii="Times New Roman" w:hAnsi="Times New Roman"/>
          <w:sz w:val="28"/>
          <w:szCs w:val="28"/>
          <w:lang w:val="uk-UA"/>
        </w:rPr>
      </w:pPr>
    </w:p>
    <w:p w:rsidR="00A60131" w:rsidRPr="00A60131" w:rsidRDefault="00E40A82" w:rsidP="00A60131">
      <w:pPr>
        <w:pStyle w:val="af"/>
        <w:ind w:firstLine="851"/>
        <w:jc w:val="both"/>
        <w:rPr>
          <w:rFonts w:ascii="Times New Roman" w:hAnsi="Times New Roman"/>
          <w:sz w:val="28"/>
          <w:szCs w:val="28"/>
          <w:lang w:val="uk-UA"/>
        </w:rPr>
      </w:pPr>
      <w:r w:rsidRPr="00A60131">
        <w:rPr>
          <w:rFonts w:ascii="Times New Roman" w:hAnsi="Times New Roman"/>
          <w:sz w:val="28"/>
          <w:szCs w:val="28"/>
          <w:lang w:val="uk-UA"/>
        </w:rPr>
        <w:t>Орієнтовний обсяг фінан</w:t>
      </w:r>
      <w:r w:rsidR="000D5B23" w:rsidRPr="00A60131">
        <w:rPr>
          <w:rFonts w:ascii="Times New Roman" w:hAnsi="Times New Roman"/>
          <w:sz w:val="28"/>
          <w:szCs w:val="28"/>
          <w:lang w:val="uk-UA"/>
        </w:rPr>
        <w:t xml:space="preserve">сування Програми становить </w:t>
      </w:r>
      <w:r w:rsidR="005D464D">
        <w:rPr>
          <w:rFonts w:ascii="Times New Roman" w:hAnsi="Times New Roman"/>
          <w:b/>
          <w:bCs/>
          <w:sz w:val="28"/>
          <w:szCs w:val="28"/>
          <w:lang w:val="uk-UA"/>
        </w:rPr>
        <w:t>17</w:t>
      </w:r>
      <w:r w:rsidR="00A87F3D">
        <w:rPr>
          <w:rFonts w:ascii="Times New Roman" w:hAnsi="Times New Roman"/>
          <w:b/>
          <w:bCs/>
          <w:sz w:val="28"/>
          <w:szCs w:val="28"/>
          <w:lang w:val="uk-UA"/>
        </w:rPr>
        <w:t> </w:t>
      </w:r>
      <w:r w:rsidR="005D464D">
        <w:rPr>
          <w:rFonts w:ascii="Times New Roman" w:hAnsi="Times New Roman"/>
          <w:b/>
          <w:bCs/>
          <w:sz w:val="28"/>
          <w:szCs w:val="28"/>
          <w:lang w:val="uk-UA"/>
        </w:rPr>
        <w:t>024</w:t>
      </w:r>
      <w:r w:rsidR="00CD4406">
        <w:rPr>
          <w:rFonts w:ascii="Times New Roman" w:hAnsi="Times New Roman"/>
          <w:b/>
          <w:bCs/>
          <w:sz w:val="28"/>
          <w:szCs w:val="28"/>
          <w:lang w:val="uk-UA"/>
        </w:rPr>
        <w:t> 14</w:t>
      </w:r>
      <w:r w:rsidR="00F41192" w:rsidRPr="00F41192">
        <w:rPr>
          <w:rFonts w:ascii="Times New Roman" w:hAnsi="Times New Roman"/>
          <w:b/>
          <w:bCs/>
          <w:sz w:val="28"/>
          <w:szCs w:val="28"/>
          <w:lang w:val="uk-UA"/>
        </w:rPr>
        <w:t>3,0</w:t>
      </w:r>
      <w:r w:rsidR="00F41192">
        <w:rPr>
          <w:rFonts w:ascii="Times New Roman" w:hAnsi="Times New Roman"/>
          <w:b/>
          <w:bCs/>
          <w:sz w:val="28"/>
          <w:szCs w:val="28"/>
          <w:lang w:val="uk-UA"/>
        </w:rPr>
        <w:t xml:space="preserve"> грн.</w:t>
      </w:r>
      <w:r w:rsidR="00C370A2">
        <w:rPr>
          <w:rFonts w:ascii="Times New Roman" w:hAnsi="Times New Roman"/>
          <w:sz w:val="28"/>
          <w:szCs w:val="28"/>
          <w:lang w:val="uk-UA"/>
        </w:rPr>
        <w:t xml:space="preserve"> Ф</w:t>
      </w:r>
      <w:r w:rsidR="000D5B23" w:rsidRPr="00A60131">
        <w:rPr>
          <w:rFonts w:ascii="Times New Roman" w:hAnsi="Times New Roman"/>
          <w:sz w:val="28"/>
          <w:szCs w:val="28"/>
          <w:lang w:val="uk-UA"/>
        </w:rPr>
        <w:t xml:space="preserve">інансування </w:t>
      </w:r>
      <w:r w:rsidR="00C370A2">
        <w:rPr>
          <w:rFonts w:ascii="Times New Roman" w:hAnsi="Times New Roman"/>
          <w:sz w:val="28"/>
          <w:szCs w:val="28"/>
          <w:lang w:val="uk-UA"/>
        </w:rPr>
        <w:t xml:space="preserve">проводитиметься з </w:t>
      </w:r>
      <w:r w:rsidR="000D5B23" w:rsidRPr="00A60131">
        <w:rPr>
          <w:rFonts w:ascii="Times New Roman" w:hAnsi="Times New Roman"/>
          <w:sz w:val="28"/>
          <w:szCs w:val="28"/>
          <w:lang w:val="uk-UA"/>
        </w:rPr>
        <w:t>бюджетів усіх рівнів.</w:t>
      </w:r>
    </w:p>
    <w:p w:rsidR="00A60131" w:rsidRPr="00A60131" w:rsidRDefault="00E40A82" w:rsidP="00A60131">
      <w:pPr>
        <w:pStyle w:val="af"/>
        <w:ind w:firstLine="851"/>
        <w:jc w:val="both"/>
        <w:rPr>
          <w:rFonts w:ascii="Times New Roman" w:hAnsi="Times New Roman"/>
          <w:sz w:val="28"/>
          <w:szCs w:val="28"/>
          <w:lang w:val="uk-UA"/>
        </w:rPr>
      </w:pPr>
      <w:r w:rsidRPr="00A60131">
        <w:rPr>
          <w:rFonts w:ascii="Times New Roman" w:hAnsi="Times New Roman"/>
          <w:sz w:val="28"/>
          <w:szCs w:val="28"/>
          <w:lang w:val="uk-UA"/>
        </w:rPr>
        <w:t>Обсяг фінансування Програми уточнюється щороку під час формування міського бюджету на відповідний рік у межах видатків, передбачених головному розпорядникові бюджетних коштів, і в разі потреби уточняють</w:t>
      </w:r>
      <w:r w:rsidR="00A60131" w:rsidRPr="00A60131">
        <w:rPr>
          <w:rFonts w:ascii="Times New Roman" w:hAnsi="Times New Roman"/>
          <w:sz w:val="28"/>
          <w:szCs w:val="28"/>
          <w:lang w:val="uk-UA"/>
        </w:rPr>
        <w:t>ся завдання та заходи Програми.</w:t>
      </w:r>
    </w:p>
    <w:p w:rsidR="00E40A82" w:rsidRPr="00A60131" w:rsidRDefault="00E40A82" w:rsidP="00A60131">
      <w:pPr>
        <w:pStyle w:val="af"/>
        <w:ind w:firstLine="851"/>
        <w:jc w:val="both"/>
        <w:rPr>
          <w:rFonts w:ascii="Times New Roman" w:hAnsi="Times New Roman"/>
          <w:sz w:val="28"/>
          <w:szCs w:val="28"/>
          <w:lang w:val="uk-UA"/>
        </w:rPr>
      </w:pPr>
      <w:r w:rsidRPr="00A60131">
        <w:rPr>
          <w:rFonts w:ascii="Times New Roman" w:hAnsi="Times New Roman"/>
          <w:sz w:val="28"/>
          <w:szCs w:val="28"/>
          <w:lang w:val="uk-UA"/>
        </w:rPr>
        <w:t xml:space="preserve">Виконавчі органи Боярської міської ради, підприємства та бюджетні установи, відповідальні за здійснення запланованих заходів, забезпечують їх реалізацію в повному обсязі та у визначені строки і щоквартально до 10 числа </w:t>
      </w:r>
      <w:r w:rsidRPr="00A60131">
        <w:rPr>
          <w:rFonts w:ascii="Times New Roman" w:hAnsi="Times New Roman"/>
          <w:sz w:val="28"/>
          <w:szCs w:val="28"/>
          <w:lang w:val="uk-UA"/>
        </w:rPr>
        <w:lastRenderedPageBreak/>
        <w:t>наступного за звітним періодом місяця інформують виконавчий комітет про хід їх виконання.</w:t>
      </w:r>
    </w:p>
    <w:p w:rsidR="00271F39" w:rsidRPr="00E41030" w:rsidRDefault="00A60131" w:rsidP="00A60131">
      <w:pPr>
        <w:spacing w:line="240" w:lineRule="auto"/>
        <w:ind w:right="282"/>
        <w:jc w:val="center"/>
        <w:rPr>
          <w:rFonts w:ascii="Times New Roman" w:hAnsi="Times New Roman"/>
          <w:sz w:val="28"/>
          <w:szCs w:val="28"/>
          <w:lang w:val="uk-UA"/>
        </w:rPr>
      </w:pPr>
      <w:r>
        <w:rPr>
          <w:rFonts w:ascii="Times New Roman" w:hAnsi="Times New Roman"/>
          <w:b/>
          <w:sz w:val="28"/>
          <w:szCs w:val="28"/>
          <w:lang w:val="uk-UA"/>
        </w:rPr>
        <w:t>8</w:t>
      </w:r>
      <w:r w:rsidR="00271F39" w:rsidRPr="00E41030">
        <w:rPr>
          <w:rFonts w:ascii="Times New Roman" w:hAnsi="Times New Roman"/>
          <w:b/>
          <w:sz w:val="28"/>
          <w:szCs w:val="28"/>
          <w:lang w:val="uk-UA"/>
        </w:rPr>
        <w:t>. ПОЛІТИЧНІ ІНСТРУМЕНТИ</w:t>
      </w:r>
    </w:p>
    <w:p w:rsidR="00A60131" w:rsidRDefault="00271F39" w:rsidP="00A60131">
      <w:pPr>
        <w:pStyle w:val="a7"/>
        <w:tabs>
          <w:tab w:val="left" w:pos="851"/>
        </w:tabs>
        <w:spacing w:after="0" w:line="240" w:lineRule="auto"/>
        <w:ind w:left="0" w:right="282" w:firstLine="851"/>
        <w:jc w:val="both"/>
        <w:rPr>
          <w:rFonts w:ascii="Times New Roman" w:hAnsi="Times New Roman"/>
          <w:sz w:val="28"/>
          <w:szCs w:val="28"/>
          <w:lang w:val="uk-UA"/>
        </w:rPr>
      </w:pPr>
      <w:r w:rsidRPr="00E41030">
        <w:rPr>
          <w:rFonts w:ascii="Times New Roman" w:hAnsi="Times New Roman"/>
          <w:sz w:val="28"/>
          <w:szCs w:val="28"/>
          <w:lang w:val="uk-UA"/>
        </w:rPr>
        <w:t>Політичні інструменти – це комплекс дій та важелів, якими керуються органи місцевої влади при реалізації заходів з енергоефективності на місцевому рівні.</w:t>
      </w:r>
    </w:p>
    <w:p w:rsidR="00271F39" w:rsidRDefault="005A49E2" w:rsidP="00A60131">
      <w:pPr>
        <w:pStyle w:val="a7"/>
        <w:tabs>
          <w:tab w:val="left" w:pos="851"/>
        </w:tabs>
        <w:spacing w:after="0" w:line="240" w:lineRule="auto"/>
        <w:ind w:left="0" w:right="282" w:firstLine="851"/>
        <w:jc w:val="both"/>
        <w:rPr>
          <w:rFonts w:ascii="Times New Roman" w:hAnsi="Times New Roman"/>
          <w:sz w:val="28"/>
          <w:szCs w:val="28"/>
          <w:lang w:val="uk-UA"/>
        </w:rPr>
      </w:pPr>
      <w:r w:rsidRPr="00E41030">
        <w:rPr>
          <w:rFonts w:ascii="Times New Roman" w:hAnsi="Times New Roman"/>
          <w:noProof/>
        </w:rPr>
        <mc:AlternateContent>
          <mc:Choice Requires="wps">
            <w:drawing>
              <wp:anchor distT="0" distB="0" distL="114300" distR="114300" simplePos="0" relativeHeight="251653120" behindDoc="0" locked="0" layoutInCell="1" allowOverlap="1" wp14:anchorId="2C0426B9" wp14:editId="364E5788">
                <wp:simplePos x="0" y="0"/>
                <wp:positionH relativeFrom="column">
                  <wp:posOffset>5995670</wp:posOffset>
                </wp:positionH>
                <wp:positionV relativeFrom="paragraph">
                  <wp:posOffset>7089140</wp:posOffset>
                </wp:positionV>
                <wp:extent cx="504825" cy="304800"/>
                <wp:effectExtent l="0" t="0" r="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4406" w:rsidRDefault="00CD4406" w:rsidP="00271F39">
                            <w:pPr>
                              <w:rPr>
                                <w:rFonts w:ascii="Times New Roman" w:hAnsi="Times New Roman"/>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28" type="#_x0000_t202" style="position:absolute;left:0;text-align:left;margin-left:472.1pt;margin-top:558.2pt;width:39.75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" stroked="f">
                <v:textbox>
                  <w:txbxContent>
                    <w:p w:rsidR="00267EFE" w:rsidRDefault="00267EFE" w:rsidP="00271F39">
                      <w:pPr>
                        <w:rPr>
                          <w:rFonts w:ascii="Times New Roman" w:hAnsi="Times New Roman"/>
                          <w:lang w:val="uk-UA"/>
                        </w:rPr>
                      </w:pPr>
                    </w:p>
                  </w:txbxContent>
                </v:textbox>
              </v:shape>
            </w:pict>
          </mc:Fallback>
        </mc:AlternateContent>
      </w:r>
      <w:r w:rsidR="00A60131">
        <w:rPr>
          <w:rFonts w:ascii="Times New Roman" w:hAnsi="Times New Roman"/>
          <w:sz w:val="28"/>
          <w:szCs w:val="28"/>
          <w:lang w:val="uk-UA"/>
        </w:rPr>
        <w:t>В таблиці 8</w:t>
      </w:r>
      <w:r w:rsidR="00271F39" w:rsidRPr="00E41030">
        <w:rPr>
          <w:rFonts w:ascii="Times New Roman" w:hAnsi="Times New Roman"/>
          <w:sz w:val="28"/>
          <w:szCs w:val="28"/>
          <w:lang w:val="uk-UA"/>
        </w:rPr>
        <w:t>.1. наведено перелік політичних інструментів, їх короткий опис, відповідальні особи та орієнтовний період реалізац</w:t>
      </w:r>
      <w:r w:rsidR="00271F39">
        <w:rPr>
          <w:rFonts w:ascii="Times New Roman" w:hAnsi="Times New Roman"/>
          <w:sz w:val="28"/>
          <w:szCs w:val="28"/>
          <w:lang w:val="uk-UA"/>
        </w:rPr>
        <w:t xml:space="preserve">ії. </w:t>
      </w:r>
    </w:p>
    <w:p w:rsidR="00271F39" w:rsidRDefault="00271F39" w:rsidP="00271F39">
      <w:pPr>
        <w:spacing w:after="0" w:line="240" w:lineRule="auto"/>
        <w:rPr>
          <w:rFonts w:ascii="Times New Roman" w:hAnsi="Times New Roman"/>
          <w:sz w:val="28"/>
          <w:szCs w:val="28"/>
          <w:lang w:val="uk-UA"/>
        </w:rPr>
        <w:sectPr w:rsidR="00271F39">
          <w:pgSz w:w="11906" w:h="16838"/>
          <w:pgMar w:top="1134" w:right="567" w:bottom="1134" w:left="1418" w:header="709" w:footer="709" w:gutter="0"/>
          <w:pgNumType w:start="1"/>
          <w:cols w:space="720"/>
        </w:sectPr>
      </w:pPr>
    </w:p>
    <w:p w:rsidR="00271F39" w:rsidRDefault="00A60131" w:rsidP="00271F39">
      <w:pPr>
        <w:tabs>
          <w:tab w:val="left" w:pos="709"/>
        </w:tabs>
        <w:spacing w:after="0" w:line="240" w:lineRule="auto"/>
        <w:ind w:firstLine="340"/>
        <w:jc w:val="center"/>
        <w:rPr>
          <w:rFonts w:ascii="Times New Roman" w:hAnsi="Times New Roman"/>
          <w:sz w:val="28"/>
          <w:szCs w:val="28"/>
          <w:lang w:val="uk-UA"/>
        </w:rPr>
      </w:pPr>
      <w:r>
        <w:rPr>
          <w:rFonts w:ascii="Times New Roman" w:hAnsi="Times New Roman"/>
          <w:sz w:val="28"/>
          <w:szCs w:val="28"/>
          <w:lang w:val="uk-UA"/>
        </w:rPr>
        <w:lastRenderedPageBreak/>
        <w:t>Таблиця 8</w:t>
      </w:r>
      <w:r w:rsidR="00271F39">
        <w:rPr>
          <w:rFonts w:ascii="Times New Roman" w:hAnsi="Times New Roman"/>
          <w:sz w:val="28"/>
          <w:szCs w:val="28"/>
          <w:lang w:val="uk-UA"/>
        </w:rPr>
        <w:t xml:space="preserve">.1. Перелік політичних інструментів  для реалізації заходів з енергоефективності </w:t>
      </w:r>
    </w:p>
    <w:p w:rsidR="00271F39" w:rsidRDefault="00046CB9" w:rsidP="00271F39">
      <w:pPr>
        <w:tabs>
          <w:tab w:val="left" w:pos="709"/>
        </w:tabs>
        <w:spacing w:after="0" w:line="240" w:lineRule="auto"/>
        <w:ind w:firstLine="340"/>
        <w:jc w:val="center"/>
        <w:rPr>
          <w:rFonts w:ascii="Times New Roman" w:hAnsi="Times New Roman"/>
          <w:sz w:val="28"/>
          <w:szCs w:val="28"/>
          <w:lang w:val="uk-UA"/>
        </w:rPr>
      </w:pPr>
      <w:r>
        <w:rPr>
          <w:rFonts w:ascii="Times New Roman" w:hAnsi="Times New Roman"/>
          <w:sz w:val="28"/>
          <w:szCs w:val="28"/>
          <w:lang w:val="uk-UA"/>
        </w:rPr>
        <w:t>в місті Боярка</w:t>
      </w:r>
    </w:p>
    <w:tbl>
      <w:tblPr>
        <w:tblW w:w="14160" w:type="dxa"/>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11"/>
        <w:gridCol w:w="5235"/>
        <w:gridCol w:w="4039"/>
        <w:gridCol w:w="1575"/>
      </w:tblGrid>
      <w:tr w:rsidR="00271F39" w:rsidTr="00271F39">
        <w:trPr>
          <w:trHeight w:val="474"/>
        </w:trPr>
        <w:tc>
          <w:tcPr>
            <w:tcW w:w="3309" w:type="dxa"/>
            <w:tcBorders>
              <w:top w:val="single" w:sz="4" w:space="0" w:color="000000"/>
              <w:left w:val="single" w:sz="4" w:space="0" w:color="000000"/>
              <w:bottom w:val="single" w:sz="4" w:space="0" w:color="000000"/>
              <w:right w:val="single" w:sz="4" w:space="0" w:color="000000"/>
            </w:tcBorders>
            <w:vAlign w:val="center"/>
            <w:hideMark/>
          </w:tcPr>
          <w:p w:rsidR="00271F39" w:rsidRDefault="00271F39">
            <w:pPr>
              <w:spacing w:line="240" w:lineRule="auto"/>
              <w:jc w:val="center"/>
              <w:rPr>
                <w:rFonts w:ascii="Times New Roman" w:hAnsi="Times New Roman"/>
                <w:lang w:val="uk-UA"/>
              </w:rPr>
            </w:pPr>
            <w:r>
              <w:rPr>
                <w:rFonts w:ascii="Times New Roman" w:hAnsi="Times New Roman"/>
                <w:lang w:val="uk-UA"/>
              </w:rPr>
              <w:t>Політичні інструменти</w:t>
            </w:r>
          </w:p>
        </w:tc>
        <w:tc>
          <w:tcPr>
            <w:tcW w:w="5234" w:type="dxa"/>
            <w:tcBorders>
              <w:top w:val="single" w:sz="4" w:space="0" w:color="000000"/>
              <w:left w:val="single" w:sz="4" w:space="0" w:color="000000"/>
              <w:bottom w:val="single" w:sz="4" w:space="0" w:color="000000"/>
              <w:right w:val="single" w:sz="4" w:space="0" w:color="000000"/>
            </w:tcBorders>
            <w:vAlign w:val="center"/>
            <w:hideMark/>
          </w:tcPr>
          <w:p w:rsidR="00271F39" w:rsidRDefault="00271F39">
            <w:pPr>
              <w:spacing w:line="240" w:lineRule="auto"/>
              <w:jc w:val="center"/>
              <w:rPr>
                <w:rFonts w:ascii="Times New Roman" w:hAnsi="Times New Roman"/>
                <w:lang w:val="uk-UA"/>
              </w:rPr>
            </w:pPr>
            <w:r>
              <w:rPr>
                <w:rFonts w:ascii="Times New Roman" w:hAnsi="Times New Roman"/>
                <w:lang w:val="uk-UA"/>
              </w:rPr>
              <w:t>Короткий опис</w:t>
            </w:r>
          </w:p>
        </w:tc>
        <w:tc>
          <w:tcPr>
            <w:tcW w:w="4038" w:type="dxa"/>
            <w:tcBorders>
              <w:top w:val="single" w:sz="4" w:space="0" w:color="000000"/>
              <w:left w:val="single" w:sz="4" w:space="0" w:color="000000"/>
              <w:bottom w:val="single" w:sz="4" w:space="0" w:color="000000"/>
              <w:right w:val="single" w:sz="4" w:space="0" w:color="000000"/>
            </w:tcBorders>
            <w:vAlign w:val="center"/>
            <w:hideMark/>
          </w:tcPr>
          <w:p w:rsidR="00271F39" w:rsidRDefault="00271F39">
            <w:pPr>
              <w:spacing w:line="240" w:lineRule="auto"/>
              <w:jc w:val="center"/>
              <w:rPr>
                <w:rFonts w:ascii="Times New Roman" w:hAnsi="Times New Roman"/>
                <w:lang w:val="uk-UA"/>
              </w:rPr>
            </w:pPr>
            <w:r>
              <w:rPr>
                <w:rFonts w:ascii="Times New Roman" w:hAnsi="Times New Roman"/>
                <w:lang w:val="uk-UA"/>
              </w:rPr>
              <w:t>Відповідальність</w:t>
            </w:r>
          </w:p>
        </w:tc>
        <w:tc>
          <w:tcPr>
            <w:tcW w:w="1575" w:type="dxa"/>
            <w:tcBorders>
              <w:top w:val="single" w:sz="4" w:space="0" w:color="000000"/>
              <w:left w:val="single" w:sz="4" w:space="0" w:color="000000"/>
              <w:bottom w:val="single" w:sz="4" w:space="0" w:color="000000"/>
              <w:right w:val="single" w:sz="4" w:space="0" w:color="000000"/>
            </w:tcBorders>
            <w:vAlign w:val="center"/>
            <w:hideMark/>
          </w:tcPr>
          <w:p w:rsidR="00271F39" w:rsidRDefault="00271F39">
            <w:pPr>
              <w:spacing w:line="240" w:lineRule="auto"/>
              <w:jc w:val="center"/>
              <w:rPr>
                <w:rFonts w:ascii="Times New Roman" w:hAnsi="Times New Roman"/>
                <w:lang w:val="uk-UA"/>
              </w:rPr>
            </w:pPr>
            <w:r>
              <w:rPr>
                <w:rFonts w:ascii="Times New Roman" w:hAnsi="Times New Roman"/>
                <w:lang w:val="uk-UA"/>
              </w:rPr>
              <w:t>Часові рамки</w:t>
            </w:r>
          </w:p>
        </w:tc>
      </w:tr>
      <w:tr w:rsidR="00271F39" w:rsidTr="00271F39">
        <w:trPr>
          <w:trHeight w:val="2311"/>
        </w:trPr>
        <w:tc>
          <w:tcPr>
            <w:tcW w:w="3309" w:type="dxa"/>
            <w:tcBorders>
              <w:top w:val="single" w:sz="4" w:space="0" w:color="000000"/>
              <w:left w:val="single" w:sz="4" w:space="0" w:color="000000"/>
              <w:bottom w:val="single" w:sz="4" w:space="0" w:color="000000"/>
              <w:right w:val="single" w:sz="4" w:space="0" w:color="000000"/>
            </w:tcBorders>
            <w:vAlign w:val="center"/>
            <w:hideMark/>
          </w:tcPr>
          <w:p w:rsidR="00271F39" w:rsidRDefault="00271F39">
            <w:pPr>
              <w:spacing w:after="0" w:line="240" w:lineRule="auto"/>
              <w:rPr>
                <w:rFonts w:ascii="Times New Roman" w:hAnsi="Times New Roman"/>
                <w:lang w:val="uk-UA"/>
              </w:rPr>
            </w:pPr>
            <w:r>
              <w:rPr>
                <w:rFonts w:ascii="Times New Roman" w:hAnsi="Times New Roman"/>
                <w:lang w:val="uk-UA"/>
              </w:rPr>
              <w:t>Встановлення лімітів на споживання паливно-енергетичних ресурсів та води в організаціях, які фінансуються з місцевого бюджету</w:t>
            </w:r>
          </w:p>
        </w:tc>
        <w:tc>
          <w:tcPr>
            <w:tcW w:w="5234" w:type="dxa"/>
            <w:tcBorders>
              <w:top w:val="single" w:sz="4" w:space="0" w:color="000000"/>
              <w:left w:val="single" w:sz="4" w:space="0" w:color="000000"/>
              <w:bottom w:val="single" w:sz="4" w:space="0" w:color="000000"/>
              <w:right w:val="single" w:sz="4" w:space="0" w:color="000000"/>
            </w:tcBorders>
            <w:vAlign w:val="center"/>
          </w:tcPr>
          <w:p w:rsidR="00271F39" w:rsidRDefault="00271F39">
            <w:pPr>
              <w:spacing w:after="0" w:line="240" w:lineRule="auto"/>
              <w:ind w:firstLine="34"/>
              <w:rPr>
                <w:rFonts w:ascii="Times New Roman" w:hAnsi="Times New Roman"/>
                <w:lang w:val="uk-UA"/>
              </w:rPr>
            </w:pPr>
            <w:r>
              <w:rPr>
                <w:rFonts w:ascii="Times New Roman" w:hAnsi="Times New Roman"/>
                <w:lang w:val="uk-UA"/>
              </w:rPr>
              <w:t>Розробка економічно-обґрунтованих лімітів споживання паливно-енергетичних ресурсів та води  закладами бюджетної сфери міста та затвердження їх на засіданні виконавчого комітету.</w:t>
            </w:r>
          </w:p>
          <w:p w:rsidR="00271F39" w:rsidRDefault="00271F39">
            <w:pPr>
              <w:spacing w:after="0" w:line="240" w:lineRule="auto"/>
              <w:ind w:firstLine="340"/>
              <w:rPr>
                <w:rFonts w:ascii="Times New Roman" w:hAnsi="Times New Roman"/>
                <w:lang w:val="uk-UA"/>
              </w:rPr>
            </w:pPr>
          </w:p>
          <w:p w:rsidR="00271F39" w:rsidRDefault="00271F39">
            <w:pPr>
              <w:spacing w:after="0" w:line="240" w:lineRule="auto"/>
              <w:ind w:firstLine="340"/>
              <w:rPr>
                <w:rFonts w:ascii="Times New Roman" w:hAnsi="Times New Roman"/>
                <w:lang w:val="uk-UA"/>
              </w:rPr>
            </w:pPr>
          </w:p>
          <w:p w:rsidR="00271F39" w:rsidRDefault="00271F39">
            <w:pPr>
              <w:spacing w:after="0" w:line="240" w:lineRule="auto"/>
              <w:ind w:firstLine="340"/>
              <w:rPr>
                <w:rFonts w:ascii="Times New Roman" w:hAnsi="Times New Roman"/>
                <w:lang w:val="uk-UA"/>
              </w:rPr>
            </w:pPr>
          </w:p>
          <w:p w:rsidR="00271F39" w:rsidRDefault="00271F39">
            <w:pPr>
              <w:spacing w:after="0" w:line="240" w:lineRule="auto"/>
              <w:ind w:firstLine="340"/>
              <w:rPr>
                <w:rFonts w:ascii="Times New Roman" w:hAnsi="Times New Roman"/>
                <w:lang w:val="uk-UA"/>
              </w:rPr>
            </w:pPr>
          </w:p>
        </w:tc>
        <w:tc>
          <w:tcPr>
            <w:tcW w:w="4038" w:type="dxa"/>
            <w:tcBorders>
              <w:top w:val="single" w:sz="4" w:space="0" w:color="000000"/>
              <w:left w:val="single" w:sz="4" w:space="0" w:color="000000"/>
              <w:bottom w:val="single" w:sz="4" w:space="0" w:color="000000"/>
              <w:right w:val="single" w:sz="4" w:space="0" w:color="000000"/>
            </w:tcBorders>
            <w:vAlign w:val="center"/>
            <w:hideMark/>
          </w:tcPr>
          <w:p w:rsidR="00271F39" w:rsidRDefault="00271F39">
            <w:pPr>
              <w:spacing w:after="0" w:line="240" w:lineRule="auto"/>
              <w:rPr>
                <w:rFonts w:ascii="Times New Roman" w:hAnsi="Times New Roman"/>
                <w:lang w:val="uk-UA"/>
              </w:rPr>
            </w:pPr>
            <w:r>
              <w:rPr>
                <w:rFonts w:ascii="Times New Roman" w:hAnsi="Times New Roman"/>
                <w:lang w:val="uk-UA"/>
              </w:rPr>
              <w:t>Встановлення лімітів:</w:t>
            </w:r>
          </w:p>
          <w:p w:rsidR="00271F39" w:rsidRDefault="00271F39">
            <w:pPr>
              <w:pStyle w:val="a7"/>
              <w:numPr>
                <w:ilvl w:val="0"/>
                <w:numId w:val="18"/>
              </w:numPr>
              <w:tabs>
                <w:tab w:val="left" w:pos="247"/>
                <w:tab w:val="left" w:pos="536"/>
              </w:tabs>
              <w:spacing w:after="0" w:line="240" w:lineRule="auto"/>
              <w:ind w:left="0" w:firstLine="34"/>
              <w:rPr>
                <w:rFonts w:ascii="Times New Roman" w:hAnsi="Times New Roman"/>
                <w:lang w:val="uk-UA"/>
              </w:rPr>
            </w:pPr>
            <w:r>
              <w:rPr>
                <w:rFonts w:ascii="Times New Roman" w:hAnsi="Times New Roman"/>
                <w:lang w:val="uk-UA"/>
              </w:rPr>
              <w:t>робоча група з питань енергозбереження та енергоефективності</w:t>
            </w:r>
          </w:p>
          <w:p w:rsidR="00271F39" w:rsidRDefault="00271F39">
            <w:pPr>
              <w:pStyle w:val="a7"/>
              <w:numPr>
                <w:ilvl w:val="0"/>
                <w:numId w:val="18"/>
              </w:numPr>
              <w:tabs>
                <w:tab w:val="left" w:pos="148"/>
                <w:tab w:val="left" w:pos="247"/>
                <w:tab w:val="left" w:pos="536"/>
              </w:tabs>
              <w:spacing w:after="0" w:line="240" w:lineRule="auto"/>
              <w:ind w:left="0" w:firstLine="34"/>
              <w:rPr>
                <w:rFonts w:ascii="Times New Roman" w:hAnsi="Times New Roman"/>
                <w:lang w:val="uk-UA"/>
              </w:rPr>
            </w:pPr>
            <w:proofErr w:type="spellStart"/>
            <w:r>
              <w:rPr>
                <w:rFonts w:ascii="Times New Roman" w:hAnsi="Times New Roman"/>
                <w:lang w:val="uk-UA"/>
              </w:rPr>
              <w:t>енергоменеджер</w:t>
            </w:r>
            <w:proofErr w:type="spellEnd"/>
            <w:r>
              <w:rPr>
                <w:rFonts w:ascii="Times New Roman" w:hAnsi="Times New Roman"/>
                <w:lang w:val="uk-UA"/>
              </w:rPr>
              <w:t>,</w:t>
            </w:r>
          </w:p>
          <w:p w:rsidR="00271F39" w:rsidRDefault="00271F39">
            <w:pPr>
              <w:tabs>
                <w:tab w:val="left" w:pos="247"/>
                <w:tab w:val="left" w:pos="536"/>
              </w:tabs>
              <w:spacing w:after="0" w:line="240" w:lineRule="auto"/>
              <w:ind w:firstLine="34"/>
              <w:rPr>
                <w:rFonts w:ascii="Times New Roman" w:hAnsi="Times New Roman"/>
                <w:lang w:val="uk-UA"/>
              </w:rPr>
            </w:pPr>
            <w:r>
              <w:rPr>
                <w:rFonts w:ascii="Times New Roman" w:hAnsi="Times New Roman"/>
                <w:lang w:val="uk-UA"/>
              </w:rPr>
              <w:t>Дотримання лімітів:</w:t>
            </w:r>
          </w:p>
          <w:p w:rsidR="00271F39" w:rsidRDefault="00271F39">
            <w:pPr>
              <w:pStyle w:val="a7"/>
              <w:numPr>
                <w:ilvl w:val="0"/>
                <w:numId w:val="20"/>
              </w:numPr>
              <w:tabs>
                <w:tab w:val="left" w:pos="-108"/>
                <w:tab w:val="left" w:pos="208"/>
                <w:tab w:val="left" w:pos="247"/>
                <w:tab w:val="left" w:pos="536"/>
              </w:tabs>
              <w:spacing w:after="0" w:line="240" w:lineRule="auto"/>
              <w:ind w:left="0" w:firstLine="34"/>
              <w:rPr>
                <w:rFonts w:ascii="Times New Roman" w:hAnsi="Times New Roman"/>
                <w:lang w:val="uk-UA"/>
              </w:rPr>
            </w:pPr>
            <w:r>
              <w:rPr>
                <w:rFonts w:ascii="Times New Roman" w:hAnsi="Times New Roman"/>
                <w:lang w:val="uk-UA"/>
              </w:rPr>
              <w:t>відповідальний за енергозбереження в закладі;</w:t>
            </w:r>
          </w:p>
          <w:p w:rsidR="00C63163" w:rsidRDefault="00271F39">
            <w:pPr>
              <w:pStyle w:val="a7"/>
              <w:numPr>
                <w:ilvl w:val="0"/>
                <w:numId w:val="20"/>
              </w:numPr>
              <w:tabs>
                <w:tab w:val="left" w:pos="-108"/>
                <w:tab w:val="left" w:pos="0"/>
                <w:tab w:val="left" w:pos="175"/>
                <w:tab w:val="left" w:pos="247"/>
                <w:tab w:val="left" w:pos="536"/>
              </w:tabs>
              <w:spacing w:after="0" w:line="240" w:lineRule="auto"/>
              <w:ind w:left="0" w:firstLine="34"/>
              <w:rPr>
                <w:rFonts w:ascii="Times New Roman" w:hAnsi="Times New Roman"/>
                <w:lang w:val="uk-UA"/>
              </w:rPr>
            </w:pPr>
            <w:r>
              <w:rPr>
                <w:rFonts w:ascii="Times New Roman" w:hAnsi="Times New Roman"/>
                <w:lang w:val="uk-UA"/>
              </w:rPr>
              <w:t>к</w:t>
            </w:r>
            <w:r w:rsidR="00C63163">
              <w:rPr>
                <w:rFonts w:ascii="Times New Roman" w:hAnsi="Times New Roman"/>
                <w:lang w:val="uk-UA"/>
              </w:rPr>
              <w:t>ерівник навчального закладу,</w:t>
            </w:r>
          </w:p>
          <w:p w:rsidR="00271F39" w:rsidRDefault="00C63163">
            <w:pPr>
              <w:pStyle w:val="a7"/>
              <w:numPr>
                <w:ilvl w:val="0"/>
                <w:numId w:val="20"/>
              </w:numPr>
              <w:tabs>
                <w:tab w:val="left" w:pos="-108"/>
                <w:tab w:val="left" w:pos="0"/>
                <w:tab w:val="left" w:pos="175"/>
                <w:tab w:val="left" w:pos="247"/>
                <w:tab w:val="left" w:pos="536"/>
              </w:tabs>
              <w:spacing w:after="0" w:line="240" w:lineRule="auto"/>
              <w:ind w:left="0" w:firstLine="34"/>
              <w:rPr>
                <w:rFonts w:ascii="Times New Roman" w:hAnsi="Times New Roman"/>
                <w:lang w:val="uk-UA"/>
              </w:rPr>
            </w:pPr>
            <w:r>
              <w:rPr>
                <w:rFonts w:ascii="Times New Roman" w:hAnsi="Times New Roman"/>
                <w:lang w:val="uk-UA"/>
              </w:rPr>
              <w:t>керівник підприємства,</w:t>
            </w:r>
          </w:p>
          <w:p w:rsidR="00C63163" w:rsidRDefault="00C63163">
            <w:pPr>
              <w:pStyle w:val="a7"/>
              <w:numPr>
                <w:ilvl w:val="0"/>
                <w:numId w:val="20"/>
              </w:numPr>
              <w:tabs>
                <w:tab w:val="left" w:pos="-108"/>
                <w:tab w:val="left" w:pos="0"/>
                <w:tab w:val="left" w:pos="175"/>
                <w:tab w:val="left" w:pos="247"/>
                <w:tab w:val="left" w:pos="536"/>
              </w:tabs>
              <w:spacing w:after="0" w:line="240" w:lineRule="auto"/>
              <w:ind w:left="0" w:firstLine="34"/>
              <w:rPr>
                <w:rFonts w:ascii="Times New Roman" w:hAnsi="Times New Roman"/>
                <w:lang w:val="uk-UA"/>
              </w:rPr>
            </w:pPr>
            <w:r>
              <w:rPr>
                <w:rFonts w:ascii="Times New Roman" w:hAnsi="Times New Roman"/>
                <w:lang w:val="uk-UA"/>
              </w:rPr>
              <w:t>керівник установи.</w:t>
            </w:r>
          </w:p>
        </w:tc>
        <w:tc>
          <w:tcPr>
            <w:tcW w:w="1575" w:type="dxa"/>
            <w:tcBorders>
              <w:top w:val="single" w:sz="4" w:space="0" w:color="000000"/>
              <w:left w:val="single" w:sz="4" w:space="0" w:color="000000"/>
              <w:bottom w:val="single" w:sz="4" w:space="0" w:color="000000"/>
              <w:right w:val="single" w:sz="4" w:space="0" w:color="000000"/>
            </w:tcBorders>
            <w:vAlign w:val="center"/>
            <w:hideMark/>
          </w:tcPr>
          <w:p w:rsidR="00271F39" w:rsidRDefault="00271F39">
            <w:pPr>
              <w:spacing w:after="0" w:line="240" w:lineRule="auto"/>
              <w:jc w:val="center"/>
              <w:rPr>
                <w:rFonts w:ascii="Times New Roman" w:hAnsi="Times New Roman"/>
                <w:lang w:val="uk-UA"/>
              </w:rPr>
            </w:pPr>
            <w:r>
              <w:rPr>
                <w:rFonts w:ascii="Times New Roman" w:hAnsi="Times New Roman"/>
                <w:lang w:val="uk-UA"/>
              </w:rPr>
              <w:t>Друге півріччя</w:t>
            </w:r>
          </w:p>
          <w:p w:rsidR="00271F39" w:rsidRDefault="00906D52">
            <w:pPr>
              <w:spacing w:after="0" w:line="240" w:lineRule="auto"/>
              <w:jc w:val="center"/>
              <w:rPr>
                <w:rFonts w:ascii="Times New Roman" w:hAnsi="Times New Roman"/>
                <w:lang w:val="uk-UA"/>
              </w:rPr>
            </w:pPr>
            <w:r>
              <w:rPr>
                <w:rFonts w:ascii="Times New Roman" w:hAnsi="Times New Roman"/>
                <w:lang w:val="uk-UA"/>
              </w:rPr>
              <w:t>2017</w:t>
            </w:r>
            <w:r w:rsidR="00271F39">
              <w:rPr>
                <w:rFonts w:ascii="Times New Roman" w:hAnsi="Times New Roman"/>
                <w:lang w:val="uk-UA"/>
              </w:rPr>
              <w:t xml:space="preserve"> року</w:t>
            </w:r>
          </w:p>
        </w:tc>
      </w:tr>
      <w:tr w:rsidR="00271F39" w:rsidTr="00271F39">
        <w:trPr>
          <w:trHeight w:val="104"/>
        </w:trPr>
        <w:tc>
          <w:tcPr>
            <w:tcW w:w="3309" w:type="dxa"/>
            <w:tcBorders>
              <w:top w:val="single" w:sz="4" w:space="0" w:color="000000"/>
              <w:left w:val="single" w:sz="4" w:space="0" w:color="000000"/>
              <w:bottom w:val="single" w:sz="4" w:space="0" w:color="000000"/>
              <w:right w:val="single" w:sz="4" w:space="0" w:color="000000"/>
            </w:tcBorders>
            <w:vAlign w:val="center"/>
            <w:hideMark/>
          </w:tcPr>
          <w:p w:rsidR="00271F39" w:rsidRDefault="00271F39">
            <w:pPr>
              <w:spacing w:after="0" w:line="240" w:lineRule="auto"/>
              <w:rPr>
                <w:rFonts w:ascii="Times New Roman" w:hAnsi="Times New Roman"/>
                <w:lang w:val="uk-UA"/>
              </w:rPr>
            </w:pPr>
            <w:r>
              <w:rPr>
                <w:rFonts w:ascii="Times New Roman" w:hAnsi="Times New Roman"/>
                <w:lang w:val="uk-UA"/>
              </w:rPr>
              <w:t xml:space="preserve">Створення фонду енергозбереження для підтримки заходів з енергозбереження в будівлях, які фінансуються з місцевого бюджету </w:t>
            </w:r>
          </w:p>
        </w:tc>
        <w:tc>
          <w:tcPr>
            <w:tcW w:w="5234" w:type="dxa"/>
            <w:tcBorders>
              <w:top w:val="single" w:sz="4" w:space="0" w:color="000000"/>
              <w:left w:val="single" w:sz="4" w:space="0" w:color="000000"/>
              <w:bottom w:val="single" w:sz="4" w:space="0" w:color="000000"/>
              <w:right w:val="single" w:sz="4" w:space="0" w:color="000000"/>
            </w:tcBorders>
            <w:hideMark/>
          </w:tcPr>
          <w:p w:rsidR="00271F39" w:rsidRDefault="00271F39">
            <w:pPr>
              <w:spacing w:after="0" w:line="240" w:lineRule="auto"/>
              <w:ind w:firstLine="34"/>
              <w:rPr>
                <w:rFonts w:ascii="Times New Roman" w:hAnsi="Times New Roman"/>
                <w:lang w:val="uk-UA"/>
              </w:rPr>
            </w:pPr>
            <w:r>
              <w:rPr>
                <w:rFonts w:ascii="Times New Roman" w:hAnsi="Times New Roman"/>
                <w:lang w:val="uk-UA"/>
              </w:rPr>
              <w:t>Кошти фонду формуються за рахунок:</w:t>
            </w:r>
          </w:p>
          <w:p w:rsidR="00271F39" w:rsidRDefault="00271F39">
            <w:pPr>
              <w:pStyle w:val="a7"/>
              <w:numPr>
                <w:ilvl w:val="0"/>
                <w:numId w:val="22"/>
              </w:numPr>
              <w:tabs>
                <w:tab w:val="left" w:pos="323"/>
              </w:tabs>
              <w:spacing w:after="0" w:line="240" w:lineRule="auto"/>
              <w:ind w:left="0" w:firstLine="34"/>
              <w:rPr>
                <w:rFonts w:ascii="Times New Roman" w:hAnsi="Times New Roman"/>
                <w:lang w:val="uk-UA"/>
              </w:rPr>
            </w:pPr>
            <w:r>
              <w:rPr>
                <w:rFonts w:ascii="Times New Roman" w:hAnsi="Times New Roman"/>
                <w:lang w:val="uk-UA"/>
              </w:rPr>
              <w:t>надходжень від економії на енергоносіях,</w:t>
            </w:r>
          </w:p>
          <w:p w:rsidR="00271F39" w:rsidRDefault="00271F39">
            <w:pPr>
              <w:pStyle w:val="a7"/>
              <w:numPr>
                <w:ilvl w:val="0"/>
                <w:numId w:val="22"/>
              </w:numPr>
              <w:tabs>
                <w:tab w:val="left" w:pos="34"/>
                <w:tab w:val="left" w:pos="176"/>
              </w:tabs>
              <w:spacing w:after="0" w:line="240" w:lineRule="auto"/>
              <w:ind w:left="0" w:firstLine="34"/>
              <w:rPr>
                <w:rFonts w:ascii="Times New Roman" w:hAnsi="Times New Roman"/>
                <w:lang w:val="uk-UA"/>
              </w:rPr>
            </w:pPr>
            <w:r>
              <w:rPr>
                <w:rFonts w:ascii="Times New Roman" w:hAnsi="Times New Roman"/>
                <w:lang w:val="uk-UA"/>
              </w:rPr>
              <w:t xml:space="preserve">  кошти від штрафних санкції за  нераціональне  використання паливно-енергетичних  ресурсів;</w:t>
            </w:r>
          </w:p>
          <w:p w:rsidR="00271F39" w:rsidRDefault="00271F39">
            <w:pPr>
              <w:pStyle w:val="a7"/>
              <w:numPr>
                <w:ilvl w:val="0"/>
                <w:numId w:val="22"/>
              </w:numPr>
              <w:tabs>
                <w:tab w:val="left" w:pos="34"/>
                <w:tab w:val="left" w:pos="176"/>
              </w:tabs>
              <w:spacing w:after="0" w:line="240" w:lineRule="auto"/>
              <w:ind w:left="0" w:firstLine="34"/>
              <w:rPr>
                <w:rFonts w:ascii="Times New Roman" w:hAnsi="Times New Roman"/>
                <w:lang w:val="uk-UA"/>
              </w:rPr>
            </w:pPr>
            <w:r>
              <w:rPr>
                <w:rFonts w:ascii="Times New Roman" w:hAnsi="Times New Roman"/>
                <w:lang w:val="uk-UA"/>
              </w:rPr>
              <w:t xml:space="preserve">  добровільних внесків громадян.</w:t>
            </w:r>
          </w:p>
          <w:p w:rsidR="00271F39" w:rsidRDefault="00271F39">
            <w:pPr>
              <w:spacing w:after="0" w:line="240" w:lineRule="auto"/>
              <w:ind w:firstLine="34"/>
              <w:rPr>
                <w:rFonts w:ascii="Times New Roman" w:hAnsi="Times New Roman"/>
                <w:lang w:val="uk-UA"/>
              </w:rPr>
            </w:pPr>
            <w:r>
              <w:rPr>
                <w:rFonts w:ascii="Times New Roman" w:hAnsi="Times New Roman"/>
                <w:lang w:val="uk-UA"/>
              </w:rPr>
              <w:t>Надходження від економії  повертаються до тих бюджетних установ, які зекономили на енергоносіях і мають цільове призначення – на  заходи з енергозбереження.</w:t>
            </w:r>
          </w:p>
          <w:p w:rsidR="00271F39" w:rsidRDefault="00271F39">
            <w:pPr>
              <w:spacing w:after="0" w:line="240" w:lineRule="auto"/>
              <w:ind w:firstLine="34"/>
              <w:rPr>
                <w:rFonts w:ascii="Times New Roman" w:hAnsi="Times New Roman"/>
                <w:lang w:val="uk-UA"/>
              </w:rPr>
            </w:pPr>
            <w:r>
              <w:rPr>
                <w:rFonts w:ascii="Times New Roman" w:hAnsi="Times New Roman"/>
                <w:lang w:val="uk-UA"/>
              </w:rPr>
              <w:t>Інша частина коштів спрямовується на вирішення найбільш  проблемних і стратегічно важливих питань в сфері енергозбереження та енергоефективності</w:t>
            </w:r>
          </w:p>
        </w:tc>
        <w:tc>
          <w:tcPr>
            <w:tcW w:w="4038" w:type="dxa"/>
            <w:tcBorders>
              <w:top w:val="single" w:sz="4" w:space="0" w:color="000000"/>
              <w:left w:val="single" w:sz="4" w:space="0" w:color="000000"/>
              <w:bottom w:val="single" w:sz="4" w:space="0" w:color="000000"/>
              <w:right w:val="single" w:sz="4" w:space="0" w:color="000000"/>
            </w:tcBorders>
            <w:vAlign w:val="center"/>
            <w:hideMark/>
          </w:tcPr>
          <w:p w:rsidR="00271F39" w:rsidRDefault="00271F39">
            <w:pPr>
              <w:spacing w:after="0" w:line="240" w:lineRule="auto"/>
              <w:ind w:firstLine="34"/>
              <w:rPr>
                <w:rFonts w:ascii="Times New Roman" w:hAnsi="Times New Roman"/>
                <w:lang w:val="uk-UA"/>
              </w:rPr>
            </w:pPr>
            <w:r>
              <w:rPr>
                <w:rFonts w:ascii="Times New Roman" w:hAnsi="Times New Roman"/>
                <w:lang w:val="uk-UA"/>
              </w:rPr>
              <w:t>головні розпорядники коштів</w:t>
            </w:r>
          </w:p>
        </w:tc>
        <w:tc>
          <w:tcPr>
            <w:tcW w:w="1575" w:type="dxa"/>
            <w:tcBorders>
              <w:top w:val="single" w:sz="4" w:space="0" w:color="000000"/>
              <w:left w:val="single" w:sz="4" w:space="0" w:color="000000"/>
              <w:bottom w:val="single" w:sz="4" w:space="0" w:color="000000"/>
              <w:right w:val="single" w:sz="4" w:space="0" w:color="000000"/>
            </w:tcBorders>
            <w:vAlign w:val="center"/>
          </w:tcPr>
          <w:p w:rsidR="00271F39" w:rsidRDefault="00271F39">
            <w:pPr>
              <w:spacing w:after="0" w:line="240" w:lineRule="auto"/>
              <w:jc w:val="center"/>
              <w:rPr>
                <w:rFonts w:ascii="Times New Roman" w:hAnsi="Times New Roman"/>
                <w:lang w:val="uk-UA"/>
              </w:rPr>
            </w:pPr>
            <w:r>
              <w:rPr>
                <w:rFonts w:ascii="Times New Roman" w:hAnsi="Times New Roman"/>
                <w:lang w:val="uk-UA"/>
              </w:rPr>
              <w:t>Попередньо, з метою вивчення доцільності створення такого фонду – 1 рік</w:t>
            </w:r>
          </w:p>
          <w:p w:rsidR="00271F39" w:rsidRDefault="00271F39">
            <w:pPr>
              <w:spacing w:after="0" w:line="240" w:lineRule="auto"/>
              <w:jc w:val="center"/>
              <w:rPr>
                <w:rFonts w:ascii="Times New Roman" w:hAnsi="Times New Roman"/>
                <w:lang w:val="uk-UA"/>
              </w:rPr>
            </w:pPr>
          </w:p>
          <w:p w:rsidR="00271F39" w:rsidRDefault="00906D52">
            <w:pPr>
              <w:spacing w:after="0" w:line="240" w:lineRule="auto"/>
              <w:jc w:val="center"/>
              <w:rPr>
                <w:rFonts w:ascii="Times New Roman" w:hAnsi="Times New Roman"/>
                <w:lang w:val="uk-UA"/>
              </w:rPr>
            </w:pPr>
            <w:r>
              <w:rPr>
                <w:rFonts w:ascii="Times New Roman" w:hAnsi="Times New Roman"/>
                <w:lang w:val="uk-UA"/>
              </w:rPr>
              <w:t>з 2017</w:t>
            </w:r>
            <w:r w:rsidR="00271F39">
              <w:rPr>
                <w:rFonts w:ascii="Times New Roman" w:hAnsi="Times New Roman"/>
                <w:lang w:val="uk-UA"/>
              </w:rPr>
              <w:t xml:space="preserve"> року</w:t>
            </w:r>
          </w:p>
        </w:tc>
      </w:tr>
      <w:tr w:rsidR="00271F39" w:rsidTr="00271F39">
        <w:trPr>
          <w:trHeight w:val="104"/>
        </w:trPr>
        <w:tc>
          <w:tcPr>
            <w:tcW w:w="3309" w:type="dxa"/>
            <w:tcBorders>
              <w:top w:val="single" w:sz="4" w:space="0" w:color="000000"/>
              <w:left w:val="single" w:sz="4" w:space="0" w:color="000000"/>
              <w:bottom w:val="single" w:sz="4" w:space="0" w:color="000000"/>
              <w:right w:val="single" w:sz="4" w:space="0" w:color="000000"/>
            </w:tcBorders>
            <w:vAlign w:val="center"/>
            <w:hideMark/>
          </w:tcPr>
          <w:p w:rsidR="00271F39" w:rsidRDefault="00271F39">
            <w:pPr>
              <w:spacing w:after="0" w:line="240" w:lineRule="auto"/>
              <w:ind w:firstLine="34"/>
              <w:rPr>
                <w:rFonts w:ascii="Times New Roman" w:hAnsi="Times New Roman"/>
                <w:lang w:val="uk-UA"/>
              </w:rPr>
            </w:pPr>
            <w:r>
              <w:rPr>
                <w:rFonts w:ascii="Times New Roman" w:hAnsi="Times New Roman"/>
                <w:lang w:val="uk-UA"/>
              </w:rPr>
              <w:t xml:space="preserve">Просвітницька робота </w:t>
            </w:r>
          </w:p>
        </w:tc>
        <w:tc>
          <w:tcPr>
            <w:tcW w:w="5234" w:type="dxa"/>
            <w:tcBorders>
              <w:top w:val="single" w:sz="4" w:space="0" w:color="000000"/>
              <w:left w:val="single" w:sz="4" w:space="0" w:color="000000"/>
              <w:bottom w:val="single" w:sz="4" w:space="0" w:color="000000"/>
              <w:right w:val="single" w:sz="4" w:space="0" w:color="000000"/>
            </w:tcBorders>
            <w:hideMark/>
          </w:tcPr>
          <w:p w:rsidR="00271F39" w:rsidRDefault="00271F39">
            <w:pPr>
              <w:pStyle w:val="a7"/>
              <w:numPr>
                <w:ilvl w:val="0"/>
                <w:numId w:val="24"/>
              </w:numPr>
              <w:tabs>
                <w:tab w:val="left" w:pos="230"/>
              </w:tabs>
              <w:spacing w:after="0" w:line="240" w:lineRule="auto"/>
              <w:ind w:left="0" w:firstLine="34"/>
              <w:rPr>
                <w:rFonts w:ascii="Times New Roman" w:hAnsi="Times New Roman"/>
                <w:lang w:val="uk-UA"/>
              </w:rPr>
            </w:pPr>
            <w:r>
              <w:rPr>
                <w:rFonts w:ascii="Times New Roman" w:hAnsi="Times New Roman"/>
                <w:lang w:val="uk-UA"/>
              </w:rPr>
              <w:t>організація тематичних фестивалів;</w:t>
            </w:r>
          </w:p>
          <w:p w:rsidR="00271F39" w:rsidRDefault="00271F39">
            <w:pPr>
              <w:pStyle w:val="a7"/>
              <w:numPr>
                <w:ilvl w:val="0"/>
                <w:numId w:val="24"/>
              </w:numPr>
              <w:tabs>
                <w:tab w:val="left" w:pos="230"/>
              </w:tabs>
              <w:spacing w:after="0" w:line="240" w:lineRule="auto"/>
              <w:ind w:left="0" w:firstLine="34"/>
              <w:rPr>
                <w:rFonts w:ascii="Times New Roman" w:hAnsi="Times New Roman"/>
                <w:lang w:val="uk-UA"/>
              </w:rPr>
            </w:pPr>
            <w:r>
              <w:rPr>
                <w:rFonts w:ascii="Times New Roman" w:hAnsi="Times New Roman"/>
                <w:lang w:val="uk-UA"/>
              </w:rPr>
              <w:t>забезпечення навчальних закладів міста  інформаційними дошками (тематика – енергозбереження та енергоефективність)</w:t>
            </w:r>
          </w:p>
          <w:p w:rsidR="00271F39" w:rsidRDefault="00271F39">
            <w:pPr>
              <w:pStyle w:val="a7"/>
              <w:numPr>
                <w:ilvl w:val="0"/>
                <w:numId w:val="24"/>
              </w:numPr>
              <w:tabs>
                <w:tab w:val="left" w:pos="230"/>
              </w:tabs>
              <w:spacing w:after="0" w:line="240" w:lineRule="auto"/>
              <w:ind w:left="0" w:firstLine="34"/>
              <w:rPr>
                <w:rFonts w:ascii="Times New Roman" w:hAnsi="Times New Roman"/>
                <w:lang w:val="uk-UA"/>
              </w:rPr>
            </w:pPr>
            <w:r>
              <w:rPr>
                <w:rFonts w:ascii="Times New Roman" w:hAnsi="Times New Roman"/>
                <w:lang w:val="uk-UA"/>
              </w:rPr>
              <w:t>запровадження міського конкурс</w:t>
            </w:r>
            <w:r w:rsidR="00880417">
              <w:rPr>
                <w:rFonts w:ascii="Times New Roman" w:hAnsi="Times New Roman"/>
                <w:lang w:val="uk-UA"/>
              </w:rPr>
              <w:t>у учнівських проектів за темою «</w:t>
            </w:r>
            <w:r>
              <w:rPr>
                <w:rFonts w:ascii="Times New Roman" w:hAnsi="Times New Roman"/>
                <w:lang w:val="uk-UA"/>
              </w:rPr>
              <w:t> Енергоеф</w:t>
            </w:r>
            <w:r w:rsidR="00880417">
              <w:rPr>
                <w:rFonts w:ascii="Times New Roman" w:hAnsi="Times New Roman"/>
                <w:lang w:val="uk-UA"/>
              </w:rPr>
              <w:t>ективність та енергозбереження «</w:t>
            </w:r>
          </w:p>
          <w:p w:rsidR="00271F39" w:rsidRDefault="00271F39">
            <w:pPr>
              <w:pStyle w:val="a7"/>
              <w:numPr>
                <w:ilvl w:val="0"/>
                <w:numId w:val="24"/>
              </w:numPr>
              <w:tabs>
                <w:tab w:val="left" w:pos="230"/>
              </w:tabs>
              <w:spacing w:after="0" w:line="240" w:lineRule="auto"/>
              <w:ind w:left="0" w:firstLine="34"/>
              <w:rPr>
                <w:rFonts w:ascii="Times New Roman" w:hAnsi="Times New Roman"/>
                <w:lang w:val="uk-UA"/>
              </w:rPr>
            </w:pPr>
            <w:r>
              <w:rPr>
                <w:rFonts w:ascii="Times New Roman" w:hAnsi="Times New Roman"/>
                <w:lang w:val="uk-UA"/>
              </w:rPr>
              <w:t>поширення  (через ЗМІ) інформації про найпростіші способи економії в домашніх умовах</w:t>
            </w:r>
          </w:p>
          <w:p w:rsidR="00271F39" w:rsidRDefault="00271F39">
            <w:pPr>
              <w:pStyle w:val="a7"/>
              <w:numPr>
                <w:ilvl w:val="0"/>
                <w:numId w:val="24"/>
              </w:numPr>
              <w:tabs>
                <w:tab w:val="left" w:pos="230"/>
              </w:tabs>
              <w:spacing w:after="0" w:line="240" w:lineRule="auto"/>
              <w:ind w:left="0" w:firstLine="34"/>
              <w:rPr>
                <w:rFonts w:ascii="Times New Roman" w:hAnsi="Times New Roman"/>
                <w:lang w:val="uk-UA"/>
              </w:rPr>
            </w:pPr>
            <w:r>
              <w:rPr>
                <w:rFonts w:ascii="Times New Roman" w:hAnsi="Times New Roman"/>
                <w:lang w:val="uk-UA"/>
              </w:rPr>
              <w:lastRenderedPageBreak/>
              <w:t>розповсюдження серед будинків багатоквартирного житлового фонду енергетичних сертифікатів розроблених  за стандартом та ме</w:t>
            </w:r>
            <w:r w:rsidR="00880417">
              <w:rPr>
                <w:rFonts w:ascii="Times New Roman" w:hAnsi="Times New Roman"/>
                <w:lang w:val="uk-UA"/>
              </w:rPr>
              <w:t>тодологією європейських кампаній.</w:t>
            </w:r>
          </w:p>
          <w:p w:rsidR="00271F39" w:rsidRDefault="00271F39">
            <w:pPr>
              <w:pStyle w:val="a7"/>
              <w:numPr>
                <w:ilvl w:val="0"/>
                <w:numId w:val="24"/>
              </w:numPr>
              <w:tabs>
                <w:tab w:val="left" w:pos="230"/>
              </w:tabs>
              <w:spacing w:after="0" w:line="240" w:lineRule="auto"/>
              <w:ind w:left="0" w:firstLine="34"/>
              <w:rPr>
                <w:rFonts w:ascii="Times New Roman" w:hAnsi="Times New Roman"/>
                <w:lang w:val="uk-UA"/>
              </w:rPr>
            </w:pPr>
            <w:r>
              <w:rPr>
                <w:rFonts w:ascii="Times New Roman" w:hAnsi="Times New Roman"/>
                <w:lang w:val="uk-UA"/>
              </w:rPr>
              <w:t xml:space="preserve">популяризація серед </w:t>
            </w:r>
            <w:r>
              <w:rPr>
                <w:rFonts w:ascii="Times New Roman" w:hAnsi="Times New Roman"/>
                <w:shd w:val="clear" w:color="auto" w:fill="FFFFFF"/>
                <w:lang w:val="uk-UA"/>
              </w:rPr>
              <w:t>громадян міста інформації  про пасивне будівництво</w:t>
            </w:r>
          </w:p>
        </w:tc>
        <w:tc>
          <w:tcPr>
            <w:tcW w:w="4038" w:type="dxa"/>
            <w:tcBorders>
              <w:top w:val="single" w:sz="4" w:space="0" w:color="000000"/>
              <w:left w:val="single" w:sz="4" w:space="0" w:color="000000"/>
              <w:bottom w:val="single" w:sz="4" w:space="0" w:color="000000"/>
              <w:right w:val="single" w:sz="4" w:space="0" w:color="000000"/>
            </w:tcBorders>
            <w:vAlign w:val="center"/>
          </w:tcPr>
          <w:p w:rsidR="00271F39" w:rsidRDefault="00271F39">
            <w:pPr>
              <w:spacing w:after="0" w:line="240" w:lineRule="auto"/>
              <w:ind w:firstLine="34"/>
              <w:rPr>
                <w:rFonts w:ascii="Times New Roman" w:hAnsi="Times New Roman"/>
                <w:lang w:val="uk-UA"/>
              </w:rPr>
            </w:pPr>
            <w:r>
              <w:rPr>
                <w:rFonts w:ascii="Times New Roman" w:hAnsi="Times New Roman"/>
                <w:lang w:val="uk-UA"/>
              </w:rPr>
              <w:lastRenderedPageBreak/>
              <w:t>керівники галузей</w:t>
            </w:r>
          </w:p>
          <w:p w:rsidR="00271F39" w:rsidRDefault="00271F39">
            <w:pPr>
              <w:spacing w:after="0" w:line="240" w:lineRule="auto"/>
              <w:ind w:firstLine="340"/>
              <w:rPr>
                <w:rFonts w:ascii="Times New Roman" w:hAnsi="Times New Roman"/>
                <w:lang w:val="uk-UA"/>
              </w:rPr>
            </w:pPr>
          </w:p>
        </w:tc>
        <w:tc>
          <w:tcPr>
            <w:tcW w:w="1575" w:type="dxa"/>
            <w:tcBorders>
              <w:top w:val="single" w:sz="4" w:space="0" w:color="000000"/>
              <w:left w:val="single" w:sz="4" w:space="0" w:color="000000"/>
              <w:bottom w:val="single" w:sz="4" w:space="0" w:color="000000"/>
              <w:right w:val="single" w:sz="4" w:space="0" w:color="000000"/>
            </w:tcBorders>
            <w:vAlign w:val="center"/>
            <w:hideMark/>
          </w:tcPr>
          <w:p w:rsidR="00271F39" w:rsidRDefault="005A49E2">
            <w:pPr>
              <w:spacing w:after="0" w:line="240" w:lineRule="auto"/>
              <w:jc w:val="center"/>
              <w:rPr>
                <w:rFonts w:ascii="Times New Roman" w:hAnsi="Times New Roman"/>
                <w:lang w:val="uk-UA"/>
              </w:rPr>
            </w:pPr>
            <w:r>
              <w:rPr>
                <w:noProof/>
              </w:rPr>
              <mc:AlternateContent>
                <mc:Choice Requires="wps">
                  <w:drawing>
                    <wp:anchor distT="0" distB="0" distL="114300" distR="114300" simplePos="0" relativeHeight="251654144" behindDoc="0" locked="0" layoutInCell="1" allowOverlap="1">
                      <wp:simplePos x="0" y="0"/>
                      <wp:positionH relativeFrom="column">
                        <wp:posOffset>850265</wp:posOffset>
                      </wp:positionH>
                      <wp:positionV relativeFrom="paragraph">
                        <wp:posOffset>1549400</wp:posOffset>
                      </wp:positionV>
                      <wp:extent cx="466725" cy="266700"/>
                      <wp:effectExtent l="0" t="0" r="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4406" w:rsidRDefault="00CD4406" w:rsidP="00271F39">
                                  <w:pPr>
                                    <w:jc w:val="center"/>
                                    <w:rPr>
                                      <w:rFonts w:ascii="Times New Roman" w:hAnsi="Times New Roman"/>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29" type="#_x0000_t202" style="position:absolute;left:0;text-align:left;margin-left:66.95pt;margin-top:122pt;width:36.75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" stroked="f">
                      <v:textbox>
                        <w:txbxContent>
                          <w:p w:rsidR="00267EFE" w:rsidRDefault="00267EFE" w:rsidP="00271F39">
                            <w:pPr>
                              <w:jc w:val="center"/>
                              <w:rPr>
                                <w:rFonts w:ascii="Times New Roman" w:hAnsi="Times New Roman"/>
                                <w:lang w:val="uk-UA"/>
                              </w:rPr>
                            </w:pPr>
                          </w:p>
                        </w:txbxContent>
                      </v:textbox>
                    </v:shape>
                  </w:pict>
                </mc:Fallback>
              </mc:AlternateContent>
            </w:r>
            <w:r w:rsidR="00271F39">
              <w:rPr>
                <w:rFonts w:ascii="Times New Roman" w:hAnsi="Times New Roman"/>
                <w:lang w:val="uk-UA"/>
              </w:rPr>
              <w:t>Щороку</w:t>
            </w:r>
          </w:p>
        </w:tc>
      </w:tr>
      <w:tr w:rsidR="00271F39" w:rsidTr="00271F39">
        <w:trPr>
          <w:trHeight w:val="65"/>
        </w:trPr>
        <w:tc>
          <w:tcPr>
            <w:tcW w:w="3309" w:type="dxa"/>
            <w:tcBorders>
              <w:top w:val="single" w:sz="4" w:space="0" w:color="000000"/>
              <w:left w:val="single" w:sz="4" w:space="0" w:color="000000"/>
              <w:bottom w:val="single" w:sz="4" w:space="0" w:color="000000"/>
              <w:right w:val="single" w:sz="4" w:space="0" w:color="000000"/>
            </w:tcBorders>
            <w:vAlign w:val="center"/>
            <w:hideMark/>
          </w:tcPr>
          <w:p w:rsidR="00271F39" w:rsidRDefault="00271F39">
            <w:pPr>
              <w:spacing w:after="0" w:line="240" w:lineRule="auto"/>
              <w:ind w:firstLine="34"/>
              <w:rPr>
                <w:rFonts w:ascii="Times New Roman" w:hAnsi="Times New Roman"/>
                <w:lang w:val="uk-UA"/>
              </w:rPr>
            </w:pPr>
            <w:r>
              <w:rPr>
                <w:rFonts w:ascii="Times New Roman" w:hAnsi="Times New Roman"/>
                <w:lang w:val="uk-UA"/>
              </w:rPr>
              <w:lastRenderedPageBreak/>
              <w:t>Проведення санації 5 -10 багатоповерхових  будинків</w:t>
            </w:r>
          </w:p>
        </w:tc>
        <w:tc>
          <w:tcPr>
            <w:tcW w:w="5234" w:type="dxa"/>
            <w:tcBorders>
              <w:top w:val="single" w:sz="4" w:space="0" w:color="000000"/>
              <w:left w:val="single" w:sz="4" w:space="0" w:color="000000"/>
              <w:bottom w:val="single" w:sz="4" w:space="0" w:color="000000"/>
              <w:right w:val="single" w:sz="4" w:space="0" w:color="000000"/>
            </w:tcBorders>
            <w:hideMark/>
          </w:tcPr>
          <w:p w:rsidR="00271F39" w:rsidRDefault="00271F39">
            <w:pPr>
              <w:pStyle w:val="a7"/>
              <w:numPr>
                <w:ilvl w:val="0"/>
                <w:numId w:val="26"/>
              </w:numPr>
              <w:tabs>
                <w:tab w:val="left" w:pos="176"/>
              </w:tabs>
              <w:spacing w:after="0" w:line="240" w:lineRule="auto"/>
              <w:ind w:left="0" w:firstLine="34"/>
              <w:rPr>
                <w:rFonts w:ascii="Times New Roman" w:hAnsi="Times New Roman"/>
                <w:lang w:val="uk-UA"/>
              </w:rPr>
            </w:pPr>
            <w:r>
              <w:rPr>
                <w:rFonts w:ascii="Times New Roman" w:hAnsi="Times New Roman"/>
                <w:lang w:val="uk-UA"/>
              </w:rPr>
              <w:t>розробка (з подальшим затвердження на засіданні Виконавчого комітету) критеріїв, за якими буде проводитись відбір  житлових будинків на проведення санації.</w:t>
            </w:r>
          </w:p>
          <w:p w:rsidR="00271F39" w:rsidRDefault="00271F39">
            <w:pPr>
              <w:pStyle w:val="a7"/>
              <w:numPr>
                <w:ilvl w:val="0"/>
                <w:numId w:val="26"/>
              </w:numPr>
              <w:tabs>
                <w:tab w:val="left" w:pos="176"/>
              </w:tabs>
              <w:spacing w:after="0" w:line="240" w:lineRule="auto"/>
              <w:ind w:left="0" w:firstLine="34"/>
              <w:rPr>
                <w:rFonts w:ascii="Times New Roman" w:hAnsi="Times New Roman"/>
                <w:lang w:val="uk-UA"/>
              </w:rPr>
            </w:pPr>
            <w:r>
              <w:rPr>
                <w:rFonts w:ascii="Times New Roman" w:hAnsi="Times New Roman"/>
                <w:lang w:val="uk-UA"/>
              </w:rPr>
              <w:t xml:space="preserve">інформаційно-роз’яснювальна робота з мешканцями: презентація успішних проектів, переваги проведення санації, умови </w:t>
            </w:r>
            <w:proofErr w:type="spellStart"/>
            <w:r>
              <w:rPr>
                <w:rFonts w:ascii="Times New Roman" w:hAnsi="Times New Roman"/>
                <w:lang w:val="uk-UA"/>
              </w:rPr>
              <w:t>співфінансування</w:t>
            </w:r>
            <w:proofErr w:type="spellEnd"/>
            <w:r>
              <w:rPr>
                <w:rFonts w:ascii="Times New Roman" w:hAnsi="Times New Roman"/>
                <w:lang w:val="uk-UA"/>
              </w:rPr>
              <w:t>, умови повернення коштів.</w:t>
            </w:r>
          </w:p>
          <w:p w:rsidR="00271F39" w:rsidRDefault="00271F39">
            <w:pPr>
              <w:pStyle w:val="a7"/>
              <w:numPr>
                <w:ilvl w:val="0"/>
                <w:numId w:val="26"/>
              </w:numPr>
              <w:tabs>
                <w:tab w:val="left" w:pos="176"/>
                <w:tab w:val="left" w:pos="290"/>
              </w:tabs>
              <w:spacing w:after="0" w:line="240" w:lineRule="auto"/>
              <w:ind w:left="0" w:firstLine="34"/>
              <w:rPr>
                <w:rFonts w:ascii="Times New Roman" w:hAnsi="Times New Roman"/>
                <w:lang w:val="uk-UA"/>
              </w:rPr>
            </w:pPr>
            <w:r>
              <w:rPr>
                <w:rFonts w:ascii="Times New Roman" w:hAnsi="Times New Roman"/>
                <w:lang w:val="uk-UA"/>
              </w:rPr>
              <w:t>конкурсний відбір (згідно критеріїв) житлових будинків на участь у санації</w:t>
            </w:r>
          </w:p>
          <w:p w:rsidR="00271F39" w:rsidRDefault="00271F39">
            <w:pPr>
              <w:pStyle w:val="a7"/>
              <w:numPr>
                <w:ilvl w:val="0"/>
                <w:numId w:val="26"/>
              </w:numPr>
              <w:tabs>
                <w:tab w:val="left" w:pos="176"/>
                <w:tab w:val="left" w:pos="290"/>
              </w:tabs>
              <w:spacing w:after="0" w:line="240" w:lineRule="auto"/>
              <w:ind w:left="0" w:firstLine="34"/>
              <w:rPr>
                <w:rFonts w:ascii="Times New Roman" w:hAnsi="Times New Roman"/>
                <w:lang w:val="uk-UA"/>
              </w:rPr>
            </w:pPr>
            <w:r>
              <w:rPr>
                <w:rFonts w:ascii="Times New Roman" w:hAnsi="Times New Roman"/>
                <w:lang w:val="uk-UA"/>
              </w:rPr>
              <w:t xml:space="preserve"> тендер по відбору фірми виконавця</w:t>
            </w:r>
          </w:p>
        </w:tc>
        <w:tc>
          <w:tcPr>
            <w:tcW w:w="4038" w:type="dxa"/>
            <w:tcBorders>
              <w:top w:val="single" w:sz="4" w:space="0" w:color="000000"/>
              <w:left w:val="single" w:sz="4" w:space="0" w:color="000000"/>
              <w:bottom w:val="single" w:sz="4" w:space="0" w:color="000000"/>
              <w:right w:val="single" w:sz="4" w:space="0" w:color="000000"/>
            </w:tcBorders>
            <w:vAlign w:val="center"/>
            <w:hideMark/>
          </w:tcPr>
          <w:p w:rsidR="00271F39" w:rsidRDefault="00271F39">
            <w:pPr>
              <w:spacing w:after="0" w:line="240" w:lineRule="auto"/>
              <w:ind w:firstLine="340"/>
              <w:rPr>
                <w:rFonts w:ascii="Times New Roman" w:hAnsi="Times New Roman"/>
                <w:lang w:val="uk-UA"/>
              </w:rPr>
            </w:pPr>
            <w:r>
              <w:rPr>
                <w:rFonts w:ascii="Times New Roman" w:hAnsi="Times New Roman"/>
                <w:lang w:val="uk-UA"/>
              </w:rPr>
              <w:t>голови ОСББ,</w:t>
            </w:r>
          </w:p>
          <w:p w:rsidR="00271F39" w:rsidRDefault="00271F39">
            <w:pPr>
              <w:spacing w:after="0" w:line="240" w:lineRule="auto"/>
              <w:ind w:firstLine="340"/>
              <w:rPr>
                <w:rFonts w:ascii="Times New Roman" w:hAnsi="Times New Roman"/>
                <w:lang w:val="uk-UA"/>
              </w:rPr>
            </w:pPr>
            <w:r>
              <w:rPr>
                <w:rFonts w:ascii="Times New Roman" w:hAnsi="Times New Roman"/>
                <w:lang w:val="uk-UA"/>
              </w:rPr>
              <w:t>головний архітектор,</w:t>
            </w:r>
          </w:p>
          <w:p w:rsidR="00271F39" w:rsidRDefault="00271F39">
            <w:pPr>
              <w:spacing w:after="0" w:line="240" w:lineRule="auto"/>
              <w:ind w:firstLine="340"/>
              <w:rPr>
                <w:rFonts w:ascii="Times New Roman" w:hAnsi="Times New Roman"/>
                <w:lang w:val="uk-UA"/>
              </w:rPr>
            </w:pPr>
            <w:r>
              <w:rPr>
                <w:rFonts w:ascii="Times New Roman" w:hAnsi="Times New Roman"/>
                <w:lang w:val="uk-UA"/>
              </w:rPr>
              <w:t>підрядна організація</w:t>
            </w:r>
          </w:p>
        </w:tc>
        <w:tc>
          <w:tcPr>
            <w:tcW w:w="1575" w:type="dxa"/>
            <w:tcBorders>
              <w:top w:val="single" w:sz="4" w:space="0" w:color="000000"/>
              <w:left w:val="single" w:sz="4" w:space="0" w:color="000000"/>
              <w:bottom w:val="single" w:sz="4" w:space="0" w:color="000000"/>
              <w:right w:val="single" w:sz="4" w:space="0" w:color="000000"/>
            </w:tcBorders>
            <w:vAlign w:val="center"/>
            <w:hideMark/>
          </w:tcPr>
          <w:p w:rsidR="00271F39" w:rsidRDefault="00906D52">
            <w:pPr>
              <w:spacing w:after="0" w:line="240" w:lineRule="auto"/>
              <w:ind w:hanging="20"/>
              <w:jc w:val="center"/>
              <w:rPr>
                <w:rFonts w:ascii="Times New Roman" w:hAnsi="Times New Roman"/>
                <w:lang w:val="uk-UA"/>
              </w:rPr>
            </w:pPr>
            <w:r>
              <w:rPr>
                <w:rFonts w:ascii="Times New Roman" w:hAnsi="Times New Roman"/>
                <w:lang w:val="uk-UA"/>
              </w:rPr>
              <w:t>2017</w:t>
            </w:r>
            <w:r w:rsidR="00271F39">
              <w:rPr>
                <w:rFonts w:ascii="Times New Roman" w:hAnsi="Times New Roman"/>
                <w:lang w:val="uk-UA"/>
              </w:rPr>
              <w:t>-2020 рр.</w:t>
            </w:r>
          </w:p>
        </w:tc>
      </w:tr>
      <w:tr w:rsidR="00271F39" w:rsidTr="00271F39">
        <w:trPr>
          <w:trHeight w:val="65"/>
        </w:trPr>
        <w:tc>
          <w:tcPr>
            <w:tcW w:w="3309" w:type="dxa"/>
            <w:tcBorders>
              <w:top w:val="single" w:sz="4" w:space="0" w:color="000000"/>
              <w:left w:val="single" w:sz="4" w:space="0" w:color="000000"/>
              <w:bottom w:val="single" w:sz="4" w:space="0" w:color="000000"/>
              <w:right w:val="single" w:sz="4" w:space="0" w:color="000000"/>
            </w:tcBorders>
            <w:vAlign w:val="center"/>
            <w:hideMark/>
          </w:tcPr>
          <w:p w:rsidR="00271F39" w:rsidRDefault="00271F39">
            <w:pPr>
              <w:spacing w:after="0" w:line="240" w:lineRule="auto"/>
              <w:rPr>
                <w:rFonts w:ascii="Times New Roman" w:hAnsi="Times New Roman"/>
                <w:lang w:val="uk-UA"/>
              </w:rPr>
            </w:pPr>
            <w:r>
              <w:rPr>
                <w:rFonts w:ascii="Times New Roman" w:hAnsi="Times New Roman"/>
                <w:lang w:val="uk-UA"/>
              </w:rPr>
              <w:t>Створення системи моніторингу споживання ПЕР та води та вдосконалення системи енергетичного менеджменту на основі результатів енергетичного моніторингу</w:t>
            </w:r>
          </w:p>
        </w:tc>
        <w:tc>
          <w:tcPr>
            <w:tcW w:w="5234" w:type="dxa"/>
            <w:tcBorders>
              <w:top w:val="single" w:sz="4" w:space="0" w:color="000000"/>
              <w:left w:val="single" w:sz="4" w:space="0" w:color="000000"/>
              <w:bottom w:val="single" w:sz="4" w:space="0" w:color="000000"/>
              <w:right w:val="single" w:sz="4" w:space="0" w:color="000000"/>
            </w:tcBorders>
            <w:vAlign w:val="center"/>
            <w:hideMark/>
          </w:tcPr>
          <w:p w:rsidR="00271F39" w:rsidRDefault="00271F39">
            <w:pPr>
              <w:pStyle w:val="a7"/>
              <w:tabs>
                <w:tab w:val="left" w:pos="143"/>
              </w:tabs>
              <w:spacing w:after="0" w:line="240" w:lineRule="auto"/>
              <w:ind w:left="0" w:firstLine="34"/>
              <w:rPr>
                <w:rFonts w:ascii="Times New Roman" w:hAnsi="Times New Roman"/>
                <w:lang w:val="uk-UA"/>
              </w:rPr>
            </w:pPr>
            <w:r>
              <w:rPr>
                <w:rFonts w:ascii="Times New Roman" w:hAnsi="Times New Roman"/>
                <w:lang w:val="uk-UA"/>
              </w:rPr>
              <w:t>Налагодження синхронного механізму збору даних за рівнем споживання енергетичних ресурсів та води:</w:t>
            </w:r>
          </w:p>
          <w:p w:rsidR="00271F39" w:rsidRDefault="00271F39">
            <w:pPr>
              <w:pStyle w:val="a7"/>
              <w:numPr>
                <w:ilvl w:val="0"/>
                <w:numId w:val="26"/>
              </w:numPr>
              <w:tabs>
                <w:tab w:val="left" w:pos="143"/>
                <w:tab w:val="left" w:pos="243"/>
              </w:tabs>
              <w:autoSpaceDE w:val="0"/>
              <w:autoSpaceDN w:val="0"/>
              <w:adjustRightInd w:val="0"/>
              <w:spacing w:after="0" w:line="240" w:lineRule="auto"/>
              <w:ind w:left="0" w:firstLine="34"/>
              <w:rPr>
                <w:rFonts w:ascii="Times New Roman" w:hAnsi="Times New Roman"/>
                <w:lang w:val="uk-UA"/>
              </w:rPr>
            </w:pPr>
            <w:r>
              <w:rPr>
                <w:rFonts w:ascii="Times New Roman" w:hAnsi="Times New Roman"/>
                <w:lang w:val="uk-UA"/>
              </w:rPr>
              <w:t>запр</w:t>
            </w:r>
            <w:r w:rsidR="001F3DFF">
              <w:rPr>
                <w:rFonts w:ascii="Times New Roman" w:hAnsi="Times New Roman"/>
                <w:lang w:val="uk-UA"/>
              </w:rPr>
              <w:t>овадження  Програми, яка дасть</w:t>
            </w:r>
            <w:r>
              <w:rPr>
                <w:rFonts w:ascii="Times New Roman" w:hAnsi="Times New Roman"/>
                <w:lang w:val="uk-UA"/>
              </w:rPr>
              <w:t xml:space="preserve"> змогу здійснювати облік споживання  </w:t>
            </w:r>
          </w:p>
          <w:p w:rsidR="00271F39" w:rsidRDefault="00271F39">
            <w:pPr>
              <w:tabs>
                <w:tab w:val="left" w:pos="143"/>
                <w:tab w:val="left" w:pos="243"/>
              </w:tabs>
              <w:autoSpaceDE w:val="0"/>
              <w:autoSpaceDN w:val="0"/>
              <w:adjustRightInd w:val="0"/>
              <w:spacing w:after="0" w:line="240" w:lineRule="auto"/>
              <w:ind w:firstLine="34"/>
              <w:rPr>
                <w:rFonts w:ascii="Times New Roman" w:hAnsi="Times New Roman"/>
                <w:lang w:val="uk-UA"/>
              </w:rPr>
            </w:pPr>
            <w:r>
              <w:rPr>
                <w:rFonts w:ascii="Times New Roman" w:hAnsi="Times New Roman"/>
                <w:lang w:val="uk-UA"/>
              </w:rPr>
              <w:t>енергоресурсів та води у громадських будівлях: школи, дитячі садки, лікарні, бібліо</w:t>
            </w:r>
            <w:r w:rsidR="00A03661">
              <w:rPr>
                <w:rFonts w:ascii="Times New Roman" w:hAnsi="Times New Roman"/>
                <w:lang w:val="uk-UA"/>
              </w:rPr>
              <w:t>теки, адміністративні будинки.</w:t>
            </w:r>
          </w:p>
          <w:p w:rsidR="00271F39" w:rsidRDefault="00271F39">
            <w:pPr>
              <w:pStyle w:val="a7"/>
              <w:numPr>
                <w:ilvl w:val="0"/>
                <w:numId w:val="26"/>
              </w:numPr>
              <w:tabs>
                <w:tab w:val="left" w:pos="143"/>
                <w:tab w:val="left" w:pos="243"/>
              </w:tabs>
              <w:autoSpaceDE w:val="0"/>
              <w:autoSpaceDN w:val="0"/>
              <w:adjustRightInd w:val="0"/>
              <w:spacing w:after="0" w:line="240" w:lineRule="auto"/>
              <w:ind w:left="0" w:firstLine="34"/>
              <w:rPr>
                <w:rFonts w:ascii="Times New Roman" w:hAnsi="Times New Roman"/>
                <w:lang w:val="uk-UA"/>
              </w:rPr>
            </w:pPr>
            <w:r>
              <w:rPr>
                <w:rFonts w:ascii="Times New Roman" w:hAnsi="Times New Roman"/>
                <w:lang w:val="uk-UA"/>
              </w:rPr>
              <w:t xml:space="preserve">призначення відповідальних осіб за проведення енергетичного моніторингу в кожній установі. </w:t>
            </w:r>
          </w:p>
          <w:p w:rsidR="00271F39" w:rsidRDefault="00271F39">
            <w:pPr>
              <w:pStyle w:val="a7"/>
              <w:numPr>
                <w:ilvl w:val="0"/>
                <w:numId w:val="26"/>
              </w:numPr>
              <w:tabs>
                <w:tab w:val="left" w:pos="143"/>
                <w:tab w:val="left" w:pos="243"/>
              </w:tabs>
              <w:autoSpaceDE w:val="0"/>
              <w:autoSpaceDN w:val="0"/>
              <w:adjustRightInd w:val="0"/>
              <w:spacing w:after="0" w:line="240" w:lineRule="auto"/>
              <w:ind w:left="0" w:firstLine="34"/>
              <w:rPr>
                <w:rFonts w:ascii="Times New Roman" w:hAnsi="Times New Roman"/>
                <w:lang w:val="uk-UA"/>
              </w:rPr>
            </w:pPr>
            <w:r>
              <w:rPr>
                <w:rFonts w:ascii="Times New Roman" w:hAnsi="Times New Roman"/>
                <w:lang w:val="uk-UA"/>
              </w:rPr>
              <w:t xml:space="preserve">навчання відповідальних  за енергетичний моніторинг осіб </w:t>
            </w:r>
          </w:p>
        </w:tc>
        <w:tc>
          <w:tcPr>
            <w:tcW w:w="4038" w:type="dxa"/>
            <w:tcBorders>
              <w:top w:val="single" w:sz="4" w:space="0" w:color="000000"/>
              <w:left w:val="single" w:sz="4" w:space="0" w:color="000000"/>
              <w:bottom w:val="single" w:sz="4" w:space="0" w:color="000000"/>
              <w:right w:val="single" w:sz="4" w:space="0" w:color="000000"/>
            </w:tcBorders>
            <w:vAlign w:val="center"/>
            <w:hideMark/>
          </w:tcPr>
          <w:p w:rsidR="00271F39" w:rsidRDefault="00271F39">
            <w:pPr>
              <w:pStyle w:val="a7"/>
              <w:tabs>
                <w:tab w:val="left" w:pos="33"/>
                <w:tab w:val="left" w:pos="175"/>
                <w:tab w:val="left" w:pos="288"/>
              </w:tabs>
              <w:spacing w:after="0" w:line="240" w:lineRule="auto"/>
              <w:ind w:left="340"/>
              <w:rPr>
                <w:rFonts w:ascii="Times New Roman" w:hAnsi="Times New Roman"/>
                <w:lang w:val="uk-UA"/>
              </w:rPr>
            </w:pPr>
            <w:r>
              <w:rPr>
                <w:rFonts w:ascii="Times New Roman" w:hAnsi="Times New Roman"/>
                <w:lang w:val="uk-UA"/>
              </w:rPr>
              <w:t>відповідальні особи за проведення енергетичного моніторингу,</w:t>
            </w:r>
          </w:p>
          <w:p w:rsidR="00271F39" w:rsidRDefault="001F3DFF">
            <w:pPr>
              <w:pStyle w:val="a7"/>
              <w:tabs>
                <w:tab w:val="left" w:pos="33"/>
                <w:tab w:val="left" w:pos="175"/>
                <w:tab w:val="left" w:pos="288"/>
              </w:tabs>
              <w:spacing w:after="0" w:line="240" w:lineRule="auto"/>
              <w:ind w:left="340"/>
              <w:rPr>
                <w:rFonts w:ascii="Times New Roman" w:hAnsi="Times New Roman"/>
                <w:lang w:val="uk-UA"/>
              </w:rPr>
            </w:pPr>
            <w:r>
              <w:rPr>
                <w:rFonts w:ascii="Times New Roman" w:hAnsi="Times New Roman"/>
                <w:lang w:val="uk-UA"/>
              </w:rPr>
              <w:t xml:space="preserve">керівники підприємств, установ </w:t>
            </w:r>
          </w:p>
        </w:tc>
        <w:tc>
          <w:tcPr>
            <w:tcW w:w="1575" w:type="dxa"/>
            <w:tcBorders>
              <w:top w:val="single" w:sz="4" w:space="0" w:color="000000"/>
              <w:left w:val="single" w:sz="4" w:space="0" w:color="000000"/>
              <w:bottom w:val="single" w:sz="4" w:space="0" w:color="000000"/>
              <w:right w:val="single" w:sz="4" w:space="0" w:color="000000"/>
            </w:tcBorders>
            <w:vAlign w:val="center"/>
            <w:hideMark/>
          </w:tcPr>
          <w:p w:rsidR="00271F39" w:rsidRDefault="00906D52">
            <w:pPr>
              <w:spacing w:after="0" w:line="240" w:lineRule="auto"/>
              <w:jc w:val="center"/>
              <w:rPr>
                <w:rFonts w:ascii="Times New Roman" w:hAnsi="Times New Roman"/>
                <w:lang w:val="uk-UA"/>
              </w:rPr>
            </w:pPr>
            <w:r>
              <w:rPr>
                <w:rFonts w:ascii="Times New Roman" w:hAnsi="Times New Roman"/>
                <w:lang w:val="uk-UA"/>
              </w:rPr>
              <w:t>Постійно починаючи з 2017</w:t>
            </w:r>
            <w:r w:rsidR="00271F39">
              <w:rPr>
                <w:rFonts w:ascii="Times New Roman" w:hAnsi="Times New Roman"/>
                <w:lang w:val="uk-UA"/>
              </w:rPr>
              <w:t>року</w:t>
            </w:r>
          </w:p>
        </w:tc>
      </w:tr>
    </w:tbl>
    <w:p w:rsidR="00271F39" w:rsidRDefault="005A49E2" w:rsidP="00271F39">
      <w:pPr>
        <w:pStyle w:val="a7"/>
        <w:tabs>
          <w:tab w:val="left" w:pos="0"/>
          <w:tab w:val="left" w:pos="284"/>
        </w:tabs>
        <w:spacing w:after="0" w:line="360" w:lineRule="auto"/>
        <w:ind w:left="0"/>
        <w:jc w:val="both"/>
        <w:rPr>
          <w:rFonts w:ascii="Times New Roman" w:hAnsi="Times New Roman"/>
          <w:sz w:val="28"/>
          <w:szCs w:val="28"/>
          <w:lang w:val="uk-UA"/>
        </w:rPr>
      </w:pPr>
      <w:r>
        <w:rPr>
          <w:noProof/>
        </w:rPr>
        <mc:AlternateContent>
          <mc:Choice Requires="wps">
            <w:drawing>
              <wp:anchor distT="0" distB="0" distL="114300" distR="114300" simplePos="0" relativeHeight="251655168" behindDoc="0" locked="0" layoutInCell="1" allowOverlap="1">
                <wp:simplePos x="0" y="0"/>
                <wp:positionH relativeFrom="column">
                  <wp:posOffset>9014460</wp:posOffset>
                </wp:positionH>
                <wp:positionV relativeFrom="paragraph">
                  <wp:posOffset>1310005</wp:posOffset>
                </wp:positionV>
                <wp:extent cx="390525" cy="34290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406" w:rsidRDefault="00CD4406" w:rsidP="00271F39">
                            <w:pPr>
                              <w:rPr>
                                <w:rFonts w:ascii="Times New Roman" w:hAnsi="Times New Roman"/>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0" type="#_x0000_t202" style="position:absolute;left:0;text-align:left;margin-left:709.8pt;margin-top:103.15pt;width:30.7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" filled="f" stroked="f">
                <v:textbox>
                  <w:txbxContent>
                    <w:p w:rsidR="00267EFE" w:rsidRDefault="00267EFE" w:rsidP="00271F39">
                      <w:pPr>
                        <w:rPr>
                          <w:rFonts w:ascii="Times New Roman" w:hAnsi="Times New Roman"/>
                          <w:lang w:val="uk-UA"/>
                        </w:rPr>
                      </w:pPr>
                    </w:p>
                  </w:txbxContent>
                </v:textbox>
              </v:shape>
            </w:pict>
          </mc:Fallback>
        </mc:AlternateContent>
      </w:r>
    </w:p>
    <w:p w:rsidR="00271F39" w:rsidRDefault="00271F39" w:rsidP="00271F39">
      <w:pPr>
        <w:spacing w:after="0" w:line="360" w:lineRule="auto"/>
        <w:rPr>
          <w:rFonts w:ascii="Times New Roman" w:hAnsi="Times New Roman"/>
          <w:sz w:val="28"/>
          <w:szCs w:val="28"/>
          <w:lang w:val="uk-UA"/>
        </w:rPr>
        <w:sectPr w:rsidR="00271F39">
          <w:pgSz w:w="16838" w:h="11906" w:orient="landscape"/>
          <w:pgMar w:top="567" w:right="1134" w:bottom="1418" w:left="1134" w:header="709" w:footer="709" w:gutter="0"/>
          <w:pgNumType w:start="1"/>
          <w:cols w:space="720"/>
        </w:sectPr>
      </w:pPr>
    </w:p>
    <w:p w:rsidR="00271F39" w:rsidRPr="00E40A82" w:rsidRDefault="00A60131" w:rsidP="00A60131">
      <w:pPr>
        <w:pStyle w:val="a7"/>
        <w:tabs>
          <w:tab w:val="left" w:pos="0"/>
          <w:tab w:val="left" w:pos="284"/>
        </w:tabs>
        <w:spacing w:after="0" w:line="360" w:lineRule="auto"/>
        <w:ind w:left="0"/>
        <w:jc w:val="center"/>
        <w:rPr>
          <w:rFonts w:ascii="Times New Roman" w:hAnsi="Times New Roman"/>
          <w:b/>
          <w:sz w:val="28"/>
          <w:szCs w:val="28"/>
          <w:lang w:val="uk-UA"/>
        </w:rPr>
      </w:pPr>
      <w:r>
        <w:rPr>
          <w:rFonts w:ascii="Times New Roman" w:hAnsi="Times New Roman"/>
          <w:b/>
          <w:sz w:val="28"/>
          <w:szCs w:val="28"/>
          <w:lang w:val="uk-UA"/>
        </w:rPr>
        <w:lastRenderedPageBreak/>
        <w:t>9</w:t>
      </w:r>
      <w:r w:rsidR="00E40A82" w:rsidRPr="00E40A82">
        <w:rPr>
          <w:rFonts w:ascii="Times New Roman" w:hAnsi="Times New Roman"/>
          <w:b/>
          <w:sz w:val="28"/>
          <w:szCs w:val="28"/>
          <w:lang w:val="uk-UA"/>
        </w:rPr>
        <w:t>. МОНІТОРИНГ</w:t>
      </w:r>
    </w:p>
    <w:p w:rsidR="00271F39" w:rsidRDefault="00271F39" w:rsidP="00A60131">
      <w:pPr>
        <w:pStyle w:val="a7"/>
        <w:tabs>
          <w:tab w:val="left" w:pos="0"/>
        </w:tabs>
        <w:spacing w:after="0" w:line="240" w:lineRule="auto"/>
        <w:ind w:left="0" w:firstLine="851"/>
        <w:jc w:val="both"/>
        <w:rPr>
          <w:rFonts w:ascii="Times New Roman" w:hAnsi="Times New Roman"/>
          <w:sz w:val="28"/>
          <w:szCs w:val="28"/>
          <w:lang w:val="uk-UA"/>
        </w:rPr>
      </w:pPr>
      <w:r>
        <w:rPr>
          <w:rFonts w:ascii="Times New Roman" w:hAnsi="Times New Roman"/>
          <w:sz w:val="28"/>
          <w:szCs w:val="28"/>
          <w:lang w:val="uk-UA"/>
        </w:rPr>
        <w:t>Метою проведення моніторингу запроваджених заход</w:t>
      </w:r>
      <w:r w:rsidR="00676518">
        <w:rPr>
          <w:rFonts w:ascii="Times New Roman" w:hAnsi="Times New Roman"/>
          <w:sz w:val="28"/>
          <w:szCs w:val="28"/>
          <w:lang w:val="uk-UA"/>
        </w:rPr>
        <w:t>ів в місті Боярка</w:t>
      </w:r>
      <w:r>
        <w:rPr>
          <w:rFonts w:ascii="Times New Roman" w:hAnsi="Times New Roman"/>
          <w:sz w:val="28"/>
          <w:szCs w:val="28"/>
          <w:lang w:val="uk-UA"/>
        </w:rPr>
        <w:t xml:space="preserve"> є забезпечення прозорості та відповідальності/підзвітності щодо впровадження Програми.</w:t>
      </w:r>
    </w:p>
    <w:p w:rsidR="00271F39" w:rsidRDefault="00271F39" w:rsidP="00A60131">
      <w:pPr>
        <w:tabs>
          <w:tab w:val="left" w:pos="567"/>
        </w:tabs>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Моніторинг процесу зосереджується на інституційних аспектах – кількість новостворених об’єднань співвласників багатоквартирних будинків чи громадських організацій, в яких впроваджувалися заходи з енергозбереження.</w:t>
      </w:r>
    </w:p>
    <w:p w:rsidR="00271F39" w:rsidRDefault="00271F39" w:rsidP="00A60131">
      <w:pPr>
        <w:tabs>
          <w:tab w:val="left" w:pos="567"/>
        </w:tabs>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Моніторинг вкладених ресурсів зосереджується на інвестиціях, які були залучені під час впровадження енергетичних заходів – кошти, витрачені на проведення семінарів, тренінгів, виготовлення рекламної, навчально-методичної та ін. продукції.</w:t>
      </w:r>
    </w:p>
    <w:p w:rsidR="00271F39" w:rsidRDefault="00271F39" w:rsidP="00A60131">
      <w:pPr>
        <w:tabs>
          <w:tab w:val="left" w:pos="567"/>
        </w:tabs>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Моніторинг результатів зосереджується на фізичних результатах, здобутих від інвестицій – кількість мешканців (</w:t>
      </w:r>
      <w:proofErr w:type="spellStart"/>
      <w:r>
        <w:rPr>
          <w:rFonts w:ascii="Times New Roman" w:hAnsi="Times New Roman"/>
          <w:sz w:val="28"/>
          <w:szCs w:val="28"/>
          <w:lang w:val="uk-UA"/>
        </w:rPr>
        <w:t>бенефіціарів</w:t>
      </w:r>
      <w:proofErr w:type="spellEnd"/>
      <w:r>
        <w:rPr>
          <w:rFonts w:ascii="Times New Roman" w:hAnsi="Times New Roman"/>
          <w:sz w:val="28"/>
          <w:szCs w:val="28"/>
          <w:lang w:val="uk-UA"/>
        </w:rPr>
        <w:t xml:space="preserve">), які отримали консультації, кількість </w:t>
      </w:r>
      <w:r w:rsidR="00A60131">
        <w:rPr>
          <w:rFonts w:ascii="Times New Roman" w:hAnsi="Times New Roman"/>
          <w:sz w:val="28"/>
          <w:szCs w:val="28"/>
          <w:lang w:val="uk-UA"/>
        </w:rPr>
        <w:t>профанованих</w:t>
      </w:r>
      <w:r>
        <w:rPr>
          <w:rFonts w:ascii="Times New Roman" w:hAnsi="Times New Roman"/>
          <w:sz w:val="28"/>
          <w:szCs w:val="28"/>
          <w:lang w:val="uk-UA"/>
        </w:rPr>
        <w:t xml:space="preserve"> об’єктів, кількість проектних пропозицій.</w:t>
      </w:r>
    </w:p>
    <w:p w:rsidR="00271F39" w:rsidRDefault="00271F39" w:rsidP="00A60131">
      <w:pPr>
        <w:tabs>
          <w:tab w:val="left" w:pos="567"/>
        </w:tabs>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Моніторинг впливу зосереджується  на змінах в житті людей завдяки результатам – підвищення економічної спроможності громадян, покращення комфорту проживання, покращення стану здоров’я мешканців будинків та персоналу бюджетних закладів.</w:t>
      </w:r>
    </w:p>
    <w:p w:rsidR="00271F39" w:rsidRDefault="00271F39" w:rsidP="00A60131">
      <w:pPr>
        <w:tabs>
          <w:tab w:val="left" w:pos="567"/>
        </w:tabs>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Моніторинг здійснюється у формі місячних, квартальних та річних звітів. Найкраще проводити в електронній та друкованій формах.</w:t>
      </w:r>
    </w:p>
    <w:p w:rsidR="00271F39" w:rsidRDefault="00271F39" w:rsidP="00271F39">
      <w:pPr>
        <w:tabs>
          <w:tab w:val="left" w:pos="567"/>
        </w:tabs>
        <w:spacing w:after="0" w:line="240" w:lineRule="auto"/>
        <w:ind w:firstLine="340"/>
        <w:jc w:val="both"/>
        <w:rPr>
          <w:rFonts w:ascii="Times New Roman" w:hAnsi="Times New Roman"/>
          <w:sz w:val="28"/>
          <w:szCs w:val="28"/>
          <w:lang w:val="uk-UA"/>
        </w:rPr>
      </w:pPr>
    </w:p>
    <w:p w:rsidR="00271F39" w:rsidRDefault="00271F39" w:rsidP="00271F39">
      <w:pPr>
        <w:tabs>
          <w:tab w:val="left" w:pos="1155"/>
        </w:tabs>
        <w:spacing w:after="0" w:line="360" w:lineRule="auto"/>
        <w:jc w:val="center"/>
        <w:rPr>
          <w:rFonts w:ascii="Times New Roman" w:hAnsi="Times New Roman"/>
          <w:b/>
          <w:sz w:val="28"/>
          <w:szCs w:val="28"/>
          <w:lang w:val="uk-UA"/>
        </w:rPr>
      </w:pPr>
    </w:p>
    <w:p w:rsidR="00271F39" w:rsidRDefault="00271F39" w:rsidP="00271F39">
      <w:pPr>
        <w:tabs>
          <w:tab w:val="left" w:pos="1155"/>
        </w:tabs>
        <w:spacing w:after="0" w:line="360" w:lineRule="auto"/>
        <w:jc w:val="center"/>
        <w:rPr>
          <w:rFonts w:ascii="Times New Roman" w:hAnsi="Times New Roman"/>
          <w:b/>
          <w:sz w:val="28"/>
          <w:szCs w:val="28"/>
          <w:lang w:val="uk-UA"/>
        </w:rPr>
      </w:pPr>
    </w:p>
    <w:p w:rsidR="00271F39" w:rsidRDefault="00F41192" w:rsidP="00F41192">
      <w:pPr>
        <w:spacing w:after="0" w:line="360" w:lineRule="auto"/>
        <w:jc w:val="both"/>
        <w:rPr>
          <w:rFonts w:ascii="Times New Roman" w:hAnsi="Times New Roman"/>
          <w:b/>
          <w:sz w:val="28"/>
          <w:szCs w:val="28"/>
          <w:lang w:val="uk-UA"/>
        </w:rPr>
      </w:pPr>
      <w:r>
        <w:rPr>
          <w:rFonts w:ascii="Times New Roman" w:hAnsi="Times New Roman"/>
          <w:b/>
          <w:sz w:val="28"/>
          <w:szCs w:val="28"/>
          <w:lang w:val="uk-UA"/>
        </w:rPr>
        <w:t xml:space="preserve">Заступник міського голови                                                   В.В. </w:t>
      </w:r>
      <w:proofErr w:type="spellStart"/>
      <w:r>
        <w:rPr>
          <w:rFonts w:ascii="Times New Roman" w:hAnsi="Times New Roman"/>
          <w:b/>
          <w:sz w:val="28"/>
          <w:szCs w:val="28"/>
          <w:lang w:val="uk-UA"/>
        </w:rPr>
        <w:t>Мазурець</w:t>
      </w:r>
      <w:proofErr w:type="spellEnd"/>
    </w:p>
    <w:p w:rsidR="00271F39" w:rsidRDefault="00271F39" w:rsidP="00271F39">
      <w:pPr>
        <w:spacing w:after="0" w:line="240" w:lineRule="auto"/>
        <w:rPr>
          <w:rFonts w:ascii="Times New Roman" w:hAnsi="Times New Roman"/>
          <w:sz w:val="28"/>
          <w:szCs w:val="28"/>
          <w:lang w:val="uk-UA"/>
        </w:rPr>
      </w:pPr>
    </w:p>
    <w:p w:rsidR="00271F39" w:rsidRDefault="00271F39" w:rsidP="00271F39">
      <w:pPr>
        <w:spacing w:after="0" w:line="240" w:lineRule="auto"/>
        <w:rPr>
          <w:rFonts w:ascii="Times New Roman" w:hAnsi="Times New Roman"/>
          <w:sz w:val="28"/>
          <w:szCs w:val="28"/>
          <w:lang w:val="uk-UA"/>
        </w:rPr>
      </w:pPr>
    </w:p>
    <w:p w:rsidR="000146BF" w:rsidRDefault="000146BF">
      <w:pPr>
        <w:rPr>
          <w:lang w:val="uk-UA"/>
        </w:rPr>
      </w:pPr>
    </w:p>
    <w:p w:rsidR="00A87F3D" w:rsidRDefault="00A87F3D">
      <w:pPr>
        <w:rPr>
          <w:lang w:val="uk-UA"/>
        </w:rPr>
      </w:pPr>
    </w:p>
    <w:p w:rsidR="00A87F3D" w:rsidRDefault="00A87F3D">
      <w:pPr>
        <w:rPr>
          <w:lang w:val="uk-UA"/>
        </w:rPr>
      </w:pPr>
    </w:p>
    <w:p w:rsidR="00A87F3D" w:rsidRDefault="00A87F3D">
      <w:pPr>
        <w:rPr>
          <w:lang w:val="uk-UA"/>
        </w:rPr>
      </w:pPr>
    </w:p>
    <w:p w:rsidR="00A87F3D" w:rsidRDefault="00A87F3D">
      <w:pPr>
        <w:rPr>
          <w:lang w:val="uk-UA"/>
        </w:rPr>
      </w:pPr>
    </w:p>
    <w:p w:rsidR="00267EFE" w:rsidRDefault="00267EFE">
      <w:pPr>
        <w:rPr>
          <w:lang w:val="uk-UA"/>
        </w:rPr>
      </w:pPr>
    </w:p>
    <w:p w:rsidR="00267EFE" w:rsidRDefault="00267EFE">
      <w:pPr>
        <w:rPr>
          <w:lang w:val="uk-UA"/>
        </w:rPr>
      </w:pPr>
    </w:p>
    <w:p w:rsidR="00267EFE" w:rsidRDefault="00267EFE">
      <w:pPr>
        <w:rPr>
          <w:lang w:val="uk-UA"/>
        </w:rPr>
      </w:pPr>
    </w:p>
    <w:p w:rsidR="00267EFE" w:rsidRDefault="00267EFE">
      <w:pPr>
        <w:rPr>
          <w:lang w:val="uk-UA"/>
        </w:rPr>
      </w:pPr>
    </w:p>
    <w:p w:rsidR="00267EFE" w:rsidRDefault="00267EFE">
      <w:pPr>
        <w:rPr>
          <w:lang w:val="uk-UA"/>
        </w:rPr>
      </w:pPr>
    </w:p>
    <w:p w:rsidR="00267EFE" w:rsidRDefault="00267EFE" w:rsidP="00267EFE">
      <w:pPr>
        <w:jc w:val="center"/>
        <w:rPr>
          <w:rFonts w:ascii="Times New Roman" w:hAnsi="Times New Roman"/>
          <w:b/>
          <w:sz w:val="28"/>
          <w:szCs w:val="28"/>
          <w:lang w:val="uk-UA"/>
        </w:rPr>
      </w:pPr>
      <w:r w:rsidRPr="00267EFE">
        <w:rPr>
          <w:rFonts w:ascii="Times New Roman" w:hAnsi="Times New Roman"/>
          <w:b/>
          <w:sz w:val="28"/>
          <w:szCs w:val="28"/>
          <w:lang w:val="uk-UA"/>
        </w:rPr>
        <w:lastRenderedPageBreak/>
        <w:t>Пояснювальна записка</w:t>
      </w:r>
    </w:p>
    <w:p w:rsidR="00267EFE" w:rsidRDefault="00267EFE" w:rsidP="00267EFE">
      <w:pPr>
        <w:tabs>
          <w:tab w:val="left" w:pos="0"/>
        </w:tabs>
        <w:spacing w:after="0" w:line="240" w:lineRule="auto"/>
        <w:ind w:right="282" w:firstLine="851"/>
        <w:jc w:val="both"/>
        <w:rPr>
          <w:rFonts w:ascii="Times New Roman" w:hAnsi="Times New Roman"/>
          <w:sz w:val="28"/>
          <w:szCs w:val="28"/>
          <w:lang w:val="uk-UA"/>
        </w:rPr>
      </w:pPr>
      <w:r>
        <w:rPr>
          <w:rFonts w:ascii="Times New Roman" w:hAnsi="Times New Roman"/>
          <w:sz w:val="28"/>
          <w:szCs w:val="28"/>
          <w:lang w:val="uk-UA"/>
        </w:rPr>
        <w:t>Відповідно</w:t>
      </w:r>
      <w:r w:rsidRPr="00E41030">
        <w:rPr>
          <w:rFonts w:ascii="Times New Roman" w:hAnsi="Times New Roman"/>
          <w:sz w:val="28"/>
          <w:szCs w:val="28"/>
          <w:lang w:val="uk-UA"/>
        </w:rPr>
        <w:t xml:space="preserve"> </w:t>
      </w:r>
      <w:r>
        <w:rPr>
          <w:rFonts w:ascii="Times New Roman" w:hAnsi="Times New Roman"/>
          <w:sz w:val="28"/>
          <w:szCs w:val="28"/>
          <w:lang w:val="uk-UA"/>
        </w:rPr>
        <w:t xml:space="preserve">до </w:t>
      </w:r>
      <w:r w:rsidRPr="00E41030">
        <w:rPr>
          <w:rFonts w:ascii="Times New Roman" w:hAnsi="Times New Roman"/>
          <w:sz w:val="28"/>
          <w:szCs w:val="28"/>
          <w:lang w:val="uk-UA"/>
        </w:rPr>
        <w:t xml:space="preserve">пропозицій, поданих головними розпорядниками коштів міського бюджету, комунальними підприємствами </w:t>
      </w:r>
      <w:r>
        <w:rPr>
          <w:rFonts w:ascii="Times New Roman" w:hAnsi="Times New Roman"/>
          <w:sz w:val="28"/>
          <w:szCs w:val="28"/>
          <w:lang w:val="uk-UA"/>
        </w:rPr>
        <w:t xml:space="preserve">міста Боярка, розроблено </w:t>
      </w:r>
      <w:r w:rsidR="00004C21">
        <w:rPr>
          <w:rFonts w:ascii="Times New Roman" w:hAnsi="Times New Roman"/>
          <w:sz w:val="28"/>
          <w:szCs w:val="28"/>
          <w:lang w:val="uk-UA"/>
        </w:rPr>
        <w:t>«</w:t>
      </w:r>
      <w:r>
        <w:rPr>
          <w:rFonts w:ascii="Times New Roman" w:hAnsi="Times New Roman"/>
          <w:sz w:val="28"/>
          <w:szCs w:val="28"/>
          <w:lang w:val="uk-UA"/>
        </w:rPr>
        <w:t xml:space="preserve">Програму </w:t>
      </w:r>
      <w:r w:rsidRPr="00CD3439">
        <w:rPr>
          <w:rFonts w:ascii="Times New Roman" w:hAnsi="Times New Roman"/>
          <w:sz w:val="28"/>
          <w:szCs w:val="28"/>
          <w:lang w:val="uk-UA"/>
        </w:rPr>
        <w:t>енергозбереження та енергоефективності міста Боярка на 2017</w:t>
      </w:r>
      <w:r>
        <w:rPr>
          <w:rFonts w:ascii="Times New Roman" w:hAnsi="Times New Roman"/>
          <w:sz w:val="28"/>
          <w:szCs w:val="28"/>
          <w:lang w:val="uk-UA"/>
        </w:rPr>
        <w:t>-</w:t>
      </w:r>
      <w:r w:rsidRPr="00CD3439">
        <w:rPr>
          <w:rFonts w:ascii="Times New Roman" w:hAnsi="Times New Roman"/>
          <w:sz w:val="28"/>
          <w:szCs w:val="28"/>
          <w:lang w:val="uk-UA"/>
        </w:rPr>
        <w:t>2020 роки</w:t>
      </w:r>
      <w:r w:rsidR="00004C21">
        <w:rPr>
          <w:rFonts w:ascii="Times New Roman" w:hAnsi="Times New Roman"/>
          <w:sz w:val="28"/>
          <w:szCs w:val="28"/>
          <w:lang w:val="uk-UA"/>
        </w:rPr>
        <w:t>»</w:t>
      </w:r>
      <w:r>
        <w:rPr>
          <w:rFonts w:ascii="Times New Roman" w:hAnsi="Times New Roman"/>
          <w:sz w:val="28"/>
          <w:szCs w:val="28"/>
          <w:lang w:val="uk-UA"/>
        </w:rPr>
        <w:t xml:space="preserve">. Метою даної Програми є </w:t>
      </w:r>
      <w:r w:rsidR="00004C21">
        <w:rPr>
          <w:rFonts w:ascii="Times New Roman" w:hAnsi="Times New Roman"/>
          <w:sz w:val="28"/>
          <w:szCs w:val="28"/>
          <w:lang w:val="uk-UA"/>
        </w:rPr>
        <w:t>забезпечення ефективним</w:t>
      </w:r>
      <w:r w:rsidRPr="00E41030">
        <w:rPr>
          <w:rFonts w:ascii="Times New Roman" w:hAnsi="Times New Roman"/>
          <w:sz w:val="28"/>
          <w:szCs w:val="28"/>
          <w:lang w:val="uk-UA"/>
        </w:rPr>
        <w:t xml:space="preserve"> використання</w:t>
      </w:r>
      <w:r w:rsidR="00004C21">
        <w:rPr>
          <w:rFonts w:ascii="Times New Roman" w:hAnsi="Times New Roman"/>
          <w:sz w:val="28"/>
          <w:szCs w:val="28"/>
          <w:lang w:val="uk-UA"/>
        </w:rPr>
        <w:t>м</w:t>
      </w:r>
      <w:r w:rsidRPr="00E41030">
        <w:rPr>
          <w:rFonts w:ascii="Times New Roman" w:hAnsi="Times New Roman"/>
          <w:sz w:val="28"/>
          <w:szCs w:val="28"/>
          <w:lang w:val="uk-UA"/>
        </w:rPr>
        <w:t xml:space="preserve"> паливно-енергетичних ресурсів у бюджетній сфері міста, сфері теплопостачання та надання комунальних послуг, скорочення бюджетних витрат на використання енергоресурсів, удосконалення системи </w:t>
      </w:r>
      <w:proofErr w:type="spellStart"/>
      <w:r w:rsidRPr="00E41030">
        <w:rPr>
          <w:rFonts w:ascii="Times New Roman" w:hAnsi="Times New Roman"/>
          <w:sz w:val="28"/>
          <w:szCs w:val="28"/>
          <w:lang w:val="uk-UA"/>
        </w:rPr>
        <w:t>енергоменеджменту</w:t>
      </w:r>
      <w:proofErr w:type="spellEnd"/>
      <w:r w:rsidRPr="00E41030">
        <w:rPr>
          <w:rFonts w:ascii="Times New Roman" w:hAnsi="Times New Roman"/>
          <w:sz w:val="28"/>
          <w:szCs w:val="28"/>
          <w:lang w:val="uk-UA"/>
        </w:rPr>
        <w:t>, підвищ</w:t>
      </w:r>
      <w:r>
        <w:rPr>
          <w:rFonts w:ascii="Times New Roman" w:hAnsi="Times New Roman"/>
          <w:sz w:val="28"/>
          <w:szCs w:val="28"/>
          <w:lang w:val="uk-UA"/>
        </w:rPr>
        <w:t>ення культури енергоспоживання.</w:t>
      </w:r>
    </w:p>
    <w:p w:rsidR="00267EFE" w:rsidRDefault="00267EFE" w:rsidP="00267EFE">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Програма містить організаційні заходи та перелік енергозберігаючих заходів, виконання яких спрямоване на забезпечення реалізації в місті державної політики у сфері енергозбереження, вдосконалення міської системи управління енергозбереженням, спрямованої на підвищення ефективності використання паливно-енергетичних ресурсів у бюджетній та комунальній сферах, формування в населення міста світогляду, орієнтованого на енергозбереження, отримання енергозберігаючого, соціального та економічного ефекту.</w:t>
      </w:r>
    </w:p>
    <w:p w:rsidR="00004C21" w:rsidRDefault="00004C21" w:rsidP="00267EFE">
      <w:pPr>
        <w:tabs>
          <w:tab w:val="left" w:pos="0"/>
        </w:tabs>
        <w:spacing w:after="0" w:line="240" w:lineRule="auto"/>
        <w:ind w:right="282" w:firstLine="851"/>
        <w:jc w:val="both"/>
        <w:rPr>
          <w:rFonts w:ascii="Times New Roman" w:hAnsi="Times New Roman"/>
          <w:sz w:val="28"/>
          <w:szCs w:val="28"/>
          <w:lang w:val="uk-UA"/>
        </w:rPr>
      </w:pPr>
      <w:r>
        <w:rPr>
          <w:rFonts w:ascii="Times New Roman" w:hAnsi="Times New Roman"/>
          <w:sz w:val="28"/>
          <w:szCs w:val="28"/>
          <w:lang w:val="uk-UA"/>
        </w:rPr>
        <w:t>Крім того, враховуючи можливості міського бюджету запропоновані заходи, що можуть бути реалізовані у 2017 році.</w:t>
      </w:r>
    </w:p>
    <w:p w:rsidR="00267EFE" w:rsidRPr="00E41030" w:rsidRDefault="00267EFE" w:rsidP="00267EFE">
      <w:pPr>
        <w:ind w:right="282" w:firstLine="709"/>
        <w:jc w:val="both"/>
        <w:rPr>
          <w:rFonts w:ascii="Times New Roman" w:hAnsi="Times New Roman"/>
          <w:sz w:val="28"/>
          <w:szCs w:val="28"/>
          <w:lang w:val="uk-UA"/>
        </w:rPr>
      </w:pPr>
    </w:p>
    <w:p w:rsidR="00267EFE" w:rsidRPr="00267EFE" w:rsidRDefault="00267EFE" w:rsidP="00267EFE">
      <w:pPr>
        <w:ind w:firstLine="851"/>
        <w:jc w:val="both"/>
        <w:rPr>
          <w:rFonts w:ascii="Times New Roman" w:hAnsi="Times New Roman"/>
          <w:sz w:val="28"/>
          <w:szCs w:val="28"/>
          <w:lang w:val="uk-UA"/>
        </w:rPr>
      </w:pPr>
    </w:p>
    <w:p w:rsidR="00A87F3D" w:rsidRDefault="00A87F3D">
      <w:pPr>
        <w:rPr>
          <w:lang w:val="uk-UA"/>
        </w:rPr>
      </w:pPr>
    </w:p>
    <w:p w:rsidR="00A87F3D" w:rsidRDefault="00A87F3D">
      <w:pPr>
        <w:rPr>
          <w:lang w:val="uk-UA"/>
        </w:rPr>
      </w:pPr>
    </w:p>
    <w:p w:rsidR="00A87F3D" w:rsidRDefault="00A87F3D">
      <w:pPr>
        <w:rPr>
          <w:lang w:val="uk-UA"/>
        </w:rPr>
      </w:pPr>
    </w:p>
    <w:p w:rsidR="00A87F3D" w:rsidRDefault="00A87F3D">
      <w:pPr>
        <w:rPr>
          <w:lang w:val="uk-UA"/>
        </w:rPr>
      </w:pPr>
    </w:p>
    <w:p w:rsidR="00A87F3D" w:rsidRPr="00271F39" w:rsidRDefault="00A87F3D">
      <w:pPr>
        <w:rPr>
          <w:lang w:val="uk-UA"/>
        </w:rPr>
      </w:pPr>
    </w:p>
    <w:sectPr w:rsidR="00A87F3D" w:rsidRPr="00271F39" w:rsidSect="001A29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9CF" w:rsidRDefault="004F19CF" w:rsidP="00CD4406">
      <w:pPr>
        <w:spacing w:after="0" w:line="240" w:lineRule="auto"/>
      </w:pPr>
      <w:r>
        <w:separator/>
      </w:r>
    </w:p>
  </w:endnote>
  <w:endnote w:type="continuationSeparator" w:id="0">
    <w:p w:rsidR="004F19CF" w:rsidRDefault="004F19CF" w:rsidP="00CD4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9CF" w:rsidRDefault="004F19CF" w:rsidP="00CD4406">
      <w:pPr>
        <w:spacing w:after="0" w:line="240" w:lineRule="auto"/>
      </w:pPr>
      <w:r>
        <w:separator/>
      </w:r>
    </w:p>
  </w:footnote>
  <w:footnote w:type="continuationSeparator" w:id="0">
    <w:p w:rsidR="004F19CF" w:rsidRDefault="004F19CF" w:rsidP="00CD44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1D42"/>
    <w:multiLevelType w:val="hybridMultilevel"/>
    <w:tmpl w:val="82AA2220"/>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C3DC5"/>
    <w:multiLevelType w:val="hybridMultilevel"/>
    <w:tmpl w:val="A5040B20"/>
    <w:lvl w:ilvl="0" w:tplc="FB6CFEA6">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2">
    <w:nsid w:val="0AE4065C"/>
    <w:multiLevelType w:val="hybridMultilevel"/>
    <w:tmpl w:val="651ED0A6"/>
    <w:lvl w:ilvl="0" w:tplc="61C2E832">
      <w:start w:val="20"/>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CC76492"/>
    <w:multiLevelType w:val="hybridMultilevel"/>
    <w:tmpl w:val="942AA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AA0FF0"/>
    <w:multiLevelType w:val="hybridMultilevel"/>
    <w:tmpl w:val="FB6285E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5">
    <w:nsid w:val="256C52C4"/>
    <w:multiLevelType w:val="hybridMultilevel"/>
    <w:tmpl w:val="FA424A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A2455BA"/>
    <w:multiLevelType w:val="hybridMultilevel"/>
    <w:tmpl w:val="679A0E0A"/>
    <w:lvl w:ilvl="0" w:tplc="BAB2E9E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334985"/>
    <w:multiLevelType w:val="hybridMultilevel"/>
    <w:tmpl w:val="5FD4CCD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nsid w:val="32546C47"/>
    <w:multiLevelType w:val="hybridMultilevel"/>
    <w:tmpl w:val="A59CCD0A"/>
    <w:lvl w:ilvl="0" w:tplc="1ECE127C">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C76725"/>
    <w:multiLevelType w:val="multilevel"/>
    <w:tmpl w:val="7FC88594"/>
    <w:lvl w:ilvl="0">
      <w:start w:val="1"/>
      <w:numFmt w:val="decimal"/>
      <w:lvlText w:val="%1."/>
      <w:lvlJc w:val="left"/>
      <w:pPr>
        <w:ind w:left="720" w:hanging="360"/>
      </w:pPr>
    </w:lvl>
    <w:lvl w:ilvl="1">
      <w:start w:val="1"/>
      <w:numFmt w:val="decimal"/>
      <w:isLgl/>
      <w:lvlText w:val="%1.%2."/>
      <w:lvlJc w:val="left"/>
      <w:pPr>
        <w:ind w:left="1288"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0">
    <w:nsid w:val="376144A8"/>
    <w:multiLevelType w:val="hybridMultilevel"/>
    <w:tmpl w:val="21760108"/>
    <w:lvl w:ilvl="0" w:tplc="076AD844">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040F47"/>
    <w:multiLevelType w:val="hybridMultilevel"/>
    <w:tmpl w:val="CDB6571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D407392"/>
    <w:multiLevelType w:val="hybridMultilevel"/>
    <w:tmpl w:val="D94CE27A"/>
    <w:lvl w:ilvl="0" w:tplc="9512500E">
      <w:start w:val="12"/>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84"/>
        </w:tabs>
        <w:ind w:left="284" w:hanging="360"/>
      </w:pPr>
      <w:rPr>
        <w:rFonts w:ascii="Courier New" w:hAnsi="Courier New" w:cs="Courier New" w:hint="default"/>
      </w:rPr>
    </w:lvl>
    <w:lvl w:ilvl="2" w:tplc="04190005">
      <w:start w:val="1"/>
      <w:numFmt w:val="bullet"/>
      <w:lvlText w:val=""/>
      <w:lvlJc w:val="left"/>
      <w:pPr>
        <w:tabs>
          <w:tab w:val="num" w:pos="1004"/>
        </w:tabs>
        <w:ind w:left="1004" w:hanging="360"/>
      </w:pPr>
      <w:rPr>
        <w:rFonts w:ascii="Wingdings" w:hAnsi="Wingdings" w:hint="default"/>
      </w:rPr>
    </w:lvl>
    <w:lvl w:ilvl="3" w:tplc="04190001">
      <w:start w:val="1"/>
      <w:numFmt w:val="bullet"/>
      <w:lvlText w:val=""/>
      <w:lvlJc w:val="left"/>
      <w:pPr>
        <w:tabs>
          <w:tab w:val="num" w:pos="1724"/>
        </w:tabs>
        <w:ind w:left="1724" w:hanging="360"/>
      </w:pPr>
      <w:rPr>
        <w:rFonts w:ascii="Symbol" w:hAnsi="Symbol" w:hint="default"/>
      </w:rPr>
    </w:lvl>
    <w:lvl w:ilvl="4" w:tplc="04190003">
      <w:start w:val="1"/>
      <w:numFmt w:val="bullet"/>
      <w:lvlText w:val="o"/>
      <w:lvlJc w:val="left"/>
      <w:pPr>
        <w:tabs>
          <w:tab w:val="num" w:pos="2444"/>
        </w:tabs>
        <w:ind w:left="2444" w:hanging="360"/>
      </w:pPr>
      <w:rPr>
        <w:rFonts w:ascii="Courier New" w:hAnsi="Courier New" w:cs="Courier New" w:hint="default"/>
      </w:rPr>
    </w:lvl>
    <w:lvl w:ilvl="5" w:tplc="04190005">
      <w:start w:val="1"/>
      <w:numFmt w:val="bullet"/>
      <w:lvlText w:val=""/>
      <w:lvlJc w:val="left"/>
      <w:pPr>
        <w:tabs>
          <w:tab w:val="num" w:pos="3164"/>
        </w:tabs>
        <w:ind w:left="3164" w:hanging="360"/>
      </w:pPr>
      <w:rPr>
        <w:rFonts w:ascii="Wingdings" w:hAnsi="Wingdings" w:hint="default"/>
      </w:rPr>
    </w:lvl>
    <w:lvl w:ilvl="6" w:tplc="04190001">
      <w:start w:val="1"/>
      <w:numFmt w:val="bullet"/>
      <w:lvlText w:val=""/>
      <w:lvlJc w:val="left"/>
      <w:pPr>
        <w:tabs>
          <w:tab w:val="num" w:pos="3884"/>
        </w:tabs>
        <w:ind w:left="3884" w:hanging="360"/>
      </w:pPr>
      <w:rPr>
        <w:rFonts w:ascii="Symbol" w:hAnsi="Symbol" w:hint="default"/>
      </w:rPr>
    </w:lvl>
    <w:lvl w:ilvl="7" w:tplc="04190003">
      <w:start w:val="1"/>
      <w:numFmt w:val="bullet"/>
      <w:lvlText w:val="o"/>
      <w:lvlJc w:val="left"/>
      <w:pPr>
        <w:tabs>
          <w:tab w:val="num" w:pos="4604"/>
        </w:tabs>
        <w:ind w:left="4604" w:hanging="360"/>
      </w:pPr>
      <w:rPr>
        <w:rFonts w:ascii="Courier New" w:hAnsi="Courier New" w:cs="Courier New" w:hint="default"/>
      </w:rPr>
    </w:lvl>
    <w:lvl w:ilvl="8" w:tplc="04190005">
      <w:start w:val="1"/>
      <w:numFmt w:val="bullet"/>
      <w:lvlText w:val=""/>
      <w:lvlJc w:val="left"/>
      <w:pPr>
        <w:tabs>
          <w:tab w:val="num" w:pos="5324"/>
        </w:tabs>
        <w:ind w:left="5324" w:hanging="360"/>
      </w:pPr>
      <w:rPr>
        <w:rFonts w:ascii="Wingdings" w:hAnsi="Wingdings" w:hint="default"/>
      </w:rPr>
    </w:lvl>
  </w:abstractNum>
  <w:abstractNum w:abstractNumId="13">
    <w:nsid w:val="3D7C7151"/>
    <w:multiLevelType w:val="hybridMultilevel"/>
    <w:tmpl w:val="4FEC6F7E"/>
    <w:lvl w:ilvl="0" w:tplc="D7820CFA">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4">
    <w:nsid w:val="455C303B"/>
    <w:multiLevelType w:val="hybridMultilevel"/>
    <w:tmpl w:val="99667562"/>
    <w:lvl w:ilvl="0" w:tplc="C5BE8C8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664120"/>
    <w:multiLevelType w:val="hybridMultilevel"/>
    <w:tmpl w:val="E7402D2E"/>
    <w:lvl w:ilvl="0" w:tplc="3EC0C99C">
      <w:start w:val="1"/>
      <w:numFmt w:val="decimal"/>
      <w:lvlText w:val="%1."/>
      <w:lvlJc w:val="left"/>
      <w:pPr>
        <w:ind w:left="1647" w:hanging="360"/>
      </w:pPr>
      <w:rPr>
        <w:rFonts w:hint="default"/>
        <w:b/>
      </w:rPr>
    </w:lvl>
    <w:lvl w:ilvl="1" w:tplc="04190019">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6">
    <w:nsid w:val="5132214E"/>
    <w:multiLevelType w:val="hybridMultilevel"/>
    <w:tmpl w:val="D45E9856"/>
    <w:lvl w:ilvl="0" w:tplc="9512500E">
      <w:start w:val="12"/>
      <w:numFmt w:val="bullet"/>
      <w:lvlText w:val="–"/>
      <w:lvlJc w:val="left"/>
      <w:pPr>
        <w:ind w:left="644"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7">
    <w:nsid w:val="52EA15DD"/>
    <w:multiLevelType w:val="hybridMultilevel"/>
    <w:tmpl w:val="FD58E064"/>
    <w:lvl w:ilvl="0" w:tplc="7486C66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5F65BC"/>
    <w:multiLevelType w:val="hybridMultilevel"/>
    <w:tmpl w:val="376C786C"/>
    <w:lvl w:ilvl="0" w:tplc="19B69EF8">
      <w:numFmt w:val="bullet"/>
      <w:lvlText w:val="-"/>
      <w:lvlJc w:val="left"/>
      <w:pPr>
        <w:ind w:left="720" w:hanging="360"/>
      </w:pPr>
      <w:rPr>
        <w:rFonts w:ascii="Calibri" w:eastAsia="Times New Roman"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BAC2020"/>
    <w:multiLevelType w:val="hybridMultilevel"/>
    <w:tmpl w:val="2C82E5C8"/>
    <w:lvl w:ilvl="0" w:tplc="04190001">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abstractNum w:abstractNumId="20">
    <w:nsid w:val="5E261A9D"/>
    <w:multiLevelType w:val="hybridMultilevel"/>
    <w:tmpl w:val="E72C05F8"/>
    <w:lvl w:ilvl="0" w:tplc="FC2606E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091ABB"/>
    <w:multiLevelType w:val="multilevel"/>
    <w:tmpl w:val="7788157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2">
    <w:nsid w:val="6451383E"/>
    <w:multiLevelType w:val="hybridMultilevel"/>
    <w:tmpl w:val="E2D0CBC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6FC93EAA"/>
    <w:multiLevelType w:val="hybridMultilevel"/>
    <w:tmpl w:val="9C6EC2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3612C8C"/>
    <w:multiLevelType w:val="hybridMultilevel"/>
    <w:tmpl w:val="32F674D8"/>
    <w:lvl w:ilvl="0" w:tplc="92542426">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266E08"/>
    <w:multiLevelType w:val="hybridMultilevel"/>
    <w:tmpl w:val="DE1A3FAA"/>
    <w:lvl w:ilvl="0" w:tplc="D2860C36">
      <w:start w:val="2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9E76B25"/>
    <w:multiLevelType w:val="hybridMultilevel"/>
    <w:tmpl w:val="3CB438DC"/>
    <w:lvl w:ilvl="0" w:tplc="10E6A076">
      <w:start w:val="1"/>
      <w:numFmt w:val="decimal"/>
      <w:lvlText w:val="%1."/>
      <w:lvlJc w:val="left"/>
      <w:pPr>
        <w:ind w:left="2007" w:hanging="360"/>
      </w:pPr>
      <w:rPr>
        <w:rFonts w:hint="default"/>
      </w:rPr>
    </w:lvl>
    <w:lvl w:ilvl="1" w:tplc="04190019">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25"/>
  </w:num>
  <w:num w:numId="6">
    <w:abstractNumId w:val="25"/>
  </w:num>
  <w:num w:numId="7">
    <w:abstractNumId w:val="12"/>
  </w:num>
  <w:num w:numId="8">
    <w:abstractNumId w:val="12"/>
  </w:num>
  <w:num w:numId="9">
    <w:abstractNumId w:val="16"/>
  </w:num>
  <w:num w:numId="10">
    <w:abstractNumId w:val="16"/>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8"/>
  </w:num>
  <w:num w:numId="17">
    <w:abstractNumId w:val="4"/>
  </w:num>
  <w:num w:numId="18">
    <w:abstractNumId w:val="4"/>
  </w:num>
  <w:num w:numId="19">
    <w:abstractNumId w:val="23"/>
  </w:num>
  <w:num w:numId="20">
    <w:abstractNumId w:val="23"/>
  </w:num>
  <w:num w:numId="21">
    <w:abstractNumId w:val="19"/>
  </w:num>
  <w:num w:numId="22">
    <w:abstractNumId w:val="19"/>
  </w:num>
  <w:num w:numId="23">
    <w:abstractNumId w:val="7"/>
  </w:num>
  <w:num w:numId="24">
    <w:abstractNumId w:val="7"/>
  </w:num>
  <w:num w:numId="25">
    <w:abstractNumId w:val="22"/>
  </w:num>
  <w:num w:numId="26">
    <w:abstractNumId w:val="22"/>
  </w:num>
  <w:num w:numId="27">
    <w:abstractNumId w:val="17"/>
  </w:num>
  <w:num w:numId="28">
    <w:abstractNumId w:val="10"/>
  </w:num>
  <w:num w:numId="29">
    <w:abstractNumId w:val="20"/>
  </w:num>
  <w:num w:numId="30">
    <w:abstractNumId w:val="14"/>
  </w:num>
  <w:num w:numId="31">
    <w:abstractNumId w:val="6"/>
  </w:num>
  <w:num w:numId="32">
    <w:abstractNumId w:val="21"/>
  </w:num>
  <w:num w:numId="33">
    <w:abstractNumId w:val="11"/>
  </w:num>
  <w:num w:numId="34">
    <w:abstractNumId w:val="3"/>
  </w:num>
  <w:num w:numId="35">
    <w:abstractNumId w:val="24"/>
  </w:num>
  <w:num w:numId="36">
    <w:abstractNumId w:val="2"/>
  </w:num>
  <w:num w:numId="37">
    <w:abstractNumId w:val="8"/>
  </w:num>
  <w:num w:numId="38">
    <w:abstractNumId w:val="15"/>
  </w:num>
  <w:num w:numId="39">
    <w:abstractNumId w:val="0"/>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1B6"/>
    <w:rsid w:val="000017AA"/>
    <w:rsid w:val="0000213F"/>
    <w:rsid w:val="000028F8"/>
    <w:rsid w:val="00004C21"/>
    <w:rsid w:val="000146BF"/>
    <w:rsid w:val="00023EB2"/>
    <w:rsid w:val="00040F60"/>
    <w:rsid w:val="00046CB9"/>
    <w:rsid w:val="000636B9"/>
    <w:rsid w:val="00065638"/>
    <w:rsid w:val="00074CA6"/>
    <w:rsid w:val="000B5A4C"/>
    <w:rsid w:val="000C3EB0"/>
    <w:rsid w:val="000D5B23"/>
    <w:rsid w:val="000E0DD3"/>
    <w:rsid w:val="000E7177"/>
    <w:rsid w:val="0010666F"/>
    <w:rsid w:val="0011783C"/>
    <w:rsid w:val="001248AE"/>
    <w:rsid w:val="00125A8A"/>
    <w:rsid w:val="00127D38"/>
    <w:rsid w:val="00130319"/>
    <w:rsid w:val="00135200"/>
    <w:rsid w:val="00167F0F"/>
    <w:rsid w:val="00171869"/>
    <w:rsid w:val="00171BA7"/>
    <w:rsid w:val="00177457"/>
    <w:rsid w:val="001779B6"/>
    <w:rsid w:val="00190C8F"/>
    <w:rsid w:val="001A2916"/>
    <w:rsid w:val="001A4E3F"/>
    <w:rsid w:val="001B08F1"/>
    <w:rsid w:val="001B4513"/>
    <w:rsid w:val="001D4CC0"/>
    <w:rsid w:val="001E789D"/>
    <w:rsid w:val="001F3DFF"/>
    <w:rsid w:val="002030FA"/>
    <w:rsid w:val="002036A8"/>
    <w:rsid w:val="00204F19"/>
    <w:rsid w:val="002107B9"/>
    <w:rsid w:val="0021306F"/>
    <w:rsid w:val="00215156"/>
    <w:rsid w:val="002201EF"/>
    <w:rsid w:val="0022446D"/>
    <w:rsid w:val="00224DC9"/>
    <w:rsid w:val="0022726A"/>
    <w:rsid w:val="00233325"/>
    <w:rsid w:val="00242136"/>
    <w:rsid w:val="0025094E"/>
    <w:rsid w:val="00267EFE"/>
    <w:rsid w:val="00271F39"/>
    <w:rsid w:val="0027336D"/>
    <w:rsid w:val="002924A6"/>
    <w:rsid w:val="0029530F"/>
    <w:rsid w:val="002A6FA6"/>
    <w:rsid w:val="002B0EF6"/>
    <w:rsid w:val="002D100D"/>
    <w:rsid w:val="002D7613"/>
    <w:rsid w:val="002E5533"/>
    <w:rsid w:val="002F5661"/>
    <w:rsid w:val="00302148"/>
    <w:rsid w:val="0031109E"/>
    <w:rsid w:val="00320959"/>
    <w:rsid w:val="003228D3"/>
    <w:rsid w:val="0032386E"/>
    <w:rsid w:val="00325107"/>
    <w:rsid w:val="0033178A"/>
    <w:rsid w:val="00335D39"/>
    <w:rsid w:val="003439BC"/>
    <w:rsid w:val="003479C2"/>
    <w:rsid w:val="003510A3"/>
    <w:rsid w:val="00370D17"/>
    <w:rsid w:val="00375635"/>
    <w:rsid w:val="00387AE5"/>
    <w:rsid w:val="003A030C"/>
    <w:rsid w:val="004045E4"/>
    <w:rsid w:val="00415ECB"/>
    <w:rsid w:val="00437AA4"/>
    <w:rsid w:val="004651E1"/>
    <w:rsid w:val="004754F1"/>
    <w:rsid w:val="00484366"/>
    <w:rsid w:val="00492C6D"/>
    <w:rsid w:val="004A28AE"/>
    <w:rsid w:val="004A577A"/>
    <w:rsid w:val="004C7A30"/>
    <w:rsid w:val="004E46E1"/>
    <w:rsid w:val="004F19CF"/>
    <w:rsid w:val="004F58AC"/>
    <w:rsid w:val="00502EF8"/>
    <w:rsid w:val="00504BCE"/>
    <w:rsid w:val="005208FD"/>
    <w:rsid w:val="00526BCA"/>
    <w:rsid w:val="005642CC"/>
    <w:rsid w:val="00572483"/>
    <w:rsid w:val="005824C4"/>
    <w:rsid w:val="00585D6E"/>
    <w:rsid w:val="00591DBC"/>
    <w:rsid w:val="005A49E2"/>
    <w:rsid w:val="005C37D6"/>
    <w:rsid w:val="005D1800"/>
    <w:rsid w:val="005D2392"/>
    <w:rsid w:val="005D464D"/>
    <w:rsid w:val="005E075E"/>
    <w:rsid w:val="005E16A9"/>
    <w:rsid w:val="005E56A0"/>
    <w:rsid w:val="005F469E"/>
    <w:rsid w:val="0062175B"/>
    <w:rsid w:val="00676518"/>
    <w:rsid w:val="0069602A"/>
    <w:rsid w:val="006B1CA0"/>
    <w:rsid w:val="006C12FF"/>
    <w:rsid w:val="006C3EED"/>
    <w:rsid w:val="006C7515"/>
    <w:rsid w:val="006F29DF"/>
    <w:rsid w:val="006F362F"/>
    <w:rsid w:val="00705CCA"/>
    <w:rsid w:val="00715E0A"/>
    <w:rsid w:val="00725A0C"/>
    <w:rsid w:val="00730F26"/>
    <w:rsid w:val="007338F1"/>
    <w:rsid w:val="00747EC4"/>
    <w:rsid w:val="00755178"/>
    <w:rsid w:val="007723F7"/>
    <w:rsid w:val="00785727"/>
    <w:rsid w:val="007900DD"/>
    <w:rsid w:val="00793B61"/>
    <w:rsid w:val="007A0B27"/>
    <w:rsid w:val="007B001F"/>
    <w:rsid w:val="007C671E"/>
    <w:rsid w:val="007D78A4"/>
    <w:rsid w:val="007E073B"/>
    <w:rsid w:val="007E1DF2"/>
    <w:rsid w:val="007F0951"/>
    <w:rsid w:val="007F2C98"/>
    <w:rsid w:val="00801473"/>
    <w:rsid w:val="008061B6"/>
    <w:rsid w:val="00806B82"/>
    <w:rsid w:val="008217B6"/>
    <w:rsid w:val="00831FA6"/>
    <w:rsid w:val="00835D56"/>
    <w:rsid w:val="0083606C"/>
    <w:rsid w:val="00837913"/>
    <w:rsid w:val="00837BCD"/>
    <w:rsid w:val="00852068"/>
    <w:rsid w:val="008731A3"/>
    <w:rsid w:val="00880417"/>
    <w:rsid w:val="00886A9A"/>
    <w:rsid w:val="00890705"/>
    <w:rsid w:val="0089267B"/>
    <w:rsid w:val="008965C2"/>
    <w:rsid w:val="008B500B"/>
    <w:rsid w:val="008C1CC2"/>
    <w:rsid w:val="008C378E"/>
    <w:rsid w:val="008C6D18"/>
    <w:rsid w:val="008D55B4"/>
    <w:rsid w:val="008E4502"/>
    <w:rsid w:val="008E6379"/>
    <w:rsid w:val="008F18FA"/>
    <w:rsid w:val="00906D52"/>
    <w:rsid w:val="00910F40"/>
    <w:rsid w:val="00930853"/>
    <w:rsid w:val="0093481C"/>
    <w:rsid w:val="00965442"/>
    <w:rsid w:val="00976687"/>
    <w:rsid w:val="0098043C"/>
    <w:rsid w:val="009873DE"/>
    <w:rsid w:val="00993264"/>
    <w:rsid w:val="009B4481"/>
    <w:rsid w:val="009C1D5C"/>
    <w:rsid w:val="009C433B"/>
    <w:rsid w:val="009D13F8"/>
    <w:rsid w:val="009D29BC"/>
    <w:rsid w:val="009D6460"/>
    <w:rsid w:val="009E2B49"/>
    <w:rsid w:val="009F5B33"/>
    <w:rsid w:val="00A03661"/>
    <w:rsid w:val="00A1226F"/>
    <w:rsid w:val="00A60131"/>
    <w:rsid w:val="00A64393"/>
    <w:rsid w:val="00A847F9"/>
    <w:rsid w:val="00A87F3D"/>
    <w:rsid w:val="00A9629D"/>
    <w:rsid w:val="00AA2133"/>
    <w:rsid w:val="00AA6658"/>
    <w:rsid w:val="00AA6F3D"/>
    <w:rsid w:val="00AB567D"/>
    <w:rsid w:val="00AC1A6B"/>
    <w:rsid w:val="00AC1C9A"/>
    <w:rsid w:val="00AD5F37"/>
    <w:rsid w:val="00AE0CA0"/>
    <w:rsid w:val="00B0167F"/>
    <w:rsid w:val="00B02FAD"/>
    <w:rsid w:val="00B037E1"/>
    <w:rsid w:val="00B10343"/>
    <w:rsid w:val="00B2210E"/>
    <w:rsid w:val="00B33D84"/>
    <w:rsid w:val="00B346C9"/>
    <w:rsid w:val="00B45CBD"/>
    <w:rsid w:val="00B54BC1"/>
    <w:rsid w:val="00B60C14"/>
    <w:rsid w:val="00B64B49"/>
    <w:rsid w:val="00B70C5C"/>
    <w:rsid w:val="00B72A1E"/>
    <w:rsid w:val="00B82871"/>
    <w:rsid w:val="00BB3925"/>
    <w:rsid w:val="00BC6D8E"/>
    <w:rsid w:val="00BD0638"/>
    <w:rsid w:val="00BE4505"/>
    <w:rsid w:val="00C10AFC"/>
    <w:rsid w:val="00C2239D"/>
    <w:rsid w:val="00C30537"/>
    <w:rsid w:val="00C370A2"/>
    <w:rsid w:val="00C41355"/>
    <w:rsid w:val="00C50A73"/>
    <w:rsid w:val="00C63163"/>
    <w:rsid w:val="00C77CDF"/>
    <w:rsid w:val="00C80715"/>
    <w:rsid w:val="00C8766E"/>
    <w:rsid w:val="00C91CFC"/>
    <w:rsid w:val="00CA719F"/>
    <w:rsid w:val="00CC1BAC"/>
    <w:rsid w:val="00CD3439"/>
    <w:rsid w:val="00CD4406"/>
    <w:rsid w:val="00CF0DA7"/>
    <w:rsid w:val="00CF422C"/>
    <w:rsid w:val="00CF5071"/>
    <w:rsid w:val="00D0106A"/>
    <w:rsid w:val="00D02945"/>
    <w:rsid w:val="00D02F5E"/>
    <w:rsid w:val="00D05B01"/>
    <w:rsid w:val="00D1397D"/>
    <w:rsid w:val="00D204DC"/>
    <w:rsid w:val="00D26C4F"/>
    <w:rsid w:val="00D37A88"/>
    <w:rsid w:val="00D529F5"/>
    <w:rsid w:val="00D5549C"/>
    <w:rsid w:val="00D73291"/>
    <w:rsid w:val="00D81752"/>
    <w:rsid w:val="00D90ACB"/>
    <w:rsid w:val="00DA112E"/>
    <w:rsid w:val="00DA5D36"/>
    <w:rsid w:val="00DA679A"/>
    <w:rsid w:val="00DB38B1"/>
    <w:rsid w:val="00DB48AF"/>
    <w:rsid w:val="00DE400F"/>
    <w:rsid w:val="00DE7B7C"/>
    <w:rsid w:val="00E0083E"/>
    <w:rsid w:val="00E008AD"/>
    <w:rsid w:val="00E111B7"/>
    <w:rsid w:val="00E12727"/>
    <w:rsid w:val="00E21FD0"/>
    <w:rsid w:val="00E31C41"/>
    <w:rsid w:val="00E37834"/>
    <w:rsid w:val="00E40A82"/>
    <w:rsid w:val="00E41030"/>
    <w:rsid w:val="00E41A96"/>
    <w:rsid w:val="00E45DDC"/>
    <w:rsid w:val="00E51626"/>
    <w:rsid w:val="00E57A5B"/>
    <w:rsid w:val="00E62B97"/>
    <w:rsid w:val="00E800DB"/>
    <w:rsid w:val="00E82536"/>
    <w:rsid w:val="00E828B3"/>
    <w:rsid w:val="00E906B2"/>
    <w:rsid w:val="00EB1EAD"/>
    <w:rsid w:val="00F02DBC"/>
    <w:rsid w:val="00F1124E"/>
    <w:rsid w:val="00F15201"/>
    <w:rsid w:val="00F222DC"/>
    <w:rsid w:val="00F2534D"/>
    <w:rsid w:val="00F41192"/>
    <w:rsid w:val="00F5283D"/>
    <w:rsid w:val="00F5614D"/>
    <w:rsid w:val="00F61FC5"/>
    <w:rsid w:val="00F6243A"/>
    <w:rsid w:val="00F741E9"/>
    <w:rsid w:val="00F9736D"/>
    <w:rsid w:val="00FA7F99"/>
    <w:rsid w:val="00FB188E"/>
    <w:rsid w:val="00FD789A"/>
    <w:rsid w:val="00FE79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F3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71F39"/>
    <w:pPr>
      <w:tabs>
        <w:tab w:val="center" w:pos="4819"/>
        <w:tab w:val="right" w:pos="9639"/>
      </w:tabs>
      <w:spacing w:after="0" w:line="240" w:lineRule="auto"/>
    </w:pPr>
  </w:style>
  <w:style w:type="character" w:customStyle="1" w:styleId="a4">
    <w:name w:val="Нижний колонтитул Знак"/>
    <w:basedOn w:val="a0"/>
    <w:link w:val="a3"/>
    <w:uiPriority w:val="99"/>
    <w:rsid w:val="00271F39"/>
    <w:rPr>
      <w:rFonts w:ascii="Calibri" w:eastAsia="Times New Roman" w:hAnsi="Calibri" w:cs="Times New Roman"/>
      <w:lang w:eastAsia="ru-RU"/>
    </w:rPr>
  </w:style>
  <w:style w:type="paragraph" w:styleId="a5">
    <w:name w:val="Body Text"/>
    <w:basedOn w:val="a"/>
    <w:link w:val="a6"/>
    <w:semiHidden/>
    <w:unhideWhenUsed/>
    <w:rsid w:val="00271F39"/>
    <w:pPr>
      <w:overflowPunct w:val="0"/>
      <w:autoSpaceDE w:val="0"/>
      <w:autoSpaceDN w:val="0"/>
      <w:adjustRightInd w:val="0"/>
      <w:spacing w:after="120" w:line="240" w:lineRule="auto"/>
      <w:ind w:firstLine="567"/>
      <w:jc w:val="both"/>
    </w:pPr>
    <w:rPr>
      <w:rFonts w:ascii="Peterburg" w:hAnsi="Peterburg"/>
      <w:sz w:val="24"/>
      <w:szCs w:val="20"/>
    </w:rPr>
  </w:style>
  <w:style w:type="character" w:customStyle="1" w:styleId="a6">
    <w:name w:val="Основной текст Знак"/>
    <w:basedOn w:val="a0"/>
    <w:link w:val="a5"/>
    <w:semiHidden/>
    <w:rsid w:val="00271F39"/>
    <w:rPr>
      <w:rFonts w:ascii="Peterburg" w:eastAsia="Times New Roman" w:hAnsi="Peterburg" w:cs="Times New Roman"/>
      <w:sz w:val="24"/>
      <w:szCs w:val="20"/>
      <w:lang w:eastAsia="ru-RU"/>
    </w:rPr>
  </w:style>
  <w:style w:type="paragraph" w:styleId="a7">
    <w:name w:val="List Paragraph"/>
    <w:basedOn w:val="a"/>
    <w:uiPriority w:val="34"/>
    <w:qFormat/>
    <w:rsid w:val="00271F39"/>
    <w:pPr>
      <w:ind w:left="720"/>
      <w:contextualSpacing/>
    </w:pPr>
  </w:style>
  <w:style w:type="character" w:customStyle="1" w:styleId="rvts33">
    <w:name w:val="rvts33"/>
    <w:basedOn w:val="a0"/>
    <w:rsid w:val="00271F39"/>
  </w:style>
  <w:style w:type="character" w:customStyle="1" w:styleId="rvts38">
    <w:name w:val="rvts38"/>
    <w:basedOn w:val="a0"/>
    <w:rsid w:val="00271F39"/>
  </w:style>
  <w:style w:type="character" w:styleId="a8">
    <w:name w:val="Emphasis"/>
    <w:basedOn w:val="a0"/>
    <w:qFormat/>
    <w:rsid w:val="00271F39"/>
    <w:rPr>
      <w:i/>
      <w:iCs/>
    </w:rPr>
  </w:style>
  <w:style w:type="paragraph" w:styleId="a9">
    <w:name w:val="Balloon Text"/>
    <w:basedOn w:val="a"/>
    <w:link w:val="aa"/>
    <w:uiPriority w:val="99"/>
    <w:semiHidden/>
    <w:unhideWhenUsed/>
    <w:rsid w:val="00271F3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71F39"/>
    <w:rPr>
      <w:rFonts w:ascii="Tahoma" w:eastAsia="Times New Roman" w:hAnsi="Tahoma" w:cs="Tahoma"/>
      <w:sz w:val="16"/>
      <w:szCs w:val="16"/>
      <w:lang w:eastAsia="ru-RU"/>
    </w:rPr>
  </w:style>
  <w:style w:type="paragraph" w:styleId="ab">
    <w:name w:val="Subtitle"/>
    <w:basedOn w:val="a"/>
    <w:link w:val="ac"/>
    <w:qFormat/>
    <w:rsid w:val="008E4502"/>
    <w:pPr>
      <w:spacing w:after="0" w:line="240" w:lineRule="auto"/>
      <w:jc w:val="center"/>
    </w:pPr>
    <w:rPr>
      <w:rFonts w:ascii="Bookman Old Style" w:hAnsi="Bookman Old Style"/>
      <w:b/>
      <w:sz w:val="24"/>
      <w:szCs w:val="20"/>
      <w:lang w:val="uk-UA"/>
    </w:rPr>
  </w:style>
  <w:style w:type="character" w:customStyle="1" w:styleId="ac">
    <w:name w:val="Подзаголовок Знак"/>
    <w:basedOn w:val="a0"/>
    <w:link w:val="ab"/>
    <w:rsid w:val="008E4502"/>
    <w:rPr>
      <w:rFonts w:ascii="Bookman Old Style" w:eastAsia="Times New Roman" w:hAnsi="Bookman Old Style" w:cs="Times New Roman"/>
      <w:b/>
      <w:sz w:val="24"/>
      <w:szCs w:val="20"/>
      <w:lang w:val="uk-UA" w:eastAsia="ru-RU"/>
    </w:rPr>
  </w:style>
  <w:style w:type="paragraph" w:customStyle="1" w:styleId="ad">
    <w:name w:val="Знак"/>
    <w:basedOn w:val="a"/>
    <w:rsid w:val="008E4502"/>
    <w:pPr>
      <w:spacing w:after="0" w:line="240" w:lineRule="auto"/>
    </w:pPr>
    <w:rPr>
      <w:rFonts w:ascii="Verdana" w:hAnsi="Verdana" w:cs="Verdana"/>
      <w:sz w:val="20"/>
      <w:szCs w:val="20"/>
      <w:lang w:val="en-US" w:eastAsia="en-US"/>
    </w:rPr>
  </w:style>
  <w:style w:type="paragraph" w:customStyle="1" w:styleId="rvps92">
    <w:name w:val="rvps92"/>
    <w:basedOn w:val="a"/>
    <w:rsid w:val="005208FD"/>
    <w:pPr>
      <w:spacing w:before="100" w:beforeAutospacing="1" w:after="100" w:afterAutospacing="1" w:line="240" w:lineRule="auto"/>
    </w:pPr>
    <w:rPr>
      <w:rFonts w:ascii="Times New Roman" w:hAnsi="Times New Roman"/>
      <w:sz w:val="24"/>
      <w:szCs w:val="24"/>
    </w:rPr>
  </w:style>
  <w:style w:type="paragraph" w:styleId="ae">
    <w:name w:val="Block Text"/>
    <w:basedOn w:val="a"/>
    <w:uiPriority w:val="99"/>
    <w:rsid w:val="00930853"/>
    <w:pPr>
      <w:tabs>
        <w:tab w:val="num" w:pos="644"/>
      </w:tabs>
      <w:spacing w:after="0" w:line="240" w:lineRule="auto"/>
      <w:ind w:left="-851" w:right="99"/>
      <w:jc w:val="both"/>
    </w:pPr>
    <w:rPr>
      <w:rFonts w:ascii="Arial" w:hAnsi="Arial"/>
      <w:sz w:val="20"/>
      <w:szCs w:val="24"/>
      <w:lang w:val="uk-UA"/>
    </w:rPr>
  </w:style>
  <w:style w:type="paragraph" w:styleId="af">
    <w:name w:val="No Spacing"/>
    <w:uiPriority w:val="1"/>
    <w:qFormat/>
    <w:rsid w:val="0089267B"/>
    <w:pPr>
      <w:spacing w:after="0" w:line="240" w:lineRule="auto"/>
    </w:pPr>
    <w:rPr>
      <w:rFonts w:ascii="Calibri" w:eastAsia="Times New Roman" w:hAnsi="Calibri" w:cs="Times New Roman"/>
      <w:lang w:eastAsia="ru-RU"/>
    </w:rPr>
  </w:style>
  <w:style w:type="paragraph" w:styleId="af0">
    <w:name w:val="Normal (Web)"/>
    <w:basedOn w:val="a"/>
    <w:uiPriority w:val="99"/>
    <w:semiHidden/>
    <w:unhideWhenUsed/>
    <w:rsid w:val="00C10AFC"/>
    <w:pPr>
      <w:spacing w:before="100" w:beforeAutospacing="1" w:after="100" w:afterAutospacing="1" w:line="240" w:lineRule="auto"/>
    </w:pPr>
    <w:rPr>
      <w:rFonts w:ascii="Times New Roman" w:hAnsi="Times New Roman"/>
      <w:sz w:val="24"/>
      <w:szCs w:val="24"/>
    </w:rPr>
  </w:style>
  <w:style w:type="character" w:styleId="af1">
    <w:name w:val="annotation reference"/>
    <w:basedOn w:val="a0"/>
    <w:uiPriority w:val="99"/>
    <w:semiHidden/>
    <w:unhideWhenUsed/>
    <w:rsid w:val="00E40A82"/>
    <w:rPr>
      <w:sz w:val="16"/>
      <w:szCs w:val="16"/>
    </w:rPr>
  </w:style>
  <w:style w:type="paragraph" w:styleId="af2">
    <w:name w:val="annotation text"/>
    <w:basedOn w:val="a"/>
    <w:link w:val="af3"/>
    <w:uiPriority w:val="99"/>
    <w:semiHidden/>
    <w:unhideWhenUsed/>
    <w:rsid w:val="00E40A82"/>
    <w:pPr>
      <w:spacing w:line="240" w:lineRule="auto"/>
    </w:pPr>
    <w:rPr>
      <w:sz w:val="20"/>
      <w:szCs w:val="20"/>
    </w:rPr>
  </w:style>
  <w:style w:type="character" w:customStyle="1" w:styleId="af3">
    <w:name w:val="Текст примечания Знак"/>
    <w:basedOn w:val="a0"/>
    <w:link w:val="af2"/>
    <w:uiPriority w:val="99"/>
    <w:semiHidden/>
    <w:rsid w:val="00E40A82"/>
    <w:rPr>
      <w:rFonts w:ascii="Calibri" w:eastAsia="Times New Roman" w:hAnsi="Calibri" w:cs="Times New Roman"/>
      <w:sz w:val="20"/>
      <w:szCs w:val="20"/>
      <w:lang w:eastAsia="ru-RU"/>
    </w:rPr>
  </w:style>
  <w:style w:type="paragraph" w:styleId="af4">
    <w:name w:val="annotation subject"/>
    <w:basedOn w:val="af2"/>
    <w:next w:val="af2"/>
    <w:link w:val="af5"/>
    <w:uiPriority w:val="99"/>
    <w:semiHidden/>
    <w:unhideWhenUsed/>
    <w:rsid w:val="00E40A82"/>
    <w:rPr>
      <w:b/>
      <w:bCs/>
    </w:rPr>
  </w:style>
  <w:style w:type="character" w:customStyle="1" w:styleId="af5">
    <w:name w:val="Тема примечания Знак"/>
    <w:basedOn w:val="af3"/>
    <w:link w:val="af4"/>
    <w:uiPriority w:val="99"/>
    <w:semiHidden/>
    <w:rsid w:val="00E40A82"/>
    <w:rPr>
      <w:rFonts w:ascii="Calibri" w:eastAsia="Times New Roman" w:hAnsi="Calibri" w:cs="Times New Roman"/>
      <w:b/>
      <w:bCs/>
      <w:sz w:val="20"/>
      <w:szCs w:val="20"/>
      <w:lang w:eastAsia="ru-RU"/>
    </w:rPr>
  </w:style>
  <w:style w:type="table" w:styleId="af6">
    <w:name w:val="Table Grid"/>
    <w:basedOn w:val="a1"/>
    <w:uiPriority w:val="59"/>
    <w:rsid w:val="0083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
    <w:link w:val="af8"/>
    <w:uiPriority w:val="99"/>
    <w:unhideWhenUsed/>
    <w:rsid w:val="00CD4406"/>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CD4406"/>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F3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71F39"/>
    <w:pPr>
      <w:tabs>
        <w:tab w:val="center" w:pos="4819"/>
        <w:tab w:val="right" w:pos="9639"/>
      </w:tabs>
      <w:spacing w:after="0" w:line="240" w:lineRule="auto"/>
    </w:pPr>
  </w:style>
  <w:style w:type="character" w:customStyle="1" w:styleId="a4">
    <w:name w:val="Нижний колонтитул Знак"/>
    <w:basedOn w:val="a0"/>
    <w:link w:val="a3"/>
    <w:uiPriority w:val="99"/>
    <w:rsid w:val="00271F39"/>
    <w:rPr>
      <w:rFonts w:ascii="Calibri" w:eastAsia="Times New Roman" w:hAnsi="Calibri" w:cs="Times New Roman"/>
      <w:lang w:eastAsia="ru-RU"/>
    </w:rPr>
  </w:style>
  <w:style w:type="paragraph" w:styleId="a5">
    <w:name w:val="Body Text"/>
    <w:basedOn w:val="a"/>
    <w:link w:val="a6"/>
    <w:semiHidden/>
    <w:unhideWhenUsed/>
    <w:rsid w:val="00271F39"/>
    <w:pPr>
      <w:overflowPunct w:val="0"/>
      <w:autoSpaceDE w:val="0"/>
      <w:autoSpaceDN w:val="0"/>
      <w:adjustRightInd w:val="0"/>
      <w:spacing w:after="120" w:line="240" w:lineRule="auto"/>
      <w:ind w:firstLine="567"/>
      <w:jc w:val="both"/>
    </w:pPr>
    <w:rPr>
      <w:rFonts w:ascii="Peterburg" w:hAnsi="Peterburg"/>
      <w:sz w:val="24"/>
      <w:szCs w:val="20"/>
    </w:rPr>
  </w:style>
  <w:style w:type="character" w:customStyle="1" w:styleId="a6">
    <w:name w:val="Основной текст Знак"/>
    <w:basedOn w:val="a0"/>
    <w:link w:val="a5"/>
    <w:semiHidden/>
    <w:rsid w:val="00271F39"/>
    <w:rPr>
      <w:rFonts w:ascii="Peterburg" w:eastAsia="Times New Roman" w:hAnsi="Peterburg" w:cs="Times New Roman"/>
      <w:sz w:val="24"/>
      <w:szCs w:val="20"/>
      <w:lang w:eastAsia="ru-RU"/>
    </w:rPr>
  </w:style>
  <w:style w:type="paragraph" w:styleId="a7">
    <w:name w:val="List Paragraph"/>
    <w:basedOn w:val="a"/>
    <w:uiPriority w:val="34"/>
    <w:qFormat/>
    <w:rsid w:val="00271F39"/>
    <w:pPr>
      <w:ind w:left="720"/>
      <w:contextualSpacing/>
    </w:pPr>
  </w:style>
  <w:style w:type="character" w:customStyle="1" w:styleId="rvts33">
    <w:name w:val="rvts33"/>
    <w:basedOn w:val="a0"/>
    <w:rsid w:val="00271F39"/>
  </w:style>
  <w:style w:type="character" w:customStyle="1" w:styleId="rvts38">
    <w:name w:val="rvts38"/>
    <w:basedOn w:val="a0"/>
    <w:rsid w:val="00271F39"/>
  </w:style>
  <w:style w:type="character" w:styleId="a8">
    <w:name w:val="Emphasis"/>
    <w:basedOn w:val="a0"/>
    <w:qFormat/>
    <w:rsid w:val="00271F39"/>
    <w:rPr>
      <w:i/>
      <w:iCs/>
    </w:rPr>
  </w:style>
  <w:style w:type="paragraph" w:styleId="a9">
    <w:name w:val="Balloon Text"/>
    <w:basedOn w:val="a"/>
    <w:link w:val="aa"/>
    <w:uiPriority w:val="99"/>
    <w:semiHidden/>
    <w:unhideWhenUsed/>
    <w:rsid w:val="00271F3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71F39"/>
    <w:rPr>
      <w:rFonts w:ascii="Tahoma" w:eastAsia="Times New Roman" w:hAnsi="Tahoma" w:cs="Tahoma"/>
      <w:sz w:val="16"/>
      <w:szCs w:val="16"/>
      <w:lang w:eastAsia="ru-RU"/>
    </w:rPr>
  </w:style>
  <w:style w:type="paragraph" w:styleId="ab">
    <w:name w:val="Subtitle"/>
    <w:basedOn w:val="a"/>
    <w:link w:val="ac"/>
    <w:qFormat/>
    <w:rsid w:val="008E4502"/>
    <w:pPr>
      <w:spacing w:after="0" w:line="240" w:lineRule="auto"/>
      <w:jc w:val="center"/>
    </w:pPr>
    <w:rPr>
      <w:rFonts w:ascii="Bookman Old Style" w:hAnsi="Bookman Old Style"/>
      <w:b/>
      <w:sz w:val="24"/>
      <w:szCs w:val="20"/>
      <w:lang w:val="uk-UA"/>
    </w:rPr>
  </w:style>
  <w:style w:type="character" w:customStyle="1" w:styleId="ac">
    <w:name w:val="Подзаголовок Знак"/>
    <w:basedOn w:val="a0"/>
    <w:link w:val="ab"/>
    <w:rsid w:val="008E4502"/>
    <w:rPr>
      <w:rFonts w:ascii="Bookman Old Style" w:eastAsia="Times New Roman" w:hAnsi="Bookman Old Style" w:cs="Times New Roman"/>
      <w:b/>
      <w:sz w:val="24"/>
      <w:szCs w:val="20"/>
      <w:lang w:val="uk-UA" w:eastAsia="ru-RU"/>
    </w:rPr>
  </w:style>
  <w:style w:type="paragraph" w:customStyle="1" w:styleId="ad">
    <w:name w:val="Знак"/>
    <w:basedOn w:val="a"/>
    <w:rsid w:val="008E4502"/>
    <w:pPr>
      <w:spacing w:after="0" w:line="240" w:lineRule="auto"/>
    </w:pPr>
    <w:rPr>
      <w:rFonts w:ascii="Verdana" w:hAnsi="Verdana" w:cs="Verdana"/>
      <w:sz w:val="20"/>
      <w:szCs w:val="20"/>
      <w:lang w:val="en-US" w:eastAsia="en-US"/>
    </w:rPr>
  </w:style>
  <w:style w:type="paragraph" w:customStyle="1" w:styleId="rvps92">
    <w:name w:val="rvps92"/>
    <w:basedOn w:val="a"/>
    <w:rsid w:val="005208FD"/>
    <w:pPr>
      <w:spacing w:before="100" w:beforeAutospacing="1" w:after="100" w:afterAutospacing="1" w:line="240" w:lineRule="auto"/>
    </w:pPr>
    <w:rPr>
      <w:rFonts w:ascii="Times New Roman" w:hAnsi="Times New Roman"/>
      <w:sz w:val="24"/>
      <w:szCs w:val="24"/>
    </w:rPr>
  </w:style>
  <w:style w:type="paragraph" w:styleId="ae">
    <w:name w:val="Block Text"/>
    <w:basedOn w:val="a"/>
    <w:uiPriority w:val="99"/>
    <w:rsid w:val="00930853"/>
    <w:pPr>
      <w:tabs>
        <w:tab w:val="num" w:pos="644"/>
      </w:tabs>
      <w:spacing w:after="0" w:line="240" w:lineRule="auto"/>
      <w:ind w:left="-851" w:right="99"/>
      <w:jc w:val="both"/>
    </w:pPr>
    <w:rPr>
      <w:rFonts w:ascii="Arial" w:hAnsi="Arial"/>
      <w:sz w:val="20"/>
      <w:szCs w:val="24"/>
      <w:lang w:val="uk-UA"/>
    </w:rPr>
  </w:style>
  <w:style w:type="paragraph" w:styleId="af">
    <w:name w:val="No Spacing"/>
    <w:uiPriority w:val="1"/>
    <w:qFormat/>
    <w:rsid w:val="0089267B"/>
    <w:pPr>
      <w:spacing w:after="0" w:line="240" w:lineRule="auto"/>
    </w:pPr>
    <w:rPr>
      <w:rFonts w:ascii="Calibri" w:eastAsia="Times New Roman" w:hAnsi="Calibri" w:cs="Times New Roman"/>
      <w:lang w:eastAsia="ru-RU"/>
    </w:rPr>
  </w:style>
  <w:style w:type="paragraph" w:styleId="af0">
    <w:name w:val="Normal (Web)"/>
    <w:basedOn w:val="a"/>
    <w:uiPriority w:val="99"/>
    <w:semiHidden/>
    <w:unhideWhenUsed/>
    <w:rsid w:val="00C10AFC"/>
    <w:pPr>
      <w:spacing w:before="100" w:beforeAutospacing="1" w:after="100" w:afterAutospacing="1" w:line="240" w:lineRule="auto"/>
    </w:pPr>
    <w:rPr>
      <w:rFonts w:ascii="Times New Roman" w:hAnsi="Times New Roman"/>
      <w:sz w:val="24"/>
      <w:szCs w:val="24"/>
    </w:rPr>
  </w:style>
  <w:style w:type="character" w:styleId="af1">
    <w:name w:val="annotation reference"/>
    <w:basedOn w:val="a0"/>
    <w:uiPriority w:val="99"/>
    <w:semiHidden/>
    <w:unhideWhenUsed/>
    <w:rsid w:val="00E40A82"/>
    <w:rPr>
      <w:sz w:val="16"/>
      <w:szCs w:val="16"/>
    </w:rPr>
  </w:style>
  <w:style w:type="paragraph" w:styleId="af2">
    <w:name w:val="annotation text"/>
    <w:basedOn w:val="a"/>
    <w:link w:val="af3"/>
    <w:uiPriority w:val="99"/>
    <w:semiHidden/>
    <w:unhideWhenUsed/>
    <w:rsid w:val="00E40A82"/>
    <w:pPr>
      <w:spacing w:line="240" w:lineRule="auto"/>
    </w:pPr>
    <w:rPr>
      <w:sz w:val="20"/>
      <w:szCs w:val="20"/>
    </w:rPr>
  </w:style>
  <w:style w:type="character" w:customStyle="1" w:styleId="af3">
    <w:name w:val="Текст примечания Знак"/>
    <w:basedOn w:val="a0"/>
    <w:link w:val="af2"/>
    <w:uiPriority w:val="99"/>
    <w:semiHidden/>
    <w:rsid w:val="00E40A82"/>
    <w:rPr>
      <w:rFonts w:ascii="Calibri" w:eastAsia="Times New Roman" w:hAnsi="Calibri" w:cs="Times New Roman"/>
      <w:sz w:val="20"/>
      <w:szCs w:val="20"/>
      <w:lang w:eastAsia="ru-RU"/>
    </w:rPr>
  </w:style>
  <w:style w:type="paragraph" w:styleId="af4">
    <w:name w:val="annotation subject"/>
    <w:basedOn w:val="af2"/>
    <w:next w:val="af2"/>
    <w:link w:val="af5"/>
    <w:uiPriority w:val="99"/>
    <w:semiHidden/>
    <w:unhideWhenUsed/>
    <w:rsid w:val="00E40A82"/>
    <w:rPr>
      <w:b/>
      <w:bCs/>
    </w:rPr>
  </w:style>
  <w:style w:type="character" w:customStyle="1" w:styleId="af5">
    <w:name w:val="Тема примечания Знак"/>
    <w:basedOn w:val="af3"/>
    <w:link w:val="af4"/>
    <w:uiPriority w:val="99"/>
    <w:semiHidden/>
    <w:rsid w:val="00E40A82"/>
    <w:rPr>
      <w:rFonts w:ascii="Calibri" w:eastAsia="Times New Roman" w:hAnsi="Calibri" w:cs="Times New Roman"/>
      <w:b/>
      <w:bCs/>
      <w:sz w:val="20"/>
      <w:szCs w:val="20"/>
      <w:lang w:eastAsia="ru-RU"/>
    </w:rPr>
  </w:style>
  <w:style w:type="table" w:styleId="af6">
    <w:name w:val="Table Grid"/>
    <w:basedOn w:val="a1"/>
    <w:uiPriority w:val="59"/>
    <w:rsid w:val="0083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
    <w:link w:val="af8"/>
    <w:uiPriority w:val="99"/>
    <w:unhideWhenUsed/>
    <w:rsid w:val="00CD4406"/>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CD4406"/>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2070">
      <w:bodyDiv w:val="1"/>
      <w:marLeft w:val="0"/>
      <w:marRight w:val="0"/>
      <w:marTop w:val="0"/>
      <w:marBottom w:val="0"/>
      <w:divBdr>
        <w:top w:val="none" w:sz="0" w:space="0" w:color="auto"/>
        <w:left w:val="none" w:sz="0" w:space="0" w:color="auto"/>
        <w:bottom w:val="none" w:sz="0" w:space="0" w:color="auto"/>
        <w:right w:val="none" w:sz="0" w:space="0" w:color="auto"/>
      </w:divBdr>
    </w:div>
    <w:div w:id="161704666">
      <w:bodyDiv w:val="1"/>
      <w:marLeft w:val="0"/>
      <w:marRight w:val="0"/>
      <w:marTop w:val="0"/>
      <w:marBottom w:val="0"/>
      <w:divBdr>
        <w:top w:val="none" w:sz="0" w:space="0" w:color="auto"/>
        <w:left w:val="none" w:sz="0" w:space="0" w:color="auto"/>
        <w:bottom w:val="none" w:sz="0" w:space="0" w:color="auto"/>
        <w:right w:val="none" w:sz="0" w:space="0" w:color="auto"/>
      </w:divBdr>
    </w:div>
    <w:div w:id="1172373896">
      <w:bodyDiv w:val="1"/>
      <w:marLeft w:val="0"/>
      <w:marRight w:val="0"/>
      <w:marTop w:val="0"/>
      <w:marBottom w:val="0"/>
      <w:divBdr>
        <w:top w:val="none" w:sz="0" w:space="0" w:color="auto"/>
        <w:left w:val="none" w:sz="0" w:space="0" w:color="auto"/>
        <w:bottom w:val="none" w:sz="0" w:space="0" w:color="auto"/>
        <w:right w:val="none" w:sz="0" w:space="0" w:color="auto"/>
      </w:divBdr>
    </w:div>
    <w:div w:id="1210217298">
      <w:bodyDiv w:val="1"/>
      <w:marLeft w:val="0"/>
      <w:marRight w:val="0"/>
      <w:marTop w:val="0"/>
      <w:marBottom w:val="0"/>
      <w:divBdr>
        <w:top w:val="none" w:sz="0" w:space="0" w:color="auto"/>
        <w:left w:val="none" w:sz="0" w:space="0" w:color="auto"/>
        <w:bottom w:val="none" w:sz="0" w:space="0" w:color="auto"/>
        <w:right w:val="none" w:sz="0" w:space="0" w:color="auto"/>
      </w:divBdr>
    </w:div>
    <w:div w:id="212946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грн.</c:v>
                </c:pt>
              </c:strCache>
            </c:strRef>
          </c:tx>
          <c:invertIfNegative val="0"/>
          <c:cat>
            <c:numRef>
              <c:f>Лист1!$A$2:$A$4</c:f>
              <c:numCache>
                <c:formatCode>General</c:formatCode>
                <c:ptCount val="3"/>
                <c:pt idx="0">
                  <c:v>2013</c:v>
                </c:pt>
                <c:pt idx="1">
                  <c:v>2014</c:v>
                </c:pt>
                <c:pt idx="2">
                  <c:v>2015</c:v>
                </c:pt>
              </c:numCache>
            </c:numRef>
          </c:cat>
          <c:val>
            <c:numRef>
              <c:f>Лист1!$B$2:$B$4</c:f>
              <c:numCache>
                <c:formatCode>#,##0</c:formatCode>
                <c:ptCount val="3"/>
                <c:pt idx="0">
                  <c:v>623666</c:v>
                </c:pt>
                <c:pt idx="1">
                  <c:v>763291</c:v>
                </c:pt>
                <c:pt idx="2" formatCode="General">
                  <c:v>1304617</c:v>
                </c:pt>
              </c:numCache>
            </c:numRef>
          </c:val>
          <c:extLst xmlns:c16r2="http://schemas.microsoft.com/office/drawing/2015/06/chart">
            <c:ext xmlns:c16="http://schemas.microsoft.com/office/drawing/2014/chart" uri="{C3380CC4-5D6E-409C-BE32-E72D297353CC}">
              <c16:uniqueId val="{00000000-B57C-4D43-9A29-866C00F3FE8A}"/>
            </c:ext>
          </c:extLst>
        </c:ser>
        <c:ser>
          <c:idx val="1"/>
          <c:order val="1"/>
          <c:tx>
            <c:strRef>
              <c:f>Лист1!$C$1</c:f>
              <c:strCache>
                <c:ptCount val="1"/>
                <c:pt idx="0">
                  <c:v>кВт/год</c:v>
                </c:pt>
              </c:strCache>
            </c:strRef>
          </c:tx>
          <c:invertIfNegative val="0"/>
          <c:cat>
            <c:numRef>
              <c:f>Лист1!$A$2:$A$4</c:f>
              <c:numCache>
                <c:formatCode>General</c:formatCode>
                <c:ptCount val="3"/>
                <c:pt idx="0">
                  <c:v>2013</c:v>
                </c:pt>
                <c:pt idx="1">
                  <c:v>2014</c:v>
                </c:pt>
                <c:pt idx="2">
                  <c:v>2015</c:v>
                </c:pt>
              </c:numCache>
            </c:numRef>
          </c:cat>
          <c:val>
            <c:numRef>
              <c:f>Лист1!$C$2:$C$4</c:f>
              <c:numCache>
                <c:formatCode>General</c:formatCode>
                <c:ptCount val="3"/>
                <c:pt idx="0" formatCode="#,##0">
                  <c:v>1179766</c:v>
                </c:pt>
                <c:pt idx="1">
                  <c:v>1112255</c:v>
                </c:pt>
                <c:pt idx="2">
                  <c:v>1297875</c:v>
                </c:pt>
              </c:numCache>
            </c:numRef>
          </c:val>
          <c:extLst xmlns:c16r2="http://schemas.microsoft.com/office/drawing/2015/06/chart">
            <c:ext xmlns:c16="http://schemas.microsoft.com/office/drawing/2014/chart" uri="{C3380CC4-5D6E-409C-BE32-E72D297353CC}">
              <c16:uniqueId val="{00000001-B57C-4D43-9A29-866C00F3FE8A}"/>
            </c:ext>
          </c:extLst>
        </c:ser>
        <c:dLbls>
          <c:showLegendKey val="0"/>
          <c:showVal val="0"/>
          <c:showCatName val="0"/>
          <c:showSerName val="0"/>
          <c:showPercent val="0"/>
          <c:showBubbleSize val="0"/>
        </c:dLbls>
        <c:gapWidth val="150"/>
        <c:shape val="cylinder"/>
        <c:axId val="110727552"/>
        <c:axId val="110729088"/>
        <c:axId val="0"/>
      </c:bar3DChart>
      <c:catAx>
        <c:axId val="110727552"/>
        <c:scaling>
          <c:orientation val="minMax"/>
        </c:scaling>
        <c:delete val="0"/>
        <c:axPos val="b"/>
        <c:numFmt formatCode="General" sourceLinked="1"/>
        <c:majorTickMark val="none"/>
        <c:minorTickMark val="none"/>
        <c:tickLblPos val="nextTo"/>
        <c:crossAx val="110729088"/>
        <c:crosses val="autoZero"/>
        <c:auto val="1"/>
        <c:lblAlgn val="ctr"/>
        <c:lblOffset val="100"/>
        <c:noMultiLvlLbl val="0"/>
      </c:catAx>
      <c:valAx>
        <c:axId val="110729088"/>
        <c:scaling>
          <c:orientation val="minMax"/>
        </c:scaling>
        <c:delete val="0"/>
        <c:axPos val="l"/>
        <c:majorGridlines/>
        <c:numFmt formatCode="#,##0" sourceLinked="1"/>
        <c:majorTickMark val="none"/>
        <c:minorTickMark val="none"/>
        <c:tickLblPos val="nextTo"/>
        <c:crossAx val="11072755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8.7647895868603568E-2"/>
          <c:y val="4.4057617797775367E-2"/>
          <c:w val="0.84905537221320626"/>
          <c:h val="0.63682914635670673"/>
        </c:manualLayout>
      </c:layout>
      <c:bar3DChart>
        <c:barDir val="col"/>
        <c:grouping val="standard"/>
        <c:varyColors val="0"/>
        <c:ser>
          <c:idx val="0"/>
          <c:order val="0"/>
          <c:tx>
            <c:strRef>
              <c:f>Лист1!$B$1</c:f>
              <c:strCache>
                <c:ptCount val="1"/>
                <c:pt idx="0">
                  <c:v>м.куб</c:v>
                </c:pt>
              </c:strCache>
            </c:strRef>
          </c:tx>
          <c:invertIfNegative val="0"/>
          <c:cat>
            <c:numRef>
              <c:f>Лист1!$A$2:$A$4</c:f>
              <c:numCache>
                <c:formatCode>General</c:formatCode>
                <c:ptCount val="3"/>
                <c:pt idx="0">
                  <c:v>2013</c:v>
                </c:pt>
                <c:pt idx="1">
                  <c:v>2014</c:v>
                </c:pt>
                <c:pt idx="2">
                  <c:v>2015</c:v>
                </c:pt>
              </c:numCache>
            </c:numRef>
          </c:cat>
          <c:val>
            <c:numRef>
              <c:f>Лист1!$B$2:$B$4</c:f>
              <c:numCache>
                <c:formatCode>#,##0</c:formatCode>
                <c:ptCount val="3"/>
                <c:pt idx="0">
                  <c:v>24765</c:v>
                </c:pt>
                <c:pt idx="1">
                  <c:v>19813</c:v>
                </c:pt>
                <c:pt idx="2">
                  <c:v>20576</c:v>
                </c:pt>
              </c:numCache>
            </c:numRef>
          </c:val>
          <c:extLst xmlns:c16r2="http://schemas.microsoft.com/office/drawing/2015/06/chart">
            <c:ext xmlns:c16="http://schemas.microsoft.com/office/drawing/2014/chart" uri="{C3380CC4-5D6E-409C-BE32-E72D297353CC}">
              <c16:uniqueId val="{00000000-BDDF-42A0-9956-40B68F28BC2E}"/>
            </c:ext>
          </c:extLst>
        </c:ser>
        <c:ser>
          <c:idx val="1"/>
          <c:order val="1"/>
          <c:tx>
            <c:strRef>
              <c:f>Лист1!$C$1</c:f>
              <c:strCache>
                <c:ptCount val="1"/>
                <c:pt idx="0">
                  <c:v>грн.</c:v>
                </c:pt>
              </c:strCache>
            </c:strRef>
          </c:tx>
          <c:invertIfNegative val="0"/>
          <c:cat>
            <c:numRef>
              <c:f>Лист1!$A$2:$A$4</c:f>
              <c:numCache>
                <c:formatCode>General</c:formatCode>
                <c:ptCount val="3"/>
                <c:pt idx="0">
                  <c:v>2013</c:v>
                </c:pt>
                <c:pt idx="1">
                  <c:v>2014</c:v>
                </c:pt>
                <c:pt idx="2">
                  <c:v>2015</c:v>
                </c:pt>
              </c:numCache>
            </c:numRef>
          </c:cat>
          <c:val>
            <c:numRef>
              <c:f>Лист1!$C$2:$C$4</c:f>
              <c:numCache>
                <c:formatCode>#,##0</c:formatCode>
                <c:ptCount val="3"/>
                <c:pt idx="0">
                  <c:v>95996</c:v>
                </c:pt>
                <c:pt idx="1">
                  <c:v>111355</c:v>
                </c:pt>
                <c:pt idx="2">
                  <c:v>207812</c:v>
                </c:pt>
              </c:numCache>
            </c:numRef>
          </c:val>
          <c:extLst xmlns:c16r2="http://schemas.microsoft.com/office/drawing/2015/06/chart">
            <c:ext xmlns:c16="http://schemas.microsoft.com/office/drawing/2014/chart" uri="{C3380CC4-5D6E-409C-BE32-E72D297353CC}">
              <c16:uniqueId val="{00000001-BDDF-42A0-9956-40B68F28BC2E}"/>
            </c:ext>
          </c:extLst>
        </c:ser>
        <c:dLbls>
          <c:showLegendKey val="0"/>
          <c:showVal val="0"/>
          <c:showCatName val="0"/>
          <c:showSerName val="0"/>
          <c:showPercent val="0"/>
          <c:showBubbleSize val="0"/>
        </c:dLbls>
        <c:gapWidth val="150"/>
        <c:shape val="box"/>
        <c:axId val="127750912"/>
        <c:axId val="127752448"/>
        <c:axId val="104366528"/>
      </c:bar3DChart>
      <c:catAx>
        <c:axId val="127750912"/>
        <c:scaling>
          <c:orientation val="minMax"/>
        </c:scaling>
        <c:delete val="0"/>
        <c:axPos val="b"/>
        <c:numFmt formatCode="General" sourceLinked="1"/>
        <c:majorTickMark val="none"/>
        <c:minorTickMark val="none"/>
        <c:tickLblPos val="nextTo"/>
        <c:crossAx val="127752448"/>
        <c:crosses val="autoZero"/>
        <c:auto val="1"/>
        <c:lblAlgn val="ctr"/>
        <c:lblOffset val="100"/>
        <c:noMultiLvlLbl val="0"/>
      </c:catAx>
      <c:valAx>
        <c:axId val="127752448"/>
        <c:scaling>
          <c:orientation val="minMax"/>
        </c:scaling>
        <c:delete val="0"/>
        <c:axPos val="l"/>
        <c:majorGridlines/>
        <c:numFmt formatCode="#,##0" sourceLinked="1"/>
        <c:majorTickMark val="none"/>
        <c:minorTickMark val="none"/>
        <c:tickLblPos val="nextTo"/>
        <c:crossAx val="127750912"/>
        <c:crosses val="autoZero"/>
        <c:crossBetween val="between"/>
      </c:valAx>
      <c:serAx>
        <c:axId val="104366528"/>
        <c:scaling>
          <c:orientation val="minMax"/>
        </c:scaling>
        <c:delete val="0"/>
        <c:axPos val="b"/>
        <c:majorTickMark val="none"/>
        <c:minorTickMark val="none"/>
        <c:tickLblPos val="nextTo"/>
        <c:crossAx val="127752448"/>
        <c:crosses val="autoZero"/>
      </c:ser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3EFDD-C772-44BC-8FE1-B6594167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7316</Words>
  <Characters>41706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Виталий02</dc:creator>
  <cp:lastModifiedBy>Asus</cp:lastModifiedBy>
  <cp:revision>4</cp:revision>
  <cp:lastPrinted>2016-12-21T09:19:00Z</cp:lastPrinted>
  <dcterms:created xsi:type="dcterms:W3CDTF">2016-12-21T09:26:00Z</dcterms:created>
  <dcterms:modified xsi:type="dcterms:W3CDTF">2019-11-21T07:54:00Z</dcterms:modified>
</cp:coreProperties>
</file>