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рішення чергової 3</w:t>
      </w:r>
      <w:r w:rsidR="00177D3F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177D3F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13.04.2023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</w:t>
      </w:r>
      <w:r w:rsidR="00177D3F">
        <w:rPr>
          <w:rFonts w:ascii="Times New Roman" w:eastAsia="Batang" w:hAnsi="Times New Roman" w:cs="Times New Roman"/>
          <w:sz w:val="24"/>
          <w:szCs w:val="24"/>
          <w:lang w:val="uk-UA" w:eastAsia="ko-KR"/>
        </w:rPr>
        <w:t>34/2014</w:t>
      </w:r>
      <w:bookmarkStart w:id="0" w:name="_GoBack"/>
      <w:bookmarkEnd w:id="0"/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0"/>
        <w:gridCol w:w="26"/>
        <w:gridCol w:w="6"/>
        <w:gridCol w:w="1562"/>
        <w:gridCol w:w="11"/>
        <w:gridCol w:w="33"/>
        <w:gridCol w:w="2930"/>
        <w:gridCol w:w="1560"/>
        <w:gridCol w:w="1559"/>
        <w:gridCol w:w="2268"/>
      </w:tblGrid>
      <w:tr w:rsidR="00451D24" w:rsidTr="002C7833">
        <w:trPr>
          <w:trHeight w:val="14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451D24" w:rsidTr="002C7833">
        <w:trPr>
          <w:trHeight w:val="14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позачерговій 31 сесії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20 січня 2023 року</w:t>
            </w:r>
          </w:p>
        </w:tc>
      </w:tr>
      <w:tr w:rsidR="00451D24" w:rsidTr="007832F6">
        <w:trPr>
          <w:trHeight w:val="14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51D24" w:rsidRPr="00451D24" w:rsidTr="007832F6">
        <w:trPr>
          <w:trHeight w:val="951"/>
        </w:trPr>
        <w:tc>
          <w:tcPr>
            <w:tcW w:w="80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04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31/1932</w:t>
            </w:r>
          </w:p>
        </w:tc>
        <w:tc>
          <w:tcPr>
            <w:tcW w:w="6093" w:type="dxa"/>
            <w:gridSpan w:val="5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Про затвердження Статутів закладів освіти Боярської міської ради у новій редакції.</w:t>
            </w:r>
          </w:p>
        </w:tc>
        <w:tc>
          <w:tcPr>
            <w:tcW w:w="2268" w:type="dxa"/>
          </w:tcPr>
          <w:p w:rsid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  <w:p w:rsidR="00451D24" w:rsidRP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51D24" w:rsidRPr="00451D24" w:rsidTr="007832F6">
        <w:trPr>
          <w:trHeight w:val="553"/>
        </w:trPr>
        <w:tc>
          <w:tcPr>
            <w:tcW w:w="80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04" w:type="dxa"/>
            <w:gridSpan w:val="4"/>
            <w:vAlign w:val="center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31/1933</w:t>
            </w:r>
          </w:p>
        </w:tc>
        <w:tc>
          <w:tcPr>
            <w:tcW w:w="6093" w:type="dxa"/>
            <w:gridSpan w:val="5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Статутів закладів культури Боярської міської ради у новій редакції.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451D24" w:rsidRPr="00451D24" w:rsidTr="002C7833">
        <w:trPr>
          <w:trHeight w:val="553"/>
        </w:trPr>
        <w:tc>
          <w:tcPr>
            <w:tcW w:w="10774" w:type="dxa"/>
            <w:gridSpan w:val="11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черговій 32 сесії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9 лютого 2023 року</w:t>
            </w:r>
          </w:p>
        </w:tc>
      </w:tr>
      <w:tr w:rsidR="00451D24" w:rsidRPr="00451D24" w:rsidTr="00CC3C1D">
        <w:trPr>
          <w:trHeight w:val="145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51D24" w:rsidRPr="00451D24" w:rsidTr="00CC3C1D">
        <w:trPr>
          <w:trHeight w:val="951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звіт міського голови щодо здійснення державної регуляторної політики Боярською міською радою та</w:t>
            </w:r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виконавчими органами Боярської  міської ради у 2022 році.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Перспективного плану роботи Боярської міської ради на 2023 рік. 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звіту про виконання 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2022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звіту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витрачання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коштів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резервного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фонду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бюджету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за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грудень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2022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звіту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  2022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році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 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економічного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культурного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звіту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Поліцейського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офіцера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звільнення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сплати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частини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чистого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прибутку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30.06.2022  №25/1654 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встановлення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ставок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туристичного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збору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Виконується постійно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23.12.2021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№ 20/1283 «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сприяння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діяльності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органу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Служби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безпеки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України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08.12.2022 р. № 29/1833 «Про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вразливих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Лікарня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інтенсивного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лікування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2021-2025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Стоматологічна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поліклініка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2021-2025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року 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№ 30/1908 «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2021-2023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Поводження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безпритульними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навколишнього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природного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2022-2023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фізичної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2023 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та доповнень до Програми фінансової підтримки КП «Боярський інформаційний центр» «Інформаційна прозорість» на 2023 рік.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заходів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національного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спротиву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(у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).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складу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постійної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комісії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з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провадження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державної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регуляторної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політики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сфері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господарської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діяльності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та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виконавчого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комітету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№5/84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26.01.2021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року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уповноваження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судах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усіх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інстанцій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уповноваження осіб на представництво інтересів (ведення справ)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Боярської міської радив судах України усіх інстанцій.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6E02E2" w:rsidRPr="006E02E2" w:rsidTr="006E02E2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6E02E2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2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612" w:type="dxa"/>
            <w:gridSpan w:val="4"/>
          </w:tcPr>
          <w:p w:rsidR="00451D24" w:rsidRPr="006E02E2" w:rsidRDefault="00451D24" w:rsidP="00451D24">
            <w:pPr>
              <w:spacing w:line="259" w:lineRule="auto"/>
              <w:jc w:val="center"/>
            </w:pPr>
            <w:r w:rsidRPr="006E0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6E02E2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внесення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змін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до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Додатку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2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чергової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сесії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від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07.10.2022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року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№ 27/1722 «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створення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і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використання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матеріальних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резервів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для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запобігання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ліквідації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надзвичайних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ситуацій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та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їх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наслідків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територіальної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2022-2023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роки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268" w:type="dxa"/>
          </w:tcPr>
          <w:p w:rsidR="00451D24" w:rsidRPr="006E02E2" w:rsidRDefault="006E02E2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val="uk-UA"/>
              </w:rPr>
            </w:pPr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val="uk-UA"/>
              </w:rPr>
              <w:t>Інформація по виконанню рішення наведено у таблиці 1 (див. внизу додатку)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Статуту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Транспортне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затвердженого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рішенням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чергової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27.05.2021 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№ 8/357.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Виконано</w:t>
            </w:r>
          </w:p>
        </w:tc>
      </w:tr>
      <w:tr w:rsidR="008F3C7C" w:rsidRPr="008F3C7C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8F3C7C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612" w:type="dxa"/>
            <w:gridSpan w:val="4"/>
          </w:tcPr>
          <w:p w:rsidR="00451D24" w:rsidRPr="008F3C7C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8F3C7C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результаті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реорганізації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 КП «Банно-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оздоровчий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ради, шляхом 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приєднання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КП «Громада»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268" w:type="dxa"/>
          </w:tcPr>
          <w:p w:rsidR="00451D24" w:rsidRPr="008F3C7C" w:rsidRDefault="008F3C7C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відомості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засновника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КП «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Боярський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інформаційний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центр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Статуту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новій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редакції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      </w:r>
          </w:p>
        </w:tc>
        <w:tc>
          <w:tcPr>
            <w:tcW w:w="2268" w:type="dxa"/>
          </w:tcPr>
          <w:p w:rsidR="00451D24" w:rsidRPr="00451D24" w:rsidRDefault="002C7833" w:rsidP="002C7833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>Встанов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лено 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>режим простою щодо окремих закладів дошкільної освіти Боярської міської ради</w:t>
            </w:r>
            <w:r w:rsidRPr="00CF6A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2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січня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передачі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майна з балансу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управління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ради на баланс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ЗДО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ясла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-садок)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Берізка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ради.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передачу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основних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</w:t>
            </w:r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інню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 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виконавчому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</w:tc>
      </w:tr>
      <w:tr w:rsidR="0074408D" w:rsidRPr="0074408D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612" w:type="dxa"/>
            <w:gridSpan w:val="4"/>
          </w:tcPr>
          <w:p w:rsidR="00451D24" w:rsidRPr="0074408D" w:rsidRDefault="00451D24" w:rsidP="00451D24">
            <w:pPr>
              <w:spacing w:line="240" w:lineRule="auto"/>
              <w:jc w:val="center"/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74408D" w:rsidRDefault="00451D24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з балансу Управління культури, молоді та спорту Боярської міської ради дебіторської заборгованості на баланс Управління освіти Боярської міської ради.</w:t>
            </w:r>
          </w:p>
        </w:tc>
        <w:tc>
          <w:tcPr>
            <w:tcW w:w="2268" w:type="dxa"/>
          </w:tcPr>
          <w:p w:rsidR="00451D24" w:rsidRPr="0074408D" w:rsidRDefault="0074408D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відміну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чергової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сесії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23.12.2021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20/1294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майна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DD17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безоплатне надання приміщення за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м. Боярка, вул.  І. Котляревського (Сєдова), 11, приміщення № 35 в службове користування </w:t>
            </w:r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поліцейським офіцерам Боярської міської територіальної громади.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прийняття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комунальну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власність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квартири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74408D" w:rsidRPr="0074408D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612" w:type="dxa"/>
            <w:gridSpan w:val="4"/>
          </w:tcPr>
          <w:p w:rsidR="00451D24" w:rsidRPr="0074408D" w:rsidRDefault="00451D24" w:rsidP="00451D24">
            <w:pPr>
              <w:spacing w:line="240" w:lineRule="auto"/>
              <w:jc w:val="center"/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4408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      </w:r>
          </w:p>
        </w:tc>
        <w:tc>
          <w:tcPr>
            <w:tcW w:w="2268" w:type="dxa"/>
          </w:tcPr>
          <w:p w:rsidR="00451D24" w:rsidRPr="0074408D" w:rsidRDefault="0074408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частини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нежитлового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аукціону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адресою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Фастівський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Білогородська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, 13.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Статуту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КНП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первинної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медико-санітарної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у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2C7833" w:rsidRPr="002C7833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ЛЕП-35кВ «ПС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Волинський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-ПС Боярка» з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заміною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КЛ-150мм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КЛ-300мм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ділянці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ПС «Боярка» - «ПП-1» в м. Боярка,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Київської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стадії</w:t>
            </w:r>
            <w:proofErr w:type="spellEnd"/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2C7833" w:rsidRPr="002C7833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єдиного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розміру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кошторисної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заробітної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плати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вартості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будівництва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нового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будівництва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реставрації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переоснащення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об’єктів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споруджуються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рахунок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коштів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коштів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підприємств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Виконується протягом року</w:t>
            </w:r>
          </w:p>
        </w:tc>
      </w:tr>
      <w:tr w:rsidR="00451D24" w:rsidRPr="00451D24" w:rsidTr="007832F6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32/1975</w:t>
            </w:r>
          </w:p>
        </w:tc>
        <w:tc>
          <w:tcPr>
            <w:tcW w:w="2930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Положення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щодо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конкурсного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відбору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суб’єктів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оціночної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діяльності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5387" w:type="dxa"/>
            <w:gridSpan w:val="3"/>
          </w:tcPr>
          <w:p w:rsidR="00451D24" w:rsidRPr="00451D24" w:rsidRDefault="006C618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визначає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процедуру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конкурсного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відбору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суб’єктів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оціночної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суб'єктів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надаватимуть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незалежної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майна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належить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експертної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грошової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43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32/1997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в межах кварталів № 34 та № 35 в с.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Забір’я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Фастівського району Київської області Федоренко С.В.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44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32/1998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(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змін) садибної житлової забудови в с. Тарасівка Фастівського району Київської області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Ал-Дабабсех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О.В.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45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32/1999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під будівництво амбулаторії сімейної медицини на земельну ділянку із кадастровим номером 3222486601:01:023:5039 в с. Тарасівка Фастівського району Київської області орієнтовною площею - 0,15 га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Алмааз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В.Б.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46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32/2000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під будівництво житлової забудови на земельну ділянку із кадастровим номером 3222486601:01:022:0074 в с. Тарасівка Фастівського району Київської області</w:t>
            </w:r>
          </w:p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Яременко А.П.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47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32/2001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кварталу, обмеженого межею с.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Крюківщина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, лісосмугою та залізницею в межах Боярської міської ради Фастівського району Київської області», орієнтовною площею - 110 га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48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32/2002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детального плану території кварталу, обмеженого лісосмугою, межею с.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Крюківщина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області», орієнтовною площею 77 - га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49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 стадії виконання </w:t>
            </w:r>
          </w:p>
        </w:tc>
      </w:tr>
      <w:tr w:rsidR="007832F6" w:rsidRPr="002C7833" w:rsidTr="005057E2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11"/>
            <w:shd w:val="clear" w:color="auto" w:fill="auto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позачерговій 33 сесії</w:t>
            </w:r>
          </w:p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16 березня 2023 року</w:t>
            </w:r>
          </w:p>
        </w:tc>
      </w:tr>
      <w:tr w:rsidR="007832F6" w:rsidRPr="007832F6" w:rsidTr="007832F6">
        <w:trPr>
          <w:trHeight w:val="145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15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350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CD1C44" w:rsidRPr="007C6A6D" w:rsidTr="007832F6">
        <w:trPr>
          <w:trHeight w:val="951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15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33/2004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встановлення побратимських відносин,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дружбу і співробітництво між Боярською міською територіальною громадою і громадою міста Карпі (провінція </w:t>
            </w:r>
            <w:proofErr w:type="spellStart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Модена</w:t>
            </w:r>
            <w:proofErr w:type="spellEnd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, Італія)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7832F6" w:rsidRPr="007C6A6D" w:rsidRDefault="00CD1C44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C6A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15" w:type="dxa"/>
            <w:gridSpan w:val="5"/>
            <w:vAlign w:val="center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33/2005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Боярської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Виконується протягом 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33/2006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внесення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змін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2023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832F6" w:rsidRPr="007832F6" w:rsidRDefault="00167E6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33/2007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  <w:tc>
          <w:tcPr>
            <w:tcW w:w="2268" w:type="dxa"/>
          </w:tcPr>
          <w:p w:rsidR="007832F6" w:rsidRPr="007832F6" w:rsidRDefault="00167E6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 року</w:t>
            </w:r>
          </w:p>
        </w:tc>
      </w:tr>
      <w:tr w:rsidR="007832F6" w:rsidRPr="007832F6" w:rsidTr="00167E69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33/2008</w:t>
            </w:r>
          </w:p>
        </w:tc>
        <w:tc>
          <w:tcPr>
            <w:tcW w:w="4523" w:type="dxa"/>
            <w:gridSpan w:val="3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делегування функцій замовника робіт поточного ремонту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вулично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-дорожньої мережі.</w:t>
            </w:r>
          </w:p>
        </w:tc>
        <w:tc>
          <w:tcPr>
            <w:tcW w:w="3827" w:type="dxa"/>
            <w:gridSpan w:val="2"/>
          </w:tcPr>
          <w:p w:rsidR="00167E69" w:rsidRDefault="00167E69" w:rsidP="00167E69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Комунальному підприємству «Громада»  Боярської міської ради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делегували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ції замовника робіт з поточного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ремонту </w:t>
            </w:r>
            <w:proofErr w:type="spellStart"/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вулично</w:t>
            </w:r>
            <w:proofErr w:type="spellEnd"/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-дорожньої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мережі населених пунктів Боярської міської територіальної громади,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тому числі, із обстеження технічного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тану дорожнього покриття доріг, складання дефектних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 та кошторисної документації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проведення поточного ремонту.</w:t>
            </w:r>
          </w:p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33/2010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національного спротиву Боярської міської територіальної громади на 2023 рік у новій редакції.</w:t>
            </w:r>
          </w:p>
        </w:tc>
        <w:tc>
          <w:tcPr>
            <w:tcW w:w="2268" w:type="dxa"/>
          </w:tcPr>
          <w:p w:rsidR="007832F6" w:rsidRPr="007832F6" w:rsidRDefault="00B07B13" w:rsidP="00B07B13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Виконується протягом року 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33/2011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Поліцейський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офіцер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на 2022-2025 роки у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Виконується протягом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33/2012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розвитку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7832F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Лікарня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інтенсивного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лікування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7832F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2021-2025 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новій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редакції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Виконується протягом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33/2013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</w:tbl>
    <w:p w:rsidR="00F45280" w:rsidRDefault="00F45280" w:rsidP="00451D24"/>
    <w:p w:rsidR="00F45280" w:rsidRPr="00F45280" w:rsidRDefault="00F45280" w:rsidP="00F45280">
      <w:pPr>
        <w:jc w:val="right"/>
        <w:rPr>
          <w:lang w:val="uk-UA"/>
        </w:rPr>
      </w:pPr>
      <w:r>
        <w:rPr>
          <w:lang w:val="uk-UA"/>
        </w:rPr>
        <w:t>Таблиця 1</w:t>
      </w:r>
    </w:p>
    <w:p w:rsidR="003451FB" w:rsidRPr="00F45280" w:rsidRDefault="00F45280" w:rsidP="00F45280">
      <w:pPr>
        <w:tabs>
          <w:tab w:val="left" w:pos="2445"/>
        </w:tabs>
        <w:ind w:left="-708" w:hanging="993"/>
      </w:pPr>
      <w:r>
        <w:tab/>
      </w:r>
      <w:r w:rsidRPr="00F45280">
        <w:rPr>
          <w:noProof/>
          <w:lang w:val="ru-RU" w:eastAsia="ru-RU"/>
        </w:rPr>
        <w:drawing>
          <wp:inline distT="0" distB="0" distL="0" distR="0">
            <wp:extent cx="5940425" cy="300929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1FB" w:rsidRPr="00F4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167E69"/>
    <w:rsid w:val="00177D3F"/>
    <w:rsid w:val="002C7833"/>
    <w:rsid w:val="003451FB"/>
    <w:rsid w:val="00451D24"/>
    <w:rsid w:val="00536BF8"/>
    <w:rsid w:val="006C6183"/>
    <w:rsid w:val="006E02E2"/>
    <w:rsid w:val="0074408D"/>
    <w:rsid w:val="007832F6"/>
    <w:rsid w:val="007C6A6D"/>
    <w:rsid w:val="008F3C7C"/>
    <w:rsid w:val="00A56844"/>
    <w:rsid w:val="00B07B13"/>
    <w:rsid w:val="00CC3C1D"/>
    <w:rsid w:val="00CD1C44"/>
    <w:rsid w:val="00D40082"/>
    <w:rsid w:val="00DD1724"/>
    <w:rsid w:val="00F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4A5F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3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2023-04-19T07:16:00Z</cp:lastPrinted>
  <dcterms:created xsi:type="dcterms:W3CDTF">2023-04-19T07:16:00Z</dcterms:created>
  <dcterms:modified xsi:type="dcterms:W3CDTF">2023-04-19T07:16:00Z</dcterms:modified>
</cp:coreProperties>
</file>