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31E" w:rsidRDefault="00E53A30">
      <w:pPr>
        <w:ind w:firstLine="567"/>
        <w:jc w:val="right"/>
      </w:pPr>
      <w:bookmarkStart w:id="0" w:name="_GoBack"/>
      <w:bookmarkEnd w:id="0"/>
      <w:r>
        <w:t xml:space="preserve">Додаток </w:t>
      </w:r>
    </w:p>
    <w:p w:rsidR="00B265E2" w:rsidRDefault="00AE03BE">
      <w:pPr>
        <w:ind w:firstLine="567"/>
        <w:jc w:val="right"/>
      </w:pPr>
      <w:r>
        <w:t xml:space="preserve">до рішення чергової 25 сесії </w:t>
      </w:r>
    </w:p>
    <w:p w:rsidR="00AE03BE" w:rsidRDefault="00B265E2" w:rsidP="00B265E2">
      <w:pPr>
        <w:ind w:firstLine="567"/>
        <w:jc w:val="right"/>
      </w:pPr>
      <w:r>
        <w:t xml:space="preserve">Боярської міської ради </w:t>
      </w:r>
      <w:r w:rsidR="00AE03BE">
        <w:t>VIII скликання</w:t>
      </w:r>
    </w:p>
    <w:p w:rsidR="00AE03BE" w:rsidRPr="00AE03BE" w:rsidRDefault="00AE03BE">
      <w:pPr>
        <w:ind w:firstLine="567"/>
        <w:jc w:val="right"/>
      </w:pPr>
      <w:r>
        <w:t xml:space="preserve">від </w:t>
      </w:r>
      <w:r w:rsidR="00B265E2">
        <w:t>30 червня</w:t>
      </w:r>
      <w:r>
        <w:t xml:space="preserve"> 2022 року №_______________</w:t>
      </w:r>
    </w:p>
    <w:p w:rsidR="0030131E" w:rsidRDefault="0030131E">
      <w:pPr>
        <w:ind w:firstLine="567"/>
        <w:jc w:val="center"/>
        <w:rPr>
          <w:b/>
          <w:sz w:val="28"/>
        </w:rPr>
      </w:pPr>
    </w:p>
    <w:p w:rsidR="00534846" w:rsidRDefault="00E51FF2">
      <w:pPr>
        <w:ind w:firstLine="567"/>
        <w:jc w:val="center"/>
        <w:rPr>
          <w:b/>
          <w:sz w:val="28"/>
        </w:rPr>
      </w:pPr>
      <w:r>
        <w:rPr>
          <w:b/>
          <w:sz w:val="28"/>
        </w:rPr>
        <w:t>Звіт п</w:t>
      </w:r>
      <w:r w:rsidR="00534846">
        <w:rPr>
          <w:b/>
          <w:sz w:val="28"/>
        </w:rPr>
        <w:t xml:space="preserve">ро виконання </w:t>
      </w:r>
      <w:r w:rsidR="00434CF4">
        <w:rPr>
          <w:b/>
          <w:sz w:val="28"/>
        </w:rPr>
        <w:t>за 2021 рік</w:t>
      </w:r>
    </w:p>
    <w:p w:rsidR="00136B3D" w:rsidRDefault="00534846">
      <w:pPr>
        <w:ind w:firstLine="567"/>
        <w:jc w:val="center"/>
        <w:rPr>
          <w:b/>
          <w:sz w:val="28"/>
        </w:rPr>
      </w:pPr>
      <w:r>
        <w:rPr>
          <w:b/>
          <w:sz w:val="28"/>
        </w:rPr>
        <w:t>Програми соціального, економічного та культурного розвитку Боярської міської тер</w:t>
      </w:r>
      <w:r w:rsidR="00136B3D">
        <w:rPr>
          <w:b/>
          <w:sz w:val="28"/>
        </w:rPr>
        <w:t>иторіальної громади на 2021 рік</w:t>
      </w:r>
    </w:p>
    <w:p w:rsidR="00534846" w:rsidRDefault="00534846">
      <w:pPr>
        <w:ind w:firstLine="567"/>
        <w:jc w:val="center"/>
        <w:rPr>
          <w:b/>
          <w:sz w:val="28"/>
        </w:rPr>
      </w:pPr>
      <w:r>
        <w:rPr>
          <w:b/>
          <w:sz w:val="28"/>
        </w:rPr>
        <w:t xml:space="preserve"> </w:t>
      </w:r>
    </w:p>
    <w:p w:rsidR="00544BC7" w:rsidRPr="00BB1E00" w:rsidRDefault="0007323A" w:rsidP="00BB1E00">
      <w:pPr>
        <w:ind w:firstLine="708"/>
        <w:jc w:val="both"/>
        <w:rPr>
          <w:sz w:val="28"/>
          <w:szCs w:val="28"/>
        </w:rPr>
      </w:pPr>
      <w:r>
        <w:rPr>
          <w:sz w:val="28"/>
          <w:szCs w:val="28"/>
        </w:rPr>
        <w:t>Протягом 2021 року</w:t>
      </w:r>
      <w:r w:rsidR="00534846" w:rsidRPr="00763BFD">
        <w:rPr>
          <w:sz w:val="28"/>
          <w:szCs w:val="28"/>
        </w:rPr>
        <w:t xml:space="preserve"> діяльність Боярської міської ради та її виконавчого комітету була спрямована на реалізацію заходів Програми </w:t>
      </w:r>
      <w:r w:rsidR="0038350E" w:rsidRPr="0038350E">
        <w:rPr>
          <w:sz w:val="28"/>
        </w:rPr>
        <w:t>соціального, економічного та культурного розвитку Боярської міської територіальної громади на 2021 рік</w:t>
      </w:r>
      <w:r w:rsidR="0038350E" w:rsidRPr="0038350E">
        <w:rPr>
          <w:sz w:val="28"/>
          <w:szCs w:val="28"/>
        </w:rPr>
        <w:t xml:space="preserve"> </w:t>
      </w:r>
      <w:r w:rsidR="00534846" w:rsidRPr="00763BFD">
        <w:rPr>
          <w:sz w:val="28"/>
          <w:szCs w:val="28"/>
        </w:rPr>
        <w:t>з метою створення умов для сталого розвитку Боярської</w:t>
      </w:r>
      <w:r w:rsidR="00763BFD">
        <w:rPr>
          <w:sz w:val="28"/>
          <w:szCs w:val="28"/>
        </w:rPr>
        <w:t xml:space="preserve"> міської територіальної громади, підвищення ефективності використання її внутрішнього природно-ресурсного потенціалу, </w:t>
      </w:r>
      <w:r w:rsidR="00534846" w:rsidRPr="00763BFD">
        <w:rPr>
          <w:sz w:val="28"/>
          <w:szCs w:val="28"/>
        </w:rPr>
        <w:t>рівня життя</w:t>
      </w:r>
      <w:r w:rsidR="00763BFD">
        <w:rPr>
          <w:sz w:val="28"/>
          <w:szCs w:val="28"/>
        </w:rPr>
        <w:t xml:space="preserve"> </w:t>
      </w:r>
      <w:r w:rsidR="00534846" w:rsidRPr="00763BFD">
        <w:rPr>
          <w:sz w:val="28"/>
          <w:szCs w:val="28"/>
        </w:rPr>
        <w:t>населення</w:t>
      </w:r>
      <w:r w:rsidR="00763BFD">
        <w:rPr>
          <w:sz w:val="28"/>
          <w:szCs w:val="28"/>
        </w:rPr>
        <w:t xml:space="preserve"> громади, розв’язання економічних проблем та задоволення соціальних та культурних потреб жителів</w:t>
      </w:r>
      <w:r w:rsidR="00534846" w:rsidRPr="00763BFD">
        <w:rPr>
          <w:sz w:val="28"/>
          <w:szCs w:val="28"/>
        </w:rPr>
        <w:t xml:space="preserve">. </w:t>
      </w:r>
    </w:p>
    <w:p w:rsidR="00C44F8F" w:rsidRDefault="00544BC7" w:rsidP="00C44F8F">
      <w:pPr>
        <w:ind w:firstLine="709"/>
        <w:jc w:val="both"/>
        <w:rPr>
          <w:sz w:val="28"/>
          <w:szCs w:val="28"/>
        </w:rPr>
      </w:pPr>
      <w:r>
        <w:rPr>
          <w:sz w:val="28"/>
          <w:szCs w:val="28"/>
        </w:rPr>
        <w:t xml:space="preserve">За результатами досліджень Фонду «Регіональний центр економічних досліджень та підтримки бізнесу» Боярська міська територіальна громада зайняла </w:t>
      </w:r>
      <w:r w:rsidR="00C44F8F" w:rsidRPr="00BB1E00">
        <w:rPr>
          <w:sz w:val="28"/>
          <w:szCs w:val="28"/>
        </w:rPr>
        <w:t>9</w:t>
      </w:r>
      <w:r>
        <w:rPr>
          <w:sz w:val="28"/>
          <w:szCs w:val="28"/>
        </w:rPr>
        <w:t xml:space="preserve"> місце із 20 громад по Київській області у рейтингу інституційної спроможності та сталого розвитку малих та середніх громад України з чисельністю населення до 150 тисяч. </w:t>
      </w:r>
    </w:p>
    <w:p w:rsidR="00D243B4" w:rsidRPr="00D243B4" w:rsidRDefault="00D243B4" w:rsidP="00D243B4">
      <w:pPr>
        <w:tabs>
          <w:tab w:val="center" w:pos="4820"/>
          <w:tab w:val="right" w:pos="9641"/>
        </w:tabs>
        <w:ind w:firstLine="567"/>
        <w:jc w:val="both"/>
        <w:rPr>
          <w:sz w:val="28"/>
        </w:rPr>
      </w:pPr>
      <w:r w:rsidRPr="002A39C4">
        <w:rPr>
          <w:sz w:val="28"/>
        </w:rPr>
        <w:t>У 2021 році розпочата робота над розробкою Стратегії розвитку Боярської</w:t>
      </w:r>
      <w:r>
        <w:rPr>
          <w:sz w:val="28"/>
        </w:rPr>
        <w:t xml:space="preserve"> міської територіальної громади до 2027 року. Розпорядженням голови Боярської міської ради від 19.07.2021 № 02-03/216 створена Робоча група з розробки с</w:t>
      </w:r>
      <w:r w:rsidRPr="002A39C4">
        <w:rPr>
          <w:sz w:val="28"/>
        </w:rPr>
        <w:t>тратегії розвитку Боярської</w:t>
      </w:r>
      <w:r>
        <w:rPr>
          <w:sz w:val="28"/>
        </w:rPr>
        <w:t xml:space="preserve"> міської територіальної громади до 2027 року. Протягом 2021 року проводився збір соціально-економічних даних по громаді, опитування мешканців і підприємців громади.</w:t>
      </w:r>
    </w:p>
    <w:p w:rsidR="004270F8" w:rsidRDefault="004270F8" w:rsidP="00C44F8F">
      <w:pPr>
        <w:ind w:firstLine="708"/>
        <w:jc w:val="center"/>
        <w:rPr>
          <w:sz w:val="28"/>
          <w:szCs w:val="28"/>
        </w:rPr>
      </w:pPr>
    </w:p>
    <w:p w:rsidR="00EC0E28" w:rsidRPr="00BB1E00" w:rsidRDefault="00534846" w:rsidP="00474365">
      <w:pPr>
        <w:ind w:firstLine="708"/>
        <w:jc w:val="center"/>
        <w:rPr>
          <w:b/>
          <w:sz w:val="28"/>
        </w:rPr>
      </w:pPr>
      <w:r w:rsidRPr="00534846">
        <w:rPr>
          <w:b/>
          <w:sz w:val="28"/>
        </w:rPr>
        <w:t>Створення умов для економічного зростання</w:t>
      </w:r>
    </w:p>
    <w:p w:rsidR="00BB1E00" w:rsidRDefault="004270F8" w:rsidP="00731049">
      <w:pPr>
        <w:ind w:firstLine="708"/>
        <w:jc w:val="both"/>
        <w:rPr>
          <w:sz w:val="28"/>
          <w:szCs w:val="28"/>
        </w:rPr>
      </w:pPr>
      <w:r>
        <w:rPr>
          <w:sz w:val="28"/>
          <w:szCs w:val="28"/>
        </w:rPr>
        <w:t>Протягом 2021 року</w:t>
      </w:r>
      <w:r w:rsidRPr="004270F8">
        <w:rPr>
          <w:sz w:val="28"/>
          <w:szCs w:val="28"/>
        </w:rPr>
        <w:t xml:space="preserve"> </w:t>
      </w:r>
      <w:r>
        <w:rPr>
          <w:sz w:val="28"/>
          <w:szCs w:val="28"/>
        </w:rPr>
        <w:t xml:space="preserve">на території </w:t>
      </w:r>
      <w:r w:rsidRPr="00763BFD">
        <w:rPr>
          <w:sz w:val="28"/>
          <w:szCs w:val="28"/>
        </w:rPr>
        <w:t>Боярської</w:t>
      </w:r>
      <w:r>
        <w:rPr>
          <w:sz w:val="28"/>
          <w:szCs w:val="28"/>
        </w:rPr>
        <w:t xml:space="preserve"> міської територіальної громади </w:t>
      </w:r>
      <w:r w:rsidR="00BB1E00">
        <w:rPr>
          <w:sz w:val="28"/>
          <w:szCs w:val="28"/>
        </w:rPr>
        <w:t xml:space="preserve">функціонувало </w:t>
      </w:r>
      <w:r w:rsidR="0052377F">
        <w:rPr>
          <w:sz w:val="28"/>
          <w:szCs w:val="28"/>
        </w:rPr>
        <w:t xml:space="preserve">близько </w:t>
      </w:r>
      <w:r w:rsidR="00BB1E00">
        <w:rPr>
          <w:sz w:val="28"/>
          <w:szCs w:val="28"/>
        </w:rPr>
        <w:t>6339 суб’</w:t>
      </w:r>
      <w:r w:rsidR="00FA023C">
        <w:rPr>
          <w:sz w:val="28"/>
          <w:szCs w:val="28"/>
        </w:rPr>
        <w:t xml:space="preserve">єктів господарської діяльності </w:t>
      </w:r>
      <w:r w:rsidR="00BB1E00">
        <w:rPr>
          <w:sz w:val="28"/>
          <w:szCs w:val="28"/>
        </w:rPr>
        <w:t>(СГД)</w:t>
      </w:r>
      <w:r w:rsidR="00E82351">
        <w:rPr>
          <w:sz w:val="28"/>
          <w:szCs w:val="28"/>
        </w:rPr>
        <w:t>.</w:t>
      </w:r>
    </w:p>
    <w:p w:rsidR="00D243B4" w:rsidRDefault="00FA023C" w:rsidP="0052377F">
      <w:pPr>
        <w:ind w:firstLine="708"/>
        <w:jc w:val="both"/>
        <w:rPr>
          <w:sz w:val="28"/>
          <w:szCs w:val="28"/>
        </w:rPr>
      </w:pPr>
      <w:r>
        <w:rPr>
          <w:sz w:val="28"/>
          <w:szCs w:val="28"/>
        </w:rPr>
        <w:t xml:space="preserve">Найбільшу питому вагу </w:t>
      </w:r>
      <w:r w:rsidR="0052377F">
        <w:rPr>
          <w:sz w:val="28"/>
          <w:szCs w:val="28"/>
        </w:rPr>
        <w:t>за видами д</w:t>
      </w:r>
      <w:r>
        <w:rPr>
          <w:sz w:val="28"/>
          <w:szCs w:val="28"/>
        </w:rPr>
        <w:t>і</w:t>
      </w:r>
      <w:r w:rsidR="0052377F">
        <w:rPr>
          <w:sz w:val="28"/>
          <w:szCs w:val="28"/>
        </w:rPr>
        <w:t xml:space="preserve">яльності </w:t>
      </w:r>
      <w:r>
        <w:rPr>
          <w:sz w:val="28"/>
          <w:szCs w:val="28"/>
        </w:rPr>
        <w:t xml:space="preserve">СГД займають підприємства торгівлі. </w:t>
      </w:r>
      <w:r w:rsidR="00D243B4">
        <w:rPr>
          <w:sz w:val="28"/>
          <w:szCs w:val="28"/>
        </w:rPr>
        <w:t xml:space="preserve">Станом на 01.01.2022 року </w:t>
      </w:r>
      <w:r w:rsidR="00D243B4">
        <w:rPr>
          <w:sz w:val="28"/>
        </w:rPr>
        <w:t xml:space="preserve">на території Боярської міської територіальної громади </w:t>
      </w:r>
      <w:r w:rsidR="00D243B4" w:rsidRPr="00BA1136">
        <w:rPr>
          <w:sz w:val="28"/>
          <w:shd w:val="clear" w:color="auto" w:fill="FFFFFF" w:themeFill="background1"/>
        </w:rPr>
        <w:t>зареєстровано</w:t>
      </w:r>
      <w:r w:rsidR="00D243B4">
        <w:rPr>
          <w:sz w:val="28"/>
          <w:shd w:val="clear" w:color="auto" w:fill="FFFFFF" w:themeFill="background1"/>
        </w:rPr>
        <w:t xml:space="preserve"> </w:t>
      </w:r>
      <w:r w:rsidR="00D243B4">
        <w:rPr>
          <w:sz w:val="28"/>
          <w:szCs w:val="28"/>
        </w:rPr>
        <w:t>(юридичні та фізичні особи) 1107 підприємств торгівлі, 176 - ресторанного господарства, 141 – перукарень.</w:t>
      </w:r>
      <w:r w:rsidR="0052377F">
        <w:rPr>
          <w:sz w:val="28"/>
          <w:szCs w:val="28"/>
        </w:rPr>
        <w:t xml:space="preserve"> </w:t>
      </w:r>
      <w:r w:rsidR="00D243B4" w:rsidRPr="005C246D">
        <w:rPr>
          <w:sz w:val="28"/>
          <w:szCs w:val="28"/>
        </w:rPr>
        <w:t>Основними провідними підприємствами</w:t>
      </w:r>
      <w:r w:rsidR="00D243B4">
        <w:rPr>
          <w:sz w:val="28"/>
          <w:szCs w:val="28"/>
        </w:rPr>
        <w:t xml:space="preserve"> роздрібної </w:t>
      </w:r>
      <w:r w:rsidR="00D243B4" w:rsidRPr="005C246D">
        <w:rPr>
          <w:sz w:val="28"/>
          <w:szCs w:val="28"/>
        </w:rPr>
        <w:t>торгівлі є ТОВ «Фора», ТОВ «Сільпо-Фуд», ТОВ «АТБ-маркет», ТОВ «Епіцентр К», ТОВ «Техновектор», ТОВ «МТН Трей</w:t>
      </w:r>
      <w:r w:rsidR="00D243B4">
        <w:rPr>
          <w:sz w:val="28"/>
          <w:szCs w:val="28"/>
        </w:rPr>
        <w:t xml:space="preserve">д», ТОВ «Компанія КИТ Діджитал». </w:t>
      </w:r>
    </w:p>
    <w:p w:rsidR="00D243B4" w:rsidRPr="00280E75" w:rsidRDefault="00D243B4" w:rsidP="00D243B4">
      <w:pPr>
        <w:ind w:firstLine="567"/>
        <w:jc w:val="both"/>
        <w:rPr>
          <w:spacing w:val="-4"/>
          <w:sz w:val="28"/>
        </w:rPr>
      </w:pPr>
      <w:r w:rsidRPr="00280E75">
        <w:rPr>
          <w:spacing w:val="-4"/>
          <w:sz w:val="28"/>
        </w:rPr>
        <w:t>Станом на 01.01.2022 року по Боярській міській територіальній громаді зареєстрова</w:t>
      </w:r>
      <w:r>
        <w:rPr>
          <w:spacing w:val="-4"/>
          <w:sz w:val="28"/>
        </w:rPr>
        <w:t>но 158 промислових підприємств (юридичні особи) та 256 фізичних осіб.</w:t>
      </w:r>
    </w:p>
    <w:p w:rsidR="00D243B4" w:rsidRPr="00280E75" w:rsidRDefault="00D243B4" w:rsidP="00D243B4">
      <w:pPr>
        <w:ind w:firstLine="567"/>
        <w:jc w:val="both"/>
        <w:rPr>
          <w:spacing w:val="-4"/>
          <w:sz w:val="28"/>
        </w:rPr>
      </w:pPr>
      <w:r w:rsidRPr="00280E75">
        <w:rPr>
          <w:spacing w:val="-4"/>
          <w:sz w:val="28"/>
        </w:rPr>
        <w:t>Основними провідними підприємствами т</w:t>
      </w:r>
      <w:r w:rsidR="003A21F6">
        <w:rPr>
          <w:spacing w:val="-4"/>
          <w:sz w:val="28"/>
        </w:rPr>
        <w:t>ериторіальної громади є:</w:t>
      </w:r>
    </w:p>
    <w:p w:rsidR="00D243B4" w:rsidRPr="009E31E6" w:rsidRDefault="003A21F6" w:rsidP="003A21F6">
      <w:pPr>
        <w:ind w:firstLine="567"/>
        <w:jc w:val="both"/>
        <w:rPr>
          <w:spacing w:val="-4"/>
          <w:sz w:val="28"/>
        </w:rPr>
      </w:pPr>
      <w:r>
        <w:rPr>
          <w:sz w:val="28"/>
          <w:szCs w:val="28"/>
          <w:u w:val="single"/>
        </w:rPr>
        <w:t>п</w:t>
      </w:r>
      <w:r w:rsidR="00D243B4" w:rsidRPr="009E31E6">
        <w:rPr>
          <w:sz w:val="28"/>
          <w:szCs w:val="28"/>
          <w:u w:val="single"/>
        </w:rPr>
        <w:t>ідприємства нафтогазового комплексу</w:t>
      </w:r>
      <w:r w:rsidR="00D243B4" w:rsidRPr="009E31E6">
        <w:rPr>
          <w:sz w:val="28"/>
          <w:szCs w:val="28"/>
        </w:rPr>
        <w:t xml:space="preserve">: </w:t>
      </w:r>
      <w:r w:rsidR="00D243B4" w:rsidRPr="009E31E6">
        <w:rPr>
          <w:sz w:val="28"/>
          <w:szCs w:val="28"/>
          <w:bdr w:val="none" w:sz="0" w:space="0" w:color="auto" w:frame="1"/>
          <w:shd w:val="clear" w:color="auto" w:fill="FFFFFF"/>
        </w:rPr>
        <w:t>Центр метрології нафти, нафтопродуктів, природного та зрідженого газу</w:t>
      </w:r>
      <w:r w:rsidR="00D243B4" w:rsidRPr="009E31E6">
        <w:rPr>
          <w:sz w:val="28"/>
          <w:szCs w:val="28"/>
        </w:rPr>
        <w:t xml:space="preserve"> Національної акціонерної компанії «Н</w:t>
      </w:r>
      <w:r w:rsidR="00D243B4" w:rsidRPr="009E31E6">
        <w:rPr>
          <w:spacing w:val="-4"/>
          <w:sz w:val="28"/>
        </w:rPr>
        <w:t>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w:t>
      </w:r>
      <w:r>
        <w:rPr>
          <w:spacing w:val="-4"/>
          <w:sz w:val="28"/>
        </w:rPr>
        <w:t>о господарства ПАТ «Київоблгаз».</w:t>
      </w:r>
    </w:p>
    <w:p w:rsidR="00D243B4" w:rsidRPr="009E31E6" w:rsidRDefault="003A21F6" w:rsidP="003A21F6">
      <w:pPr>
        <w:ind w:firstLine="567"/>
        <w:jc w:val="both"/>
        <w:rPr>
          <w:spacing w:val="-4"/>
          <w:sz w:val="28"/>
        </w:rPr>
      </w:pPr>
      <w:r>
        <w:rPr>
          <w:spacing w:val="-4"/>
          <w:sz w:val="28"/>
          <w:u w:val="single"/>
        </w:rPr>
        <w:t>п</w:t>
      </w:r>
      <w:r w:rsidR="00D243B4" w:rsidRPr="009E31E6">
        <w:rPr>
          <w:spacing w:val="-4"/>
          <w:sz w:val="28"/>
          <w:u w:val="single"/>
        </w:rPr>
        <w:t>ідприємства машинобудівного комплексу</w:t>
      </w:r>
      <w:r w:rsidR="00D243B4" w:rsidRPr="009E31E6">
        <w:rPr>
          <w:spacing w:val="-4"/>
          <w:sz w:val="28"/>
        </w:rPr>
        <w:t xml:space="preserve">: ПрАТ «Вентиляційні системи», ВАТ «Арксі», ТОВ «Євровент», ТОВ «Евовент» , ТОВ «Українська компанія ВВ», ТОВ </w:t>
      </w:r>
      <w:r w:rsidR="00D243B4" w:rsidRPr="009E31E6">
        <w:rPr>
          <w:spacing w:val="-4"/>
          <w:sz w:val="28"/>
        </w:rPr>
        <w:lastRenderedPageBreak/>
        <w:t>«Металеві меблі»;</w:t>
      </w:r>
    </w:p>
    <w:p w:rsidR="00D243B4" w:rsidRPr="009E31E6" w:rsidRDefault="00D243B4" w:rsidP="003A21F6">
      <w:pPr>
        <w:ind w:firstLine="567"/>
        <w:jc w:val="both"/>
        <w:rPr>
          <w:spacing w:val="-4"/>
          <w:sz w:val="28"/>
        </w:rPr>
      </w:pPr>
      <w:r w:rsidRPr="009E31E6">
        <w:rPr>
          <w:spacing w:val="-4"/>
          <w:sz w:val="28"/>
          <w:u w:val="single"/>
        </w:rPr>
        <w:t>підприємства легкої промисловості</w:t>
      </w:r>
      <w:r w:rsidRPr="009E31E6">
        <w:rPr>
          <w:spacing w:val="-4"/>
          <w:sz w:val="28"/>
        </w:rPr>
        <w:t>: ПАТ «Мальви», ТОВ «Водограй 777» , ТОВ «Ергопак», ТОВ «Косметик-Сервіс», ТОВ «Тетрада», ТОВ «Велан-Пак», ТОВ»Мірса»;</w:t>
      </w:r>
    </w:p>
    <w:p w:rsidR="00D243B4" w:rsidRDefault="00D243B4" w:rsidP="003A21F6">
      <w:pPr>
        <w:ind w:firstLine="567"/>
        <w:jc w:val="both"/>
        <w:rPr>
          <w:spacing w:val="-4"/>
          <w:sz w:val="28"/>
        </w:rPr>
      </w:pPr>
      <w:r w:rsidRPr="009E31E6">
        <w:rPr>
          <w:spacing w:val="-4"/>
          <w:sz w:val="28"/>
          <w:u w:val="single"/>
        </w:rPr>
        <w:t>підприємства харчової промисловості</w:t>
      </w:r>
      <w:r w:rsidRPr="009E31E6">
        <w:rPr>
          <w:spacing w:val="-4"/>
          <w:sz w:val="28"/>
        </w:rPr>
        <w:t>: ВСТ «Боярський хлібзавод», ТОВ «Дальриба», ТОВ «Кей Фуд», ТОВ «Боярд-Плюс»та ін.</w:t>
      </w:r>
    </w:p>
    <w:p w:rsidR="00D243B4" w:rsidRPr="00280E75" w:rsidRDefault="00D243B4" w:rsidP="00D243B4">
      <w:pPr>
        <w:ind w:firstLine="567"/>
        <w:jc w:val="both"/>
        <w:rPr>
          <w:sz w:val="28"/>
        </w:rPr>
      </w:pPr>
      <w:r w:rsidRPr="00280E75">
        <w:rPr>
          <w:sz w:val="28"/>
        </w:rPr>
        <w:t xml:space="preserve">Станом на 01.01.2022 року на території Боярської міської територіальної громади зареєстровано 89 суб’єктів </w:t>
      </w:r>
      <w:r w:rsidRPr="00280E75">
        <w:rPr>
          <w:spacing w:val="-4"/>
          <w:sz w:val="28"/>
        </w:rPr>
        <w:t xml:space="preserve">господарської діяльності, </w:t>
      </w:r>
      <w:r w:rsidRPr="00280E75">
        <w:rPr>
          <w:sz w:val="28"/>
        </w:rPr>
        <w:t>які ведуть діяльність у г</w:t>
      </w:r>
      <w:r>
        <w:rPr>
          <w:sz w:val="28"/>
        </w:rPr>
        <w:t>алузі сільського господарства.</w:t>
      </w:r>
    </w:p>
    <w:p w:rsidR="00D243B4" w:rsidRPr="00D243B4" w:rsidRDefault="00D243B4" w:rsidP="00D243B4">
      <w:pPr>
        <w:ind w:firstLine="567"/>
        <w:jc w:val="both"/>
        <w:rPr>
          <w:spacing w:val="-4"/>
          <w:sz w:val="28"/>
        </w:rPr>
      </w:pPr>
      <w:r w:rsidRPr="00280E75">
        <w:rPr>
          <w:spacing w:val="-4"/>
          <w:sz w:val="28"/>
        </w:rPr>
        <w:t xml:space="preserve">Основним провідним підприємством даної галузі на території Боярської міської територіальної громади є ТОВ «Агрофірма Княжичі», </w:t>
      </w:r>
      <w:r w:rsidR="003A21F6">
        <w:rPr>
          <w:spacing w:val="-4"/>
          <w:sz w:val="28"/>
        </w:rPr>
        <w:t xml:space="preserve">ТОВ «Сад Еліт Продукт», СФГ «Плай», </w:t>
      </w:r>
      <w:r w:rsidR="003A21F6" w:rsidRPr="003A21F6">
        <w:rPr>
          <w:spacing w:val="-4"/>
          <w:sz w:val="28"/>
        </w:rPr>
        <w:t>ТОВ "ХАРВІСТ ХОЛДИНГ"</w:t>
      </w:r>
      <w:r w:rsidR="00CD68ED">
        <w:rPr>
          <w:spacing w:val="-4"/>
          <w:sz w:val="28"/>
        </w:rPr>
        <w:t>,</w:t>
      </w:r>
      <w:r w:rsidR="003A21F6">
        <w:rPr>
          <w:spacing w:val="-4"/>
          <w:sz w:val="28"/>
        </w:rPr>
        <w:t xml:space="preserve"> </w:t>
      </w:r>
      <w:r>
        <w:rPr>
          <w:spacing w:val="-4"/>
          <w:sz w:val="28"/>
        </w:rPr>
        <w:t>ТОВ «Агрокомплекс Фенікс» та ін.</w:t>
      </w:r>
    </w:p>
    <w:p w:rsidR="00534846" w:rsidRDefault="00136B3D" w:rsidP="00B30B80">
      <w:pPr>
        <w:jc w:val="both"/>
        <w:rPr>
          <w:i/>
          <w:sz w:val="28"/>
        </w:rPr>
      </w:pPr>
      <w:r>
        <w:rPr>
          <w:b/>
          <w:noProof/>
          <w:sz w:val="28"/>
          <w:lang w:val="ru-RU" w:bidi="ar-SA"/>
        </w:rPr>
        <w:drawing>
          <wp:inline distT="0" distB="0" distL="0" distR="0">
            <wp:extent cx="6029325" cy="604837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1049" w:rsidRDefault="00731049" w:rsidP="00534846">
      <w:pPr>
        <w:ind w:firstLine="567"/>
        <w:jc w:val="both"/>
        <w:rPr>
          <w:b/>
          <w:i/>
          <w:sz w:val="28"/>
        </w:rPr>
      </w:pPr>
    </w:p>
    <w:p w:rsidR="00D243B4" w:rsidRPr="00F01028" w:rsidRDefault="00D243B4" w:rsidP="00D243B4">
      <w:pPr>
        <w:jc w:val="both"/>
      </w:pPr>
    </w:p>
    <w:p w:rsidR="009A2E18" w:rsidRPr="009303C1" w:rsidRDefault="009A2E18" w:rsidP="009303C1">
      <w:pPr>
        <w:ind w:firstLine="567"/>
        <w:jc w:val="both"/>
        <w:rPr>
          <w:sz w:val="28"/>
        </w:rPr>
      </w:pPr>
      <w:r w:rsidRPr="00F01028">
        <w:rPr>
          <w:sz w:val="28"/>
        </w:rPr>
        <w:t xml:space="preserve">Із загальної кількості зареєстрованих </w:t>
      </w:r>
      <w:r w:rsidR="00E82351">
        <w:rPr>
          <w:sz w:val="28"/>
        </w:rPr>
        <w:t>СГД</w:t>
      </w:r>
      <w:r w:rsidR="000C575B">
        <w:rPr>
          <w:sz w:val="28"/>
        </w:rPr>
        <w:t xml:space="preserve"> -</w:t>
      </w:r>
      <w:r w:rsidRPr="00F01028">
        <w:rPr>
          <w:sz w:val="28"/>
        </w:rPr>
        <w:t xml:space="preserve"> 2574</w:t>
      </w:r>
      <w:r>
        <w:rPr>
          <w:sz w:val="28"/>
        </w:rPr>
        <w:t xml:space="preserve"> суб’єкти</w:t>
      </w:r>
      <w:r w:rsidRPr="00F01028">
        <w:rPr>
          <w:sz w:val="28"/>
        </w:rPr>
        <w:t xml:space="preserve"> за результатами своєї діяльності за </w:t>
      </w:r>
      <w:r>
        <w:rPr>
          <w:sz w:val="28"/>
        </w:rPr>
        <w:t>2021 рік</w:t>
      </w:r>
      <w:r w:rsidRPr="00F01028">
        <w:rPr>
          <w:sz w:val="28"/>
        </w:rPr>
        <w:t xml:space="preserve"> отримали прибуток, що становить 37,05 %</w:t>
      </w:r>
      <w:r w:rsidR="00EA482C" w:rsidRPr="00EA482C">
        <w:rPr>
          <w:sz w:val="28"/>
        </w:rPr>
        <w:t xml:space="preserve"> </w:t>
      </w:r>
      <w:r w:rsidR="00EA482C" w:rsidRPr="00F01028">
        <w:rPr>
          <w:sz w:val="28"/>
        </w:rPr>
        <w:t>до загальної кількості</w:t>
      </w:r>
      <w:r w:rsidRPr="00F01028">
        <w:rPr>
          <w:sz w:val="28"/>
        </w:rPr>
        <w:t xml:space="preserve">. Кількість збиткових становить 99 одиниць, або 1,42 % до загальної кількості. </w:t>
      </w:r>
    </w:p>
    <w:p w:rsidR="00EB6322" w:rsidRPr="00D243B4" w:rsidRDefault="009A2E18" w:rsidP="00D243B4">
      <w:pPr>
        <w:ind w:firstLine="567"/>
        <w:jc w:val="both"/>
        <w:rPr>
          <w:sz w:val="28"/>
        </w:rPr>
      </w:pPr>
      <w:r w:rsidRPr="00C6652F">
        <w:rPr>
          <w:sz w:val="28"/>
        </w:rPr>
        <w:t>З</w:t>
      </w:r>
      <w:r w:rsidRPr="00F01028">
        <w:rPr>
          <w:sz w:val="28"/>
        </w:rPr>
        <w:t xml:space="preserve">а </w:t>
      </w:r>
      <w:r>
        <w:rPr>
          <w:sz w:val="28"/>
        </w:rPr>
        <w:t>2021 рік</w:t>
      </w:r>
      <w:r w:rsidR="00E82351">
        <w:rPr>
          <w:sz w:val="28"/>
        </w:rPr>
        <w:t xml:space="preserve"> СГД </w:t>
      </w:r>
      <w:r w:rsidRPr="00F01028">
        <w:rPr>
          <w:sz w:val="28"/>
        </w:rPr>
        <w:t>забезпечено надходження до бюджетів усіх рівнів на загальну суму 1042,00 млн. грн., в тому числі юридичними особами – 926,4 млн. грн., фізичними особами — 115,6 млн. грн.</w:t>
      </w:r>
    </w:p>
    <w:p w:rsidR="00EB6322" w:rsidRDefault="00EB6322" w:rsidP="00EB6322">
      <w:pPr>
        <w:tabs>
          <w:tab w:val="left" w:pos="540"/>
        </w:tabs>
        <w:ind w:firstLine="567"/>
        <w:jc w:val="both"/>
        <w:rPr>
          <w:b/>
          <w:i/>
          <w:spacing w:val="-4"/>
          <w:sz w:val="28"/>
        </w:rPr>
      </w:pPr>
    </w:p>
    <w:p w:rsidR="00EC0E28" w:rsidRPr="00E51FF2" w:rsidRDefault="00D01263" w:rsidP="00E51FF2">
      <w:pPr>
        <w:ind w:firstLine="567"/>
        <w:jc w:val="both"/>
        <w:rPr>
          <w:b/>
          <w:i/>
          <w:sz w:val="28"/>
        </w:rPr>
      </w:pPr>
      <w:r>
        <w:rPr>
          <w:b/>
          <w:i/>
          <w:sz w:val="28"/>
        </w:rPr>
        <w:t>1.1.</w:t>
      </w:r>
      <w:r w:rsidR="00763BFD" w:rsidRPr="00D01263">
        <w:rPr>
          <w:b/>
          <w:i/>
          <w:sz w:val="28"/>
        </w:rPr>
        <w:t>Б</w:t>
      </w:r>
      <w:r w:rsidR="00472E0F">
        <w:rPr>
          <w:b/>
          <w:i/>
          <w:sz w:val="28"/>
        </w:rPr>
        <w:t>юджетна політика</w:t>
      </w:r>
    </w:p>
    <w:p w:rsidR="00D01263" w:rsidRPr="00D01263" w:rsidRDefault="00D01263" w:rsidP="00534846">
      <w:pPr>
        <w:ind w:firstLine="567"/>
        <w:jc w:val="both"/>
      </w:pPr>
      <w:r w:rsidRPr="00D01263">
        <w:rPr>
          <w:sz w:val="28"/>
        </w:rPr>
        <w:t xml:space="preserve">Протягом </w:t>
      </w:r>
      <w:r>
        <w:rPr>
          <w:sz w:val="28"/>
        </w:rPr>
        <w:t>2021 року управліннями, виконавчим комітетом Боярської міської ради, комунальними підприємствами та закладами спрямовувалась робота на вик</w:t>
      </w:r>
      <w:r w:rsidR="003A21F6">
        <w:rPr>
          <w:sz w:val="28"/>
        </w:rPr>
        <w:t xml:space="preserve">онання запланованих показників </w:t>
      </w:r>
      <w:r>
        <w:rPr>
          <w:sz w:val="28"/>
        </w:rPr>
        <w:t xml:space="preserve">надходжень доходів до міського бюджету та підвищення ефективності використання бюджетних коштів. </w:t>
      </w:r>
    </w:p>
    <w:p w:rsidR="000E3B78" w:rsidRPr="0023756A" w:rsidRDefault="000E3B78" w:rsidP="00E82351">
      <w:pPr>
        <w:ind w:right="49" w:firstLine="709"/>
        <w:jc w:val="both"/>
        <w:rPr>
          <w:sz w:val="28"/>
          <w:szCs w:val="28"/>
        </w:rPr>
      </w:pPr>
      <w:r w:rsidRPr="0023756A">
        <w:rPr>
          <w:sz w:val="28"/>
          <w:szCs w:val="28"/>
        </w:rPr>
        <w:t>За 2021 р</w:t>
      </w:r>
      <w:r>
        <w:rPr>
          <w:sz w:val="28"/>
          <w:szCs w:val="28"/>
        </w:rPr>
        <w:t>і</w:t>
      </w:r>
      <w:r w:rsidRPr="0023756A">
        <w:rPr>
          <w:sz w:val="28"/>
          <w:szCs w:val="28"/>
        </w:rPr>
        <w:t xml:space="preserve">к </w:t>
      </w:r>
      <w:r w:rsidRPr="00431BB4">
        <w:rPr>
          <w:b/>
          <w:sz w:val="28"/>
          <w:szCs w:val="28"/>
        </w:rPr>
        <w:t xml:space="preserve">виконання доходної частини бюджету </w:t>
      </w:r>
      <w:r w:rsidRPr="00431BB4">
        <w:rPr>
          <w:sz w:val="28"/>
          <w:szCs w:val="28"/>
        </w:rPr>
        <w:t>територіальної громади</w:t>
      </w:r>
      <w:r w:rsidRPr="0023756A">
        <w:rPr>
          <w:sz w:val="28"/>
          <w:szCs w:val="28"/>
        </w:rPr>
        <w:t xml:space="preserve"> забезпечено в сумі </w:t>
      </w:r>
      <w:r>
        <w:rPr>
          <w:sz w:val="28"/>
          <w:szCs w:val="28"/>
        </w:rPr>
        <w:t>719 532,</w:t>
      </w:r>
      <w:r w:rsidRPr="00D22B89">
        <w:rPr>
          <w:sz w:val="28"/>
          <w:szCs w:val="28"/>
        </w:rPr>
        <w:t>0</w:t>
      </w:r>
      <w:r>
        <w:rPr>
          <w:sz w:val="28"/>
          <w:szCs w:val="28"/>
        </w:rPr>
        <w:t xml:space="preserve"> тис грн., </w:t>
      </w:r>
      <w:r w:rsidRPr="0023756A">
        <w:rPr>
          <w:sz w:val="28"/>
          <w:szCs w:val="28"/>
        </w:rPr>
        <w:t xml:space="preserve">що становить </w:t>
      </w:r>
      <w:r>
        <w:rPr>
          <w:sz w:val="28"/>
          <w:szCs w:val="28"/>
        </w:rPr>
        <w:t>93,5</w:t>
      </w:r>
      <w:r w:rsidRPr="0023756A">
        <w:rPr>
          <w:sz w:val="28"/>
          <w:szCs w:val="28"/>
        </w:rPr>
        <w:t xml:space="preserve"> відсотка</w:t>
      </w:r>
      <w:r w:rsidR="003A21F6">
        <w:rPr>
          <w:sz w:val="28"/>
          <w:szCs w:val="28"/>
        </w:rPr>
        <w:t xml:space="preserve"> до уточнених </w:t>
      </w:r>
      <w:r>
        <w:rPr>
          <w:sz w:val="28"/>
          <w:szCs w:val="28"/>
        </w:rPr>
        <w:t>планових показників</w:t>
      </w:r>
      <w:r w:rsidRPr="0023756A">
        <w:rPr>
          <w:sz w:val="28"/>
          <w:szCs w:val="28"/>
        </w:rPr>
        <w:t xml:space="preserve">, у тому числі доходи загального фонду виконані в сумі </w:t>
      </w:r>
      <w:r>
        <w:rPr>
          <w:sz w:val="28"/>
          <w:szCs w:val="28"/>
        </w:rPr>
        <w:t xml:space="preserve">673 053,4 тис </w:t>
      </w:r>
      <w:r w:rsidRPr="004B15CD">
        <w:rPr>
          <w:sz w:val="28"/>
          <w:szCs w:val="28"/>
        </w:rPr>
        <w:t>грн</w:t>
      </w:r>
      <w:r>
        <w:rPr>
          <w:sz w:val="28"/>
          <w:szCs w:val="28"/>
        </w:rPr>
        <w:t>.</w:t>
      </w:r>
      <w:r w:rsidRPr="004B15CD">
        <w:rPr>
          <w:sz w:val="28"/>
          <w:szCs w:val="28"/>
        </w:rPr>
        <w:t>, що становить 9</w:t>
      </w:r>
      <w:r>
        <w:rPr>
          <w:sz w:val="28"/>
          <w:szCs w:val="28"/>
        </w:rPr>
        <w:t>2</w:t>
      </w:r>
      <w:r w:rsidRPr="004B15CD">
        <w:rPr>
          <w:sz w:val="28"/>
          <w:szCs w:val="28"/>
        </w:rPr>
        <w:t>,</w:t>
      </w:r>
      <w:r>
        <w:rPr>
          <w:sz w:val="28"/>
          <w:szCs w:val="28"/>
        </w:rPr>
        <w:t>1</w:t>
      </w:r>
      <w:r w:rsidRPr="004B15CD">
        <w:rPr>
          <w:sz w:val="28"/>
          <w:szCs w:val="28"/>
        </w:rPr>
        <w:t xml:space="preserve"> відсотка до показників,</w:t>
      </w:r>
      <w:r w:rsidRPr="0023756A">
        <w:rPr>
          <w:sz w:val="28"/>
          <w:szCs w:val="28"/>
        </w:rPr>
        <w:t xml:space="preserve"> спеціального фонду – </w:t>
      </w:r>
      <w:r>
        <w:rPr>
          <w:sz w:val="28"/>
          <w:szCs w:val="28"/>
        </w:rPr>
        <w:t xml:space="preserve">46 478,6 тис </w:t>
      </w:r>
      <w:r w:rsidRPr="0023756A">
        <w:rPr>
          <w:sz w:val="28"/>
          <w:szCs w:val="28"/>
        </w:rPr>
        <w:t>грн</w:t>
      </w:r>
      <w:r>
        <w:rPr>
          <w:sz w:val="28"/>
          <w:szCs w:val="28"/>
        </w:rPr>
        <w:t>.</w:t>
      </w:r>
      <w:r w:rsidRPr="0023756A">
        <w:rPr>
          <w:sz w:val="28"/>
          <w:szCs w:val="28"/>
        </w:rPr>
        <w:t xml:space="preserve">, або </w:t>
      </w:r>
      <w:r>
        <w:rPr>
          <w:sz w:val="28"/>
          <w:szCs w:val="28"/>
        </w:rPr>
        <w:t>120,1</w:t>
      </w:r>
      <w:r w:rsidRPr="0023756A">
        <w:rPr>
          <w:sz w:val="28"/>
          <w:szCs w:val="28"/>
        </w:rPr>
        <w:t xml:space="preserve"> відсотків</w:t>
      </w:r>
      <w:r>
        <w:rPr>
          <w:sz w:val="28"/>
          <w:szCs w:val="28"/>
        </w:rPr>
        <w:t xml:space="preserve"> до</w:t>
      </w:r>
      <w:r w:rsidRPr="0023756A">
        <w:rPr>
          <w:sz w:val="28"/>
          <w:szCs w:val="28"/>
        </w:rPr>
        <w:t xml:space="preserve"> </w:t>
      </w:r>
      <w:r>
        <w:rPr>
          <w:sz w:val="28"/>
          <w:szCs w:val="28"/>
        </w:rPr>
        <w:t>запланованого.</w:t>
      </w:r>
    </w:p>
    <w:p w:rsidR="000E3B78" w:rsidRPr="000E73D2" w:rsidRDefault="000E3B78" w:rsidP="000E3B78">
      <w:pPr>
        <w:ind w:right="49" w:firstLine="709"/>
        <w:jc w:val="both"/>
        <w:rPr>
          <w:color w:val="000000"/>
          <w:sz w:val="28"/>
          <w:szCs w:val="28"/>
        </w:rPr>
      </w:pPr>
      <w:r w:rsidRPr="0023756A">
        <w:rPr>
          <w:sz w:val="28"/>
          <w:szCs w:val="28"/>
        </w:rPr>
        <w:t>Станом на 01.0</w:t>
      </w:r>
      <w:r>
        <w:rPr>
          <w:sz w:val="28"/>
          <w:szCs w:val="28"/>
        </w:rPr>
        <w:t>1</w:t>
      </w:r>
      <w:r w:rsidRPr="0023756A">
        <w:rPr>
          <w:sz w:val="28"/>
          <w:szCs w:val="28"/>
        </w:rPr>
        <w:t>.202</w:t>
      </w:r>
      <w:r>
        <w:rPr>
          <w:sz w:val="28"/>
          <w:szCs w:val="28"/>
        </w:rPr>
        <w:t>2</w:t>
      </w:r>
      <w:r w:rsidRPr="0023756A">
        <w:rPr>
          <w:sz w:val="28"/>
          <w:szCs w:val="28"/>
        </w:rPr>
        <w:t xml:space="preserve"> року до загального фонду бюджету </w:t>
      </w:r>
      <w:r w:rsidRPr="00431BB4">
        <w:rPr>
          <w:sz w:val="28"/>
          <w:szCs w:val="28"/>
        </w:rPr>
        <w:t>територіальної громади</w:t>
      </w:r>
      <w:r w:rsidRPr="0023756A">
        <w:rPr>
          <w:sz w:val="28"/>
          <w:szCs w:val="28"/>
        </w:rPr>
        <w:t xml:space="preserve"> надійшло</w:t>
      </w:r>
      <w:r>
        <w:rPr>
          <w:sz w:val="28"/>
          <w:szCs w:val="28"/>
        </w:rPr>
        <w:t xml:space="preserve"> </w:t>
      </w:r>
      <w:r w:rsidRPr="008C07C4">
        <w:rPr>
          <w:sz w:val="28"/>
          <w:szCs w:val="28"/>
        </w:rPr>
        <w:t>податків і зборів</w:t>
      </w:r>
      <w:r w:rsidRPr="0023756A">
        <w:rPr>
          <w:sz w:val="28"/>
          <w:szCs w:val="28"/>
        </w:rPr>
        <w:t xml:space="preserve"> </w:t>
      </w:r>
      <w:r>
        <w:rPr>
          <w:sz w:val="28"/>
          <w:szCs w:val="28"/>
        </w:rPr>
        <w:t xml:space="preserve">501 539,5 тис </w:t>
      </w:r>
      <w:r w:rsidRPr="0023756A">
        <w:rPr>
          <w:sz w:val="28"/>
          <w:szCs w:val="28"/>
        </w:rPr>
        <w:t>грн</w:t>
      </w:r>
      <w:r>
        <w:rPr>
          <w:sz w:val="28"/>
          <w:szCs w:val="28"/>
        </w:rPr>
        <w:t>., або 91,4 відсотка до плану.</w:t>
      </w:r>
      <w:r w:rsidRPr="0023756A">
        <w:rPr>
          <w:sz w:val="28"/>
          <w:szCs w:val="28"/>
        </w:rPr>
        <w:t xml:space="preserve"> </w:t>
      </w:r>
      <w:r>
        <w:rPr>
          <w:color w:val="000000"/>
          <w:sz w:val="28"/>
          <w:szCs w:val="28"/>
        </w:rPr>
        <w:t>В порівнянні з минулим</w:t>
      </w:r>
      <w:r w:rsidRPr="00E866A1">
        <w:rPr>
          <w:color w:val="000000"/>
          <w:sz w:val="28"/>
          <w:szCs w:val="28"/>
        </w:rPr>
        <w:t xml:space="preserve"> рок</w:t>
      </w:r>
      <w:r>
        <w:rPr>
          <w:color w:val="000000"/>
          <w:sz w:val="28"/>
          <w:szCs w:val="28"/>
        </w:rPr>
        <w:t>ом</w:t>
      </w:r>
      <w:r w:rsidRPr="00E866A1">
        <w:rPr>
          <w:color w:val="000000"/>
          <w:sz w:val="28"/>
          <w:szCs w:val="28"/>
        </w:rPr>
        <w:t xml:space="preserve"> надходження </w:t>
      </w:r>
      <w:r>
        <w:rPr>
          <w:color w:val="000000"/>
          <w:sz w:val="28"/>
          <w:szCs w:val="28"/>
        </w:rPr>
        <w:t>збільшились</w:t>
      </w:r>
      <w:r w:rsidRPr="00E866A1">
        <w:rPr>
          <w:color w:val="000000"/>
          <w:sz w:val="28"/>
          <w:szCs w:val="28"/>
        </w:rPr>
        <w:t xml:space="preserve"> </w:t>
      </w:r>
      <w:r w:rsidRPr="000E73D2">
        <w:rPr>
          <w:color w:val="000000"/>
          <w:sz w:val="28"/>
          <w:szCs w:val="28"/>
        </w:rPr>
        <w:t xml:space="preserve">на </w:t>
      </w:r>
      <w:r>
        <w:rPr>
          <w:color w:val="000000"/>
          <w:sz w:val="28"/>
          <w:szCs w:val="28"/>
        </w:rPr>
        <w:t>3</w:t>
      </w:r>
      <w:r w:rsidRPr="000E73D2">
        <w:rPr>
          <w:color w:val="000000"/>
          <w:sz w:val="28"/>
          <w:szCs w:val="28"/>
        </w:rPr>
        <w:t> </w:t>
      </w:r>
      <w:r>
        <w:rPr>
          <w:color w:val="000000"/>
          <w:sz w:val="28"/>
          <w:szCs w:val="28"/>
        </w:rPr>
        <w:t>799</w:t>
      </w:r>
      <w:r w:rsidRPr="000E73D2">
        <w:rPr>
          <w:color w:val="000000"/>
          <w:sz w:val="28"/>
          <w:szCs w:val="28"/>
        </w:rPr>
        <w:t>,</w:t>
      </w:r>
      <w:r>
        <w:rPr>
          <w:color w:val="000000"/>
          <w:sz w:val="28"/>
          <w:szCs w:val="28"/>
        </w:rPr>
        <w:t>3</w:t>
      </w:r>
      <w:r w:rsidRPr="000E73D2">
        <w:rPr>
          <w:color w:val="000000"/>
          <w:sz w:val="28"/>
          <w:szCs w:val="28"/>
        </w:rPr>
        <w:t xml:space="preserve"> тис грн. або більше на </w:t>
      </w:r>
      <w:r>
        <w:rPr>
          <w:color w:val="000000"/>
          <w:sz w:val="28"/>
          <w:szCs w:val="28"/>
        </w:rPr>
        <w:t>0</w:t>
      </w:r>
      <w:r w:rsidRPr="000E73D2">
        <w:rPr>
          <w:sz w:val="28"/>
          <w:szCs w:val="28"/>
        </w:rPr>
        <w:t>,</w:t>
      </w:r>
      <w:r>
        <w:rPr>
          <w:sz w:val="28"/>
          <w:szCs w:val="28"/>
        </w:rPr>
        <w:t>8</w:t>
      </w:r>
      <w:r w:rsidRPr="000E73D2">
        <w:rPr>
          <w:color w:val="000000"/>
          <w:sz w:val="28"/>
          <w:szCs w:val="28"/>
        </w:rPr>
        <w:t xml:space="preserve"> відсотка.</w:t>
      </w:r>
    </w:p>
    <w:p w:rsidR="000E3B78" w:rsidRPr="00E866A1" w:rsidRDefault="000E3B78" w:rsidP="000E3B78">
      <w:pPr>
        <w:ind w:firstLine="709"/>
        <w:jc w:val="both"/>
        <w:rPr>
          <w:color w:val="000000"/>
          <w:sz w:val="28"/>
          <w:szCs w:val="28"/>
        </w:rPr>
      </w:pPr>
      <w:r w:rsidRPr="000E73D2">
        <w:rPr>
          <w:sz w:val="28"/>
          <w:szCs w:val="28"/>
        </w:rPr>
        <w:t xml:space="preserve">Основним джерелом наповнення бюджету </w:t>
      </w:r>
      <w:r w:rsidRPr="00431BB4">
        <w:rPr>
          <w:sz w:val="28"/>
          <w:szCs w:val="28"/>
        </w:rPr>
        <w:t>територіальної громади</w:t>
      </w:r>
      <w:r w:rsidRPr="000E73D2">
        <w:rPr>
          <w:sz w:val="28"/>
          <w:szCs w:val="28"/>
        </w:rPr>
        <w:t xml:space="preserve"> є податок на</w:t>
      </w:r>
      <w:r w:rsidRPr="0023756A">
        <w:rPr>
          <w:sz w:val="28"/>
          <w:szCs w:val="28"/>
        </w:rPr>
        <w:t xml:space="preserve"> доходи фізичних осіб, відрахування по якому становить 60 відсотків від сум, сплачених на території громади. У загальному обсязі надходжень податок на доходи фізичних осіб складає </w:t>
      </w:r>
      <w:r>
        <w:rPr>
          <w:sz w:val="28"/>
          <w:szCs w:val="28"/>
        </w:rPr>
        <w:t>64,0</w:t>
      </w:r>
      <w:r w:rsidRPr="0023756A">
        <w:rPr>
          <w:sz w:val="28"/>
          <w:szCs w:val="28"/>
        </w:rPr>
        <w:t xml:space="preserve"> відсотка. При плані </w:t>
      </w:r>
      <w:r>
        <w:rPr>
          <w:sz w:val="28"/>
          <w:szCs w:val="28"/>
        </w:rPr>
        <w:t xml:space="preserve">392 000,0 тис </w:t>
      </w:r>
      <w:r w:rsidRPr="0023756A">
        <w:rPr>
          <w:sz w:val="28"/>
          <w:szCs w:val="28"/>
        </w:rPr>
        <w:t>грн</w:t>
      </w:r>
      <w:r>
        <w:rPr>
          <w:sz w:val="28"/>
          <w:szCs w:val="28"/>
        </w:rPr>
        <w:t>.</w:t>
      </w:r>
      <w:r w:rsidRPr="0023756A">
        <w:rPr>
          <w:sz w:val="28"/>
          <w:szCs w:val="28"/>
        </w:rPr>
        <w:t xml:space="preserve"> фактично надійшло </w:t>
      </w:r>
      <w:r>
        <w:rPr>
          <w:sz w:val="28"/>
          <w:szCs w:val="28"/>
        </w:rPr>
        <w:t xml:space="preserve">321 156,9 тис </w:t>
      </w:r>
      <w:r w:rsidRPr="0023756A">
        <w:rPr>
          <w:sz w:val="28"/>
          <w:szCs w:val="28"/>
        </w:rPr>
        <w:t>грн</w:t>
      </w:r>
      <w:r>
        <w:rPr>
          <w:sz w:val="28"/>
          <w:szCs w:val="28"/>
        </w:rPr>
        <w:t>.</w:t>
      </w:r>
      <w:r w:rsidRPr="0023756A">
        <w:rPr>
          <w:sz w:val="28"/>
          <w:szCs w:val="28"/>
        </w:rPr>
        <w:t xml:space="preserve">, або </w:t>
      </w:r>
      <w:r>
        <w:rPr>
          <w:sz w:val="28"/>
          <w:szCs w:val="28"/>
        </w:rPr>
        <w:t>81,9</w:t>
      </w:r>
      <w:r w:rsidRPr="0023756A">
        <w:rPr>
          <w:sz w:val="28"/>
          <w:szCs w:val="28"/>
        </w:rPr>
        <w:t xml:space="preserve"> відсотк</w:t>
      </w:r>
      <w:r>
        <w:rPr>
          <w:sz w:val="28"/>
          <w:szCs w:val="28"/>
        </w:rPr>
        <w:t>а</w:t>
      </w:r>
      <w:r w:rsidRPr="0023756A">
        <w:rPr>
          <w:sz w:val="28"/>
          <w:szCs w:val="28"/>
        </w:rPr>
        <w:t xml:space="preserve"> до запланованого. </w:t>
      </w:r>
      <w:r w:rsidRPr="00E866A1">
        <w:rPr>
          <w:color w:val="000000"/>
          <w:sz w:val="28"/>
          <w:szCs w:val="28"/>
        </w:rPr>
        <w:t xml:space="preserve">В порівнянні з </w:t>
      </w:r>
      <w:r>
        <w:rPr>
          <w:color w:val="000000"/>
          <w:sz w:val="28"/>
          <w:szCs w:val="28"/>
        </w:rPr>
        <w:t>минулим</w:t>
      </w:r>
      <w:r w:rsidRPr="00E866A1">
        <w:rPr>
          <w:color w:val="000000"/>
          <w:sz w:val="28"/>
          <w:szCs w:val="28"/>
        </w:rPr>
        <w:t xml:space="preserve"> рок</w:t>
      </w:r>
      <w:r>
        <w:rPr>
          <w:color w:val="000000"/>
          <w:sz w:val="28"/>
          <w:szCs w:val="28"/>
        </w:rPr>
        <w:t>ом</w:t>
      </w:r>
      <w:r w:rsidRPr="00E866A1">
        <w:rPr>
          <w:color w:val="000000"/>
          <w:sz w:val="28"/>
          <w:szCs w:val="28"/>
        </w:rPr>
        <w:t xml:space="preserve"> надходження зазначеного податку зменшились </w:t>
      </w:r>
      <w:r w:rsidRPr="000E73D2">
        <w:rPr>
          <w:sz w:val="28"/>
          <w:szCs w:val="28"/>
        </w:rPr>
        <w:t xml:space="preserve">на </w:t>
      </w:r>
      <w:r>
        <w:rPr>
          <w:sz w:val="28"/>
          <w:szCs w:val="28"/>
        </w:rPr>
        <w:t>33</w:t>
      </w:r>
      <w:r w:rsidRPr="007310BD">
        <w:rPr>
          <w:sz w:val="28"/>
          <w:szCs w:val="28"/>
          <w:shd w:val="clear" w:color="auto" w:fill="FFFFFF"/>
        </w:rPr>
        <w:t> </w:t>
      </w:r>
      <w:r>
        <w:rPr>
          <w:sz w:val="28"/>
          <w:szCs w:val="28"/>
          <w:shd w:val="clear" w:color="auto" w:fill="FFFFFF"/>
        </w:rPr>
        <w:t>446</w:t>
      </w:r>
      <w:r w:rsidRPr="000E73D2">
        <w:rPr>
          <w:sz w:val="28"/>
          <w:szCs w:val="28"/>
        </w:rPr>
        <w:t>,</w:t>
      </w:r>
      <w:r>
        <w:rPr>
          <w:sz w:val="28"/>
          <w:szCs w:val="28"/>
        </w:rPr>
        <w:t xml:space="preserve">8 тис </w:t>
      </w:r>
      <w:r w:rsidRPr="000E73D2">
        <w:rPr>
          <w:sz w:val="28"/>
          <w:szCs w:val="28"/>
        </w:rPr>
        <w:t>грн</w:t>
      </w:r>
      <w:r>
        <w:rPr>
          <w:sz w:val="28"/>
          <w:szCs w:val="28"/>
        </w:rPr>
        <w:t>.</w:t>
      </w:r>
      <w:r w:rsidRPr="000E73D2">
        <w:rPr>
          <w:sz w:val="28"/>
          <w:szCs w:val="28"/>
        </w:rPr>
        <w:t xml:space="preserve"> або на </w:t>
      </w:r>
      <w:r>
        <w:rPr>
          <w:sz w:val="28"/>
          <w:szCs w:val="28"/>
        </w:rPr>
        <w:t>9</w:t>
      </w:r>
      <w:r w:rsidRPr="000E73D2">
        <w:rPr>
          <w:sz w:val="28"/>
          <w:szCs w:val="28"/>
        </w:rPr>
        <w:t>,</w:t>
      </w:r>
      <w:r>
        <w:rPr>
          <w:sz w:val="28"/>
          <w:szCs w:val="28"/>
        </w:rPr>
        <w:t>4</w:t>
      </w:r>
      <w:r w:rsidRPr="000E73D2">
        <w:rPr>
          <w:sz w:val="28"/>
          <w:szCs w:val="28"/>
        </w:rPr>
        <w:t xml:space="preserve"> відсотка.</w:t>
      </w:r>
    </w:p>
    <w:p w:rsidR="000E3B78" w:rsidRDefault="000E3B78" w:rsidP="000E3B78">
      <w:pPr>
        <w:ind w:firstLine="709"/>
        <w:jc w:val="both"/>
        <w:rPr>
          <w:sz w:val="28"/>
          <w:szCs w:val="28"/>
        </w:rPr>
      </w:pPr>
      <w:r w:rsidRPr="00967FDA">
        <w:rPr>
          <w:color w:val="000000"/>
          <w:sz w:val="28"/>
          <w:szCs w:val="28"/>
        </w:rPr>
        <w:t>У</w:t>
      </w:r>
      <w:r w:rsidRPr="009E20E7">
        <w:rPr>
          <w:color w:val="000000"/>
          <w:sz w:val="28"/>
          <w:szCs w:val="28"/>
        </w:rPr>
        <w:t xml:space="preserve"> загальному обсязі надходжень місцеві податки та збори складають 29,</w:t>
      </w:r>
      <w:r>
        <w:rPr>
          <w:color w:val="000000"/>
          <w:sz w:val="28"/>
          <w:szCs w:val="28"/>
        </w:rPr>
        <w:t>9</w:t>
      </w:r>
      <w:r w:rsidRPr="009E20E7">
        <w:rPr>
          <w:color w:val="000000"/>
          <w:sz w:val="28"/>
          <w:szCs w:val="28"/>
        </w:rPr>
        <w:t xml:space="preserve"> відсотка, </w:t>
      </w:r>
      <w:r w:rsidRPr="000F49B3">
        <w:rPr>
          <w:sz w:val="28"/>
          <w:szCs w:val="28"/>
        </w:rPr>
        <w:t xml:space="preserve">яких надійшло </w:t>
      </w:r>
      <w:r>
        <w:rPr>
          <w:sz w:val="28"/>
          <w:szCs w:val="28"/>
        </w:rPr>
        <w:t xml:space="preserve">за 2021 рік 150 082,8 тис </w:t>
      </w:r>
      <w:r w:rsidRPr="0023756A">
        <w:rPr>
          <w:sz w:val="28"/>
          <w:szCs w:val="28"/>
        </w:rPr>
        <w:t>грн</w:t>
      </w:r>
      <w:r>
        <w:rPr>
          <w:sz w:val="28"/>
          <w:szCs w:val="28"/>
        </w:rPr>
        <w:t>.</w:t>
      </w:r>
      <w:r w:rsidRPr="0023756A">
        <w:rPr>
          <w:sz w:val="28"/>
          <w:szCs w:val="28"/>
        </w:rPr>
        <w:t xml:space="preserve"> при плані </w:t>
      </w:r>
      <w:r>
        <w:rPr>
          <w:sz w:val="28"/>
          <w:szCs w:val="28"/>
        </w:rPr>
        <w:t>131 353,5 тис</w:t>
      </w:r>
      <w:r w:rsidRPr="0023756A">
        <w:rPr>
          <w:sz w:val="28"/>
          <w:szCs w:val="28"/>
        </w:rPr>
        <w:t xml:space="preserve"> грн</w:t>
      </w:r>
      <w:r>
        <w:rPr>
          <w:sz w:val="28"/>
          <w:szCs w:val="28"/>
        </w:rPr>
        <w:t>.</w:t>
      </w:r>
      <w:r w:rsidRPr="0023756A">
        <w:rPr>
          <w:sz w:val="28"/>
          <w:szCs w:val="28"/>
        </w:rPr>
        <w:t xml:space="preserve">, що становить </w:t>
      </w:r>
      <w:r>
        <w:rPr>
          <w:sz w:val="28"/>
          <w:szCs w:val="28"/>
        </w:rPr>
        <w:t>114,3 відсотка до запланованих.</w:t>
      </w:r>
    </w:p>
    <w:p w:rsidR="000E3B78" w:rsidRPr="0023756A" w:rsidRDefault="000E3B78" w:rsidP="000E3B78">
      <w:pPr>
        <w:tabs>
          <w:tab w:val="left" w:pos="1260"/>
        </w:tabs>
        <w:ind w:firstLine="709"/>
        <w:jc w:val="both"/>
        <w:rPr>
          <w:sz w:val="28"/>
          <w:szCs w:val="28"/>
        </w:rPr>
      </w:pPr>
      <w:r w:rsidRPr="00AC5DE2">
        <w:rPr>
          <w:b/>
          <w:sz w:val="28"/>
          <w:szCs w:val="28"/>
        </w:rPr>
        <w:t xml:space="preserve">За 2021 рік виконання видаткової частини бюджету </w:t>
      </w:r>
      <w:r w:rsidRPr="00AC5DE2">
        <w:rPr>
          <w:sz w:val="28"/>
          <w:szCs w:val="28"/>
        </w:rPr>
        <w:t xml:space="preserve">територіальної громади </w:t>
      </w:r>
      <w:r w:rsidRPr="0023756A">
        <w:rPr>
          <w:sz w:val="28"/>
          <w:szCs w:val="28"/>
        </w:rPr>
        <w:t xml:space="preserve">забезпечено в сумі </w:t>
      </w:r>
      <w:r>
        <w:rPr>
          <w:sz w:val="28"/>
          <w:szCs w:val="28"/>
        </w:rPr>
        <w:t xml:space="preserve">696 777,3 тис </w:t>
      </w:r>
      <w:r w:rsidRPr="0023756A">
        <w:rPr>
          <w:sz w:val="28"/>
          <w:szCs w:val="28"/>
        </w:rPr>
        <w:t>грн</w:t>
      </w:r>
      <w:r>
        <w:rPr>
          <w:sz w:val="28"/>
          <w:szCs w:val="28"/>
        </w:rPr>
        <w:t>.</w:t>
      </w:r>
      <w:r w:rsidRPr="0023756A">
        <w:rPr>
          <w:sz w:val="28"/>
          <w:szCs w:val="28"/>
        </w:rPr>
        <w:t xml:space="preserve">, у тому числі видатки загального фонду – </w:t>
      </w:r>
      <w:r>
        <w:rPr>
          <w:sz w:val="28"/>
          <w:szCs w:val="28"/>
        </w:rPr>
        <w:t xml:space="preserve">627 512,5 тис </w:t>
      </w:r>
      <w:r w:rsidRPr="0023756A">
        <w:rPr>
          <w:sz w:val="28"/>
          <w:szCs w:val="28"/>
        </w:rPr>
        <w:t>грн</w:t>
      </w:r>
      <w:r>
        <w:rPr>
          <w:sz w:val="28"/>
          <w:szCs w:val="28"/>
        </w:rPr>
        <w:t>.</w:t>
      </w:r>
      <w:r w:rsidRPr="0023756A">
        <w:rPr>
          <w:sz w:val="28"/>
          <w:szCs w:val="28"/>
        </w:rPr>
        <w:t xml:space="preserve">, спеціального фонду - </w:t>
      </w:r>
      <w:r>
        <w:rPr>
          <w:sz w:val="28"/>
          <w:szCs w:val="28"/>
        </w:rPr>
        <w:t xml:space="preserve">69 264,8 тис </w:t>
      </w:r>
      <w:r w:rsidRPr="0023756A">
        <w:rPr>
          <w:sz w:val="28"/>
          <w:szCs w:val="28"/>
        </w:rPr>
        <w:t>грн.</w:t>
      </w:r>
    </w:p>
    <w:p w:rsidR="007C067A" w:rsidRPr="00544BC7" w:rsidRDefault="000E3B78" w:rsidP="00544BC7">
      <w:pPr>
        <w:tabs>
          <w:tab w:val="left" w:pos="1260"/>
        </w:tabs>
        <w:ind w:firstLine="709"/>
        <w:jc w:val="both"/>
        <w:rPr>
          <w:sz w:val="28"/>
          <w:szCs w:val="28"/>
        </w:rPr>
      </w:pPr>
      <w:r w:rsidRPr="0023756A">
        <w:rPr>
          <w:sz w:val="28"/>
          <w:szCs w:val="28"/>
        </w:rPr>
        <w:t>В розрізі галузей видатки загального фонду бюджету територіальної громади з урахуванням субвенцій з державного бюджету за</w:t>
      </w:r>
      <w:r>
        <w:rPr>
          <w:sz w:val="28"/>
          <w:szCs w:val="28"/>
        </w:rPr>
        <w:t xml:space="preserve"> </w:t>
      </w:r>
      <w:r w:rsidRPr="0023756A">
        <w:rPr>
          <w:sz w:val="28"/>
          <w:szCs w:val="28"/>
        </w:rPr>
        <w:t>2021</w:t>
      </w:r>
      <w:r>
        <w:rPr>
          <w:sz w:val="28"/>
          <w:szCs w:val="28"/>
        </w:rPr>
        <w:t xml:space="preserve"> рі</w:t>
      </w:r>
      <w:r w:rsidRPr="0023756A">
        <w:rPr>
          <w:sz w:val="28"/>
          <w:szCs w:val="28"/>
        </w:rPr>
        <w:t xml:space="preserve">к склали: </w:t>
      </w:r>
    </w:p>
    <w:tbl>
      <w:tblPr>
        <w:tblStyle w:val="ac"/>
        <w:tblW w:w="0" w:type="auto"/>
        <w:tblLook w:val="04A0" w:firstRow="1" w:lastRow="0" w:firstColumn="1" w:lastColumn="0" w:noHBand="0" w:noVBand="1"/>
      </w:tblPr>
      <w:tblGrid>
        <w:gridCol w:w="6912"/>
        <w:gridCol w:w="2942"/>
      </w:tblGrid>
      <w:tr w:rsidR="00FF0D19" w:rsidRPr="00FF0D19" w:rsidTr="007C067A">
        <w:tc>
          <w:tcPr>
            <w:tcW w:w="6912" w:type="dxa"/>
          </w:tcPr>
          <w:p w:rsidR="00FF0D19" w:rsidRPr="00544BC7" w:rsidRDefault="00FF0D19" w:rsidP="000E3B78">
            <w:pPr>
              <w:tabs>
                <w:tab w:val="left" w:pos="1260"/>
              </w:tabs>
              <w:jc w:val="both"/>
              <w:rPr>
                <w:sz w:val="28"/>
                <w:szCs w:val="28"/>
                <w:lang w:val="ru-RU"/>
              </w:rPr>
            </w:pPr>
          </w:p>
        </w:tc>
        <w:tc>
          <w:tcPr>
            <w:tcW w:w="2942" w:type="dxa"/>
          </w:tcPr>
          <w:p w:rsidR="00FF0D19" w:rsidRPr="007C067A" w:rsidRDefault="00FF0D19" w:rsidP="007C067A">
            <w:pPr>
              <w:tabs>
                <w:tab w:val="left" w:pos="1260"/>
              </w:tabs>
              <w:jc w:val="center"/>
              <w:rPr>
                <w:lang w:val="en-US"/>
              </w:rPr>
            </w:pPr>
            <w:r w:rsidRPr="007C067A">
              <w:t>тис грн.</w:t>
            </w:r>
          </w:p>
        </w:tc>
      </w:tr>
      <w:tr w:rsidR="00FF0D19" w:rsidRPr="00FF0D19" w:rsidTr="007C067A">
        <w:tc>
          <w:tcPr>
            <w:tcW w:w="6912" w:type="dxa"/>
          </w:tcPr>
          <w:p w:rsidR="00FF0D19" w:rsidRPr="007C067A" w:rsidRDefault="00FF0D19" w:rsidP="000E3B78">
            <w:pPr>
              <w:tabs>
                <w:tab w:val="left" w:pos="1260"/>
              </w:tabs>
              <w:jc w:val="both"/>
              <w:rPr>
                <w:lang w:val="ru-RU"/>
              </w:rPr>
            </w:pPr>
            <w:r w:rsidRPr="007C067A">
              <w:t>освіта</w:t>
            </w:r>
          </w:p>
        </w:tc>
        <w:tc>
          <w:tcPr>
            <w:tcW w:w="2942" w:type="dxa"/>
          </w:tcPr>
          <w:p w:rsidR="00FF0D19" w:rsidRPr="007C067A" w:rsidRDefault="00FF0D19" w:rsidP="007C067A">
            <w:pPr>
              <w:tabs>
                <w:tab w:val="left" w:pos="1260"/>
              </w:tabs>
              <w:jc w:val="center"/>
              <w:rPr>
                <w:lang w:val="ru-RU"/>
              </w:rPr>
            </w:pPr>
            <w:r w:rsidRPr="007C067A">
              <w:t>348 928,3</w:t>
            </w:r>
          </w:p>
        </w:tc>
      </w:tr>
      <w:tr w:rsidR="00FF0D19" w:rsidRPr="00FF0D19" w:rsidTr="007C067A">
        <w:tc>
          <w:tcPr>
            <w:tcW w:w="6912" w:type="dxa"/>
          </w:tcPr>
          <w:p w:rsidR="00FF0D19" w:rsidRPr="007C067A" w:rsidRDefault="00FF0D19" w:rsidP="000E3B78">
            <w:pPr>
              <w:tabs>
                <w:tab w:val="left" w:pos="1260"/>
              </w:tabs>
              <w:jc w:val="both"/>
            </w:pPr>
            <w:r w:rsidRPr="007C067A">
              <w:t>міжбюджетні трансферти</w:t>
            </w:r>
          </w:p>
        </w:tc>
        <w:tc>
          <w:tcPr>
            <w:tcW w:w="2942" w:type="dxa"/>
          </w:tcPr>
          <w:p w:rsidR="00FF0D19" w:rsidRPr="007C067A" w:rsidRDefault="00FF0D19" w:rsidP="007C067A">
            <w:pPr>
              <w:tabs>
                <w:tab w:val="left" w:pos="1260"/>
              </w:tabs>
              <w:jc w:val="center"/>
            </w:pPr>
            <w:r w:rsidRPr="007C067A">
              <w:t>78 743,6</w:t>
            </w:r>
          </w:p>
        </w:tc>
      </w:tr>
      <w:tr w:rsidR="00FF0D19" w:rsidRPr="00FF0D19" w:rsidTr="007C067A">
        <w:tc>
          <w:tcPr>
            <w:tcW w:w="6912" w:type="dxa"/>
          </w:tcPr>
          <w:p w:rsidR="00FF0D19" w:rsidRPr="007C067A" w:rsidRDefault="00FF0D19" w:rsidP="000E3B78">
            <w:pPr>
              <w:tabs>
                <w:tab w:val="left" w:pos="1260"/>
              </w:tabs>
              <w:jc w:val="both"/>
              <w:rPr>
                <w:lang w:val="ru-RU"/>
              </w:rPr>
            </w:pPr>
            <w:r w:rsidRPr="007C067A">
              <w:t>в тому числі реверсна дотація (кошти, які передаються до державного бюджету</w:t>
            </w:r>
            <w:r w:rsidR="007C067A" w:rsidRPr="007C067A">
              <w:rPr>
                <w:lang w:val="ru-RU"/>
              </w:rPr>
              <w:t>)</w:t>
            </w:r>
          </w:p>
        </w:tc>
        <w:tc>
          <w:tcPr>
            <w:tcW w:w="2942" w:type="dxa"/>
          </w:tcPr>
          <w:p w:rsidR="00FF0D19" w:rsidRPr="007C067A" w:rsidRDefault="00FF0D19" w:rsidP="007C067A">
            <w:pPr>
              <w:tabs>
                <w:tab w:val="left" w:pos="1260"/>
              </w:tabs>
              <w:jc w:val="center"/>
            </w:pPr>
            <w:r w:rsidRPr="007C067A">
              <w:t>74 497,0</w:t>
            </w:r>
          </w:p>
        </w:tc>
      </w:tr>
      <w:tr w:rsidR="00FF0D19" w:rsidRPr="00FF0D19" w:rsidTr="007C067A">
        <w:tc>
          <w:tcPr>
            <w:tcW w:w="6912" w:type="dxa"/>
          </w:tcPr>
          <w:p w:rsidR="00FF0D19" w:rsidRPr="007C067A" w:rsidRDefault="00FF0D19" w:rsidP="000E3B78">
            <w:pPr>
              <w:tabs>
                <w:tab w:val="left" w:pos="1260"/>
              </w:tabs>
              <w:jc w:val="both"/>
            </w:pPr>
            <w:r w:rsidRPr="007C067A">
              <w:t>житлово-комунальне господарство</w:t>
            </w:r>
          </w:p>
        </w:tc>
        <w:tc>
          <w:tcPr>
            <w:tcW w:w="2942" w:type="dxa"/>
          </w:tcPr>
          <w:p w:rsidR="00FF0D19" w:rsidRPr="007C067A" w:rsidRDefault="00FF0D19" w:rsidP="007C067A">
            <w:pPr>
              <w:tabs>
                <w:tab w:val="left" w:pos="1260"/>
              </w:tabs>
              <w:jc w:val="center"/>
            </w:pPr>
            <w:r w:rsidRPr="007C067A">
              <w:t>60 946,1</w:t>
            </w:r>
          </w:p>
        </w:tc>
      </w:tr>
      <w:tr w:rsidR="00FF0D19" w:rsidRPr="00FF0D19" w:rsidTr="007C067A">
        <w:tc>
          <w:tcPr>
            <w:tcW w:w="6912" w:type="dxa"/>
          </w:tcPr>
          <w:p w:rsidR="00FF0D19" w:rsidRPr="007C067A" w:rsidRDefault="00FF0D19" w:rsidP="000E3B78">
            <w:pPr>
              <w:tabs>
                <w:tab w:val="left" w:pos="1260"/>
              </w:tabs>
              <w:jc w:val="both"/>
            </w:pPr>
            <w:r w:rsidRPr="007C067A">
              <w:t>державне управління</w:t>
            </w:r>
          </w:p>
        </w:tc>
        <w:tc>
          <w:tcPr>
            <w:tcW w:w="2942" w:type="dxa"/>
          </w:tcPr>
          <w:p w:rsidR="00FF0D19" w:rsidRPr="007C067A" w:rsidRDefault="00FF0D19" w:rsidP="007C067A">
            <w:pPr>
              <w:tabs>
                <w:tab w:val="left" w:pos="1260"/>
              </w:tabs>
              <w:jc w:val="center"/>
            </w:pPr>
            <w:r w:rsidRPr="007C067A">
              <w:t>65 860,4</w:t>
            </w:r>
          </w:p>
        </w:tc>
      </w:tr>
      <w:tr w:rsidR="00FF0D19" w:rsidRPr="00FF0D19" w:rsidTr="007C067A">
        <w:tc>
          <w:tcPr>
            <w:tcW w:w="6912" w:type="dxa"/>
          </w:tcPr>
          <w:p w:rsidR="00FF0D19" w:rsidRPr="007C067A" w:rsidRDefault="00FF0D19" w:rsidP="000E3B78">
            <w:pPr>
              <w:tabs>
                <w:tab w:val="left" w:pos="1260"/>
              </w:tabs>
              <w:jc w:val="both"/>
            </w:pPr>
            <w:r w:rsidRPr="007C067A">
              <w:t>охорона здоров’я</w:t>
            </w:r>
          </w:p>
        </w:tc>
        <w:tc>
          <w:tcPr>
            <w:tcW w:w="2942" w:type="dxa"/>
          </w:tcPr>
          <w:p w:rsidR="00FF0D19" w:rsidRPr="007C067A" w:rsidRDefault="00FF0D19" w:rsidP="007C067A">
            <w:pPr>
              <w:tabs>
                <w:tab w:val="left" w:pos="1260"/>
              </w:tabs>
              <w:jc w:val="center"/>
            </w:pPr>
            <w:r w:rsidRPr="007C067A">
              <w:t>22 818,6</w:t>
            </w:r>
          </w:p>
        </w:tc>
      </w:tr>
      <w:tr w:rsidR="00FF0D19" w:rsidRPr="00FF0D19" w:rsidTr="007C067A">
        <w:tc>
          <w:tcPr>
            <w:tcW w:w="6912" w:type="dxa"/>
          </w:tcPr>
          <w:p w:rsidR="00FF0D19" w:rsidRPr="007C067A" w:rsidRDefault="00FF0D19" w:rsidP="000E3B78">
            <w:pPr>
              <w:tabs>
                <w:tab w:val="left" w:pos="1260"/>
              </w:tabs>
              <w:jc w:val="both"/>
            </w:pPr>
            <w:r w:rsidRPr="007C067A">
              <w:t>культура і мистецтво</w:t>
            </w:r>
          </w:p>
        </w:tc>
        <w:tc>
          <w:tcPr>
            <w:tcW w:w="2942" w:type="dxa"/>
          </w:tcPr>
          <w:p w:rsidR="00FF0D19" w:rsidRPr="007C067A" w:rsidRDefault="00FF0D19" w:rsidP="007C067A">
            <w:pPr>
              <w:tabs>
                <w:tab w:val="left" w:pos="1260"/>
              </w:tabs>
              <w:jc w:val="center"/>
            </w:pPr>
            <w:r w:rsidRPr="007C067A">
              <w:t>17 601,8</w:t>
            </w:r>
          </w:p>
        </w:tc>
      </w:tr>
      <w:tr w:rsidR="00FF0D19" w:rsidRPr="00FF0D19" w:rsidTr="007C067A">
        <w:tc>
          <w:tcPr>
            <w:tcW w:w="6912" w:type="dxa"/>
          </w:tcPr>
          <w:p w:rsidR="00FF0D19" w:rsidRPr="007C067A" w:rsidRDefault="00FF0D19" w:rsidP="000E3B78">
            <w:pPr>
              <w:tabs>
                <w:tab w:val="left" w:pos="1260"/>
              </w:tabs>
              <w:jc w:val="both"/>
            </w:pPr>
            <w:r w:rsidRPr="007C067A">
              <w:t>соціальний захист та соціальне забезпечення</w:t>
            </w:r>
          </w:p>
        </w:tc>
        <w:tc>
          <w:tcPr>
            <w:tcW w:w="2942" w:type="dxa"/>
          </w:tcPr>
          <w:p w:rsidR="00FF0D19" w:rsidRPr="007C067A" w:rsidRDefault="00FF0D19" w:rsidP="007C067A">
            <w:pPr>
              <w:tabs>
                <w:tab w:val="left" w:pos="1260"/>
              </w:tabs>
              <w:jc w:val="center"/>
            </w:pPr>
            <w:r w:rsidRPr="007C067A">
              <w:t>15 684,0</w:t>
            </w:r>
          </w:p>
        </w:tc>
      </w:tr>
      <w:tr w:rsidR="00FF0D19" w:rsidRPr="00FF0D19" w:rsidTr="007C067A">
        <w:tc>
          <w:tcPr>
            <w:tcW w:w="6912" w:type="dxa"/>
          </w:tcPr>
          <w:p w:rsidR="00FF0D19" w:rsidRPr="007C067A" w:rsidRDefault="00FF0D19" w:rsidP="000E3B78">
            <w:pPr>
              <w:tabs>
                <w:tab w:val="left" w:pos="1260"/>
              </w:tabs>
              <w:jc w:val="both"/>
            </w:pPr>
            <w:r w:rsidRPr="007C067A">
              <w:t>фізична культура і спорт</w:t>
            </w:r>
          </w:p>
        </w:tc>
        <w:tc>
          <w:tcPr>
            <w:tcW w:w="2942" w:type="dxa"/>
          </w:tcPr>
          <w:p w:rsidR="00FF0D19" w:rsidRPr="007C067A" w:rsidRDefault="00FF0D19" w:rsidP="007C067A">
            <w:pPr>
              <w:tabs>
                <w:tab w:val="left" w:pos="1260"/>
              </w:tabs>
              <w:jc w:val="center"/>
            </w:pPr>
            <w:r w:rsidRPr="007C067A">
              <w:t>9 848,9</w:t>
            </w:r>
          </w:p>
        </w:tc>
      </w:tr>
      <w:tr w:rsidR="00FF0D19" w:rsidRPr="00FF0D19" w:rsidTr="007C067A">
        <w:tc>
          <w:tcPr>
            <w:tcW w:w="6912" w:type="dxa"/>
          </w:tcPr>
          <w:p w:rsidR="00FF0D19" w:rsidRPr="007C067A" w:rsidRDefault="00FF0D19" w:rsidP="000E3B78">
            <w:pPr>
              <w:tabs>
                <w:tab w:val="left" w:pos="1260"/>
              </w:tabs>
              <w:jc w:val="both"/>
            </w:pPr>
            <w:r w:rsidRPr="007C067A">
              <w:t>інші видатки</w:t>
            </w:r>
          </w:p>
        </w:tc>
        <w:tc>
          <w:tcPr>
            <w:tcW w:w="2942" w:type="dxa"/>
          </w:tcPr>
          <w:p w:rsidR="00FF0D19" w:rsidRPr="007C067A" w:rsidRDefault="00FF0D19" w:rsidP="007C067A">
            <w:pPr>
              <w:tabs>
                <w:tab w:val="left" w:pos="1260"/>
              </w:tabs>
              <w:jc w:val="center"/>
            </w:pPr>
            <w:r w:rsidRPr="007C067A">
              <w:t>3 106,6</w:t>
            </w:r>
          </w:p>
        </w:tc>
      </w:tr>
      <w:tr w:rsidR="00FF0D19" w:rsidRPr="00FF0D19" w:rsidTr="007C067A">
        <w:tc>
          <w:tcPr>
            <w:tcW w:w="6912" w:type="dxa"/>
          </w:tcPr>
          <w:p w:rsidR="00FF0D19" w:rsidRPr="007C067A" w:rsidRDefault="00FF0D19" w:rsidP="000E3B78">
            <w:pPr>
              <w:tabs>
                <w:tab w:val="left" w:pos="1260"/>
              </w:tabs>
              <w:jc w:val="both"/>
            </w:pPr>
            <w:r w:rsidRPr="007C067A">
              <w:t>економічна діяльність</w:t>
            </w:r>
          </w:p>
        </w:tc>
        <w:tc>
          <w:tcPr>
            <w:tcW w:w="2942" w:type="dxa"/>
          </w:tcPr>
          <w:p w:rsidR="00FF0D19" w:rsidRPr="007C067A" w:rsidRDefault="00FF0D19" w:rsidP="007C067A">
            <w:pPr>
              <w:tabs>
                <w:tab w:val="left" w:pos="1260"/>
              </w:tabs>
              <w:jc w:val="center"/>
            </w:pPr>
            <w:r w:rsidRPr="007C067A">
              <w:t>2 781,0</w:t>
            </w:r>
          </w:p>
        </w:tc>
      </w:tr>
      <w:tr w:rsidR="00FF0D19" w:rsidRPr="00FF0D19" w:rsidTr="007C067A">
        <w:tc>
          <w:tcPr>
            <w:tcW w:w="6912" w:type="dxa"/>
          </w:tcPr>
          <w:p w:rsidR="00FF0D19" w:rsidRPr="007C067A" w:rsidRDefault="00FF0D19" w:rsidP="000E3B78">
            <w:pPr>
              <w:tabs>
                <w:tab w:val="left" w:pos="1260"/>
              </w:tabs>
              <w:jc w:val="both"/>
            </w:pPr>
            <w:r w:rsidRPr="007C067A">
              <w:t>резервний фонд</w:t>
            </w:r>
          </w:p>
        </w:tc>
        <w:tc>
          <w:tcPr>
            <w:tcW w:w="2942" w:type="dxa"/>
          </w:tcPr>
          <w:p w:rsidR="00FF0D19" w:rsidRPr="007C067A" w:rsidRDefault="00FF0D19" w:rsidP="007C067A">
            <w:pPr>
              <w:tabs>
                <w:tab w:val="left" w:pos="1260"/>
              </w:tabs>
              <w:jc w:val="center"/>
            </w:pPr>
            <w:r w:rsidRPr="007C067A">
              <w:t>1 193,3</w:t>
            </w:r>
          </w:p>
        </w:tc>
      </w:tr>
    </w:tbl>
    <w:p w:rsidR="00FF0D19" w:rsidRPr="00FF0D19" w:rsidRDefault="00FF0D19" w:rsidP="000E3B78">
      <w:pPr>
        <w:tabs>
          <w:tab w:val="left" w:pos="1260"/>
        </w:tabs>
        <w:ind w:firstLine="709"/>
        <w:jc w:val="both"/>
        <w:rPr>
          <w:sz w:val="28"/>
          <w:szCs w:val="28"/>
          <w:lang w:val="ru-RU"/>
        </w:rPr>
      </w:pPr>
    </w:p>
    <w:p w:rsidR="000E3B78" w:rsidRDefault="000E3B78" w:rsidP="000E3B78">
      <w:pPr>
        <w:tabs>
          <w:tab w:val="left" w:pos="1260"/>
        </w:tabs>
        <w:ind w:firstLine="709"/>
        <w:jc w:val="both"/>
        <w:rPr>
          <w:b/>
          <w:sz w:val="28"/>
          <w:szCs w:val="28"/>
        </w:rPr>
      </w:pPr>
      <w:r w:rsidRPr="00253D73">
        <w:rPr>
          <w:sz w:val="28"/>
          <w:szCs w:val="28"/>
        </w:rPr>
        <w:t xml:space="preserve">Фінансування видатків на оплату праці працівників бюджетної сфери за </w:t>
      </w:r>
      <w:r>
        <w:rPr>
          <w:sz w:val="28"/>
          <w:szCs w:val="28"/>
        </w:rPr>
        <w:t xml:space="preserve">2021 </w:t>
      </w:r>
      <w:r w:rsidRPr="00253D73">
        <w:rPr>
          <w:sz w:val="28"/>
          <w:szCs w:val="28"/>
        </w:rPr>
        <w:t>р</w:t>
      </w:r>
      <w:r>
        <w:rPr>
          <w:sz w:val="28"/>
          <w:szCs w:val="28"/>
        </w:rPr>
        <w:t>і</w:t>
      </w:r>
      <w:r w:rsidRPr="00253D73">
        <w:rPr>
          <w:sz w:val="28"/>
          <w:szCs w:val="28"/>
        </w:rPr>
        <w:t xml:space="preserve">к склали </w:t>
      </w:r>
      <w:r>
        <w:rPr>
          <w:sz w:val="28"/>
          <w:szCs w:val="28"/>
        </w:rPr>
        <w:t xml:space="preserve">377 733,9 тис </w:t>
      </w:r>
      <w:r w:rsidRPr="00253D73">
        <w:rPr>
          <w:sz w:val="28"/>
          <w:szCs w:val="28"/>
        </w:rPr>
        <w:t>грн</w:t>
      </w:r>
      <w:r>
        <w:rPr>
          <w:sz w:val="28"/>
          <w:szCs w:val="28"/>
        </w:rPr>
        <w:t>.</w:t>
      </w:r>
      <w:r w:rsidRPr="00253D73">
        <w:rPr>
          <w:sz w:val="28"/>
          <w:szCs w:val="28"/>
        </w:rPr>
        <w:t xml:space="preserve">, оплату комунальних послуг та енергоносіїв – </w:t>
      </w:r>
      <w:r>
        <w:rPr>
          <w:sz w:val="28"/>
          <w:szCs w:val="28"/>
        </w:rPr>
        <w:t xml:space="preserve">27 915,5 тис </w:t>
      </w:r>
      <w:r w:rsidRPr="00253D73">
        <w:rPr>
          <w:sz w:val="28"/>
          <w:szCs w:val="28"/>
        </w:rPr>
        <w:t>грн</w:t>
      </w:r>
      <w:r>
        <w:rPr>
          <w:sz w:val="28"/>
          <w:szCs w:val="28"/>
        </w:rPr>
        <w:t>.</w:t>
      </w:r>
      <w:r w:rsidRPr="00253D73">
        <w:rPr>
          <w:sz w:val="28"/>
          <w:szCs w:val="28"/>
        </w:rPr>
        <w:t xml:space="preserve">, продуктів харчування – </w:t>
      </w:r>
      <w:r>
        <w:rPr>
          <w:sz w:val="28"/>
          <w:szCs w:val="28"/>
        </w:rPr>
        <w:t xml:space="preserve">10 013,0 тис </w:t>
      </w:r>
      <w:r w:rsidRPr="00253D73">
        <w:rPr>
          <w:sz w:val="28"/>
          <w:szCs w:val="28"/>
        </w:rPr>
        <w:t xml:space="preserve">грн., що в цілому становить </w:t>
      </w:r>
      <w:r>
        <w:rPr>
          <w:sz w:val="28"/>
          <w:szCs w:val="28"/>
        </w:rPr>
        <w:t>66,2</w:t>
      </w:r>
      <w:r w:rsidRPr="00253D73">
        <w:rPr>
          <w:sz w:val="28"/>
          <w:szCs w:val="28"/>
        </w:rPr>
        <w:t xml:space="preserve"> відсотка видатків загального фонду.</w:t>
      </w:r>
    </w:p>
    <w:p w:rsidR="007C067A" w:rsidRPr="00B30B80" w:rsidRDefault="000E3B78" w:rsidP="00B30B80">
      <w:pPr>
        <w:tabs>
          <w:tab w:val="left" w:pos="1260"/>
        </w:tabs>
        <w:ind w:firstLine="709"/>
        <w:jc w:val="both"/>
        <w:rPr>
          <w:sz w:val="28"/>
          <w:szCs w:val="28"/>
        </w:rPr>
      </w:pPr>
      <w:r w:rsidRPr="00AC5DE2">
        <w:rPr>
          <w:b/>
          <w:i/>
          <w:sz w:val="28"/>
          <w:szCs w:val="28"/>
        </w:rPr>
        <w:t>Коштів за рахунок субвенцій та дотацій з державного та місцевих (обласного та бюджетів територіальних громад)</w:t>
      </w:r>
      <w:r>
        <w:rPr>
          <w:sz w:val="28"/>
          <w:szCs w:val="28"/>
        </w:rPr>
        <w:t xml:space="preserve"> </w:t>
      </w:r>
      <w:r w:rsidRPr="0023756A">
        <w:rPr>
          <w:sz w:val="28"/>
          <w:szCs w:val="28"/>
        </w:rPr>
        <w:t>бюджетів</w:t>
      </w:r>
      <w:r>
        <w:rPr>
          <w:sz w:val="28"/>
          <w:szCs w:val="28"/>
        </w:rPr>
        <w:t xml:space="preserve"> </w:t>
      </w:r>
      <w:r w:rsidRPr="0023756A">
        <w:rPr>
          <w:sz w:val="28"/>
          <w:szCs w:val="28"/>
        </w:rPr>
        <w:t xml:space="preserve">до загального фонду </w:t>
      </w:r>
      <w:r w:rsidRPr="0023756A">
        <w:rPr>
          <w:sz w:val="28"/>
          <w:szCs w:val="28"/>
        </w:rPr>
        <w:lastRenderedPageBreak/>
        <w:t xml:space="preserve">бюджету громади надійшло </w:t>
      </w:r>
      <w:r>
        <w:rPr>
          <w:sz w:val="28"/>
          <w:szCs w:val="28"/>
        </w:rPr>
        <w:t xml:space="preserve">171 513,8 тис </w:t>
      </w:r>
      <w:r w:rsidRPr="0023756A">
        <w:rPr>
          <w:sz w:val="28"/>
          <w:szCs w:val="28"/>
        </w:rPr>
        <w:t>грн</w:t>
      </w:r>
      <w:r>
        <w:rPr>
          <w:sz w:val="28"/>
          <w:szCs w:val="28"/>
        </w:rPr>
        <w:t>.</w:t>
      </w:r>
      <w:r w:rsidRPr="0023756A">
        <w:rPr>
          <w:sz w:val="28"/>
          <w:szCs w:val="28"/>
        </w:rPr>
        <w:t xml:space="preserve">, або </w:t>
      </w:r>
      <w:r>
        <w:rPr>
          <w:sz w:val="28"/>
          <w:szCs w:val="28"/>
        </w:rPr>
        <w:t xml:space="preserve">94,0 відсотка до річного плану та спрямовано головним розпорядникам коштів </w:t>
      </w:r>
      <w:r w:rsidRPr="00E6558A">
        <w:rPr>
          <w:sz w:val="28"/>
          <w:szCs w:val="28"/>
        </w:rPr>
        <w:t>для використання за цільовим призначенням</w:t>
      </w:r>
      <w:r>
        <w:rPr>
          <w:sz w:val="28"/>
          <w:szCs w:val="28"/>
        </w:rPr>
        <w:t>,</w:t>
      </w:r>
      <w:r w:rsidRPr="00B1702B">
        <w:rPr>
          <w:sz w:val="28"/>
          <w:szCs w:val="28"/>
        </w:rPr>
        <w:t xml:space="preserve"> </w:t>
      </w:r>
      <w:r w:rsidRPr="00035F7D">
        <w:rPr>
          <w:sz w:val="28"/>
          <w:szCs w:val="28"/>
        </w:rPr>
        <w:t xml:space="preserve">у тому числі: </w:t>
      </w:r>
    </w:p>
    <w:tbl>
      <w:tblPr>
        <w:tblStyle w:val="ac"/>
        <w:tblW w:w="0" w:type="auto"/>
        <w:tblLook w:val="04A0" w:firstRow="1" w:lastRow="0" w:firstColumn="1" w:lastColumn="0" w:noHBand="0" w:noVBand="1"/>
      </w:tblPr>
      <w:tblGrid>
        <w:gridCol w:w="7763"/>
        <w:gridCol w:w="2091"/>
      </w:tblGrid>
      <w:tr w:rsidR="00727211" w:rsidTr="00FF0D19">
        <w:tc>
          <w:tcPr>
            <w:tcW w:w="7763" w:type="dxa"/>
          </w:tcPr>
          <w:p w:rsidR="00727211" w:rsidRPr="004845A3" w:rsidRDefault="00727211" w:rsidP="000E3B78">
            <w:pPr>
              <w:tabs>
                <w:tab w:val="left" w:pos="1260"/>
              </w:tabs>
              <w:jc w:val="both"/>
              <w:rPr>
                <w:sz w:val="28"/>
                <w:szCs w:val="28"/>
                <w:lang w:val="ru-RU"/>
              </w:rPr>
            </w:pPr>
          </w:p>
        </w:tc>
        <w:tc>
          <w:tcPr>
            <w:tcW w:w="2091" w:type="dxa"/>
          </w:tcPr>
          <w:p w:rsidR="00727211" w:rsidRPr="00FF0D19" w:rsidRDefault="00FF0D19" w:rsidP="00FF0D19">
            <w:pPr>
              <w:tabs>
                <w:tab w:val="left" w:pos="1260"/>
              </w:tabs>
              <w:jc w:val="center"/>
              <w:rPr>
                <w:lang w:val="en-US"/>
              </w:rPr>
            </w:pPr>
            <w:r w:rsidRPr="00FF0D19">
              <w:t>тис грн.</w:t>
            </w:r>
          </w:p>
        </w:tc>
      </w:tr>
      <w:tr w:rsidR="00727211" w:rsidRPr="00727211" w:rsidTr="00FF0D19">
        <w:tc>
          <w:tcPr>
            <w:tcW w:w="7763" w:type="dxa"/>
          </w:tcPr>
          <w:p w:rsidR="00727211" w:rsidRPr="00FF0D19" w:rsidRDefault="00727211" w:rsidP="000E3B78">
            <w:pPr>
              <w:tabs>
                <w:tab w:val="left" w:pos="1260"/>
              </w:tabs>
              <w:jc w:val="both"/>
              <w:rPr>
                <w:lang w:val="ru-RU"/>
              </w:rPr>
            </w:pPr>
            <w:r w:rsidRPr="00FF0D19">
              <w:t>освітня субвенція з державного бюджету</w:t>
            </w:r>
            <w:r w:rsidR="00FF0D19" w:rsidRPr="00FF0D19">
              <w:t xml:space="preserve"> на забезпечення заробітної плати педагогічних працівників освітніх закладів</w:t>
            </w:r>
          </w:p>
        </w:tc>
        <w:tc>
          <w:tcPr>
            <w:tcW w:w="2091" w:type="dxa"/>
          </w:tcPr>
          <w:p w:rsidR="00727211" w:rsidRPr="00FF0D19" w:rsidRDefault="00727211" w:rsidP="00FF0D19">
            <w:pPr>
              <w:tabs>
                <w:tab w:val="left" w:pos="1260"/>
              </w:tabs>
              <w:jc w:val="center"/>
              <w:rPr>
                <w:lang w:val="ru-RU"/>
              </w:rPr>
            </w:pPr>
            <w:r w:rsidRPr="00FF0D19">
              <w:t>135 846,0</w:t>
            </w:r>
          </w:p>
        </w:tc>
      </w:tr>
      <w:tr w:rsidR="00727211" w:rsidRPr="00727211" w:rsidTr="00FF0D19">
        <w:tc>
          <w:tcPr>
            <w:tcW w:w="7763" w:type="dxa"/>
          </w:tcPr>
          <w:p w:rsidR="00727211" w:rsidRPr="00FF0D19" w:rsidRDefault="00FF0D19" w:rsidP="000E3B78">
            <w:pPr>
              <w:tabs>
                <w:tab w:val="left" w:pos="1260"/>
              </w:tabs>
              <w:jc w:val="both"/>
              <w:rPr>
                <w:lang w:val="ru-RU"/>
              </w:rPr>
            </w:pPr>
            <w:r w:rsidRPr="00FF0D19">
              <w:t>інші субвенції з місцевих бюджетів на здійснення видатків у сфері охорони здоров'я</w:t>
            </w:r>
          </w:p>
        </w:tc>
        <w:tc>
          <w:tcPr>
            <w:tcW w:w="2091" w:type="dxa"/>
          </w:tcPr>
          <w:p w:rsidR="00727211" w:rsidRPr="00FF0D19" w:rsidRDefault="00FF0D19" w:rsidP="00FF0D19">
            <w:pPr>
              <w:tabs>
                <w:tab w:val="left" w:pos="1260"/>
              </w:tabs>
              <w:jc w:val="center"/>
              <w:rPr>
                <w:lang w:val="ru-RU"/>
              </w:rPr>
            </w:pPr>
            <w:r w:rsidRPr="00FF0D19">
              <w:t>15 252,7</w:t>
            </w:r>
          </w:p>
        </w:tc>
      </w:tr>
      <w:tr w:rsidR="00FF0D19" w:rsidRPr="00727211" w:rsidTr="00FF0D19">
        <w:tc>
          <w:tcPr>
            <w:tcW w:w="7763" w:type="dxa"/>
          </w:tcPr>
          <w:p w:rsidR="00FF0D19" w:rsidRPr="00FF0D19" w:rsidRDefault="00FF0D19" w:rsidP="000E3B78">
            <w:pPr>
              <w:tabs>
                <w:tab w:val="left" w:pos="1260"/>
              </w:tabs>
              <w:jc w:val="both"/>
            </w:pPr>
            <w:r w:rsidRPr="00FF0D19">
              <w:t>субвенція на розвиток мережі центрів надання адміністративних послуг</w:t>
            </w:r>
          </w:p>
        </w:tc>
        <w:tc>
          <w:tcPr>
            <w:tcW w:w="2091" w:type="dxa"/>
          </w:tcPr>
          <w:p w:rsidR="00FF0D19" w:rsidRPr="00FF0D19" w:rsidRDefault="00FF0D19" w:rsidP="00FF0D19">
            <w:pPr>
              <w:tabs>
                <w:tab w:val="left" w:pos="1260"/>
              </w:tabs>
              <w:jc w:val="center"/>
            </w:pPr>
            <w:r w:rsidRPr="00FF0D19">
              <w:t>264,0</w:t>
            </w:r>
          </w:p>
        </w:tc>
      </w:tr>
      <w:tr w:rsidR="00FF0D19" w:rsidRPr="00727211" w:rsidTr="00FF0D19">
        <w:tc>
          <w:tcPr>
            <w:tcW w:w="7763" w:type="dxa"/>
          </w:tcPr>
          <w:p w:rsidR="00FF0D19" w:rsidRPr="00FF0D19" w:rsidRDefault="00FF0D19" w:rsidP="000E3B78">
            <w:pPr>
              <w:tabs>
                <w:tab w:val="left" w:pos="1260"/>
              </w:tabs>
              <w:jc w:val="both"/>
            </w:pPr>
            <w:r w:rsidRPr="00FF0D19">
              <w:t>на створення мережі спеціалізованих служб підтримки осіб, які постраждали від домашнього насильства</w:t>
            </w:r>
          </w:p>
        </w:tc>
        <w:tc>
          <w:tcPr>
            <w:tcW w:w="2091" w:type="dxa"/>
          </w:tcPr>
          <w:p w:rsidR="00FF0D19" w:rsidRPr="00FF0D19" w:rsidRDefault="00FF0D19" w:rsidP="00FF0D19">
            <w:pPr>
              <w:tabs>
                <w:tab w:val="left" w:pos="1260"/>
              </w:tabs>
              <w:jc w:val="center"/>
            </w:pPr>
            <w:r w:rsidRPr="00FF0D19">
              <w:t>4740,8</w:t>
            </w:r>
          </w:p>
        </w:tc>
      </w:tr>
      <w:tr w:rsidR="00FF0D19" w:rsidRPr="00727211" w:rsidTr="00FF0D19">
        <w:tc>
          <w:tcPr>
            <w:tcW w:w="7763" w:type="dxa"/>
          </w:tcPr>
          <w:p w:rsidR="00FF0D19" w:rsidRPr="00FF0D19" w:rsidRDefault="00FF0D19" w:rsidP="000E3B78">
            <w:pPr>
              <w:tabs>
                <w:tab w:val="left" w:pos="1260"/>
              </w:tabs>
              <w:jc w:val="both"/>
            </w:pPr>
            <w:r w:rsidRPr="00FF0D19">
              <w:t>на забезпечення якісної, сучасної та доступної загальної середньої освіти «Нова українська школа»</w:t>
            </w:r>
          </w:p>
        </w:tc>
        <w:tc>
          <w:tcPr>
            <w:tcW w:w="2091" w:type="dxa"/>
          </w:tcPr>
          <w:p w:rsidR="00FF0D19" w:rsidRPr="00FF0D19" w:rsidRDefault="00FF0D19" w:rsidP="00FF0D19">
            <w:pPr>
              <w:tabs>
                <w:tab w:val="left" w:pos="1260"/>
              </w:tabs>
              <w:jc w:val="center"/>
            </w:pPr>
            <w:r w:rsidRPr="00FF0D19">
              <w:t>1 307,3</w:t>
            </w:r>
          </w:p>
        </w:tc>
      </w:tr>
      <w:tr w:rsidR="00FF0D19" w:rsidRPr="00727211" w:rsidTr="00FF0D19">
        <w:tc>
          <w:tcPr>
            <w:tcW w:w="7763" w:type="dxa"/>
          </w:tcPr>
          <w:p w:rsidR="00FF0D19" w:rsidRPr="00FF0D19" w:rsidRDefault="00FF0D19" w:rsidP="000E3B78">
            <w:pPr>
              <w:tabs>
                <w:tab w:val="left" w:pos="1260"/>
              </w:tabs>
              <w:jc w:val="both"/>
            </w:pPr>
            <w:r w:rsidRPr="00FF0D19">
              <w:t>дотація на утримання закладів освіти</w:t>
            </w:r>
          </w:p>
        </w:tc>
        <w:tc>
          <w:tcPr>
            <w:tcW w:w="2091" w:type="dxa"/>
          </w:tcPr>
          <w:p w:rsidR="00FF0D19" w:rsidRPr="00FF0D19" w:rsidRDefault="00FF0D19" w:rsidP="00FF0D19">
            <w:pPr>
              <w:tabs>
                <w:tab w:val="left" w:pos="1260"/>
              </w:tabs>
              <w:jc w:val="center"/>
            </w:pPr>
            <w:r w:rsidRPr="00FF0D19">
              <w:t>5 999,6</w:t>
            </w:r>
          </w:p>
        </w:tc>
      </w:tr>
      <w:tr w:rsidR="00FF0D19" w:rsidRPr="00727211" w:rsidTr="00FF0D19">
        <w:tc>
          <w:tcPr>
            <w:tcW w:w="7763" w:type="dxa"/>
          </w:tcPr>
          <w:p w:rsidR="00FF0D19" w:rsidRPr="00FF0D19" w:rsidRDefault="00FF0D19" w:rsidP="000E3B78">
            <w:pPr>
              <w:tabs>
                <w:tab w:val="left" w:pos="1260"/>
              </w:tabs>
              <w:jc w:val="both"/>
            </w:pPr>
            <w:r w:rsidRPr="00FF0D19">
              <w:t>на оплату праці педагогічних працівників приватних шкіл</w:t>
            </w:r>
          </w:p>
        </w:tc>
        <w:tc>
          <w:tcPr>
            <w:tcW w:w="2091" w:type="dxa"/>
          </w:tcPr>
          <w:p w:rsidR="00FF0D19" w:rsidRPr="00FF0D19" w:rsidRDefault="00FF0D19" w:rsidP="00FF0D19">
            <w:pPr>
              <w:tabs>
                <w:tab w:val="left" w:pos="1260"/>
              </w:tabs>
              <w:jc w:val="center"/>
            </w:pPr>
            <w:r w:rsidRPr="00FF0D19">
              <w:t>3 245,7</w:t>
            </w:r>
          </w:p>
        </w:tc>
      </w:tr>
      <w:tr w:rsidR="00FF0D19" w:rsidRPr="00727211" w:rsidTr="00FF0D19">
        <w:tc>
          <w:tcPr>
            <w:tcW w:w="7763" w:type="dxa"/>
          </w:tcPr>
          <w:p w:rsidR="00FF0D19" w:rsidRPr="00FF0D19" w:rsidRDefault="00FF0D19" w:rsidP="000E3B78">
            <w:pPr>
              <w:tabs>
                <w:tab w:val="left" w:pos="1260"/>
              </w:tabs>
              <w:jc w:val="both"/>
            </w:pPr>
            <w:r w:rsidRPr="00FF0D19">
              <w:t>на проведення заходів з лікування хворих на нецукровий та цукровий діабет</w:t>
            </w:r>
          </w:p>
        </w:tc>
        <w:tc>
          <w:tcPr>
            <w:tcW w:w="2091" w:type="dxa"/>
          </w:tcPr>
          <w:p w:rsidR="00FF0D19" w:rsidRPr="00FF0D19" w:rsidRDefault="00FF0D19" w:rsidP="00FF0D19">
            <w:pPr>
              <w:tabs>
                <w:tab w:val="left" w:pos="1260"/>
              </w:tabs>
              <w:jc w:val="center"/>
            </w:pPr>
            <w:r w:rsidRPr="00FF0D19">
              <w:t>1833,2</w:t>
            </w:r>
          </w:p>
        </w:tc>
      </w:tr>
      <w:tr w:rsidR="00FF0D19" w:rsidRPr="00727211" w:rsidTr="00FF0D19">
        <w:tc>
          <w:tcPr>
            <w:tcW w:w="7763" w:type="dxa"/>
          </w:tcPr>
          <w:p w:rsidR="00FF0D19" w:rsidRPr="00FF0D19" w:rsidRDefault="00FF0D19" w:rsidP="000E3B78">
            <w:pPr>
              <w:tabs>
                <w:tab w:val="left" w:pos="1260"/>
              </w:tabs>
              <w:jc w:val="both"/>
            </w:pPr>
            <w:r w:rsidRPr="00FF0D19">
              <w:t>на здійснення заходів щодо соціально-економічного розвитку окремих територій</w:t>
            </w:r>
          </w:p>
        </w:tc>
        <w:tc>
          <w:tcPr>
            <w:tcW w:w="2091" w:type="dxa"/>
          </w:tcPr>
          <w:p w:rsidR="00FF0D19" w:rsidRPr="00FF0D19" w:rsidRDefault="00FF0D19" w:rsidP="00FF0D19">
            <w:pPr>
              <w:tabs>
                <w:tab w:val="left" w:pos="1260"/>
              </w:tabs>
              <w:jc w:val="center"/>
            </w:pPr>
            <w:r w:rsidRPr="00FF0D19">
              <w:t>1916,9</w:t>
            </w:r>
          </w:p>
        </w:tc>
      </w:tr>
      <w:tr w:rsidR="00FF0D19" w:rsidRPr="00727211" w:rsidTr="00FF0D19">
        <w:tc>
          <w:tcPr>
            <w:tcW w:w="7763" w:type="dxa"/>
          </w:tcPr>
          <w:p w:rsidR="00FF0D19" w:rsidRPr="00FF0D19" w:rsidRDefault="00FF0D19" w:rsidP="000E3B78">
            <w:pPr>
              <w:tabs>
                <w:tab w:val="left" w:pos="1260"/>
              </w:tabs>
              <w:jc w:val="both"/>
            </w:pPr>
            <w:r w:rsidRPr="00FF0D19">
              <w:t>на надання державної підтримки особам з особливими освітніми потребами</w:t>
            </w:r>
          </w:p>
        </w:tc>
        <w:tc>
          <w:tcPr>
            <w:tcW w:w="2091" w:type="dxa"/>
          </w:tcPr>
          <w:p w:rsidR="00FF0D19" w:rsidRPr="00FF0D19" w:rsidRDefault="00FF0D19" w:rsidP="00FF0D19">
            <w:pPr>
              <w:tabs>
                <w:tab w:val="left" w:pos="1260"/>
              </w:tabs>
              <w:jc w:val="center"/>
            </w:pPr>
            <w:r w:rsidRPr="00FF0D19">
              <w:t>253,4</w:t>
            </w:r>
          </w:p>
        </w:tc>
      </w:tr>
      <w:tr w:rsidR="00FF0D19" w:rsidRPr="00727211" w:rsidTr="00FF0D19">
        <w:tc>
          <w:tcPr>
            <w:tcW w:w="7763" w:type="dxa"/>
          </w:tcPr>
          <w:p w:rsidR="00FF0D19" w:rsidRPr="00FF0D19" w:rsidRDefault="00FF0D19" w:rsidP="000E3B78">
            <w:pPr>
              <w:tabs>
                <w:tab w:val="left" w:pos="1260"/>
              </w:tabs>
              <w:jc w:val="both"/>
            </w:pPr>
            <w:r w:rsidRPr="00FF0D19">
              <w:t>на виплату грошової компенсації за належні для отримання жилі приміщення для сімей осіб, визначених абзацами 5-8 пункту 1 ст.10 ЗУ «Про статус ветеранів війни, гарантії їх соціального захисту»</w:t>
            </w:r>
          </w:p>
        </w:tc>
        <w:tc>
          <w:tcPr>
            <w:tcW w:w="2091" w:type="dxa"/>
          </w:tcPr>
          <w:p w:rsidR="00FF0D19" w:rsidRPr="00FF0D19" w:rsidRDefault="00FF0D19" w:rsidP="00FF0D19">
            <w:pPr>
              <w:tabs>
                <w:tab w:val="left" w:pos="1260"/>
              </w:tabs>
              <w:jc w:val="center"/>
            </w:pPr>
            <w:r w:rsidRPr="00FF0D19">
              <w:t>854,3</w:t>
            </w:r>
          </w:p>
        </w:tc>
      </w:tr>
    </w:tbl>
    <w:p w:rsidR="000E3B78" w:rsidRPr="00AC5DE2" w:rsidRDefault="000E3B78" w:rsidP="000E3B78">
      <w:pPr>
        <w:tabs>
          <w:tab w:val="left" w:pos="1260"/>
        </w:tabs>
        <w:ind w:firstLine="709"/>
        <w:jc w:val="both"/>
        <w:rPr>
          <w:b/>
          <w:sz w:val="28"/>
          <w:szCs w:val="28"/>
        </w:rPr>
      </w:pPr>
      <w:r>
        <w:rPr>
          <w:sz w:val="28"/>
          <w:szCs w:val="28"/>
        </w:rPr>
        <w:t>Причиною невиконання доходної частини бюджету Боярської міської територіальної громади стало зменшення платників (у зв’</w:t>
      </w:r>
      <w:r w:rsidRPr="00763B7C">
        <w:rPr>
          <w:sz w:val="28"/>
          <w:szCs w:val="28"/>
        </w:rPr>
        <w:t>язку з лікві</w:t>
      </w:r>
      <w:r>
        <w:rPr>
          <w:sz w:val="28"/>
          <w:szCs w:val="28"/>
        </w:rPr>
        <w:t xml:space="preserve">дацією установ та закладів районного підпорядкування Києво-Святошинського району, які територіально були зареєстровані в місті Боярка або перереєстрацією місця </w:t>
      </w:r>
      <w:r w:rsidRPr="00763B7C">
        <w:rPr>
          <w:sz w:val="28"/>
          <w:szCs w:val="28"/>
        </w:rPr>
        <w:t>знаходження</w:t>
      </w:r>
      <w:r>
        <w:rPr>
          <w:sz w:val="28"/>
          <w:szCs w:val="28"/>
        </w:rPr>
        <w:t xml:space="preserve"> суб</w:t>
      </w:r>
      <w:r w:rsidRPr="00B1702B">
        <w:rPr>
          <w:sz w:val="28"/>
          <w:szCs w:val="28"/>
        </w:rPr>
        <w:t>’</w:t>
      </w:r>
      <w:r>
        <w:rPr>
          <w:sz w:val="28"/>
          <w:szCs w:val="28"/>
        </w:rPr>
        <w:t>єкта господарювання</w:t>
      </w:r>
      <w:r w:rsidRPr="00763B7C">
        <w:rPr>
          <w:sz w:val="28"/>
          <w:szCs w:val="28"/>
        </w:rPr>
        <w:t>).</w:t>
      </w:r>
    </w:p>
    <w:p w:rsidR="005807F3" w:rsidRDefault="005807F3" w:rsidP="00534846">
      <w:pPr>
        <w:ind w:firstLine="567"/>
        <w:rPr>
          <w:b/>
          <w:i/>
          <w:sz w:val="28"/>
        </w:rPr>
      </w:pPr>
    </w:p>
    <w:p w:rsidR="00EC0E28" w:rsidRPr="00D01263" w:rsidRDefault="00D01263" w:rsidP="00E51FF2">
      <w:pPr>
        <w:ind w:firstLine="567"/>
        <w:rPr>
          <w:b/>
          <w:i/>
          <w:sz w:val="28"/>
        </w:rPr>
      </w:pPr>
      <w:r>
        <w:rPr>
          <w:b/>
          <w:i/>
          <w:sz w:val="28"/>
        </w:rPr>
        <w:t>1.2.</w:t>
      </w:r>
      <w:r w:rsidR="00534846" w:rsidRPr="00D01263">
        <w:rPr>
          <w:b/>
          <w:i/>
          <w:sz w:val="28"/>
        </w:rPr>
        <w:t xml:space="preserve">Управління об’єктами комунальної власності </w:t>
      </w:r>
    </w:p>
    <w:p w:rsidR="00DB344F" w:rsidRDefault="00534846" w:rsidP="00DB344F">
      <w:pPr>
        <w:shd w:val="clear" w:color="auto" w:fill="FFFFFF"/>
        <w:ind w:firstLine="567"/>
        <w:jc w:val="both"/>
        <w:rPr>
          <w:color w:val="000000"/>
          <w:sz w:val="28"/>
          <w:szCs w:val="28"/>
        </w:rPr>
      </w:pPr>
      <w:r w:rsidRPr="00AE37CE">
        <w:rPr>
          <w:color w:val="000000"/>
          <w:sz w:val="28"/>
          <w:szCs w:val="28"/>
        </w:rPr>
        <w:t>Головною метою діяльності у галузі ефективного управління комунальним майном на 20</w:t>
      </w:r>
      <w:r w:rsidRPr="00362714">
        <w:rPr>
          <w:color w:val="000000"/>
          <w:sz w:val="28"/>
          <w:szCs w:val="28"/>
        </w:rPr>
        <w:t>21</w:t>
      </w:r>
      <w:r w:rsidRPr="00AE37CE">
        <w:rPr>
          <w:color w:val="000000"/>
          <w:sz w:val="28"/>
          <w:szCs w:val="28"/>
        </w:rPr>
        <w:t> рік було визначено збереження, цільове використання та примноження об’єктів комунальної власності міста.</w:t>
      </w:r>
      <w:r w:rsidR="00DB344F">
        <w:rPr>
          <w:color w:val="000000"/>
          <w:sz w:val="28"/>
          <w:szCs w:val="28"/>
        </w:rPr>
        <w:t xml:space="preserve"> </w:t>
      </w:r>
    </w:p>
    <w:p w:rsidR="00DB344F" w:rsidRDefault="00534846" w:rsidP="00DB344F">
      <w:pPr>
        <w:shd w:val="clear" w:color="auto" w:fill="FFFFFF"/>
        <w:ind w:firstLine="567"/>
        <w:jc w:val="both"/>
        <w:rPr>
          <w:color w:val="000000"/>
          <w:sz w:val="28"/>
          <w:szCs w:val="28"/>
        </w:rPr>
      </w:pPr>
      <w:r w:rsidRPr="00AE37CE">
        <w:rPr>
          <w:color w:val="000000"/>
          <w:sz w:val="28"/>
          <w:szCs w:val="28"/>
        </w:rPr>
        <w:t xml:space="preserve">Відповідно до заявленої мети, </w:t>
      </w:r>
      <w:r w:rsidRPr="00362714">
        <w:rPr>
          <w:color w:val="000000"/>
          <w:sz w:val="28"/>
          <w:szCs w:val="28"/>
        </w:rPr>
        <w:t>в частині примноження об</w:t>
      </w:r>
      <w:r>
        <w:rPr>
          <w:color w:val="000000"/>
          <w:sz w:val="28"/>
          <w:szCs w:val="28"/>
        </w:rPr>
        <w:t>'</w:t>
      </w:r>
      <w:r w:rsidRPr="00362714">
        <w:rPr>
          <w:color w:val="000000"/>
          <w:sz w:val="28"/>
          <w:szCs w:val="28"/>
        </w:rPr>
        <w:t>єктів комунальної власності, визначено належн</w:t>
      </w:r>
      <w:r>
        <w:rPr>
          <w:color w:val="000000"/>
          <w:sz w:val="28"/>
          <w:szCs w:val="28"/>
        </w:rPr>
        <w:t>ість</w:t>
      </w:r>
      <w:r w:rsidRPr="00362714">
        <w:rPr>
          <w:color w:val="000000"/>
          <w:sz w:val="28"/>
          <w:szCs w:val="28"/>
        </w:rPr>
        <w:t xml:space="preserve"> та право комунальної власності територіальної громади на десять об</w:t>
      </w:r>
      <w:r>
        <w:rPr>
          <w:color w:val="000000"/>
          <w:sz w:val="28"/>
          <w:szCs w:val="28"/>
        </w:rPr>
        <w:t>'</w:t>
      </w:r>
      <w:r w:rsidRPr="00362714">
        <w:rPr>
          <w:color w:val="000000"/>
          <w:sz w:val="28"/>
          <w:szCs w:val="28"/>
        </w:rPr>
        <w:t>єк</w:t>
      </w:r>
      <w:r w:rsidR="00DB344F">
        <w:rPr>
          <w:color w:val="000000"/>
          <w:sz w:val="28"/>
          <w:szCs w:val="28"/>
        </w:rPr>
        <w:t>тів нерухомого майна, зокрема в</w:t>
      </w:r>
      <w:r>
        <w:rPr>
          <w:color w:val="000000"/>
          <w:sz w:val="28"/>
          <w:szCs w:val="28"/>
        </w:rPr>
        <w:t xml:space="preserve"> </w:t>
      </w:r>
      <w:r w:rsidR="00DB344F">
        <w:rPr>
          <w:color w:val="000000"/>
          <w:sz w:val="28"/>
          <w:szCs w:val="28"/>
        </w:rPr>
        <w:t>м. Боярка, с. Жорнівка, с. Кня</w:t>
      </w:r>
      <w:r w:rsidRPr="00362714">
        <w:rPr>
          <w:color w:val="000000"/>
          <w:sz w:val="28"/>
          <w:szCs w:val="28"/>
        </w:rPr>
        <w:t>жичі, с. Новосілки та с. Тарасівка.</w:t>
      </w:r>
      <w:r w:rsidR="00DB344F">
        <w:rPr>
          <w:color w:val="000000"/>
          <w:sz w:val="28"/>
          <w:szCs w:val="28"/>
        </w:rPr>
        <w:t xml:space="preserve"> </w:t>
      </w:r>
    </w:p>
    <w:p w:rsidR="00DB344F" w:rsidRPr="009303C1" w:rsidRDefault="00534846" w:rsidP="009303C1">
      <w:pPr>
        <w:shd w:val="clear" w:color="auto" w:fill="FFFFFF"/>
        <w:ind w:firstLine="567"/>
        <w:jc w:val="both"/>
        <w:rPr>
          <w:color w:val="000000"/>
          <w:sz w:val="28"/>
          <w:szCs w:val="28"/>
        </w:rPr>
      </w:pPr>
      <w:r w:rsidRPr="00362714">
        <w:rPr>
          <w:color w:val="000000"/>
          <w:sz w:val="28"/>
          <w:szCs w:val="28"/>
        </w:rPr>
        <w:t xml:space="preserve">Крім </w:t>
      </w:r>
      <w:r w:rsidRPr="00B0650E">
        <w:rPr>
          <w:color w:val="000000"/>
          <w:sz w:val="28"/>
          <w:szCs w:val="28"/>
        </w:rPr>
        <w:t xml:space="preserve">того, </w:t>
      </w:r>
      <w:r w:rsidRPr="00B0650E">
        <w:rPr>
          <w:sz w:val="28"/>
          <w:szCs w:val="28"/>
          <w:shd w:val="clear" w:color="auto" w:fill="FFFFFF"/>
        </w:rPr>
        <w:t>в</w:t>
      </w:r>
      <w:r w:rsidRPr="003C57D4">
        <w:rPr>
          <w:color w:val="000000"/>
          <w:sz w:val="28"/>
          <w:szCs w:val="28"/>
        </w:rPr>
        <w:t>раховуючи проведення в Україні</w:t>
      </w:r>
      <w:r w:rsidR="00DB344F">
        <w:rPr>
          <w:color w:val="000000"/>
          <w:sz w:val="28"/>
          <w:szCs w:val="28"/>
        </w:rPr>
        <w:t xml:space="preserve"> </w:t>
      </w:r>
      <w:r w:rsidRPr="003C57D4">
        <w:rPr>
          <w:color w:val="000000"/>
          <w:sz w:val="28"/>
          <w:szCs w:val="28"/>
        </w:rPr>
        <w:t>адміністративно-територіальної реформи, зокрема в частині ліквідації Києво-Святошинського району</w:t>
      </w:r>
      <w:r w:rsidRPr="00B0650E">
        <w:rPr>
          <w:color w:val="000000"/>
          <w:sz w:val="28"/>
          <w:szCs w:val="28"/>
        </w:rPr>
        <w:t xml:space="preserve"> із </w:t>
      </w:r>
      <w:r w:rsidRPr="00B0650E">
        <w:rPr>
          <w:iCs/>
          <w:sz w:val="28"/>
          <w:szCs w:val="28"/>
        </w:rPr>
        <w:t>спільної власності територіальних громад сіл, селищ, міст Києво-Святошинського району Київської області</w:t>
      </w:r>
      <w:r w:rsidRPr="00362714">
        <w:rPr>
          <w:iCs/>
          <w:sz w:val="28"/>
          <w:szCs w:val="28"/>
        </w:rPr>
        <w:t xml:space="preserve"> у комунальну власність Боярської міської ради безоплатно прийнято </w:t>
      </w:r>
      <w:r>
        <w:rPr>
          <w:color w:val="000000"/>
          <w:sz w:val="28"/>
          <w:szCs w:val="28"/>
        </w:rPr>
        <w:t>майно, а саме:</w:t>
      </w:r>
      <w:r w:rsidRPr="00362714">
        <w:rPr>
          <w:color w:val="000000"/>
          <w:sz w:val="28"/>
          <w:szCs w:val="28"/>
        </w:rPr>
        <w:t xml:space="preserve"> Комунальне некомерційне підприємство "Лікарня інтенсивного лікування Боярської міської ради, Комунальне некомерційне підприємство </w:t>
      </w:r>
      <w:r w:rsidRPr="00362714">
        <w:rPr>
          <w:iCs/>
          <w:sz w:val="28"/>
          <w:szCs w:val="28"/>
        </w:rPr>
        <w:t>«Стоматологічна поліклініка</w:t>
      </w:r>
      <w:r w:rsidRPr="00362714">
        <w:rPr>
          <w:sz w:val="28"/>
          <w:szCs w:val="28"/>
        </w:rPr>
        <w:t xml:space="preserve"> </w:t>
      </w:r>
      <w:r w:rsidRPr="00362714">
        <w:rPr>
          <w:bCs/>
          <w:sz w:val="28"/>
          <w:szCs w:val="28"/>
        </w:rPr>
        <w:t>Боярської міської ради</w:t>
      </w:r>
      <w:r w:rsidRPr="00362714">
        <w:rPr>
          <w:iCs/>
          <w:sz w:val="28"/>
          <w:szCs w:val="28"/>
        </w:rPr>
        <w:t>», Комунальний заклад «Дитячо-юнацька спортивна школа «Максимум»</w:t>
      </w:r>
      <w:r w:rsidRPr="00F15005">
        <w:rPr>
          <w:sz w:val="28"/>
          <w:szCs w:val="28"/>
        </w:rPr>
        <w:t xml:space="preserve"> </w:t>
      </w:r>
      <w:r>
        <w:rPr>
          <w:sz w:val="28"/>
          <w:szCs w:val="28"/>
        </w:rPr>
        <w:t>Боярської міської ради</w:t>
      </w:r>
      <w:r w:rsidRPr="00362714">
        <w:rPr>
          <w:iCs/>
          <w:sz w:val="28"/>
          <w:szCs w:val="28"/>
        </w:rPr>
        <w:t xml:space="preserve"> </w:t>
      </w:r>
      <w:r>
        <w:rPr>
          <w:iCs/>
          <w:sz w:val="28"/>
          <w:szCs w:val="28"/>
        </w:rPr>
        <w:t xml:space="preserve">та </w:t>
      </w:r>
      <w:r>
        <w:rPr>
          <w:sz w:val="28"/>
          <w:szCs w:val="28"/>
        </w:rPr>
        <w:t>Комунальне підприємство "Ремонтно-будівельне управління" Боярської міської ради.</w:t>
      </w:r>
      <w:r w:rsidR="00DB344F">
        <w:rPr>
          <w:color w:val="000000"/>
          <w:sz w:val="28"/>
          <w:szCs w:val="28"/>
        </w:rPr>
        <w:t xml:space="preserve"> </w:t>
      </w:r>
    </w:p>
    <w:p w:rsidR="00DB344F" w:rsidRDefault="00534846" w:rsidP="00DB344F">
      <w:pPr>
        <w:shd w:val="clear" w:color="auto" w:fill="FFFFFF"/>
        <w:ind w:firstLine="567"/>
        <w:jc w:val="both"/>
        <w:rPr>
          <w:color w:val="000000"/>
          <w:sz w:val="28"/>
          <w:szCs w:val="28"/>
        </w:rPr>
      </w:pPr>
      <w:r w:rsidRPr="00281D42">
        <w:rPr>
          <w:sz w:val="28"/>
          <w:szCs w:val="28"/>
        </w:rPr>
        <w:t xml:space="preserve">Також, із спільної власності територіальних громад сіл, селищ, міст Києво-Святошинського району Київської області у комунальну власність Боярської міської ради прийнято 25 закладів культури та спорту, підпорядкованих відділу культури, молоді та спорту Києво-Святошинської районної державної адміністрації </w:t>
      </w:r>
      <w:r w:rsidRPr="00281D42">
        <w:rPr>
          <w:sz w:val="28"/>
          <w:szCs w:val="28"/>
        </w:rPr>
        <w:lastRenderedPageBreak/>
        <w:t xml:space="preserve">Київської області, та закладів і установ, підпорядкованих відділу освіти Києво-Святошинської районної державної адміністрації Київської області. </w:t>
      </w:r>
    </w:p>
    <w:p w:rsidR="00534846" w:rsidRPr="00DB344F" w:rsidRDefault="00534846" w:rsidP="00DB344F">
      <w:pPr>
        <w:shd w:val="clear" w:color="auto" w:fill="FFFFFF"/>
        <w:ind w:firstLine="567"/>
        <w:jc w:val="both"/>
        <w:rPr>
          <w:color w:val="000000"/>
          <w:sz w:val="28"/>
          <w:szCs w:val="28"/>
        </w:rPr>
      </w:pPr>
      <w:r w:rsidRPr="00AE37CE">
        <w:rPr>
          <w:color w:val="000000"/>
          <w:sz w:val="28"/>
          <w:szCs w:val="28"/>
        </w:rPr>
        <w:t>Таким чином, у 20</w:t>
      </w:r>
      <w:r>
        <w:rPr>
          <w:color w:val="000000"/>
          <w:sz w:val="28"/>
          <w:szCs w:val="28"/>
        </w:rPr>
        <w:t>21</w:t>
      </w:r>
      <w:r w:rsidRPr="00AE37CE">
        <w:rPr>
          <w:color w:val="000000"/>
          <w:sz w:val="28"/>
          <w:szCs w:val="28"/>
        </w:rPr>
        <w:t> році зареєстровано право комунальної власності на наступні об'єкти:</w:t>
      </w:r>
    </w:p>
    <w:p w:rsidR="00534846" w:rsidRPr="00744F71" w:rsidRDefault="00534846" w:rsidP="00534846">
      <w:pPr>
        <w:ind w:firstLine="708"/>
        <w:jc w:val="both"/>
        <w:rPr>
          <w:sz w:val="28"/>
          <w:szCs w:val="28"/>
        </w:rPr>
      </w:pPr>
      <w:r w:rsidRPr="00744F71">
        <w:rPr>
          <w:sz w:val="28"/>
          <w:szCs w:val="28"/>
        </w:rPr>
        <w:t>Боярська загальноосвітня школа І-ІІІ ступенів № 1 Боярської міської ради</w:t>
      </w:r>
      <w:r>
        <w:rPr>
          <w:sz w:val="28"/>
          <w:szCs w:val="28"/>
        </w:rPr>
        <w:t>;</w:t>
      </w:r>
    </w:p>
    <w:p w:rsidR="00534846" w:rsidRPr="00744F71" w:rsidRDefault="00534846" w:rsidP="00534846">
      <w:pPr>
        <w:ind w:firstLine="708"/>
        <w:jc w:val="both"/>
        <w:rPr>
          <w:sz w:val="28"/>
          <w:szCs w:val="28"/>
        </w:rPr>
      </w:pPr>
      <w:r w:rsidRPr="00744F71">
        <w:rPr>
          <w:sz w:val="28"/>
          <w:szCs w:val="28"/>
        </w:rPr>
        <w:t>Боярська загальноосвітня школи І-ІІІ ступенів № 2 Боярської міської  ради</w:t>
      </w:r>
      <w:r>
        <w:rPr>
          <w:sz w:val="28"/>
          <w:szCs w:val="28"/>
        </w:rPr>
        <w:t>;</w:t>
      </w:r>
    </w:p>
    <w:p w:rsidR="00534846" w:rsidRPr="00744F71" w:rsidRDefault="00534846" w:rsidP="00534846">
      <w:pPr>
        <w:ind w:firstLine="708"/>
        <w:jc w:val="both"/>
        <w:rPr>
          <w:sz w:val="28"/>
          <w:szCs w:val="28"/>
        </w:rPr>
      </w:pPr>
      <w:r w:rsidRPr="00744F71">
        <w:rPr>
          <w:sz w:val="28"/>
          <w:szCs w:val="28"/>
        </w:rPr>
        <w:t>Боярський академічний ліцей</w:t>
      </w:r>
      <w:r>
        <w:rPr>
          <w:sz w:val="28"/>
          <w:szCs w:val="28"/>
        </w:rPr>
        <w:t xml:space="preserve"> «Лідер» Боярської міської ради;</w:t>
      </w:r>
    </w:p>
    <w:p w:rsidR="00534846" w:rsidRPr="00744F71" w:rsidRDefault="00534846" w:rsidP="00534846">
      <w:pPr>
        <w:ind w:firstLine="708"/>
        <w:jc w:val="both"/>
        <w:rPr>
          <w:sz w:val="28"/>
          <w:szCs w:val="28"/>
        </w:rPr>
      </w:pPr>
      <w:r w:rsidRPr="00744F71">
        <w:rPr>
          <w:sz w:val="28"/>
          <w:szCs w:val="28"/>
        </w:rPr>
        <w:t xml:space="preserve">Боярська загальноосвітня школа І-ІІІ ступенів № </w:t>
      </w:r>
      <w:r>
        <w:rPr>
          <w:sz w:val="28"/>
          <w:szCs w:val="28"/>
        </w:rPr>
        <w:t>4;</w:t>
      </w:r>
    </w:p>
    <w:p w:rsidR="00534846" w:rsidRDefault="00534846" w:rsidP="00534846">
      <w:pPr>
        <w:ind w:firstLine="708"/>
        <w:jc w:val="both"/>
        <w:rPr>
          <w:sz w:val="28"/>
          <w:szCs w:val="28"/>
        </w:rPr>
      </w:pPr>
      <w:r w:rsidRPr="00744F71">
        <w:rPr>
          <w:sz w:val="28"/>
          <w:szCs w:val="28"/>
        </w:rPr>
        <w:t>Боярський академічний ліцей «Престиж» Боярської міської ради</w:t>
      </w:r>
      <w:r>
        <w:rPr>
          <w:sz w:val="28"/>
          <w:szCs w:val="28"/>
        </w:rPr>
        <w:t>;</w:t>
      </w:r>
    </w:p>
    <w:p w:rsidR="00534846" w:rsidRPr="00744F71" w:rsidRDefault="00534846" w:rsidP="00534846">
      <w:pPr>
        <w:ind w:firstLine="708"/>
        <w:jc w:val="both"/>
        <w:rPr>
          <w:sz w:val="28"/>
          <w:szCs w:val="28"/>
        </w:rPr>
      </w:pPr>
      <w:r w:rsidRPr="00744F71">
        <w:rPr>
          <w:sz w:val="28"/>
          <w:szCs w:val="28"/>
        </w:rPr>
        <w:t>Боярський академічний ліцей «Г</w:t>
      </w:r>
      <w:r>
        <w:rPr>
          <w:sz w:val="28"/>
          <w:szCs w:val="28"/>
        </w:rPr>
        <w:t>армонія» Боярської міської ради;</w:t>
      </w:r>
    </w:p>
    <w:p w:rsidR="00534846" w:rsidRDefault="00534846" w:rsidP="00534846">
      <w:pPr>
        <w:ind w:firstLine="708"/>
        <w:jc w:val="both"/>
        <w:rPr>
          <w:sz w:val="28"/>
          <w:szCs w:val="28"/>
        </w:rPr>
      </w:pPr>
      <w:r w:rsidRPr="00744F71">
        <w:rPr>
          <w:sz w:val="28"/>
          <w:szCs w:val="28"/>
        </w:rPr>
        <w:t>Навчально-виховне об'єднання "Загальноосвітня школа І ступеня - дитячий садок"</w:t>
      </w:r>
      <w:r>
        <w:rPr>
          <w:sz w:val="28"/>
          <w:szCs w:val="28"/>
        </w:rPr>
        <w:t>;</w:t>
      </w:r>
    </w:p>
    <w:p w:rsidR="00534846" w:rsidRPr="00744F71" w:rsidRDefault="00534846" w:rsidP="00534846">
      <w:pPr>
        <w:ind w:firstLine="708"/>
        <w:jc w:val="both"/>
        <w:rPr>
          <w:sz w:val="28"/>
          <w:szCs w:val="28"/>
        </w:rPr>
      </w:pPr>
      <w:r w:rsidRPr="00744F71">
        <w:rPr>
          <w:sz w:val="28"/>
          <w:szCs w:val="28"/>
        </w:rPr>
        <w:t xml:space="preserve">Забірська загальноосвітня школи І-Ill </w:t>
      </w:r>
      <w:r>
        <w:rPr>
          <w:sz w:val="28"/>
          <w:szCs w:val="28"/>
        </w:rPr>
        <w:t>ступенів Боярської міської ради;</w:t>
      </w:r>
    </w:p>
    <w:p w:rsidR="00534846" w:rsidRPr="00744F71" w:rsidRDefault="00534846" w:rsidP="00534846">
      <w:pPr>
        <w:ind w:firstLine="708"/>
        <w:jc w:val="both"/>
        <w:rPr>
          <w:sz w:val="28"/>
          <w:szCs w:val="28"/>
        </w:rPr>
      </w:pPr>
      <w:r w:rsidRPr="00744F71">
        <w:rPr>
          <w:sz w:val="28"/>
          <w:szCs w:val="28"/>
        </w:rPr>
        <w:t>Тарасівська загальноосвітня школа І-ІІІ с</w:t>
      </w:r>
      <w:r>
        <w:rPr>
          <w:sz w:val="28"/>
          <w:szCs w:val="28"/>
        </w:rPr>
        <w:t>тупенів Боярської міської ради;</w:t>
      </w:r>
    </w:p>
    <w:p w:rsidR="00534846" w:rsidRDefault="00534846" w:rsidP="00534846">
      <w:pPr>
        <w:ind w:firstLine="708"/>
        <w:jc w:val="both"/>
        <w:rPr>
          <w:sz w:val="28"/>
          <w:szCs w:val="28"/>
        </w:rPr>
      </w:pPr>
      <w:r w:rsidRPr="00744F71">
        <w:rPr>
          <w:sz w:val="28"/>
          <w:szCs w:val="28"/>
        </w:rPr>
        <w:t>Княжицька загальноосвітня школа І-ІІ ступенів Боярської міської ради</w:t>
      </w:r>
      <w:r>
        <w:rPr>
          <w:sz w:val="28"/>
          <w:szCs w:val="28"/>
        </w:rPr>
        <w:t>;</w:t>
      </w:r>
    </w:p>
    <w:p w:rsidR="00534846" w:rsidRDefault="00534846" w:rsidP="00534846">
      <w:pPr>
        <w:ind w:firstLine="708"/>
        <w:jc w:val="both"/>
        <w:rPr>
          <w:sz w:val="28"/>
          <w:szCs w:val="28"/>
        </w:rPr>
      </w:pPr>
      <w:r w:rsidRPr="00744F71">
        <w:rPr>
          <w:sz w:val="28"/>
          <w:szCs w:val="28"/>
        </w:rPr>
        <w:t>Малютянська загальноосвітня школа І-ІІ ступенів Боярської міської</w:t>
      </w:r>
      <w:r>
        <w:rPr>
          <w:sz w:val="28"/>
          <w:szCs w:val="28"/>
        </w:rPr>
        <w:t>;</w:t>
      </w:r>
    </w:p>
    <w:p w:rsidR="00534846" w:rsidRDefault="00534846" w:rsidP="00534846">
      <w:pPr>
        <w:ind w:firstLine="708"/>
        <w:jc w:val="both"/>
        <w:rPr>
          <w:sz w:val="28"/>
          <w:szCs w:val="28"/>
        </w:rPr>
      </w:pPr>
      <w:r w:rsidRPr="00744F71">
        <w:rPr>
          <w:sz w:val="28"/>
          <w:szCs w:val="28"/>
        </w:rPr>
        <w:t>Центр творчості молоді «Оберіг» Боярської міської ради</w:t>
      </w:r>
      <w:r>
        <w:rPr>
          <w:sz w:val="28"/>
          <w:szCs w:val="28"/>
        </w:rPr>
        <w:t>;</w:t>
      </w:r>
    </w:p>
    <w:p w:rsidR="00534846" w:rsidRDefault="00534846" w:rsidP="00534846">
      <w:pPr>
        <w:ind w:firstLine="708"/>
        <w:jc w:val="both"/>
        <w:rPr>
          <w:sz w:val="28"/>
          <w:szCs w:val="28"/>
        </w:rPr>
      </w:pPr>
      <w:r w:rsidRPr="00744F71">
        <w:rPr>
          <w:sz w:val="28"/>
          <w:szCs w:val="28"/>
        </w:rPr>
        <w:t>Центр еколого-натуралістичної творчості учнівської молоді Боярської міської ради</w:t>
      </w:r>
      <w:r>
        <w:rPr>
          <w:sz w:val="28"/>
          <w:szCs w:val="28"/>
        </w:rPr>
        <w:t>;</w:t>
      </w:r>
    </w:p>
    <w:p w:rsidR="00534846" w:rsidRDefault="00534846" w:rsidP="00534846">
      <w:pPr>
        <w:ind w:firstLine="708"/>
        <w:jc w:val="both"/>
        <w:rPr>
          <w:color w:val="000000"/>
          <w:sz w:val="28"/>
          <w:szCs w:val="28"/>
        </w:rPr>
      </w:pPr>
      <w:r w:rsidRPr="00744F71">
        <w:rPr>
          <w:color w:val="000000"/>
          <w:sz w:val="28"/>
          <w:szCs w:val="28"/>
        </w:rPr>
        <w:t>Комунальний позашкільний навчальний заклад «Боярська дитяча школа мистецтв» Боярської міської ради</w:t>
      </w:r>
      <w:r>
        <w:rPr>
          <w:color w:val="000000"/>
          <w:sz w:val="28"/>
          <w:szCs w:val="28"/>
        </w:rPr>
        <w:t>;</w:t>
      </w:r>
    </w:p>
    <w:p w:rsidR="00534846" w:rsidRPr="00F607C7" w:rsidRDefault="00534846" w:rsidP="00534846">
      <w:pPr>
        <w:ind w:firstLine="708"/>
        <w:jc w:val="both"/>
        <w:rPr>
          <w:color w:val="000000"/>
          <w:sz w:val="28"/>
          <w:szCs w:val="28"/>
        </w:rPr>
      </w:pPr>
      <w:r>
        <w:rPr>
          <w:color w:val="000000"/>
          <w:sz w:val="28"/>
          <w:szCs w:val="28"/>
        </w:rPr>
        <w:t>Боярський краєзнавчий музей;</w:t>
      </w:r>
    </w:p>
    <w:p w:rsidR="00534846" w:rsidRDefault="00534846" w:rsidP="00534846">
      <w:pPr>
        <w:ind w:firstLine="708"/>
        <w:jc w:val="both"/>
        <w:rPr>
          <w:color w:val="000000"/>
          <w:sz w:val="28"/>
          <w:szCs w:val="28"/>
        </w:rPr>
      </w:pPr>
      <w:r w:rsidRPr="00744F71">
        <w:rPr>
          <w:color w:val="000000"/>
          <w:sz w:val="28"/>
          <w:szCs w:val="28"/>
        </w:rPr>
        <w:t>Відділ Боярського краєзнавчого музею «Музей Миколи Пимоненка в с. Малютянка»</w:t>
      </w:r>
      <w:r>
        <w:rPr>
          <w:color w:val="000000"/>
          <w:sz w:val="28"/>
          <w:szCs w:val="28"/>
        </w:rPr>
        <w:t>;</w:t>
      </w:r>
    </w:p>
    <w:p w:rsidR="00534846" w:rsidRDefault="00534846" w:rsidP="00534846">
      <w:pPr>
        <w:ind w:firstLine="708"/>
        <w:jc w:val="both"/>
        <w:rPr>
          <w:color w:val="000000"/>
          <w:sz w:val="28"/>
          <w:szCs w:val="28"/>
        </w:rPr>
      </w:pPr>
      <w:r w:rsidRPr="00D55F7B">
        <w:rPr>
          <w:color w:val="000000"/>
          <w:sz w:val="28"/>
          <w:szCs w:val="28"/>
        </w:rPr>
        <w:t>Міська бібліотека для дорослих № 1 м. Боярка</w:t>
      </w:r>
      <w:r>
        <w:rPr>
          <w:color w:val="000000"/>
          <w:sz w:val="28"/>
          <w:szCs w:val="28"/>
        </w:rPr>
        <w:t>;</w:t>
      </w:r>
    </w:p>
    <w:p w:rsidR="00534846" w:rsidRPr="003C57D4" w:rsidRDefault="00534846" w:rsidP="00534846">
      <w:pPr>
        <w:ind w:firstLine="708"/>
        <w:jc w:val="both"/>
        <w:rPr>
          <w:color w:val="000000"/>
          <w:sz w:val="28"/>
          <w:szCs w:val="28"/>
        </w:rPr>
      </w:pPr>
      <w:r w:rsidRPr="003C57D4">
        <w:rPr>
          <w:color w:val="000000"/>
          <w:sz w:val="28"/>
          <w:szCs w:val="28"/>
        </w:rPr>
        <w:t>Міська бібліотека для дорослих № 2;</w:t>
      </w:r>
    </w:p>
    <w:p w:rsidR="00534846" w:rsidRPr="003C57D4" w:rsidRDefault="00534846" w:rsidP="00534846">
      <w:pPr>
        <w:ind w:firstLine="708"/>
        <w:jc w:val="both"/>
        <w:rPr>
          <w:color w:val="000000"/>
          <w:sz w:val="28"/>
          <w:szCs w:val="28"/>
        </w:rPr>
      </w:pPr>
      <w:r w:rsidRPr="003C57D4">
        <w:rPr>
          <w:color w:val="000000"/>
          <w:sz w:val="28"/>
          <w:szCs w:val="28"/>
        </w:rPr>
        <w:t>Боярська міська бібліотека для дітей (філіал № 45);</w:t>
      </w:r>
    </w:p>
    <w:p w:rsidR="00534846" w:rsidRDefault="00534846" w:rsidP="00534846">
      <w:pPr>
        <w:ind w:firstLine="708"/>
        <w:jc w:val="both"/>
        <w:rPr>
          <w:color w:val="000000"/>
          <w:sz w:val="28"/>
          <w:szCs w:val="28"/>
        </w:rPr>
      </w:pPr>
      <w:r w:rsidRPr="003C57D4">
        <w:rPr>
          <w:color w:val="000000"/>
          <w:sz w:val="28"/>
          <w:szCs w:val="28"/>
        </w:rPr>
        <w:t>Районна бібліотека для дітей</w:t>
      </w:r>
      <w:r>
        <w:rPr>
          <w:color w:val="000000"/>
          <w:sz w:val="28"/>
          <w:szCs w:val="28"/>
        </w:rPr>
        <w:t>;%</w:t>
      </w:r>
    </w:p>
    <w:p w:rsidR="00534846" w:rsidRPr="003C57D4" w:rsidRDefault="00534846" w:rsidP="00534846">
      <w:pPr>
        <w:ind w:firstLine="708"/>
        <w:jc w:val="both"/>
        <w:rPr>
          <w:color w:val="000000"/>
          <w:sz w:val="28"/>
          <w:szCs w:val="28"/>
        </w:rPr>
      </w:pPr>
      <w:r w:rsidRPr="003C57D4">
        <w:rPr>
          <w:color w:val="000000"/>
          <w:sz w:val="28"/>
          <w:szCs w:val="28"/>
        </w:rPr>
        <w:t>Сільська бібліотека-філія № 12 с. Забір’я;</w:t>
      </w:r>
      <w:r w:rsidRPr="00D55F7B">
        <w:rPr>
          <w:color w:val="000000"/>
          <w:sz w:val="28"/>
          <w:szCs w:val="28"/>
        </w:rPr>
        <w:t> </w:t>
      </w:r>
    </w:p>
    <w:p w:rsidR="00534846" w:rsidRPr="003C57D4" w:rsidRDefault="00534846" w:rsidP="00534846">
      <w:pPr>
        <w:ind w:firstLine="708"/>
        <w:jc w:val="both"/>
        <w:rPr>
          <w:color w:val="000000"/>
          <w:sz w:val="28"/>
          <w:szCs w:val="28"/>
        </w:rPr>
      </w:pPr>
      <w:r w:rsidRPr="003C57D4">
        <w:rPr>
          <w:color w:val="000000"/>
          <w:sz w:val="28"/>
          <w:szCs w:val="28"/>
        </w:rPr>
        <w:t>Сільська бібліотека-філія № 21 с. Жорнівка;</w:t>
      </w:r>
      <w:r w:rsidRPr="00D55F7B">
        <w:rPr>
          <w:color w:val="000000"/>
          <w:sz w:val="28"/>
          <w:szCs w:val="28"/>
        </w:rPr>
        <w:t> </w:t>
      </w:r>
    </w:p>
    <w:p w:rsidR="00534846" w:rsidRPr="003C57D4" w:rsidRDefault="00534846" w:rsidP="00534846">
      <w:pPr>
        <w:ind w:firstLine="708"/>
        <w:jc w:val="both"/>
        <w:rPr>
          <w:color w:val="000000"/>
          <w:sz w:val="28"/>
          <w:szCs w:val="28"/>
        </w:rPr>
      </w:pPr>
      <w:r w:rsidRPr="003C57D4">
        <w:rPr>
          <w:color w:val="000000"/>
          <w:sz w:val="28"/>
          <w:szCs w:val="28"/>
        </w:rPr>
        <w:t>Сільська бібліотека-філія № 29 с. Княжичі;</w:t>
      </w:r>
      <w:r w:rsidRPr="00D55F7B">
        <w:rPr>
          <w:color w:val="000000"/>
          <w:sz w:val="28"/>
          <w:szCs w:val="28"/>
        </w:rPr>
        <w:t> </w:t>
      </w:r>
    </w:p>
    <w:p w:rsidR="00534846" w:rsidRPr="00F15005" w:rsidRDefault="00534846" w:rsidP="00534846">
      <w:pPr>
        <w:ind w:firstLine="708"/>
        <w:jc w:val="both"/>
        <w:rPr>
          <w:color w:val="000000"/>
          <w:sz w:val="28"/>
          <w:szCs w:val="28"/>
        </w:rPr>
      </w:pPr>
      <w:r w:rsidRPr="003C57D4">
        <w:rPr>
          <w:color w:val="000000"/>
          <w:sz w:val="28"/>
          <w:szCs w:val="28"/>
        </w:rPr>
        <w:t>Сільська бібліотека-філія № 43 с. Малютянка</w:t>
      </w:r>
      <w:r>
        <w:rPr>
          <w:color w:val="000000"/>
          <w:sz w:val="28"/>
          <w:szCs w:val="28"/>
        </w:rPr>
        <w:t>;</w:t>
      </w:r>
    </w:p>
    <w:p w:rsidR="00534846" w:rsidRDefault="00534846" w:rsidP="00534846">
      <w:pPr>
        <w:ind w:firstLine="708"/>
        <w:jc w:val="both"/>
        <w:rPr>
          <w:color w:val="000000"/>
          <w:sz w:val="28"/>
          <w:szCs w:val="28"/>
        </w:rPr>
      </w:pPr>
      <w:r w:rsidRPr="003C57D4">
        <w:rPr>
          <w:color w:val="000000"/>
          <w:sz w:val="28"/>
          <w:szCs w:val="28"/>
        </w:rPr>
        <w:t>Сільська бібліотека-філія № 7 с. Тарасівка</w:t>
      </w:r>
      <w:r>
        <w:rPr>
          <w:color w:val="000000"/>
          <w:sz w:val="28"/>
          <w:szCs w:val="28"/>
        </w:rPr>
        <w:t>.</w:t>
      </w:r>
    </w:p>
    <w:p w:rsidR="00DB344F" w:rsidRDefault="00534846" w:rsidP="00DB344F">
      <w:pPr>
        <w:pStyle w:val="4627"/>
        <w:spacing w:before="0" w:beforeAutospacing="0" w:after="0" w:afterAutospacing="0"/>
        <w:ind w:firstLine="708"/>
        <w:jc w:val="both"/>
        <w:rPr>
          <w:color w:val="000000"/>
          <w:sz w:val="28"/>
          <w:szCs w:val="28"/>
          <w:lang w:val="uk-UA"/>
        </w:rPr>
      </w:pPr>
      <w:r>
        <w:rPr>
          <w:color w:val="000000"/>
          <w:sz w:val="28"/>
          <w:szCs w:val="28"/>
          <w:lang w:val="uk-UA"/>
        </w:rPr>
        <w:t xml:space="preserve">Також, у власність територіальної громади прийняті </w:t>
      </w:r>
      <w:r w:rsidRPr="003C57D4">
        <w:rPr>
          <w:color w:val="000000"/>
          <w:sz w:val="28"/>
          <w:szCs w:val="28"/>
          <w:lang w:val="uk-UA"/>
        </w:rPr>
        <w:t>Новосілківськ</w:t>
      </w:r>
      <w:r>
        <w:rPr>
          <w:color w:val="000000"/>
          <w:sz w:val="28"/>
          <w:szCs w:val="28"/>
          <w:lang w:val="uk-UA"/>
        </w:rPr>
        <w:t>а</w:t>
      </w:r>
      <w:r w:rsidRPr="003C57D4">
        <w:rPr>
          <w:color w:val="000000"/>
          <w:sz w:val="28"/>
          <w:szCs w:val="28"/>
          <w:lang w:val="uk-UA"/>
        </w:rPr>
        <w:t xml:space="preserve"> загальноосвітн</w:t>
      </w:r>
      <w:r>
        <w:rPr>
          <w:color w:val="000000"/>
          <w:sz w:val="28"/>
          <w:szCs w:val="28"/>
          <w:lang w:val="uk-UA"/>
        </w:rPr>
        <w:t xml:space="preserve">я </w:t>
      </w:r>
      <w:r w:rsidRPr="003C57D4">
        <w:rPr>
          <w:color w:val="000000"/>
          <w:sz w:val="28"/>
          <w:szCs w:val="28"/>
          <w:lang w:val="uk-UA"/>
        </w:rPr>
        <w:t>школ</w:t>
      </w:r>
      <w:r>
        <w:rPr>
          <w:color w:val="000000"/>
          <w:sz w:val="28"/>
          <w:szCs w:val="28"/>
          <w:lang w:val="uk-UA"/>
        </w:rPr>
        <w:t>а</w:t>
      </w:r>
      <w:r w:rsidRPr="003C57D4">
        <w:rPr>
          <w:color w:val="000000"/>
          <w:sz w:val="28"/>
          <w:szCs w:val="28"/>
          <w:lang w:val="uk-UA"/>
        </w:rPr>
        <w:t xml:space="preserve"> І-ІІІ ступенів Макарівської районної ради Київської області</w:t>
      </w:r>
      <w:r>
        <w:rPr>
          <w:color w:val="000000"/>
          <w:sz w:val="28"/>
          <w:szCs w:val="28"/>
          <w:lang w:val="uk-UA"/>
        </w:rPr>
        <w:t xml:space="preserve"> та </w:t>
      </w:r>
      <w:r w:rsidRPr="003C57D4">
        <w:rPr>
          <w:color w:val="000000"/>
          <w:sz w:val="28"/>
          <w:szCs w:val="28"/>
          <w:lang w:val="uk-UA"/>
        </w:rPr>
        <w:t>Дзвінківський</w:t>
      </w:r>
      <w:r>
        <w:rPr>
          <w:color w:val="000000"/>
          <w:sz w:val="28"/>
          <w:szCs w:val="28"/>
        </w:rPr>
        <w:t> </w:t>
      </w:r>
      <w:r w:rsidRPr="003C57D4">
        <w:rPr>
          <w:color w:val="000000"/>
          <w:sz w:val="28"/>
          <w:szCs w:val="28"/>
          <w:lang w:val="uk-UA"/>
        </w:rPr>
        <w:t>навчально-виховивний комплекс "Загальноосвітня школа І-ІІ ступенів - дошкільний навчальний заклад"</w:t>
      </w:r>
      <w:r>
        <w:rPr>
          <w:color w:val="000000"/>
          <w:sz w:val="28"/>
          <w:szCs w:val="28"/>
          <w:lang w:val="uk-UA"/>
        </w:rPr>
        <w:t>.</w:t>
      </w:r>
      <w:r w:rsidR="00DB344F">
        <w:rPr>
          <w:color w:val="000000"/>
          <w:sz w:val="28"/>
          <w:szCs w:val="28"/>
          <w:lang w:val="uk-UA"/>
        </w:rPr>
        <w:t xml:space="preserve"> </w:t>
      </w:r>
    </w:p>
    <w:p w:rsidR="00DB344F" w:rsidRDefault="00534846" w:rsidP="00DB344F">
      <w:pPr>
        <w:pStyle w:val="4627"/>
        <w:spacing w:before="0" w:beforeAutospacing="0" w:after="0" w:afterAutospacing="0"/>
        <w:ind w:firstLine="708"/>
        <w:jc w:val="both"/>
        <w:rPr>
          <w:color w:val="000000"/>
          <w:sz w:val="28"/>
          <w:szCs w:val="28"/>
          <w:lang w:val="uk-UA"/>
        </w:rPr>
      </w:pPr>
      <w:r>
        <w:rPr>
          <w:color w:val="000000"/>
          <w:sz w:val="28"/>
          <w:szCs w:val="28"/>
          <w:lang w:val="uk-UA"/>
        </w:rPr>
        <w:t>З</w:t>
      </w:r>
      <w:r w:rsidRPr="00DB344F">
        <w:rPr>
          <w:color w:val="000000"/>
          <w:sz w:val="28"/>
          <w:szCs w:val="28"/>
          <w:lang w:val="uk-UA"/>
        </w:rPr>
        <w:t>авданнями діяльності виконавчого комітету на</w:t>
      </w:r>
      <w:r w:rsidRPr="00AE37CE">
        <w:rPr>
          <w:color w:val="000000"/>
          <w:sz w:val="28"/>
          <w:szCs w:val="28"/>
        </w:rPr>
        <w:t> </w:t>
      </w:r>
      <w:r w:rsidRPr="00DB344F">
        <w:rPr>
          <w:color w:val="000000"/>
          <w:sz w:val="28"/>
          <w:szCs w:val="28"/>
          <w:lang w:val="uk-UA"/>
        </w:rPr>
        <w:t>2021</w:t>
      </w:r>
      <w:r w:rsidRPr="00AE37CE">
        <w:rPr>
          <w:color w:val="000000"/>
          <w:sz w:val="28"/>
          <w:szCs w:val="28"/>
        </w:rPr>
        <w:t> </w:t>
      </w:r>
      <w:r w:rsidRPr="00DB344F">
        <w:rPr>
          <w:color w:val="000000"/>
          <w:sz w:val="28"/>
          <w:szCs w:val="28"/>
          <w:lang w:val="uk-UA"/>
        </w:rPr>
        <w:t>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w:t>
      </w:r>
      <w:r>
        <w:rPr>
          <w:color w:val="000000"/>
          <w:sz w:val="28"/>
          <w:szCs w:val="28"/>
          <w:lang w:val="uk-UA"/>
        </w:rPr>
        <w:t>.</w:t>
      </w:r>
      <w:r w:rsidR="00DB344F">
        <w:rPr>
          <w:color w:val="000000"/>
          <w:sz w:val="28"/>
          <w:szCs w:val="28"/>
          <w:lang w:val="uk-UA"/>
        </w:rPr>
        <w:t xml:space="preserve"> </w:t>
      </w:r>
    </w:p>
    <w:p w:rsidR="00DB344F" w:rsidRDefault="00534846" w:rsidP="00DB344F">
      <w:pPr>
        <w:pStyle w:val="4627"/>
        <w:spacing w:before="0" w:beforeAutospacing="0" w:after="0" w:afterAutospacing="0"/>
        <w:ind w:firstLine="708"/>
        <w:jc w:val="both"/>
        <w:rPr>
          <w:color w:val="000000"/>
          <w:sz w:val="28"/>
          <w:szCs w:val="28"/>
          <w:lang w:val="uk-UA"/>
        </w:rPr>
      </w:pPr>
      <w:r w:rsidRPr="00E325D4">
        <w:rPr>
          <w:color w:val="000000"/>
          <w:sz w:val="28"/>
          <w:szCs w:val="28"/>
          <w:lang w:val="uk-UA"/>
        </w:rPr>
        <w:t>Станом на 01.</w:t>
      </w:r>
      <w:r w:rsidR="005807F3" w:rsidRPr="00E325D4">
        <w:rPr>
          <w:color w:val="000000"/>
          <w:sz w:val="28"/>
          <w:szCs w:val="28"/>
          <w:lang w:val="uk-UA"/>
        </w:rPr>
        <w:t>01.2022</w:t>
      </w:r>
      <w:r w:rsidRPr="00E325D4">
        <w:rPr>
          <w:color w:val="000000"/>
          <w:sz w:val="28"/>
          <w:szCs w:val="28"/>
        </w:rPr>
        <w:t> </w:t>
      </w:r>
      <w:r w:rsidRPr="00E325D4">
        <w:rPr>
          <w:color w:val="000000"/>
          <w:sz w:val="28"/>
          <w:szCs w:val="28"/>
          <w:lang w:val="uk-UA"/>
        </w:rPr>
        <w:t>року</w:t>
      </w:r>
      <w:r w:rsidRPr="00DB344F">
        <w:rPr>
          <w:color w:val="000000"/>
          <w:sz w:val="28"/>
          <w:szCs w:val="28"/>
          <w:lang w:val="uk-UA"/>
        </w:rPr>
        <w:t xml:space="preserve"> надходження в</w:t>
      </w:r>
      <w:r w:rsidRPr="00281D42">
        <w:rPr>
          <w:color w:val="000000"/>
          <w:sz w:val="28"/>
          <w:szCs w:val="28"/>
          <w:lang w:val="uk-UA"/>
        </w:rPr>
        <w:t>і</w:t>
      </w:r>
      <w:r w:rsidRPr="00DB344F">
        <w:rPr>
          <w:color w:val="000000"/>
          <w:sz w:val="28"/>
          <w:szCs w:val="28"/>
          <w:lang w:val="uk-UA"/>
        </w:rPr>
        <w:t xml:space="preserve">д оренди комунального майна, </w:t>
      </w:r>
      <w:r>
        <w:rPr>
          <w:color w:val="000000"/>
          <w:sz w:val="28"/>
          <w:szCs w:val="28"/>
          <w:lang w:val="uk-UA"/>
        </w:rPr>
        <w:t xml:space="preserve">до бюджету Боярської міської територіальної громади </w:t>
      </w:r>
      <w:r w:rsidR="00A54EFC">
        <w:rPr>
          <w:color w:val="000000"/>
          <w:sz w:val="28"/>
          <w:szCs w:val="28"/>
          <w:lang w:val="uk-UA"/>
        </w:rPr>
        <w:t>склали</w:t>
      </w:r>
      <w:r>
        <w:rPr>
          <w:color w:val="000000"/>
          <w:sz w:val="28"/>
          <w:szCs w:val="28"/>
          <w:lang w:val="uk-UA"/>
        </w:rPr>
        <w:t xml:space="preserve"> </w:t>
      </w:r>
      <w:r w:rsidR="00480E08">
        <w:rPr>
          <w:color w:val="000000"/>
          <w:sz w:val="28"/>
          <w:szCs w:val="28"/>
          <w:lang w:val="uk-UA"/>
        </w:rPr>
        <w:t xml:space="preserve">в загальній сумі </w:t>
      </w:r>
      <w:r w:rsidR="00E325D4">
        <w:rPr>
          <w:color w:val="000000"/>
          <w:sz w:val="28"/>
          <w:szCs w:val="28"/>
          <w:lang w:val="uk-UA"/>
        </w:rPr>
        <w:t>741,93</w:t>
      </w:r>
      <w:r w:rsidR="004E63BD">
        <w:rPr>
          <w:color w:val="000000"/>
          <w:sz w:val="28"/>
          <w:szCs w:val="28"/>
          <w:lang w:val="uk-UA"/>
        </w:rPr>
        <w:t xml:space="preserve"> тис. грн</w:t>
      </w:r>
      <w:r w:rsidRPr="00DB344F">
        <w:rPr>
          <w:color w:val="000000"/>
          <w:sz w:val="28"/>
          <w:szCs w:val="28"/>
          <w:lang w:val="uk-UA"/>
        </w:rPr>
        <w:t xml:space="preserve">. </w:t>
      </w:r>
    </w:p>
    <w:p w:rsidR="00DB344F" w:rsidRDefault="00DB344F" w:rsidP="00DB344F">
      <w:pPr>
        <w:pStyle w:val="4627"/>
        <w:spacing w:before="0" w:beforeAutospacing="0" w:after="0" w:afterAutospacing="0"/>
        <w:ind w:firstLine="708"/>
        <w:jc w:val="both"/>
        <w:rPr>
          <w:color w:val="000000"/>
          <w:sz w:val="28"/>
          <w:szCs w:val="28"/>
          <w:lang w:val="uk-UA"/>
        </w:rPr>
      </w:pPr>
    </w:p>
    <w:p w:rsidR="00EC0E28" w:rsidRPr="00E51FF2" w:rsidRDefault="00DB344F" w:rsidP="00E51FF2">
      <w:pPr>
        <w:pStyle w:val="4627"/>
        <w:spacing w:before="0" w:beforeAutospacing="0" w:after="0" w:afterAutospacing="0"/>
        <w:ind w:firstLine="708"/>
        <w:jc w:val="both"/>
        <w:rPr>
          <w:b/>
          <w:i/>
          <w:sz w:val="28"/>
          <w:lang w:val="uk-UA"/>
        </w:rPr>
      </w:pPr>
      <w:r w:rsidRPr="00BE119D">
        <w:rPr>
          <w:b/>
          <w:i/>
          <w:color w:val="000000"/>
          <w:sz w:val="28"/>
          <w:szCs w:val="28"/>
          <w:lang w:val="uk-UA"/>
        </w:rPr>
        <w:t>1.3.З</w:t>
      </w:r>
      <w:r w:rsidR="00D01263" w:rsidRPr="00BE119D">
        <w:rPr>
          <w:b/>
          <w:i/>
          <w:sz w:val="28"/>
          <w:lang w:val="uk-UA"/>
        </w:rPr>
        <w:t xml:space="preserve">емельні відносини </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 xml:space="preserve">Під час проведення реорганізації сільських рад проведено роботу з інвентаризації документів та матеріалів наявних у селах. Також проведено інвентаризацію наявних договорів оренди, та проведено роботу з </w:t>
      </w:r>
      <w:r w:rsidRPr="00BE119D">
        <w:rPr>
          <w:color w:val="000000"/>
          <w:sz w:val="28"/>
          <w:szCs w:val="28"/>
          <w:shd w:val="clear" w:color="auto" w:fill="FFFFFF"/>
          <w:lang w:val="uk-UA"/>
        </w:rPr>
        <w:lastRenderedPageBreak/>
        <w:t>Києво-Святошинською та Фастівською районними державними адміністраціями щодо передачі договорів оренди Боярській міській раді.</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Проведено звірку з Державною податковою службою у Фастівському районі про нарахування та постановки на облік громадян щодо сплати земельного податку</w:t>
      </w:r>
      <w:r w:rsidR="00D761CB">
        <w:rPr>
          <w:color w:val="000000"/>
          <w:sz w:val="28"/>
          <w:szCs w:val="28"/>
          <w:shd w:val="clear" w:color="auto" w:fill="FFFFFF"/>
          <w:lang w:val="uk-UA"/>
        </w:rPr>
        <w:t xml:space="preserve"> та</w:t>
      </w:r>
      <w:r w:rsidR="00D761CB" w:rsidRPr="00BE119D">
        <w:rPr>
          <w:color w:val="000000"/>
          <w:sz w:val="28"/>
          <w:szCs w:val="28"/>
          <w:shd w:val="clear" w:color="auto" w:fill="FFFFFF"/>
          <w:lang w:val="uk-UA"/>
        </w:rPr>
        <w:t xml:space="preserve"> </w:t>
      </w:r>
      <w:r w:rsidR="00D761CB">
        <w:rPr>
          <w:color w:val="000000"/>
          <w:sz w:val="28"/>
          <w:szCs w:val="28"/>
          <w:shd w:val="clear" w:color="auto" w:fill="FFFFFF"/>
          <w:lang w:val="uk-UA"/>
        </w:rPr>
        <w:t>о</w:t>
      </w:r>
      <w:r w:rsidRPr="00BE119D">
        <w:rPr>
          <w:color w:val="000000"/>
          <w:sz w:val="28"/>
          <w:szCs w:val="28"/>
          <w:shd w:val="clear" w:color="auto" w:fill="FFFFFF"/>
          <w:lang w:val="uk-UA"/>
        </w:rPr>
        <w:t>новле</w:t>
      </w:r>
      <w:r w:rsidR="00D761CB">
        <w:rPr>
          <w:color w:val="000000"/>
          <w:sz w:val="28"/>
          <w:szCs w:val="28"/>
          <w:shd w:val="clear" w:color="auto" w:fill="FFFFFF"/>
          <w:lang w:val="uk-UA"/>
        </w:rPr>
        <w:t>ні списки</w:t>
      </w:r>
      <w:r w:rsidRPr="00BE119D">
        <w:rPr>
          <w:color w:val="000000"/>
          <w:sz w:val="28"/>
          <w:szCs w:val="28"/>
          <w:shd w:val="clear" w:color="auto" w:fill="FFFFFF"/>
          <w:lang w:val="uk-UA"/>
        </w:rPr>
        <w:t xml:space="preserve"> платників земельного податку.</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 xml:space="preserve">Прийнято рішення Боярської міської ради «Про встановлення ставок та пільг із сплати земельного податку на 2022 рік на території Боярської міської територіальної громади». </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Оформлено право комунальної власності на 12 земельних ділянок, в тому числі 6 ділянок що перебувають у користуванні КП «Боярка-Водоканал».</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Оформлено право комунальної власності на земельну ділянку кладовище по вул. Шевченка в м. Боярка та передано на баланс КП «Міська ритуальна служба Боярської міської ради».</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Оформлено право комунальної власності на земельну ділянку стадіон в с. Забір’я.</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В с. Княжичі оформлені земельні ділянки під багатоквартирними житловими будинками у комунальну власність територіальної громади.</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 xml:space="preserve">Припинено право постійного користування земельною ділянкою під кладовищем «Пам’ять» в с. Тарасівка та повернуто вказану ділянку у комунальну власність територіальної громади. </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Прийнято до комунальної власності земельні ділянки на території колишньої Княжицької сільської ради, з метою подальшого поділу та передачі земель учасникам АТО/ООС.</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Прийнято «Порядок визначення відновної вартості всіх видів зелених насаджень на території населених пунктів Боярської міської ради» з метою врегулювання питання щодо знищення (зрізання) зелених насаджень.</w:t>
      </w:r>
    </w:p>
    <w:p w:rsidR="00BE119D" w:rsidRPr="00BE119D" w:rsidRDefault="00BE119D" w:rsidP="00BE119D">
      <w:pPr>
        <w:pStyle w:val="4627"/>
        <w:spacing w:before="0" w:beforeAutospacing="0" w:after="0" w:afterAutospacing="0"/>
        <w:ind w:firstLine="567"/>
        <w:jc w:val="both"/>
        <w:rPr>
          <w:color w:val="000000"/>
          <w:sz w:val="28"/>
          <w:szCs w:val="28"/>
          <w:shd w:val="clear" w:color="auto" w:fill="FFFFFF"/>
          <w:lang w:val="uk-UA"/>
        </w:rPr>
      </w:pPr>
      <w:r w:rsidRPr="00BE119D">
        <w:rPr>
          <w:color w:val="000000"/>
          <w:sz w:val="28"/>
          <w:szCs w:val="28"/>
          <w:shd w:val="clear" w:color="auto" w:fill="FFFFFF"/>
          <w:lang w:val="uk-UA"/>
        </w:rPr>
        <w:t>Розпочато роботу з інвентаризації земель водного та лісового фонду, що знаходяться на території Боярської міської територіальної громади.</w:t>
      </w:r>
    </w:p>
    <w:p w:rsidR="00C45079" w:rsidRPr="00C45079" w:rsidRDefault="00C45079" w:rsidP="00C45079">
      <w:pPr>
        <w:widowControl/>
        <w:shd w:val="clear" w:color="auto" w:fill="FFFFFF"/>
        <w:suppressAutoHyphens w:val="0"/>
        <w:autoSpaceDE/>
        <w:autoSpaceDN/>
        <w:adjustRightInd/>
        <w:ind w:firstLine="567"/>
        <w:jc w:val="both"/>
        <w:rPr>
          <w:color w:val="000000"/>
          <w:kern w:val="0"/>
          <w:sz w:val="28"/>
          <w:szCs w:val="28"/>
        </w:rPr>
      </w:pPr>
      <w:r w:rsidRPr="00C45079">
        <w:rPr>
          <w:color w:val="000000"/>
          <w:kern w:val="0"/>
          <w:sz w:val="28"/>
          <w:szCs w:val="28"/>
        </w:rPr>
        <w:t>Станом на 01.01.2022 у Боярській міській територіальній громаді проінвентаризовано: озер-53; річок – 6; ліси - 8868,4 га .</w:t>
      </w:r>
    </w:p>
    <w:p w:rsidR="00DB344F" w:rsidRPr="00C45079" w:rsidRDefault="00DB344F" w:rsidP="00DB344F">
      <w:pPr>
        <w:pStyle w:val="4627"/>
        <w:spacing w:before="0" w:beforeAutospacing="0" w:after="0" w:afterAutospacing="0"/>
        <w:ind w:firstLine="567"/>
        <w:jc w:val="both"/>
        <w:rPr>
          <w:b/>
          <w:i/>
          <w:snapToGrid w:val="0"/>
          <w:sz w:val="28"/>
          <w:szCs w:val="28"/>
          <w:lang w:val="uk-UA"/>
        </w:rPr>
      </w:pPr>
    </w:p>
    <w:p w:rsidR="001C23DE" w:rsidRDefault="00D243B4" w:rsidP="00E51FF2">
      <w:pPr>
        <w:ind w:firstLine="567"/>
        <w:jc w:val="both"/>
        <w:rPr>
          <w:b/>
          <w:i/>
          <w:sz w:val="28"/>
        </w:rPr>
      </w:pPr>
      <w:r>
        <w:rPr>
          <w:b/>
          <w:i/>
          <w:sz w:val="28"/>
        </w:rPr>
        <w:t xml:space="preserve">1.4. </w:t>
      </w:r>
      <w:r w:rsidR="00F02C3F">
        <w:rPr>
          <w:b/>
          <w:i/>
          <w:sz w:val="28"/>
        </w:rPr>
        <w:t>Розвиток підприємництва та р</w:t>
      </w:r>
      <w:r w:rsidR="00DB344F">
        <w:rPr>
          <w:b/>
          <w:i/>
          <w:sz w:val="28"/>
        </w:rPr>
        <w:t>егуляторна політика</w:t>
      </w:r>
    </w:p>
    <w:p w:rsidR="00F02C3F" w:rsidRDefault="00DB344F" w:rsidP="00F02C3F">
      <w:pPr>
        <w:ind w:firstLine="567"/>
        <w:jc w:val="both"/>
        <w:rPr>
          <w:sz w:val="28"/>
        </w:rPr>
      </w:pPr>
      <w:r w:rsidRPr="00DB344F">
        <w:rPr>
          <w:sz w:val="28"/>
        </w:rPr>
        <w:t xml:space="preserve">Протягом звітного періоду </w:t>
      </w:r>
      <w:r w:rsidR="005A360D">
        <w:rPr>
          <w:sz w:val="28"/>
        </w:rPr>
        <w:t>робота виконавчого комітету Боярської міської територіальної громади спрямовувалась</w:t>
      </w:r>
      <w:r>
        <w:rPr>
          <w:sz w:val="28"/>
        </w:rPr>
        <w:t xml:space="preserve"> </w:t>
      </w:r>
      <w:r w:rsidR="005A360D">
        <w:rPr>
          <w:sz w:val="28"/>
        </w:rPr>
        <w:t xml:space="preserve">на створення сприятливого </w:t>
      </w:r>
      <w:r w:rsidR="00B40D00">
        <w:rPr>
          <w:sz w:val="28"/>
        </w:rPr>
        <w:t>підприємницького середовища</w:t>
      </w:r>
      <w:r w:rsidR="005A360D">
        <w:rPr>
          <w:sz w:val="28"/>
        </w:rPr>
        <w:t>,</w:t>
      </w:r>
      <w:r w:rsidR="00B40D00">
        <w:rPr>
          <w:sz w:val="28"/>
        </w:rPr>
        <w:t xml:space="preserve"> забезпечення прозорого та чіткого механізму взаємодії органів місцевої влади та суб’є</w:t>
      </w:r>
      <w:r w:rsidR="0076450A">
        <w:rPr>
          <w:sz w:val="28"/>
        </w:rPr>
        <w:t>к</w:t>
      </w:r>
      <w:r w:rsidR="00F02C3F">
        <w:rPr>
          <w:sz w:val="28"/>
        </w:rPr>
        <w:t>тів підприємницької діяльності.</w:t>
      </w:r>
    </w:p>
    <w:p w:rsidR="00244B1B" w:rsidRDefault="00244B1B" w:rsidP="009303C1">
      <w:pPr>
        <w:ind w:firstLine="567"/>
        <w:jc w:val="both"/>
        <w:rPr>
          <w:sz w:val="28"/>
        </w:rPr>
      </w:pPr>
    </w:p>
    <w:p w:rsidR="009303C1" w:rsidRDefault="00BC666B" w:rsidP="009303C1">
      <w:pPr>
        <w:ind w:firstLine="567"/>
        <w:jc w:val="both"/>
        <w:rPr>
          <w:sz w:val="28"/>
        </w:rPr>
      </w:pPr>
      <w:r>
        <w:rPr>
          <w:sz w:val="28"/>
        </w:rPr>
        <w:t>Інформація про кількість</w:t>
      </w:r>
      <w:r w:rsidR="006A0431">
        <w:rPr>
          <w:sz w:val="28"/>
        </w:rPr>
        <w:t xml:space="preserve"> СГД на території Боярської МТГ:</w:t>
      </w:r>
    </w:p>
    <w:p w:rsidR="00244B1B" w:rsidRDefault="00244B1B" w:rsidP="009303C1">
      <w:pPr>
        <w:ind w:firstLine="567"/>
        <w:jc w:val="both"/>
        <w:rPr>
          <w:sz w:val="28"/>
        </w:rPr>
      </w:pPr>
    </w:p>
    <w:tbl>
      <w:tblPr>
        <w:tblStyle w:val="ac"/>
        <w:tblW w:w="10032" w:type="dxa"/>
        <w:tblLook w:val="04A0" w:firstRow="1" w:lastRow="0" w:firstColumn="1" w:lastColumn="0" w:noHBand="0" w:noVBand="1"/>
      </w:tblPr>
      <w:tblGrid>
        <w:gridCol w:w="3936"/>
        <w:gridCol w:w="2126"/>
        <w:gridCol w:w="2126"/>
        <w:gridCol w:w="1844"/>
      </w:tblGrid>
      <w:tr w:rsidR="00707B84" w:rsidTr="009303C1">
        <w:tc>
          <w:tcPr>
            <w:tcW w:w="3936" w:type="dxa"/>
          </w:tcPr>
          <w:p w:rsidR="00707B84" w:rsidRPr="009303C1" w:rsidRDefault="00707B84" w:rsidP="00125AD3">
            <w:pPr>
              <w:jc w:val="both"/>
              <w:rPr>
                <w:b/>
              </w:rPr>
            </w:pPr>
            <w:r w:rsidRPr="009303C1">
              <w:rPr>
                <w:b/>
              </w:rPr>
              <w:t>Суб’єкти господарської діяльності, які зареєстровані на території Боярської МТГ</w:t>
            </w:r>
          </w:p>
        </w:tc>
        <w:tc>
          <w:tcPr>
            <w:tcW w:w="2126" w:type="dxa"/>
          </w:tcPr>
          <w:p w:rsidR="00707B84" w:rsidRPr="009303C1" w:rsidRDefault="00707B84" w:rsidP="00426ECD">
            <w:pPr>
              <w:jc w:val="center"/>
              <w:rPr>
                <w:b/>
              </w:rPr>
            </w:pPr>
            <w:r w:rsidRPr="009303C1">
              <w:rPr>
                <w:b/>
              </w:rPr>
              <w:t>Станом на 01.07.2021</w:t>
            </w:r>
          </w:p>
        </w:tc>
        <w:tc>
          <w:tcPr>
            <w:tcW w:w="2126" w:type="dxa"/>
          </w:tcPr>
          <w:p w:rsidR="00707B84" w:rsidRPr="009303C1" w:rsidRDefault="00707B84" w:rsidP="000876D4">
            <w:pPr>
              <w:jc w:val="center"/>
              <w:rPr>
                <w:b/>
              </w:rPr>
            </w:pPr>
            <w:r w:rsidRPr="009303C1">
              <w:rPr>
                <w:b/>
              </w:rPr>
              <w:t>Станом на 01.01.2022</w:t>
            </w:r>
          </w:p>
        </w:tc>
        <w:tc>
          <w:tcPr>
            <w:tcW w:w="1844" w:type="dxa"/>
          </w:tcPr>
          <w:p w:rsidR="00707B84" w:rsidRPr="009303C1" w:rsidRDefault="00707B84" w:rsidP="00426ECD">
            <w:pPr>
              <w:jc w:val="center"/>
              <w:rPr>
                <w:b/>
              </w:rPr>
            </w:pPr>
            <w:r w:rsidRPr="009303C1">
              <w:rPr>
                <w:b/>
              </w:rPr>
              <w:t>Відхилення (+,-)</w:t>
            </w:r>
          </w:p>
        </w:tc>
      </w:tr>
      <w:tr w:rsidR="00707B84" w:rsidTr="009303C1">
        <w:tc>
          <w:tcPr>
            <w:tcW w:w="3936" w:type="dxa"/>
          </w:tcPr>
          <w:p w:rsidR="00707B84" w:rsidRDefault="00707B84" w:rsidP="00125AD3">
            <w:pPr>
              <w:jc w:val="both"/>
            </w:pPr>
            <w:r>
              <w:t>Всього</w:t>
            </w:r>
          </w:p>
        </w:tc>
        <w:tc>
          <w:tcPr>
            <w:tcW w:w="2126" w:type="dxa"/>
          </w:tcPr>
          <w:p w:rsidR="00707B84" w:rsidRDefault="00707B84" w:rsidP="00B30B80">
            <w:pPr>
              <w:jc w:val="center"/>
            </w:pPr>
            <w:r>
              <w:t>6</w:t>
            </w:r>
            <w:r w:rsidR="00B30B80">
              <w:t>339</w:t>
            </w:r>
          </w:p>
        </w:tc>
        <w:tc>
          <w:tcPr>
            <w:tcW w:w="2126" w:type="dxa"/>
          </w:tcPr>
          <w:p w:rsidR="00707B84" w:rsidRDefault="00B30B80" w:rsidP="009303C1">
            <w:pPr>
              <w:jc w:val="center"/>
            </w:pPr>
            <w:r>
              <w:t>6168</w:t>
            </w:r>
          </w:p>
        </w:tc>
        <w:tc>
          <w:tcPr>
            <w:tcW w:w="1844" w:type="dxa"/>
          </w:tcPr>
          <w:p w:rsidR="00707B84" w:rsidRDefault="00B30B80" w:rsidP="009303C1">
            <w:pPr>
              <w:jc w:val="center"/>
            </w:pPr>
            <w:r>
              <w:t>-171</w:t>
            </w:r>
          </w:p>
        </w:tc>
      </w:tr>
      <w:tr w:rsidR="00707B84" w:rsidTr="009303C1">
        <w:tc>
          <w:tcPr>
            <w:tcW w:w="3936" w:type="dxa"/>
          </w:tcPr>
          <w:p w:rsidR="00707B84" w:rsidRDefault="00707B84" w:rsidP="00125AD3">
            <w:pPr>
              <w:jc w:val="both"/>
            </w:pPr>
            <w:r>
              <w:t>Юридичні особи</w:t>
            </w:r>
          </w:p>
        </w:tc>
        <w:tc>
          <w:tcPr>
            <w:tcW w:w="2126" w:type="dxa"/>
          </w:tcPr>
          <w:p w:rsidR="00707B84" w:rsidRDefault="00B30B80" w:rsidP="009303C1">
            <w:pPr>
              <w:jc w:val="center"/>
            </w:pPr>
            <w:r>
              <w:t>2534</w:t>
            </w:r>
          </w:p>
        </w:tc>
        <w:tc>
          <w:tcPr>
            <w:tcW w:w="2126" w:type="dxa"/>
          </w:tcPr>
          <w:p w:rsidR="00707B84" w:rsidRDefault="00B30B80" w:rsidP="009303C1">
            <w:pPr>
              <w:jc w:val="center"/>
            </w:pPr>
            <w:r>
              <w:t>2539</w:t>
            </w:r>
          </w:p>
        </w:tc>
        <w:tc>
          <w:tcPr>
            <w:tcW w:w="1844" w:type="dxa"/>
          </w:tcPr>
          <w:p w:rsidR="00707B84" w:rsidRDefault="00707B84" w:rsidP="009303C1">
            <w:pPr>
              <w:jc w:val="center"/>
            </w:pPr>
            <w:r>
              <w:t>+</w:t>
            </w:r>
            <w:r w:rsidR="00B30B80">
              <w:t>5</w:t>
            </w:r>
          </w:p>
        </w:tc>
      </w:tr>
      <w:tr w:rsidR="00707B84" w:rsidTr="009303C1">
        <w:tc>
          <w:tcPr>
            <w:tcW w:w="3936" w:type="dxa"/>
          </w:tcPr>
          <w:p w:rsidR="00707B84" w:rsidRDefault="00707B84" w:rsidP="00125AD3">
            <w:pPr>
              <w:jc w:val="both"/>
            </w:pPr>
            <w:r>
              <w:t>Фізичні особи</w:t>
            </w:r>
          </w:p>
        </w:tc>
        <w:tc>
          <w:tcPr>
            <w:tcW w:w="2126" w:type="dxa"/>
          </w:tcPr>
          <w:p w:rsidR="00707B84" w:rsidRDefault="00B30B80" w:rsidP="009303C1">
            <w:pPr>
              <w:jc w:val="center"/>
            </w:pPr>
            <w:r>
              <w:t>3805</w:t>
            </w:r>
          </w:p>
        </w:tc>
        <w:tc>
          <w:tcPr>
            <w:tcW w:w="2126" w:type="dxa"/>
          </w:tcPr>
          <w:p w:rsidR="00707B84" w:rsidRDefault="00B30B80" w:rsidP="009303C1">
            <w:pPr>
              <w:jc w:val="center"/>
            </w:pPr>
            <w:r>
              <w:t>3629</w:t>
            </w:r>
          </w:p>
        </w:tc>
        <w:tc>
          <w:tcPr>
            <w:tcW w:w="1844" w:type="dxa"/>
          </w:tcPr>
          <w:p w:rsidR="00707B84" w:rsidRDefault="00B30B80" w:rsidP="009303C1">
            <w:pPr>
              <w:jc w:val="center"/>
            </w:pPr>
            <w:r>
              <w:t>-176</w:t>
            </w:r>
          </w:p>
        </w:tc>
      </w:tr>
    </w:tbl>
    <w:p w:rsidR="000C575B" w:rsidRPr="00650A4E" w:rsidRDefault="00650A4E" w:rsidP="000C575B">
      <w:pPr>
        <w:ind w:firstLine="567"/>
        <w:jc w:val="both"/>
        <w:rPr>
          <w:sz w:val="28"/>
        </w:rPr>
      </w:pPr>
      <w:r w:rsidRPr="00BC666B">
        <w:rPr>
          <w:sz w:val="28"/>
        </w:rPr>
        <w:t>Причиною з</w:t>
      </w:r>
      <w:r w:rsidR="001C23DE" w:rsidRPr="00BC666B">
        <w:rPr>
          <w:sz w:val="28"/>
        </w:rPr>
        <w:t xml:space="preserve">меншення кількості СГД (фізичних осіб) відбулося в результаті </w:t>
      </w:r>
      <w:r w:rsidRPr="00BC666B">
        <w:rPr>
          <w:sz w:val="28"/>
        </w:rPr>
        <w:t>нестабільної роботи</w:t>
      </w:r>
      <w:r w:rsidR="000C575B" w:rsidRPr="00BC666B">
        <w:rPr>
          <w:sz w:val="28"/>
        </w:rPr>
        <w:t xml:space="preserve"> із за </w:t>
      </w:r>
      <w:r w:rsidR="001C23DE" w:rsidRPr="00BC666B">
        <w:rPr>
          <w:sz w:val="28"/>
        </w:rPr>
        <w:t>поширення захворюваності на</w:t>
      </w:r>
      <w:r w:rsidR="001C23DE">
        <w:rPr>
          <w:sz w:val="28"/>
        </w:rPr>
        <w:t xml:space="preserve"> </w:t>
      </w:r>
      <w:r w:rsidR="000C575B">
        <w:rPr>
          <w:sz w:val="28"/>
          <w:lang w:val="en-US"/>
        </w:rPr>
        <w:t>COVID</w:t>
      </w:r>
      <w:r w:rsidR="000C575B" w:rsidRPr="00650A4E">
        <w:rPr>
          <w:sz w:val="28"/>
        </w:rPr>
        <w:t xml:space="preserve"> – 19</w:t>
      </w:r>
      <w:r>
        <w:rPr>
          <w:sz w:val="28"/>
        </w:rPr>
        <w:t>, а т</w:t>
      </w:r>
      <w:r w:rsidR="00220E21">
        <w:rPr>
          <w:sz w:val="28"/>
        </w:rPr>
        <w:t xml:space="preserve">акож через </w:t>
      </w:r>
      <w:r w:rsidR="008A2A3B">
        <w:rPr>
          <w:sz w:val="28"/>
        </w:rPr>
        <w:t>обов’язкове застосування з 1 січня 2022 року</w:t>
      </w:r>
      <w:r w:rsidR="00BC666B">
        <w:rPr>
          <w:sz w:val="28"/>
        </w:rPr>
        <w:t xml:space="preserve"> реєстраторів розрахункових операцій</w:t>
      </w:r>
      <w:r w:rsidR="008A2A3B">
        <w:rPr>
          <w:sz w:val="28"/>
        </w:rPr>
        <w:t xml:space="preserve"> (касових апаратів)</w:t>
      </w:r>
      <w:r w:rsidR="00BC666B">
        <w:rPr>
          <w:sz w:val="28"/>
        </w:rPr>
        <w:t>.</w:t>
      </w:r>
    </w:p>
    <w:p w:rsidR="00426ECD" w:rsidRDefault="00125AD3" w:rsidP="00D243B4">
      <w:pPr>
        <w:tabs>
          <w:tab w:val="center" w:pos="4820"/>
          <w:tab w:val="right" w:pos="9641"/>
        </w:tabs>
        <w:ind w:firstLine="567"/>
        <w:jc w:val="both"/>
        <w:rPr>
          <w:sz w:val="28"/>
        </w:rPr>
      </w:pPr>
      <w:r>
        <w:rPr>
          <w:sz w:val="28"/>
        </w:rPr>
        <w:t xml:space="preserve">На території Боярської міської територіальної громади зареєстровані та </w:t>
      </w:r>
      <w:r>
        <w:rPr>
          <w:sz w:val="28"/>
        </w:rPr>
        <w:lastRenderedPageBreak/>
        <w:t>функціонують підприємства, діяльність яких спрямована на підтримку підприємництва: бізнес-центр ТОВ «Інком –</w:t>
      </w:r>
      <w:r w:rsidR="00707B84">
        <w:rPr>
          <w:sz w:val="28"/>
        </w:rPr>
        <w:t xml:space="preserve"> </w:t>
      </w:r>
      <w:r>
        <w:rPr>
          <w:sz w:val="28"/>
        </w:rPr>
        <w:t>Бізне</w:t>
      </w:r>
      <w:r w:rsidR="00707B84">
        <w:rPr>
          <w:sz w:val="28"/>
        </w:rPr>
        <w:t>с</w:t>
      </w:r>
      <w:r w:rsidR="00727211">
        <w:rPr>
          <w:sz w:val="28"/>
        </w:rPr>
        <w:t xml:space="preserve">-Центр», </w:t>
      </w:r>
      <w:r>
        <w:rPr>
          <w:sz w:val="28"/>
        </w:rPr>
        <w:t>страх</w:t>
      </w:r>
      <w:r w:rsidR="00727211">
        <w:rPr>
          <w:sz w:val="28"/>
        </w:rPr>
        <w:t xml:space="preserve">ова компанія ТОВ «АРБІТР ГРУП», сучасні </w:t>
      </w:r>
      <w:r w:rsidR="00727211" w:rsidRPr="00727211">
        <w:rPr>
          <w:sz w:val="28"/>
          <w:szCs w:val="28"/>
        </w:rPr>
        <w:t>коворкінги</w:t>
      </w:r>
      <w:r w:rsidR="00727211" w:rsidRPr="00727211">
        <w:rPr>
          <w:rStyle w:val="c2e8e4b3ebe5ededffe6e8f0ede8ec"/>
          <w:color w:val="29292E"/>
          <w:sz w:val="28"/>
          <w:szCs w:val="28"/>
          <w:shd w:val="clear" w:color="auto" w:fill="FFFFFF"/>
        </w:rPr>
        <w:t xml:space="preserve"> </w:t>
      </w:r>
      <w:r w:rsidR="00727211">
        <w:rPr>
          <w:rStyle w:val="c2e8e4b3ebe5ededffe6e8f0ede8ec"/>
          <w:color w:val="29292E"/>
          <w:sz w:val="28"/>
          <w:szCs w:val="28"/>
          <w:shd w:val="clear" w:color="auto" w:fill="FFFFFF"/>
        </w:rPr>
        <w:t>(</w:t>
      </w:r>
      <w:r w:rsidR="00727211" w:rsidRPr="00727211">
        <w:rPr>
          <w:rStyle w:val="c2e8e4b3ebe5ededffe6e8f0ede8ec"/>
          <w:b w:val="0"/>
          <w:color w:val="29292E"/>
          <w:sz w:val="28"/>
          <w:szCs w:val="28"/>
          <w:shd w:val="clear" w:color="auto" w:fill="FFFFFF"/>
        </w:rPr>
        <w:t>т</w:t>
      </w:r>
      <w:r w:rsidR="00727211">
        <w:rPr>
          <w:rStyle w:val="a3"/>
          <w:b w:val="0"/>
          <w:color w:val="29292E"/>
          <w:sz w:val="28"/>
          <w:szCs w:val="28"/>
          <w:shd w:val="clear" w:color="auto" w:fill="FFFFFF"/>
        </w:rPr>
        <w:t>ворчі простори</w:t>
      </w:r>
      <w:r w:rsidR="00727211" w:rsidRPr="00727211">
        <w:rPr>
          <w:rStyle w:val="a3"/>
          <w:b w:val="0"/>
          <w:color w:val="29292E"/>
          <w:sz w:val="28"/>
          <w:szCs w:val="28"/>
          <w:shd w:val="clear" w:color="auto" w:fill="FFFFFF"/>
        </w:rPr>
        <w:t xml:space="preserve"> для роботи, розвитку та дозвілля</w:t>
      </w:r>
      <w:r w:rsidR="00727211">
        <w:rPr>
          <w:rStyle w:val="a3"/>
          <w:b w:val="0"/>
          <w:color w:val="29292E"/>
          <w:sz w:val="28"/>
          <w:szCs w:val="28"/>
          <w:shd w:val="clear" w:color="auto" w:fill="FFFFFF"/>
        </w:rPr>
        <w:t>) HUB</w:t>
      </w:r>
      <w:r w:rsidR="00727211" w:rsidRPr="00727211">
        <w:rPr>
          <w:b/>
          <w:sz w:val="28"/>
          <w:szCs w:val="28"/>
        </w:rPr>
        <w:t xml:space="preserve"> </w:t>
      </w:r>
      <w:r w:rsidR="00727211">
        <w:rPr>
          <w:sz w:val="28"/>
        </w:rPr>
        <w:t>«КВАНТ», «Башня».</w:t>
      </w:r>
    </w:p>
    <w:p w:rsidR="00D243B4" w:rsidRDefault="00D243B4" w:rsidP="00B40D00">
      <w:pPr>
        <w:ind w:firstLine="567"/>
        <w:jc w:val="both"/>
        <w:rPr>
          <w:sz w:val="28"/>
        </w:rPr>
      </w:pPr>
    </w:p>
    <w:p w:rsidR="00B40D00" w:rsidRDefault="00B40D00" w:rsidP="00B40D00">
      <w:pPr>
        <w:ind w:firstLine="567"/>
        <w:jc w:val="both"/>
        <w:rPr>
          <w:sz w:val="28"/>
        </w:rPr>
      </w:pPr>
      <w:r w:rsidRPr="00BE119D">
        <w:rPr>
          <w:sz w:val="28"/>
        </w:rPr>
        <w:t>Відповідно до плану діяльності з підготовки проектів регуляторних актів на 2021 рік, затвердженого рішенням Боярської міської ради № 4/27 від 22.12.2020 року, у 2021 році міською радою були прийняті наступні регуляторні акти:</w:t>
      </w:r>
      <w:r>
        <w:rPr>
          <w:sz w:val="28"/>
        </w:rPr>
        <w:t xml:space="preserve"> </w:t>
      </w:r>
    </w:p>
    <w:p w:rsidR="00B40D00" w:rsidRDefault="00B40D00" w:rsidP="00B40D00">
      <w:pPr>
        <w:ind w:firstLine="567"/>
        <w:jc w:val="both"/>
        <w:rPr>
          <w:sz w:val="28"/>
        </w:rPr>
      </w:pPr>
      <w:r>
        <w:rPr>
          <w:sz w:val="28"/>
        </w:rPr>
        <w:t xml:space="preserve">- </w:t>
      </w:r>
      <w:r w:rsidRPr="00BE119D">
        <w:rPr>
          <w:sz w:val="28"/>
        </w:rPr>
        <w:t>«Про встановлення єдиного податку на території Боярської міської територіальної громади на 2021 рік»;</w:t>
      </w:r>
      <w:r>
        <w:rPr>
          <w:sz w:val="28"/>
        </w:rPr>
        <w:t xml:space="preserve"> </w:t>
      </w:r>
    </w:p>
    <w:p w:rsidR="00EB6322" w:rsidRDefault="00B40D00" w:rsidP="00D243B4">
      <w:pPr>
        <w:ind w:firstLine="567"/>
        <w:jc w:val="both"/>
        <w:rPr>
          <w:sz w:val="28"/>
        </w:rPr>
      </w:pPr>
      <w:r>
        <w:rPr>
          <w:sz w:val="28"/>
        </w:rPr>
        <w:t xml:space="preserve">- </w:t>
      </w:r>
      <w:r w:rsidRPr="00BE119D">
        <w:rPr>
          <w:sz w:val="28"/>
        </w:rPr>
        <w:t>«Про встановлення ставок податку на нерухоме майно, відмінне від земельної ділянки, на території Боярської міської територіальної громади на 2021 рік».</w:t>
      </w:r>
    </w:p>
    <w:p w:rsidR="00943650" w:rsidRDefault="00B40D00" w:rsidP="00194ADB">
      <w:pPr>
        <w:ind w:firstLine="567"/>
        <w:jc w:val="both"/>
        <w:rPr>
          <w:sz w:val="28"/>
        </w:rPr>
      </w:pPr>
      <w:r w:rsidRPr="00BE119D">
        <w:rPr>
          <w:sz w:val="28"/>
        </w:rPr>
        <w:t>Прийняття даних регуляторних актів забезпечило надходження до бюджету Бо</w:t>
      </w:r>
      <w:r w:rsidR="00264CDD" w:rsidRPr="00BE119D">
        <w:rPr>
          <w:sz w:val="28"/>
        </w:rPr>
        <w:t xml:space="preserve">ярської міської територіальної </w:t>
      </w:r>
      <w:r w:rsidRPr="00BE119D">
        <w:rPr>
          <w:sz w:val="28"/>
        </w:rPr>
        <w:t xml:space="preserve">громади </w:t>
      </w:r>
      <w:r w:rsidR="00426ECD">
        <w:rPr>
          <w:sz w:val="28"/>
        </w:rPr>
        <w:t>в 2021 році</w:t>
      </w:r>
      <w:r w:rsidR="0076450A">
        <w:rPr>
          <w:sz w:val="28"/>
        </w:rPr>
        <w:t>:</w:t>
      </w:r>
    </w:p>
    <w:p w:rsidR="00244B1B" w:rsidRDefault="00244B1B" w:rsidP="00194ADB">
      <w:pPr>
        <w:ind w:firstLine="567"/>
        <w:jc w:val="both"/>
        <w:rPr>
          <w:sz w:val="28"/>
        </w:rPr>
      </w:pPr>
    </w:p>
    <w:tbl>
      <w:tblPr>
        <w:tblStyle w:val="ac"/>
        <w:tblW w:w="0" w:type="auto"/>
        <w:tblLayout w:type="fixed"/>
        <w:tblLook w:val="04A0" w:firstRow="1" w:lastRow="0" w:firstColumn="1" w:lastColumn="0" w:noHBand="0" w:noVBand="1"/>
      </w:tblPr>
      <w:tblGrid>
        <w:gridCol w:w="2235"/>
        <w:gridCol w:w="1134"/>
        <w:gridCol w:w="1134"/>
        <w:gridCol w:w="1275"/>
        <w:gridCol w:w="1134"/>
        <w:gridCol w:w="1134"/>
        <w:gridCol w:w="1134"/>
        <w:gridCol w:w="993"/>
      </w:tblGrid>
      <w:tr w:rsidR="00F9232D" w:rsidTr="00194ADB">
        <w:tc>
          <w:tcPr>
            <w:tcW w:w="2235" w:type="dxa"/>
            <w:vMerge w:val="restart"/>
          </w:tcPr>
          <w:p w:rsidR="0008315B" w:rsidRPr="0008315B" w:rsidRDefault="0008315B" w:rsidP="00BE119D">
            <w:pPr>
              <w:jc w:val="both"/>
            </w:pPr>
          </w:p>
        </w:tc>
        <w:tc>
          <w:tcPr>
            <w:tcW w:w="1134" w:type="dxa"/>
            <w:vMerge w:val="restart"/>
          </w:tcPr>
          <w:p w:rsidR="0008315B" w:rsidRPr="0008315B" w:rsidRDefault="0008315B" w:rsidP="00BE119D">
            <w:pPr>
              <w:jc w:val="both"/>
            </w:pPr>
            <w:r w:rsidRPr="0008315B">
              <w:t>План на 2021 рік, тис. грн.</w:t>
            </w:r>
          </w:p>
        </w:tc>
        <w:tc>
          <w:tcPr>
            <w:tcW w:w="1134" w:type="dxa"/>
            <w:vMerge w:val="restart"/>
          </w:tcPr>
          <w:p w:rsidR="0008315B" w:rsidRPr="0008315B" w:rsidRDefault="0008315B" w:rsidP="0008315B">
            <w:pPr>
              <w:jc w:val="both"/>
            </w:pPr>
            <w:r w:rsidRPr="0008315B">
              <w:t>Факт за 2021 рік, тис. грн.</w:t>
            </w:r>
          </w:p>
        </w:tc>
        <w:tc>
          <w:tcPr>
            <w:tcW w:w="1275" w:type="dxa"/>
            <w:vMerge w:val="restart"/>
          </w:tcPr>
          <w:p w:rsidR="0008315B" w:rsidRDefault="0008315B" w:rsidP="00BE119D">
            <w:pPr>
              <w:jc w:val="both"/>
            </w:pPr>
            <w:r>
              <w:t>Відхилення (+,-)</w:t>
            </w:r>
          </w:p>
        </w:tc>
        <w:tc>
          <w:tcPr>
            <w:tcW w:w="2268" w:type="dxa"/>
            <w:gridSpan w:val="2"/>
          </w:tcPr>
          <w:p w:rsidR="0008315B" w:rsidRPr="0008315B" w:rsidRDefault="0008315B" w:rsidP="00BE119D">
            <w:pPr>
              <w:jc w:val="both"/>
            </w:pPr>
            <w:r>
              <w:t xml:space="preserve">в т.ч. надходження за 2021 р., </w:t>
            </w:r>
            <w:r w:rsidRPr="0008315B">
              <w:t>юридичні особи</w:t>
            </w:r>
          </w:p>
        </w:tc>
        <w:tc>
          <w:tcPr>
            <w:tcW w:w="2127" w:type="dxa"/>
            <w:gridSpan w:val="2"/>
          </w:tcPr>
          <w:p w:rsidR="0008315B" w:rsidRPr="0008315B" w:rsidRDefault="0008315B" w:rsidP="0008315B">
            <w:pPr>
              <w:jc w:val="both"/>
            </w:pPr>
            <w:r>
              <w:t xml:space="preserve">в т.ч. надходження за 2021 р., </w:t>
            </w:r>
            <w:r w:rsidRPr="0008315B">
              <w:t>фізичні особи</w:t>
            </w:r>
          </w:p>
        </w:tc>
      </w:tr>
      <w:tr w:rsidR="00F9232D" w:rsidTr="00194ADB">
        <w:tc>
          <w:tcPr>
            <w:tcW w:w="2235" w:type="dxa"/>
            <w:vMerge/>
          </w:tcPr>
          <w:p w:rsidR="0008315B" w:rsidRPr="0008315B" w:rsidRDefault="0008315B" w:rsidP="00BE119D">
            <w:pPr>
              <w:jc w:val="both"/>
            </w:pPr>
          </w:p>
        </w:tc>
        <w:tc>
          <w:tcPr>
            <w:tcW w:w="1134" w:type="dxa"/>
            <w:vMerge/>
          </w:tcPr>
          <w:p w:rsidR="0008315B" w:rsidRPr="0008315B" w:rsidRDefault="0008315B" w:rsidP="00BE119D">
            <w:pPr>
              <w:jc w:val="both"/>
            </w:pPr>
          </w:p>
        </w:tc>
        <w:tc>
          <w:tcPr>
            <w:tcW w:w="1134" w:type="dxa"/>
            <w:vMerge/>
          </w:tcPr>
          <w:p w:rsidR="0008315B" w:rsidRPr="0008315B" w:rsidRDefault="0008315B" w:rsidP="000876D4">
            <w:pPr>
              <w:jc w:val="both"/>
            </w:pPr>
          </w:p>
        </w:tc>
        <w:tc>
          <w:tcPr>
            <w:tcW w:w="1275" w:type="dxa"/>
            <w:vMerge/>
          </w:tcPr>
          <w:p w:rsidR="0008315B" w:rsidRPr="0008315B" w:rsidRDefault="0008315B" w:rsidP="00BE119D">
            <w:pPr>
              <w:jc w:val="both"/>
            </w:pPr>
          </w:p>
        </w:tc>
        <w:tc>
          <w:tcPr>
            <w:tcW w:w="1134" w:type="dxa"/>
          </w:tcPr>
          <w:p w:rsidR="0008315B" w:rsidRPr="0008315B" w:rsidRDefault="0008315B" w:rsidP="00BE119D">
            <w:pPr>
              <w:jc w:val="both"/>
            </w:pPr>
            <w:r w:rsidRPr="0008315B">
              <w:t>кількість, осіб</w:t>
            </w:r>
          </w:p>
        </w:tc>
        <w:tc>
          <w:tcPr>
            <w:tcW w:w="1134" w:type="dxa"/>
          </w:tcPr>
          <w:p w:rsidR="0008315B" w:rsidRPr="0008315B" w:rsidRDefault="0008315B" w:rsidP="00BE119D">
            <w:pPr>
              <w:jc w:val="both"/>
            </w:pPr>
            <w:r w:rsidRPr="0008315B">
              <w:t>тис. грн.</w:t>
            </w:r>
          </w:p>
        </w:tc>
        <w:tc>
          <w:tcPr>
            <w:tcW w:w="1134" w:type="dxa"/>
          </w:tcPr>
          <w:p w:rsidR="0008315B" w:rsidRPr="0008315B" w:rsidRDefault="0008315B" w:rsidP="000876D4">
            <w:pPr>
              <w:jc w:val="both"/>
            </w:pPr>
            <w:r w:rsidRPr="0008315B">
              <w:t>кількість, осіб</w:t>
            </w:r>
          </w:p>
        </w:tc>
        <w:tc>
          <w:tcPr>
            <w:tcW w:w="993" w:type="dxa"/>
          </w:tcPr>
          <w:p w:rsidR="0008315B" w:rsidRPr="0008315B" w:rsidRDefault="0008315B" w:rsidP="000876D4">
            <w:pPr>
              <w:jc w:val="both"/>
            </w:pPr>
            <w:r w:rsidRPr="0008315B">
              <w:t>тис. грн.</w:t>
            </w:r>
          </w:p>
        </w:tc>
      </w:tr>
      <w:tr w:rsidR="00F9232D" w:rsidTr="00194ADB">
        <w:tc>
          <w:tcPr>
            <w:tcW w:w="2235" w:type="dxa"/>
          </w:tcPr>
          <w:p w:rsidR="0008315B" w:rsidRPr="0008315B" w:rsidRDefault="0008315B" w:rsidP="00BE119D">
            <w:pPr>
              <w:jc w:val="both"/>
            </w:pPr>
            <w:r w:rsidRPr="0008315B">
              <w:t>єдиний податок</w:t>
            </w:r>
          </w:p>
        </w:tc>
        <w:tc>
          <w:tcPr>
            <w:tcW w:w="1134" w:type="dxa"/>
          </w:tcPr>
          <w:p w:rsidR="0008315B" w:rsidRPr="0008315B" w:rsidRDefault="0008315B" w:rsidP="00BE119D">
            <w:pPr>
              <w:jc w:val="both"/>
            </w:pPr>
            <w:r w:rsidRPr="0008315B">
              <w:t>77949,00</w:t>
            </w:r>
          </w:p>
        </w:tc>
        <w:tc>
          <w:tcPr>
            <w:tcW w:w="1134" w:type="dxa"/>
          </w:tcPr>
          <w:p w:rsidR="0008315B" w:rsidRPr="0008315B" w:rsidRDefault="0008315B" w:rsidP="00BE119D">
            <w:pPr>
              <w:jc w:val="both"/>
            </w:pPr>
            <w:r>
              <w:t>92790,25</w:t>
            </w:r>
          </w:p>
        </w:tc>
        <w:tc>
          <w:tcPr>
            <w:tcW w:w="1275" w:type="dxa"/>
          </w:tcPr>
          <w:p w:rsidR="0008315B" w:rsidRPr="0008315B" w:rsidRDefault="0008315B" w:rsidP="00BE119D">
            <w:pPr>
              <w:jc w:val="both"/>
            </w:pPr>
            <w:r>
              <w:t>+14841,25</w:t>
            </w:r>
          </w:p>
        </w:tc>
        <w:tc>
          <w:tcPr>
            <w:tcW w:w="1134" w:type="dxa"/>
          </w:tcPr>
          <w:p w:rsidR="0008315B" w:rsidRPr="0008315B" w:rsidRDefault="0008315B" w:rsidP="00BE119D">
            <w:pPr>
              <w:jc w:val="both"/>
            </w:pPr>
            <w:r w:rsidRPr="0008315B">
              <w:t>111</w:t>
            </w:r>
          </w:p>
        </w:tc>
        <w:tc>
          <w:tcPr>
            <w:tcW w:w="1134" w:type="dxa"/>
          </w:tcPr>
          <w:p w:rsidR="0008315B" w:rsidRPr="0008315B" w:rsidRDefault="0008315B" w:rsidP="00BE119D">
            <w:pPr>
              <w:jc w:val="both"/>
            </w:pPr>
            <w:r w:rsidRPr="0008315B">
              <w:t>6432,30</w:t>
            </w:r>
          </w:p>
        </w:tc>
        <w:tc>
          <w:tcPr>
            <w:tcW w:w="1134" w:type="dxa"/>
          </w:tcPr>
          <w:p w:rsidR="0008315B" w:rsidRPr="0008315B" w:rsidRDefault="0008315B" w:rsidP="00BE119D">
            <w:pPr>
              <w:jc w:val="both"/>
            </w:pPr>
            <w:r w:rsidRPr="0008315B">
              <w:t>2794</w:t>
            </w:r>
          </w:p>
        </w:tc>
        <w:tc>
          <w:tcPr>
            <w:tcW w:w="993" w:type="dxa"/>
          </w:tcPr>
          <w:p w:rsidR="0008315B" w:rsidRPr="0008315B" w:rsidRDefault="0008315B" w:rsidP="00BE119D">
            <w:pPr>
              <w:jc w:val="both"/>
            </w:pPr>
            <w:r w:rsidRPr="0008315B">
              <w:t>86357,95</w:t>
            </w:r>
          </w:p>
        </w:tc>
      </w:tr>
      <w:tr w:rsidR="00F9232D" w:rsidTr="00194ADB">
        <w:tc>
          <w:tcPr>
            <w:tcW w:w="2235" w:type="dxa"/>
          </w:tcPr>
          <w:p w:rsidR="0008315B" w:rsidRPr="0008315B" w:rsidRDefault="0008315B" w:rsidP="00BE119D">
            <w:pPr>
              <w:jc w:val="both"/>
            </w:pPr>
            <w:r w:rsidRPr="0008315B">
              <w:t>податок на нерухоме майно, відмінне від земельної ділянки</w:t>
            </w:r>
          </w:p>
        </w:tc>
        <w:tc>
          <w:tcPr>
            <w:tcW w:w="1134" w:type="dxa"/>
          </w:tcPr>
          <w:p w:rsidR="0008315B" w:rsidRPr="009522C3" w:rsidRDefault="0063750B" w:rsidP="00BE119D">
            <w:pPr>
              <w:jc w:val="both"/>
            </w:pPr>
            <w:r w:rsidRPr="009522C3">
              <w:t>10954,50</w:t>
            </w:r>
          </w:p>
        </w:tc>
        <w:tc>
          <w:tcPr>
            <w:tcW w:w="1134" w:type="dxa"/>
          </w:tcPr>
          <w:p w:rsidR="0008315B" w:rsidRPr="009522C3" w:rsidRDefault="0076450A" w:rsidP="00BE119D">
            <w:pPr>
              <w:jc w:val="both"/>
            </w:pPr>
            <w:r w:rsidRPr="009522C3">
              <w:t>13390,44</w:t>
            </w:r>
          </w:p>
        </w:tc>
        <w:tc>
          <w:tcPr>
            <w:tcW w:w="1275" w:type="dxa"/>
          </w:tcPr>
          <w:p w:rsidR="0008315B" w:rsidRPr="009522C3" w:rsidRDefault="0063750B" w:rsidP="00BE119D">
            <w:pPr>
              <w:jc w:val="both"/>
            </w:pPr>
            <w:r w:rsidRPr="009522C3">
              <w:t>+2435,94</w:t>
            </w:r>
          </w:p>
        </w:tc>
        <w:tc>
          <w:tcPr>
            <w:tcW w:w="1134" w:type="dxa"/>
          </w:tcPr>
          <w:p w:rsidR="0008315B" w:rsidRPr="0008315B" w:rsidRDefault="0008315B" w:rsidP="00BE119D">
            <w:pPr>
              <w:jc w:val="both"/>
            </w:pPr>
            <w:r w:rsidRPr="0008315B">
              <w:t>114</w:t>
            </w:r>
          </w:p>
        </w:tc>
        <w:tc>
          <w:tcPr>
            <w:tcW w:w="1134" w:type="dxa"/>
          </w:tcPr>
          <w:p w:rsidR="0008315B" w:rsidRPr="0008315B" w:rsidRDefault="0008315B" w:rsidP="00BE119D">
            <w:pPr>
              <w:jc w:val="both"/>
            </w:pPr>
            <w:r w:rsidRPr="0008315B">
              <w:t>10836,72</w:t>
            </w:r>
          </w:p>
        </w:tc>
        <w:tc>
          <w:tcPr>
            <w:tcW w:w="1134" w:type="dxa"/>
          </w:tcPr>
          <w:p w:rsidR="0008315B" w:rsidRPr="0008315B" w:rsidRDefault="0008315B" w:rsidP="00BE119D">
            <w:pPr>
              <w:jc w:val="both"/>
            </w:pPr>
            <w:r w:rsidRPr="0008315B">
              <w:t>760</w:t>
            </w:r>
          </w:p>
        </w:tc>
        <w:tc>
          <w:tcPr>
            <w:tcW w:w="993" w:type="dxa"/>
          </w:tcPr>
          <w:p w:rsidR="0008315B" w:rsidRPr="0008315B" w:rsidRDefault="0008315B" w:rsidP="00BE119D">
            <w:pPr>
              <w:jc w:val="both"/>
            </w:pPr>
            <w:r w:rsidRPr="0008315B">
              <w:t>2553,72</w:t>
            </w:r>
          </w:p>
        </w:tc>
      </w:tr>
    </w:tbl>
    <w:p w:rsidR="002F0E82" w:rsidRDefault="002F0E82" w:rsidP="00D243B4">
      <w:pPr>
        <w:tabs>
          <w:tab w:val="left" w:pos="540"/>
        </w:tabs>
        <w:jc w:val="both"/>
        <w:rPr>
          <w:b/>
          <w:i/>
          <w:sz w:val="28"/>
          <w:szCs w:val="28"/>
        </w:rPr>
      </w:pPr>
    </w:p>
    <w:p w:rsidR="00823E83" w:rsidRDefault="00D243B4" w:rsidP="00E51FF2">
      <w:pPr>
        <w:tabs>
          <w:tab w:val="left" w:pos="540"/>
        </w:tabs>
        <w:ind w:firstLine="567"/>
        <w:jc w:val="both"/>
        <w:rPr>
          <w:b/>
          <w:i/>
          <w:sz w:val="28"/>
          <w:szCs w:val="28"/>
        </w:rPr>
      </w:pPr>
      <w:r>
        <w:rPr>
          <w:b/>
          <w:i/>
          <w:sz w:val="28"/>
          <w:szCs w:val="28"/>
        </w:rPr>
        <w:t>1.5</w:t>
      </w:r>
      <w:r w:rsidR="00142184" w:rsidRPr="00142184">
        <w:rPr>
          <w:b/>
          <w:i/>
          <w:sz w:val="28"/>
          <w:szCs w:val="28"/>
        </w:rPr>
        <w:t xml:space="preserve">.Залучення </w:t>
      </w:r>
      <w:r w:rsidR="00472E0F">
        <w:rPr>
          <w:b/>
          <w:i/>
          <w:sz w:val="28"/>
          <w:szCs w:val="28"/>
        </w:rPr>
        <w:t>інвестицій до економіки громади</w:t>
      </w:r>
    </w:p>
    <w:p w:rsidR="00AD6DF7" w:rsidRPr="00823E83" w:rsidRDefault="00AD6DF7" w:rsidP="00733047">
      <w:pPr>
        <w:ind w:firstLine="709"/>
        <w:jc w:val="both"/>
        <w:rPr>
          <w:i/>
          <w:sz w:val="28"/>
          <w:szCs w:val="28"/>
        </w:rPr>
      </w:pPr>
      <w:r w:rsidRPr="00823E83">
        <w:rPr>
          <w:i/>
          <w:sz w:val="28"/>
          <w:szCs w:val="28"/>
        </w:rPr>
        <w:t>Капітальні інвестиції</w:t>
      </w:r>
    </w:p>
    <w:p w:rsidR="00707B84" w:rsidRPr="002A39C4" w:rsidRDefault="00707B84" w:rsidP="00707B84">
      <w:pPr>
        <w:tabs>
          <w:tab w:val="center" w:pos="4820"/>
          <w:tab w:val="right" w:pos="9641"/>
        </w:tabs>
        <w:ind w:firstLine="567"/>
        <w:jc w:val="both"/>
      </w:pPr>
      <w:r>
        <w:rPr>
          <w:sz w:val="28"/>
        </w:rPr>
        <w:t>Протягом 2021 року реалізовувалися наступні інвестиційні проєкти.</w:t>
      </w:r>
    </w:p>
    <w:p w:rsidR="00707B84" w:rsidRPr="006F337A" w:rsidRDefault="00707B84" w:rsidP="00707B84">
      <w:pPr>
        <w:ind w:firstLine="567"/>
        <w:jc w:val="both"/>
      </w:pPr>
      <w:r>
        <w:rPr>
          <w:sz w:val="28"/>
        </w:rPr>
        <w:t>1.</w:t>
      </w:r>
      <w:r>
        <w:rPr>
          <w:b/>
          <w:sz w:val="28"/>
        </w:rPr>
        <w:t xml:space="preserve"> </w:t>
      </w:r>
      <w:r w:rsidRPr="002A39C4">
        <w:rPr>
          <w:sz w:val="28"/>
          <w:u w:val="single"/>
        </w:rPr>
        <w:t>Капітальний ремонт дороги по вул. Чорновола в с. Нове Києво-Святошинського району Київської області</w:t>
      </w:r>
      <w:r>
        <w:rPr>
          <w:sz w:val="28"/>
        </w:rPr>
        <w:t xml:space="preserve">. </w:t>
      </w:r>
      <w:r>
        <w:rPr>
          <w:color w:val="000000"/>
          <w:sz w:val="28"/>
        </w:rPr>
        <w:t>Замовник даного проєкту - Управління капітального будівництва Боярської міської ради.</w:t>
      </w:r>
      <w:r>
        <w:t xml:space="preserve"> </w:t>
      </w:r>
      <w:r w:rsidRPr="006E793F">
        <w:rPr>
          <w:color w:val="000000"/>
          <w:sz w:val="28"/>
        </w:rPr>
        <w:t xml:space="preserve">Загальна сума залучених інвестицій </w:t>
      </w:r>
      <w:r>
        <w:rPr>
          <w:color w:val="000000"/>
          <w:sz w:val="28"/>
        </w:rPr>
        <w:t>– 662,68 тис. грн.</w:t>
      </w:r>
      <w:r>
        <w:rPr>
          <w:sz w:val="28"/>
        </w:rPr>
        <w:t xml:space="preserve"> (субвенція з державного бюджету)</w:t>
      </w:r>
      <w:r w:rsidRPr="0038040F">
        <w:rPr>
          <w:sz w:val="28"/>
        </w:rPr>
        <w:t>.</w:t>
      </w:r>
      <w:r w:rsidRPr="006F337A">
        <w:rPr>
          <w:color w:val="000000"/>
          <w:sz w:val="28"/>
        </w:rPr>
        <w:t xml:space="preserve"> </w:t>
      </w:r>
    </w:p>
    <w:p w:rsidR="00707B84" w:rsidRDefault="00707B84" w:rsidP="00707B84">
      <w:pPr>
        <w:ind w:firstLine="567"/>
        <w:jc w:val="both"/>
        <w:rPr>
          <w:sz w:val="28"/>
        </w:rPr>
      </w:pPr>
      <w:r>
        <w:rPr>
          <w:sz w:val="28"/>
        </w:rPr>
        <w:t>Станом на 01.01.2022</w:t>
      </w:r>
      <w:r w:rsidRPr="0038040F">
        <w:rPr>
          <w:sz w:val="28"/>
        </w:rPr>
        <w:t xml:space="preserve"> року кошти </w:t>
      </w:r>
      <w:r>
        <w:rPr>
          <w:sz w:val="28"/>
        </w:rPr>
        <w:t>освоєні повністю. Об’єкт зданий в експлуатацію.</w:t>
      </w:r>
    </w:p>
    <w:p w:rsidR="00707B84" w:rsidRDefault="00707B84" w:rsidP="00707B84">
      <w:pPr>
        <w:ind w:firstLine="567"/>
        <w:jc w:val="both"/>
      </w:pPr>
      <w:r>
        <w:rPr>
          <w:color w:val="000000"/>
          <w:sz w:val="28"/>
        </w:rPr>
        <w:t xml:space="preserve">2. </w:t>
      </w:r>
      <w:r w:rsidRPr="002A39C4">
        <w:rPr>
          <w:sz w:val="28"/>
          <w:u w:val="single"/>
        </w:rPr>
        <w:t>Капітальний ремонт дороги по вул. Зелена 2 в с. Тарасівка Києво-Святошинського району Київської області.</w:t>
      </w:r>
      <w:r w:rsidRPr="00523635">
        <w:rPr>
          <w:color w:val="000000"/>
          <w:sz w:val="28"/>
        </w:rPr>
        <w:t xml:space="preserve"> </w:t>
      </w:r>
      <w:r>
        <w:rPr>
          <w:color w:val="000000"/>
          <w:sz w:val="28"/>
        </w:rPr>
        <w:t>Замовник даного проєкту - Управління капітального будівництва Боярської міської ради.</w:t>
      </w:r>
      <w:r w:rsidRPr="00523635">
        <w:rPr>
          <w:color w:val="000000"/>
          <w:sz w:val="28"/>
        </w:rPr>
        <w:t xml:space="preserve"> </w:t>
      </w:r>
      <w:r w:rsidRPr="006E793F">
        <w:rPr>
          <w:color w:val="000000"/>
          <w:sz w:val="28"/>
        </w:rPr>
        <w:t xml:space="preserve">Загальна сума залучених інвестицій </w:t>
      </w:r>
      <w:r>
        <w:rPr>
          <w:color w:val="000000"/>
          <w:sz w:val="28"/>
        </w:rPr>
        <w:t>– 1254,20 тис. грн.</w:t>
      </w:r>
      <w:r>
        <w:rPr>
          <w:sz w:val="28"/>
        </w:rPr>
        <w:t xml:space="preserve"> (субвенція з державного бюджету)</w:t>
      </w:r>
      <w:r w:rsidRPr="0038040F">
        <w:rPr>
          <w:sz w:val="28"/>
        </w:rPr>
        <w:t>.</w:t>
      </w:r>
    </w:p>
    <w:p w:rsidR="00707B84" w:rsidRDefault="00707B84" w:rsidP="00707B84">
      <w:pPr>
        <w:ind w:firstLine="567"/>
        <w:jc w:val="both"/>
        <w:rPr>
          <w:sz w:val="28"/>
        </w:rPr>
      </w:pPr>
      <w:r>
        <w:rPr>
          <w:sz w:val="28"/>
        </w:rPr>
        <w:t>Станом на 01.01.2022</w:t>
      </w:r>
      <w:r w:rsidRPr="0038040F">
        <w:rPr>
          <w:sz w:val="28"/>
        </w:rPr>
        <w:t xml:space="preserve"> року кошти </w:t>
      </w:r>
      <w:r>
        <w:rPr>
          <w:sz w:val="28"/>
        </w:rPr>
        <w:t>освоєні повністю. Об’єкт зданий в експлуатацію.</w:t>
      </w:r>
    </w:p>
    <w:p w:rsidR="00707B84" w:rsidRPr="00A45A72" w:rsidRDefault="00707B84" w:rsidP="00707B84">
      <w:pPr>
        <w:ind w:firstLine="567"/>
        <w:jc w:val="both"/>
        <w:rPr>
          <w:color w:val="000000"/>
          <w:sz w:val="28"/>
        </w:rPr>
      </w:pPr>
      <w:r>
        <w:rPr>
          <w:sz w:val="28"/>
        </w:rPr>
        <w:t xml:space="preserve">3. </w:t>
      </w:r>
      <w:r w:rsidRPr="002A39C4">
        <w:rPr>
          <w:sz w:val="28"/>
          <w:u w:val="single"/>
        </w:rPr>
        <w:t>Нове будівництво треку для велосипедного спорту у парку імені Т.Г. Шевченка в м. Боярка (коригування).</w:t>
      </w:r>
      <w:r>
        <w:rPr>
          <w:sz w:val="28"/>
        </w:rPr>
        <w:t xml:space="preserve"> </w:t>
      </w:r>
      <w:r>
        <w:rPr>
          <w:color w:val="000000"/>
          <w:sz w:val="28"/>
        </w:rPr>
        <w:t xml:space="preserve">Замовник даного проєкту - Управління капітального будівництва Боярської міської ради. </w:t>
      </w:r>
      <w:r w:rsidRPr="006E793F">
        <w:rPr>
          <w:color w:val="000000"/>
          <w:sz w:val="28"/>
        </w:rPr>
        <w:t xml:space="preserve">Загальна сума залучених інвестицій </w:t>
      </w:r>
      <w:r>
        <w:rPr>
          <w:sz w:val="28"/>
        </w:rPr>
        <w:t>1 500,0 тис. грн. (субвенція з районного бюджету Фастівського району).</w:t>
      </w:r>
      <w:r w:rsidRPr="00A45A72">
        <w:rPr>
          <w:color w:val="000000"/>
          <w:sz w:val="28"/>
        </w:rPr>
        <w:t xml:space="preserve"> </w:t>
      </w:r>
    </w:p>
    <w:p w:rsidR="00707B84" w:rsidRPr="00194ADB" w:rsidRDefault="00707B84" w:rsidP="00707B84">
      <w:pPr>
        <w:ind w:firstLine="567"/>
        <w:jc w:val="both"/>
      </w:pPr>
      <w:r w:rsidRPr="00194ADB">
        <w:rPr>
          <w:sz w:val="28"/>
        </w:rPr>
        <w:t xml:space="preserve">Станом на 01.01.2022 року субвенція надійшла в повному обсязі (1500,00 тис. грн.), освоєно - 1020,56 тис. грн. </w:t>
      </w:r>
    </w:p>
    <w:p w:rsidR="00707B84" w:rsidRPr="006B18A9" w:rsidRDefault="00707B84" w:rsidP="00707B84">
      <w:pPr>
        <w:ind w:firstLine="567"/>
        <w:jc w:val="both"/>
      </w:pPr>
      <w:r w:rsidRPr="006B18A9">
        <w:rPr>
          <w:sz w:val="28"/>
        </w:rPr>
        <w:t xml:space="preserve">4. </w:t>
      </w:r>
      <w:r w:rsidRPr="002A39C4">
        <w:rPr>
          <w:sz w:val="28"/>
          <w:u w:val="single"/>
        </w:rPr>
        <w:t>Будівництво спортивного майданчика за адресою: Київська обл., Києво-Святошинський район, м.Боярка, вул.Молодіжна, 5 Б (коригування) СС1</w:t>
      </w:r>
      <w:r w:rsidRPr="006B18A9">
        <w:rPr>
          <w:sz w:val="28"/>
        </w:rPr>
        <w:t>.</w:t>
      </w:r>
    </w:p>
    <w:p w:rsidR="00707B84" w:rsidRPr="006B18A9" w:rsidRDefault="00707B84" w:rsidP="00707B84">
      <w:pPr>
        <w:ind w:firstLine="567"/>
        <w:jc w:val="both"/>
        <w:rPr>
          <w:sz w:val="28"/>
        </w:rPr>
      </w:pPr>
      <w:r w:rsidRPr="006B18A9">
        <w:rPr>
          <w:color w:val="000000"/>
          <w:sz w:val="28"/>
        </w:rPr>
        <w:t xml:space="preserve">Замовник даного проєкту - </w:t>
      </w:r>
      <w:r w:rsidRPr="006B18A9">
        <w:rPr>
          <w:sz w:val="28"/>
        </w:rPr>
        <w:t>виконавчий комітет Боярської міської ради.</w:t>
      </w:r>
      <w:r w:rsidRPr="00832232">
        <w:rPr>
          <w:sz w:val="28"/>
        </w:rPr>
        <w:t xml:space="preserve"> </w:t>
      </w:r>
      <w:r w:rsidRPr="006B18A9">
        <w:rPr>
          <w:sz w:val="28"/>
        </w:rPr>
        <w:t>Вартість проек</w:t>
      </w:r>
      <w:r>
        <w:rPr>
          <w:sz w:val="28"/>
        </w:rPr>
        <w:t>ту становить на загальну суму 15808,80</w:t>
      </w:r>
      <w:r w:rsidRPr="006B18A9">
        <w:rPr>
          <w:sz w:val="28"/>
        </w:rPr>
        <w:t xml:space="preserve"> тис.</w:t>
      </w:r>
      <w:r>
        <w:rPr>
          <w:sz w:val="28"/>
        </w:rPr>
        <w:t xml:space="preserve"> </w:t>
      </w:r>
      <w:r w:rsidRPr="006B18A9">
        <w:rPr>
          <w:sz w:val="28"/>
        </w:rPr>
        <w:t>грн.</w:t>
      </w:r>
    </w:p>
    <w:p w:rsidR="00707B84" w:rsidRPr="00194ADB" w:rsidRDefault="00707B84" w:rsidP="00707B84">
      <w:pPr>
        <w:ind w:firstLine="567"/>
        <w:jc w:val="both"/>
        <w:rPr>
          <w:sz w:val="28"/>
        </w:rPr>
      </w:pPr>
      <w:r w:rsidRPr="00194ADB">
        <w:rPr>
          <w:sz w:val="28"/>
        </w:rPr>
        <w:lastRenderedPageBreak/>
        <w:t>Станом на 01.01.2022 року надійшла субвенція з обласного бюджету на загальну суму 10289,58 тис. грн. Кошти повністю освоєні.</w:t>
      </w:r>
    </w:p>
    <w:p w:rsidR="00707B84" w:rsidRPr="00832232" w:rsidRDefault="00707B84" w:rsidP="00707B84">
      <w:pPr>
        <w:ind w:firstLine="567"/>
        <w:jc w:val="both"/>
        <w:rPr>
          <w:sz w:val="28"/>
        </w:rPr>
      </w:pPr>
      <w:r w:rsidRPr="002A39C4">
        <w:rPr>
          <w:sz w:val="28"/>
          <w:u w:val="single"/>
        </w:rPr>
        <w:t>5. Будівництво баскетбольного майданчика за адресою: Київська область, с. Тарасівка, вул. Шкільна</w:t>
      </w:r>
      <w:r w:rsidRPr="00832232">
        <w:rPr>
          <w:sz w:val="28"/>
        </w:rPr>
        <w:t xml:space="preserve"> </w:t>
      </w:r>
      <w:r w:rsidRPr="00431BB4">
        <w:rPr>
          <w:sz w:val="28"/>
        </w:rPr>
        <w:t>Замовник даного проекту – Державний фонд реконструкції та розвитку.</w:t>
      </w:r>
      <w:r>
        <w:rPr>
          <w:sz w:val="28"/>
        </w:rPr>
        <w:t xml:space="preserve"> Проект</w:t>
      </w:r>
      <w:r w:rsidRPr="00431BB4">
        <w:rPr>
          <w:sz w:val="28"/>
        </w:rPr>
        <w:t xml:space="preserve"> на загальну суму 1 048,5 тис.</w:t>
      </w:r>
      <w:r>
        <w:rPr>
          <w:sz w:val="28"/>
        </w:rPr>
        <w:t xml:space="preserve"> </w:t>
      </w:r>
      <w:r w:rsidRPr="00431BB4">
        <w:rPr>
          <w:sz w:val="28"/>
        </w:rPr>
        <w:t>грн., в тому числі за рахунок коштів обласного бюджету — 839,6 тис.</w:t>
      </w:r>
      <w:r>
        <w:rPr>
          <w:sz w:val="28"/>
        </w:rPr>
        <w:t xml:space="preserve"> </w:t>
      </w:r>
      <w:r w:rsidRPr="00431BB4">
        <w:rPr>
          <w:sz w:val="28"/>
        </w:rPr>
        <w:t xml:space="preserve">грн., субвенція місцевого бюджету обласному бюджету — 209,9 тис. грн., яка в жовтні </w:t>
      </w:r>
      <w:r>
        <w:rPr>
          <w:sz w:val="28"/>
        </w:rPr>
        <w:t xml:space="preserve">2021 року </w:t>
      </w:r>
      <w:r w:rsidRPr="00431BB4">
        <w:rPr>
          <w:sz w:val="28"/>
        </w:rPr>
        <w:t>профінансована на 100 %.</w:t>
      </w:r>
    </w:p>
    <w:p w:rsidR="00707B84" w:rsidRDefault="00707B84" w:rsidP="00707B84">
      <w:pPr>
        <w:ind w:firstLine="567"/>
        <w:jc w:val="both"/>
      </w:pPr>
      <w:r>
        <w:rPr>
          <w:sz w:val="28"/>
        </w:rPr>
        <w:t>Крім того, в 2021 році надані пропозиції до КОДА по двох проєктах для участі на фінансування через Європейський Інвестиційний Банк:</w:t>
      </w:r>
    </w:p>
    <w:p w:rsidR="00707B84" w:rsidRPr="002B0D7C" w:rsidRDefault="00707B84" w:rsidP="00707B84">
      <w:pPr>
        <w:ind w:firstLine="708"/>
        <w:jc w:val="both"/>
      </w:pPr>
      <w:r w:rsidRPr="002B0D7C">
        <w:rPr>
          <w:sz w:val="28"/>
        </w:rPr>
        <w:t>-</w:t>
      </w:r>
      <w:r w:rsidRPr="002B0D7C">
        <w:rPr>
          <w:rStyle w:val="docdata"/>
          <w:color w:val="000000"/>
          <w:sz w:val="28"/>
        </w:rPr>
        <w:t xml:space="preserve"> «</w:t>
      </w:r>
      <w:r w:rsidRPr="002B0D7C">
        <w:rPr>
          <w:color w:val="000000"/>
          <w:sz w:val="28"/>
        </w:rPr>
        <w:t xml:space="preserve">Реконструкцii з розширенням приймального </w:t>
      </w:r>
      <w:r>
        <w:rPr>
          <w:color w:val="000000"/>
          <w:sz w:val="28"/>
        </w:rPr>
        <w:t>вiддiлення Центральної·районної</w:t>
      </w:r>
      <w:r w:rsidRPr="002B0D7C">
        <w:rPr>
          <w:color w:val="000000"/>
          <w:sz w:val="28"/>
        </w:rPr>
        <w:t>·</w:t>
      </w:r>
      <w:r>
        <w:rPr>
          <w:color w:val="000000"/>
          <w:sz w:val="28"/>
        </w:rPr>
        <w:t>лiкарнi Киє</w:t>
      </w:r>
      <w:r w:rsidRPr="002B0D7C">
        <w:rPr>
          <w:color w:val="000000"/>
          <w:sz w:val="28"/>
        </w:rPr>
        <w:t xml:space="preserve">во-Святошинського району за адресою: Київська обл. м. Боярка вул. Соборностi 51.». Термін реалізації </w:t>
      </w:r>
      <w:r>
        <w:rPr>
          <w:color w:val="000000"/>
          <w:sz w:val="28"/>
        </w:rPr>
        <w:t xml:space="preserve">проєкту </w:t>
      </w:r>
      <w:r w:rsidRPr="002B0D7C">
        <w:rPr>
          <w:color w:val="000000"/>
          <w:sz w:val="28"/>
        </w:rPr>
        <w:t>2022-2023 рр. Кошторисна вартість про</w:t>
      </w:r>
      <w:r>
        <w:rPr>
          <w:color w:val="000000"/>
          <w:sz w:val="28"/>
        </w:rPr>
        <w:t>є</w:t>
      </w:r>
      <w:r w:rsidRPr="002B0D7C">
        <w:rPr>
          <w:color w:val="000000"/>
          <w:sz w:val="28"/>
        </w:rPr>
        <w:t>кту – 148,6 тис.грн. Збереження 1200 робочих місць. Збільшення потужності відділення з 50 до 150 осіб на добу.</w:t>
      </w:r>
    </w:p>
    <w:p w:rsidR="00707B84" w:rsidRDefault="00707B84" w:rsidP="00707B84">
      <w:pPr>
        <w:ind w:firstLine="708"/>
        <w:jc w:val="both"/>
      </w:pPr>
      <w:r w:rsidRPr="002B0D7C">
        <w:rPr>
          <w:color w:val="000000"/>
          <w:sz w:val="28"/>
        </w:rPr>
        <w:t xml:space="preserve">- Будівництво нового дошкільного навчального закладу «Лісова казка» на 150 місць по вул. Хрещатик, 74 у м.Боярка Києво-Святошинського району Київської області . Термін реалізації </w:t>
      </w:r>
      <w:r>
        <w:rPr>
          <w:color w:val="000000"/>
          <w:sz w:val="28"/>
        </w:rPr>
        <w:t>проєкту</w:t>
      </w:r>
      <w:r w:rsidRPr="002B0D7C">
        <w:rPr>
          <w:color w:val="000000"/>
          <w:sz w:val="28"/>
        </w:rPr>
        <w:t xml:space="preserve"> 2022-2023</w:t>
      </w:r>
      <w:r>
        <w:rPr>
          <w:color w:val="000000"/>
          <w:sz w:val="28"/>
        </w:rPr>
        <w:t xml:space="preserve"> рр. Кошторисна вартість проєкту 778014, 2</w:t>
      </w:r>
      <w:r w:rsidRPr="002B0D7C">
        <w:rPr>
          <w:color w:val="000000"/>
          <w:sz w:val="28"/>
        </w:rPr>
        <w:t xml:space="preserve"> тис.грн. Збільшення робочих місць з 27 до 60. Збільшення кількості дітей у закладі із 60 до 150.</w:t>
      </w:r>
    </w:p>
    <w:p w:rsidR="00707B84" w:rsidRPr="00AD6DF7" w:rsidRDefault="00707B84" w:rsidP="00733047">
      <w:pPr>
        <w:ind w:firstLine="709"/>
        <w:jc w:val="both"/>
        <w:rPr>
          <w:i/>
          <w:iCs/>
          <w:sz w:val="28"/>
          <w:szCs w:val="28"/>
        </w:rPr>
      </w:pPr>
    </w:p>
    <w:p w:rsidR="00B178AB" w:rsidRDefault="00B178AB" w:rsidP="00472E0F">
      <w:pPr>
        <w:ind w:firstLine="708"/>
        <w:jc w:val="center"/>
        <w:rPr>
          <w:b/>
          <w:sz w:val="28"/>
          <w:szCs w:val="28"/>
        </w:rPr>
      </w:pPr>
      <w:r>
        <w:rPr>
          <w:b/>
          <w:sz w:val="28"/>
          <w:szCs w:val="28"/>
        </w:rPr>
        <w:t xml:space="preserve">2. </w:t>
      </w:r>
      <w:r w:rsidRPr="00B178AB">
        <w:rPr>
          <w:b/>
          <w:sz w:val="28"/>
          <w:szCs w:val="28"/>
        </w:rPr>
        <w:t>Розвиток господарства міської громади</w:t>
      </w:r>
    </w:p>
    <w:p w:rsidR="004953F6" w:rsidRDefault="004953F6" w:rsidP="004953F6">
      <w:pPr>
        <w:ind w:firstLine="567"/>
        <w:jc w:val="both"/>
        <w:rPr>
          <w:color w:val="000000"/>
          <w:sz w:val="28"/>
          <w:szCs w:val="28"/>
        </w:rPr>
      </w:pPr>
      <w:r>
        <w:rPr>
          <w:color w:val="000000"/>
          <w:sz w:val="28"/>
          <w:szCs w:val="28"/>
        </w:rPr>
        <w:t xml:space="preserve">На території Боярської міської територіальної громади протягом 2021 року функціонували </w:t>
      </w:r>
      <w:r w:rsidR="00CB0A66">
        <w:rPr>
          <w:sz w:val="28"/>
          <w:szCs w:val="28"/>
        </w:rPr>
        <w:t xml:space="preserve">9 </w:t>
      </w:r>
      <w:r w:rsidRPr="00351CB4">
        <w:rPr>
          <w:sz w:val="28"/>
          <w:szCs w:val="28"/>
        </w:rPr>
        <w:t>комунальних підприємств</w:t>
      </w:r>
      <w:r w:rsidR="00CB0A66">
        <w:rPr>
          <w:color w:val="000000"/>
          <w:sz w:val="28"/>
          <w:szCs w:val="28"/>
        </w:rPr>
        <w:t>, що надавали</w:t>
      </w:r>
      <w:r>
        <w:rPr>
          <w:color w:val="000000"/>
          <w:sz w:val="28"/>
          <w:szCs w:val="28"/>
        </w:rPr>
        <w:t xml:space="preserve"> послуги населенню з централізованого водопостачання та водовідведення, теплопостачання, побутового обслуговування (лазня), </w:t>
      </w:r>
      <w:r w:rsidR="00CB0A66">
        <w:rPr>
          <w:color w:val="000000"/>
          <w:sz w:val="28"/>
          <w:szCs w:val="28"/>
        </w:rPr>
        <w:t xml:space="preserve">транспортні, інформаційні, </w:t>
      </w:r>
      <w:r>
        <w:rPr>
          <w:color w:val="000000"/>
          <w:sz w:val="28"/>
          <w:szCs w:val="28"/>
        </w:rPr>
        <w:t>ритуальні послуги тощо.</w:t>
      </w:r>
    </w:p>
    <w:p w:rsidR="004953F6" w:rsidRPr="00351CB4" w:rsidRDefault="004953F6" w:rsidP="004953F6">
      <w:pPr>
        <w:ind w:firstLine="567"/>
        <w:jc w:val="both"/>
        <w:rPr>
          <w:sz w:val="28"/>
          <w:szCs w:val="28"/>
        </w:rPr>
      </w:pPr>
      <w:r>
        <w:rPr>
          <w:sz w:val="28"/>
          <w:szCs w:val="28"/>
        </w:rPr>
        <w:t>До них належать:</w:t>
      </w:r>
    </w:p>
    <w:p w:rsidR="004953F6" w:rsidRDefault="004953F6" w:rsidP="004953F6">
      <w:pPr>
        <w:ind w:firstLine="567"/>
        <w:jc w:val="both"/>
        <w:rPr>
          <w:sz w:val="28"/>
          <w:szCs w:val="28"/>
        </w:rPr>
      </w:pPr>
      <w:r>
        <w:rPr>
          <w:sz w:val="28"/>
          <w:szCs w:val="28"/>
        </w:rPr>
        <w:t xml:space="preserve">1. Комунальне підприємство «Боярське головне виробниче управління житлово-комунального господарства»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2. Комунальне підприємство «Боярка-Водоканал»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3. Комунальне підприємство «Оберіг»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4. Комунальне підприємство «Громада» </w:t>
      </w:r>
      <w:r w:rsidRPr="00B37273">
        <w:rPr>
          <w:sz w:val="28"/>
          <w:szCs w:val="28"/>
        </w:rPr>
        <w:t>Боярської міської</w:t>
      </w:r>
      <w:r>
        <w:rPr>
          <w:sz w:val="28"/>
          <w:szCs w:val="28"/>
        </w:rPr>
        <w:t xml:space="preserve"> ради.</w:t>
      </w:r>
    </w:p>
    <w:p w:rsidR="004953F6" w:rsidRDefault="004953F6" w:rsidP="004953F6">
      <w:pPr>
        <w:ind w:firstLine="567"/>
        <w:jc w:val="both"/>
        <w:rPr>
          <w:sz w:val="28"/>
          <w:szCs w:val="28"/>
        </w:rPr>
      </w:pPr>
      <w:r>
        <w:rPr>
          <w:sz w:val="28"/>
          <w:szCs w:val="28"/>
        </w:rPr>
        <w:t xml:space="preserve">5. Комунальне підприємство «Банно-оздоровчий комплекс» </w:t>
      </w:r>
      <w:r w:rsidRPr="00B37273">
        <w:rPr>
          <w:sz w:val="28"/>
          <w:szCs w:val="28"/>
        </w:rPr>
        <w:t>Боярської міської</w:t>
      </w:r>
      <w:r>
        <w:rPr>
          <w:sz w:val="28"/>
          <w:szCs w:val="28"/>
        </w:rPr>
        <w:t xml:space="preserve"> ради.</w:t>
      </w:r>
    </w:p>
    <w:p w:rsidR="004953F6" w:rsidRPr="00351CB4" w:rsidRDefault="004953F6" w:rsidP="004953F6">
      <w:pPr>
        <w:ind w:firstLine="567"/>
        <w:jc w:val="both"/>
        <w:rPr>
          <w:sz w:val="28"/>
          <w:szCs w:val="28"/>
        </w:rPr>
      </w:pPr>
      <w:r>
        <w:rPr>
          <w:sz w:val="28"/>
          <w:szCs w:val="28"/>
        </w:rPr>
        <w:t xml:space="preserve">6. Комунальне підприємство «Міська ритуальна служба» </w:t>
      </w:r>
      <w:r w:rsidRPr="00B37273">
        <w:rPr>
          <w:sz w:val="28"/>
          <w:szCs w:val="28"/>
        </w:rPr>
        <w:t xml:space="preserve">Боярської </w:t>
      </w:r>
      <w:r w:rsidRPr="00351CB4">
        <w:rPr>
          <w:sz w:val="28"/>
          <w:szCs w:val="28"/>
        </w:rPr>
        <w:t>міської ради.</w:t>
      </w:r>
    </w:p>
    <w:p w:rsidR="004953F6" w:rsidRDefault="004953F6" w:rsidP="004953F6">
      <w:pPr>
        <w:ind w:firstLine="567"/>
        <w:jc w:val="both"/>
        <w:rPr>
          <w:sz w:val="28"/>
          <w:szCs w:val="28"/>
        </w:rPr>
      </w:pPr>
      <w:r>
        <w:rPr>
          <w:sz w:val="28"/>
          <w:szCs w:val="28"/>
        </w:rPr>
        <w:t>7.</w:t>
      </w:r>
      <w:r w:rsidRPr="00351CB4">
        <w:rPr>
          <w:sz w:val="28"/>
          <w:szCs w:val="28"/>
        </w:rPr>
        <w:t xml:space="preserve"> К</w:t>
      </w:r>
      <w:r>
        <w:rPr>
          <w:sz w:val="28"/>
          <w:szCs w:val="28"/>
        </w:rPr>
        <w:t>омунальне підприємство</w:t>
      </w:r>
      <w:r w:rsidRPr="00351CB4">
        <w:rPr>
          <w:sz w:val="28"/>
          <w:szCs w:val="28"/>
        </w:rPr>
        <w:t xml:space="preserve"> «Боярський інформаційний центр» Боярської міської ради.</w:t>
      </w:r>
    </w:p>
    <w:p w:rsidR="004953F6" w:rsidRDefault="004953F6" w:rsidP="004953F6">
      <w:pPr>
        <w:ind w:firstLine="567"/>
        <w:jc w:val="both"/>
        <w:rPr>
          <w:sz w:val="28"/>
          <w:szCs w:val="28"/>
        </w:rPr>
      </w:pPr>
      <w:r>
        <w:rPr>
          <w:sz w:val="28"/>
          <w:szCs w:val="28"/>
        </w:rPr>
        <w:t>8.</w:t>
      </w:r>
      <w:r w:rsidRPr="004953F6">
        <w:rPr>
          <w:sz w:val="28"/>
          <w:szCs w:val="28"/>
        </w:rPr>
        <w:t xml:space="preserve"> </w:t>
      </w:r>
      <w:r w:rsidRPr="00351CB4">
        <w:rPr>
          <w:sz w:val="28"/>
          <w:szCs w:val="28"/>
        </w:rPr>
        <w:t>К</w:t>
      </w:r>
      <w:r>
        <w:rPr>
          <w:sz w:val="28"/>
          <w:szCs w:val="28"/>
        </w:rPr>
        <w:t>омунальне підприємство «Транспортне підприємство»</w:t>
      </w:r>
      <w:r w:rsidRPr="004953F6">
        <w:rPr>
          <w:sz w:val="28"/>
          <w:szCs w:val="28"/>
        </w:rPr>
        <w:t xml:space="preserve"> </w:t>
      </w:r>
      <w:r w:rsidRPr="00B37273">
        <w:rPr>
          <w:sz w:val="28"/>
          <w:szCs w:val="28"/>
        </w:rPr>
        <w:t xml:space="preserve">Боярської </w:t>
      </w:r>
      <w:r w:rsidRPr="00351CB4">
        <w:rPr>
          <w:sz w:val="28"/>
          <w:szCs w:val="28"/>
        </w:rPr>
        <w:t>міської ради.</w:t>
      </w:r>
    </w:p>
    <w:p w:rsidR="004953F6" w:rsidRPr="004953F6" w:rsidRDefault="004953F6" w:rsidP="004953F6">
      <w:pPr>
        <w:ind w:firstLine="567"/>
        <w:jc w:val="both"/>
        <w:rPr>
          <w:sz w:val="28"/>
          <w:szCs w:val="28"/>
        </w:rPr>
      </w:pPr>
      <w:r>
        <w:rPr>
          <w:sz w:val="28"/>
          <w:szCs w:val="28"/>
        </w:rPr>
        <w:t>9.</w:t>
      </w:r>
      <w:r w:rsidRPr="004953F6">
        <w:rPr>
          <w:sz w:val="28"/>
          <w:szCs w:val="28"/>
        </w:rPr>
        <w:t xml:space="preserve"> </w:t>
      </w:r>
      <w:r w:rsidRPr="00351CB4">
        <w:rPr>
          <w:sz w:val="28"/>
          <w:szCs w:val="28"/>
        </w:rPr>
        <w:t>К</w:t>
      </w:r>
      <w:r>
        <w:rPr>
          <w:sz w:val="28"/>
          <w:szCs w:val="28"/>
        </w:rPr>
        <w:t>омунальне підприємство «Бюро технічної інвентаризації»</w:t>
      </w:r>
      <w:r w:rsidRPr="004953F6">
        <w:rPr>
          <w:sz w:val="28"/>
          <w:szCs w:val="28"/>
        </w:rPr>
        <w:t xml:space="preserve"> </w:t>
      </w:r>
      <w:r w:rsidRPr="00B37273">
        <w:rPr>
          <w:sz w:val="28"/>
          <w:szCs w:val="28"/>
        </w:rPr>
        <w:t xml:space="preserve">Боярської </w:t>
      </w:r>
      <w:r w:rsidRPr="00351CB4">
        <w:rPr>
          <w:sz w:val="28"/>
          <w:szCs w:val="28"/>
        </w:rPr>
        <w:t>міської ради.</w:t>
      </w:r>
    </w:p>
    <w:p w:rsidR="00B178AB" w:rsidRPr="00B178AB" w:rsidRDefault="00B178AB" w:rsidP="00C84DA9">
      <w:pPr>
        <w:ind w:firstLine="708"/>
        <w:jc w:val="both"/>
        <w:rPr>
          <w:b/>
          <w:sz w:val="28"/>
          <w:szCs w:val="28"/>
        </w:rPr>
      </w:pPr>
    </w:p>
    <w:p w:rsidR="00EC0E28" w:rsidRPr="00C84DA9" w:rsidRDefault="00B178AB" w:rsidP="00E51FF2">
      <w:pPr>
        <w:ind w:firstLine="708"/>
        <w:jc w:val="both"/>
        <w:rPr>
          <w:b/>
          <w:i/>
          <w:sz w:val="28"/>
          <w:szCs w:val="28"/>
        </w:rPr>
      </w:pPr>
      <w:r>
        <w:rPr>
          <w:b/>
          <w:i/>
          <w:sz w:val="28"/>
          <w:szCs w:val="28"/>
        </w:rPr>
        <w:t>2.1</w:t>
      </w:r>
      <w:r w:rsidR="00C84DA9" w:rsidRPr="00C84DA9">
        <w:rPr>
          <w:b/>
          <w:i/>
          <w:sz w:val="28"/>
          <w:szCs w:val="28"/>
        </w:rPr>
        <w:t>. Житлово-комунальне господарство та благоустрі</w:t>
      </w:r>
      <w:r w:rsidR="00472E0F">
        <w:rPr>
          <w:b/>
          <w:i/>
          <w:sz w:val="28"/>
          <w:szCs w:val="28"/>
        </w:rPr>
        <w:t>й</w:t>
      </w:r>
    </w:p>
    <w:p w:rsidR="00C84DA9" w:rsidRPr="00C84DA9" w:rsidRDefault="00C84DA9" w:rsidP="00C84DA9">
      <w:pPr>
        <w:ind w:firstLine="567"/>
        <w:jc w:val="both"/>
        <w:textAlignment w:val="baseline"/>
        <w:rPr>
          <w:sz w:val="28"/>
          <w:szCs w:val="28"/>
        </w:rPr>
      </w:pPr>
      <w:r w:rsidRPr="00C84DA9">
        <w:rPr>
          <w:sz w:val="28"/>
          <w:szCs w:val="28"/>
        </w:rPr>
        <w:t>Впродовж 2021 року робота Боярської міської ради та виконавчого комітету спрямовувалася на забезпечення належного</w:t>
      </w:r>
      <w:r w:rsidRPr="00C84DA9">
        <w:rPr>
          <w:b/>
          <w:sz w:val="28"/>
          <w:szCs w:val="28"/>
        </w:rPr>
        <w:t xml:space="preserve"> </w:t>
      </w:r>
      <w:r w:rsidRPr="00C84DA9">
        <w:rPr>
          <w:sz w:val="28"/>
          <w:szCs w:val="28"/>
        </w:rPr>
        <w:t>управління об’єктами житлово-комунального господарства, побутового,</w:t>
      </w:r>
      <w:r w:rsidRPr="00C84DA9">
        <w:rPr>
          <w:b/>
          <w:sz w:val="28"/>
          <w:szCs w:val="28"/>
        </w:rPr>
        <w:t xml:space="preserve"> </w:t>
      </w:r>
      <w:r w:rsidRPr="00C84DA9">
        <w:rPr>
          <w:sz w:val="28"/>
          <w:szCs w:val="28"/>
        </w:rPr>
        <w:t>торгівельного обслуговування та транспорту, що перебувають у</w:t>
      </w:r>
      <w:r w:rsidRPr="00C84DA9">
        <w:rPr>
          <w:b/>
          <w:sz w:val="28"/>
          <w:szCs w:val="28"/>
        </w:rPr>
        <w:t xml:space="preserve"> </w:t>
      </w:r>
      <w:r w:rsidRPr="00C84DA9">
        <w:rPr>
          <w:sz w:val="28"/>
          <w:szCs w:val="28"/>
        </w:rPr>
        <w:t>комунальній власності, забезпечення їх належного утримання та ефективної</w:t>
      </w:r>
      <w:r w:rsidRPr="00C84DA9">
        <w:rPr>
          <w:b/>
          <w:sz w:val="28"/>
          <w:szCs w:val="28"/>
        </w:rPr>
        <w:t xml:space="preserve"> </w:t>
      </w:r>
      <w:r w:rsidRPr="00C84DA9">
        <w:rPr>
          <w:sz w:val="28"/>
          <w:szCs w:val="28"/>
        </w:rPr>
        <w:t xml:space="preserve">експлуатації, надання необхідного рівня та якості послуг </w:t>
      </w:r>
      <w:r w:rsidRPr="00C84DA9">
        <w:rPr>
          <w:sz w:val="28"/>
          <w:szCs w:val="28"/>
        </w:rPr>
        <w:lastRenderedPageBreak/>
        <w:t>населенню громади.</w:t>
      </w:r>
    </w:p>
    <w:p w:rsidR="00C84DA9" w:rsidRDefault="00C84DA9" w:rsidP="00C84DA9">
      <w:pPr>
        <w:ind w:firstLine="567"/>
        <w:jc w:val="both"/>
        <w:textAlignment w:val="baseline"/>
        <w:rPr>
          <w:sz w:val="28"/>
          <w:szCs w:val="28"/>
        </w:rPr>
      </w:pPr>
      <w:r w:rsidRPr="00C84DA9">
        <w:rPr>
          <w:sz w:val="28"/>
          <w:szCs w:val="28"/>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5427B7" w:rsidRPr="005427B7" w:rsidRDefault="005427B7" w:rsidP="005427B7">
      <w:pPr>
        <w:ind w:firstLine="567"/>
        <w:jc w:val="both"/>
        <w:textAlignment w:val="baseline"/>
        <w:rPr>
          <w:sz w:val="28"/>
          <w:szCs w:val="28"/>
        </w:rPr>
      </w:pPr>
      <w:r w:rsidRPr="005427B7">
        <w:rPr>
          <w:sz w:val="28"/>
          <w:szCs w:val="28"/>
        </w:rPr>
        <w:t>Програма Благоустрою та утримання території Боярської міської територіальної громади на 2021 рік;</w:t>
      </w:r>
    </w:p>
    <w:p w:rsidR="005427B7" w:rsidRPr="005427B7" w:rsidRDefault="005427B7" w:rsidP="005427B7">
      <w:pPr>
        <w:ind w:left="567"/>
        <w:jc w:val="both"/>
        <w:textAlignment w:val="baseline"/>
        <w:rPr>
          <w:sz w:val="28"/>
          <w:szCs w:val="28"/>
        </w:rPr>
      </w:pPr>
      <w:r w:rsidRPr="005427B7">
        <w:rPr>
          <w:sz w:val="28"/>
          <w:szCs w:val="28"/>
        </w:rPr>
        <w:t>Програма «Безпечна Боярська міська територіальна громада» на 2021 рік;</w:t>
      </w:r>
    </w:p>
    <w:p w:rsidR="005427B7" w:rsidRPr="005427B7" w:rsidRDefault="005427B7" w:rsidP="005427B7">
      <w:pPr>
        <w:ind w:firstLine="567"/>
        <w:jc w:val="both"/>
        <w:textAlignment w:val="baseline"/>
        <w:rPr>
          <w:sz w:val="28"/>
          <w:szCs w:val="28"/>
        </w:rPr>
      </w:pPr>
      <w:r w:rsidRPr="005427B7">
        <w:rPr>
          <w:sz w:val="28"/>
          <w:szCs w:val="28"/>
        </w:rPr>
        <w:t>Програма розвитку ліфтового та теплового господарства Боярської міської територіальної громади на 2021 рік;</w:t>
      </w:r>
    </w:p>
    <w:p w:rsidR="005427B7" w:rsidRPr="005427B7" w:rsidRDefault="005427B7" w:rsidP="00C84DA9">
      <w:pPr>
        <w:ind w:firstLine="567"/>
        <w:jc w:val="both"/>
        <w:textAlignment w:val="baseline"/>
        <w:rPr>
          <w:sz w:val="28"/>
          <w:szCs w:val="28"/>
        </w:rPr>
      </w:pPr>
      <w:r w:rsidRPr="005427B7">
        <w:rPr>
          <w:sz w:val="28"/>
          <w:szCs w:val="28"/>
        </w:rPr>
        <w:t>Програма «Безбар’єрна Боярська міська територіальна громада» на 2021-2025 роки;</w:t>
      </w:r>
    </w:p>
    <w:p w:rsidR="005427B7" w:rsidRPr="005427B7" w:rsidRDefault="005427B7" w:rsidP="00C84DA9">
      <w:pPr>
        <w:ind w:firstLine="567"/>
        <w:jc w:val="both"/>
        <w:textAlignment w:val="baseline"/>
        <w:rPr>
          <w:sz w:val="28"/>
          <w:szCs w:val="28"/>
        </w:rPr>
      </w:pPr>
      <w:r w:rsidRPr="005427B7">
        <w:rPr>
          <w:sz w:val="28"/>
          <w:szCs w:val="28"/>
        </w:rPr>
        <w:t>Програма енергозбереження та енергоефективності Боярської міської територіальної громади  на 2021-2025 роки;</w:t>
      </w:r>
    </w:p>
    <w:p w:rsidR="005427B7" w:rsidRPr="005427B7" w:rsidRDefault="005427B7" w:rsidP="00C84DA9">
      <w:pPr>
        <w:ind w:firstLine="567"/>
        <w:jc w:val="both"/>
        <w:textAlignment w:val="baseline"/>
        <w:rPr>
          <w:sz w:val="28"/>
          <w:szCs w:val="28"/>
        </w:rPr>
      </w:pPr>
      <w:r w:rsidRPr="005427B7">
        <w:rPr>
          <w:sz w:val="28"/>
          <w:szCs w:val="28"/>
        </w:rPr>
        <w:t>Програма «Захист безпритульних тварин у Боярській міській територіальній громаді» на 2021 рік;</w:t>
      </w:r>
    </w:p>
    <w:p w:rsidR="005427B7" w:rsidRPr="005427B7" w:rsidRDefault="005427B7" w:rsidP="00C84DA9">
      <w:pPr>
        <w:ind w:firstLine="567"/>
        <w:jc w:val="both"/>
        <w:textAlignment w:val="baseline"/>
        <w:rPr>
          <w:sz w:val="28"/>
          <w:szCs w:val="28"/>
        </w:rPr>
      </w:pPr>
      <w:r w:rsidRPr="005427B7">
        <w:rPr>
          <w:sz w:val="28"/>
          <w:szCs w:val="28"/>
        </w:rPr>
        <w:t>Програма участі в організації та фінансуванні капітальних ремонтів житлових багатоповерхових будинків на 2021 рік;</w:t>
      </w:r>
    </w:p>
    <w:p w:rsidR="005427B7" w:rsidRPr="005427B7" w:rsidRDefault="005427B7" w:rsidP="00C84DA9">
      <w:pPr>
        <w:ind w:firstLine="567"/>
        <w:jc w:val="both"/>
        <w:textAlignment w:val="baseline"/>
        <w:rPr>
          <w:sz w:val="28"/>
          <w:szCs w:val="28"/>
        </w:rPr>
      </w:pPr>
      <w:r w:rsidRPr="005427B7">
        <w:rPr>
          <w:sz w:val="28"/>
          <w:szCs w:val="28"/>
        </w:rPr>
        <w:t>Програма сприяння створенню ОСББ та підтримки будинків ОСББ та ЖБК Боярської міської територіальної громади на 2021 рік;</w:t>
      </w:r>
    </w:p>
    <w:p w:rsidR="005427B7" w:rsidRPr="005427B7" w:rsidRDefault="005427B7" w:rsidP="00C84DA9">
      <w:pPr>
        <w:ind w:firstLine="567"/>
        <w:jc w:val="both"/>
        <w:textAlignment w:val="baseline"/>
        <w:rPr>
          <w:sz w:val="28"/>
          <w:szCs w:val="28"/>
        </w:rPr>
      </w:pPr>
      <w:r w:rsidRPr="005427B7">
        <w:rPr>
          <w:sz w:val="28"/>
          <w:szCs w:val="28"/>
        </w:rPr>
        <w:t>Програма поховання невідомих та безрідних громадян Боярської міської територіальної громади на 2021 рік.</w:t>
      </w:r>
    </w:p>
    <w:p w:rsidR="00DD4056" w:rsidRPr="005427B7" w:rsidRDefault="00DD4056" w:rsidP="008B4CB4">
      <w:pPr>
        <w:widowControl/>
        <w:suppressAutoHyphens w:val="0"/>
        <w:autoSpaceDE/>
        <w:autoSpaceDN/>
        <w:adjustRightInd/>
        <w:jc w:val="both"/>
        <w:textAlignment w:val="baseline"/>
        <w:rPr>
          <w:sz w:val="28"/>
          <w:szCs w:val="28"/>
        </w:rPr>
      </w:pPr>
    </w:p>
    <w:p w:rsidR="00C84DA9" w:rsidRPr="00DD4056" w:rsidRDefault="00DD4056" w:rsidP="00DD4056">
      <w:pPr>
        <w:ind w:firstLine="567"/>
        <w:jc w:val="both"/>
        <w:textAlignment w:val="baseline"/>
        <w:rPr>
          <w:b/>
          <w:i/>
          <w:sz w:val="28"/>
          <w:szCs w:val="28"/>
        </w:rPr>
      </w:pPr>
      <w:r w:rsidRPr="00DD4056">
        <w:rPr>
          <w:b/>
          <w:i/>
          <w:sz w:val="28"/>
          <w:szCs w:val="28"/>
        </w:rPr>
        <w:t>Обслуговування житлового фонду.</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C84DA9" w:rsidRPr="00C84DA9" w:rsidRDefault="00C84DA9" w:rsidP="00C84DA9">
      <w:pPr>
        <w:tabs>
          <w:tab w:val="num" w:pos="0"/>
        </w:tabs>
        <w:ind w:firstLine="567"/>
        <w:jc w:val="both"/>
        <w:rPr>
          <w:color w:val="000000"/>
          <w:sz w:val="28"/>
          <w:szCs w:val="28"/>
        </w:rPr>
      </w:pPr>
      <w:r w:rsidRPr="00C84DA9">
        <w:rPr>
          <w:color w:val="000000"/>
          <w:sz w:val="28"/>
          <w:szCs w:val="28"/>
        </w:rPr>
        <w:t xml:space="preserve">Оскільки, в інших населених пунктах, що увійшли до Боярської міської територіальної громади не було проведено конкурс з призначення управителя багатоквартирних будинків та не визначено форму управління, то наразі </w:t>
      </w:r>
      <w:r w:rsidR="00F17390">
        <w:rPr>
          <w:color w:val="000000"/>
          <w:sz w:val="28"/>
          <w:szCs w:val="28"/>
        </w:rPr>
        <w:t xml:space="preserve">виконавчим комітетом оголошено </w:t>
      </w:r>
      <w:r w:rsidRPr="00C84DA9">
        <w:rPr>
          <w:color w:val="000000"/>
          <w:sz w:val="28"/>
          <w:szCs w:val="28"/>
        </w:rPr>
        <w:t xml:space="preserve">проведення такого конкурсу. </w:t>
      </w:r>
    </w:p>
    <w:p w:rsidR="00C84DA9" w:rsidRPr="00C84DA9" w:rsidRDefault="00C84DA9" w:rsidP="00C84DA9">
      <w:pPr>
        <w:tabs>
          <w:tab w:val="num" w:pos="0"/>
        </w:tabs>
        <w:ind w:firstLine="567"/>
        <w:jc w:val="both"/>
        <w:rPr>
          <w:color w:val="000000"/>
          <w:sz w:val="28"/>
          <w:szCs w:val="28"/>
        </w:rPr>
      </w:pPr>
      <w:r w:rsidRPr="00C84DA9">
        <w:rPr>
          <w:color w:val="000000"/>
          <w:sz w:val="28"/>
          <w:szCs w:val="28"/>
        </w:rPr>
        <w:lastRenderedPageBreak/>
        <w:t xml:space="preserve">В рамках Програми участі в організації та фінансуванні капітальних ремонтів житлових багатоповерхових будинків на 2021 рік були передбачені видатки з бюджету громади та проведені </w:t>
      </w:r>
      <w:r w:rsidRPr="00BC75BA">
        <w:rPr>
          <w:color w:val="000000"/>
          <w:sz w:val="28"/>
          <w:szCs w:val="28"/>
        </w:rPr>
        <w:t>роботи</w:t>
      </w:r>
      <w:r w:rsidR="00DD4056">
        <w:rPr>
          <w:color w:val="000000"/>
          <w:sz w:val="28"/>
          <w:szCs w:val="28"/>
        </w:rPr>
        <w:t xml:space="preserve"> на загальну </w:t>
      </w:r>
      <w:r w:rsidR="00DD4056" w:rsidRPr="00BA1252">
        <w:rPr>
          <w:color w:val="000000"/>
          <w:sz w:val="28"/>
          <w:szCs w:val="28"/>
        </w:rPr>
        <w:t>суму 900,0 тис.</w:t>
      </w:r>
      <w:r w:rsidR="00BC75BA" w:rsidRPr="00BA1252">
        <w:rPr>
          <w:color w:val="000000"/>
          <w:sz w:val="28"/>
          <w:szCs w:val="28"/>
        </w:rPr>
        <w:t xml:space="preserve"> </w:t>
      </w:r>
      <w:r w:rsidRPr="00BA1252">
        <w:rPr>
          <w:color w:val="000000"/>
          <w:sz w:val="28"/>
          <w:szCs w:val="28"/>
        </w:rPr>
        <w:t>грн.</w:t>
      </w:r>
    </w:p>
    <w:p w:rsidR="00C84DA9" w:rsidRPr="00C84DA9" w:rsidRDefault="00C84DA9" w:rsidP="00C84DA9">
      <w:pPr>
        <w:tabs>
          <w:tab w:val="num" w:pos="0"/>
        </w:tabs>
        <w:ind w:firstLine="567"/>
        <w:jc w:val="both"/>
        <w:rPr>
          <w:sz w:val="28"/>
          <w:szCs w:val="28"/>
        </w:rPr>
      </w:pPr>
      <w:r w:rsidRPr="00C84DA9">
        <w:rPr>
          <w:sz w:val="28"/>
          <w:szCs w:val="28"/>
        </w:rPr>
        <w:t>У 2021 році, крім послуги з управління житловими багатоквартирними будинками, КП «БГВУЖКГ надавало й послугу з обслуговування ліфтів. Протягом звітного періоду, на проведення капітальних ремонтів ліфтів та придбання необхідних матеріалів, відповідно до Програми розвитку ліфтового та теплового господарства Боярської міської територіальної громади на 2021 рік, було використано з міського</w:t>
      </w:r>
      <w:r w:rsidR="00733047">
        <w:rPr>
          <w:sz w:val="28"/>
          <w:szCs w:val="28"/>
        </w:rPr>
        <w:t xml:space="preserve"> бюджету </w:t>
      </w:r>
      <w:r w:rsidR="00CB0A66">
        <w:rPr>
          <w:sz w:val="28"/>
          <w:szCs w:val="28"/>
        </w:rPr>
        <w:t>1 684,</w:t>
      </w:r>
      <w:r w:rsidRPr="00C84DA9">
        <w:rPr>
          <w:sz w:val="28"/>
          <w:szCs w:val="28"/>
        </w:rPr>
        <w:t>00</w:t>
      </w:r>
      <w:r w:rsidR="00CB0A66">
        <w:rPr>
          <w:sz w:val="28"/>
          <w:szCs w:val="28"/>
        </w:rPr>
        <w:t xml:space="preserve"> тис.</w:t>
      </w:r>
      <w:r w:rsidRPr="00C84DA9">
        <w:rPr>
          <w:sz w:val="28"/>
          <w:szCs w:val="28"/>
        </w:rPr>
        <w:t xml:space="preserve"> грн. </w:t>
      </w:r>
    </w:p>
    <w:p w:rsidR="00C84DA9" w:rsidRPr="00C84DA9" w:rsidRDefault="00C84DA9" w:rsidP="00C84DA9">
      <w:pPr>
        <w:tabs>
          <w:tab w:val="num" w:pos="0"/>
        </w:tabs>
        <w:ind w:firstLine="567"/>
        <w:jc w:val="both"/>
        <w:rPr>
          <w:sz w:val="28"/>
          <w:szCs w:val="28"/>
        </w:rPr>
      </w:pPr>
      <w:r w:rsidRPr="00C84DA9">
        <w:rPr>
          <w:sz w:val="28"/>
          <w:szCs w:val="28"/>
        </w:rPr>
        <w:t>Працівниками виконавчого комітету постійно проводиться інформаційно-просвітницька робота з жителями багатоквартирних будинків щодо роз’яснення їх прав та переваг під час утворення об’єднання співвласників. Хоча, в нашій громаді ідея створення ОСББ не має великої підтримки у співвласників багатоквартирних будинків, але на сьогодні офіційн</w:t>
      </w:r>
      <w:r w:rsidR="00BC75BA">
        <w:rPr>
          <w:sz w:val="28"/>
          <w:szCs w:val="28"/>
        </w:rPr>
        <w:t xml:space="preserve">о створено і успішно працюють </w:t>
      </w:r>
      <w:r w:rsidRPr="00C84DA9">
        <w:rPr>
          <w:sz w:val="28"/>
          <w:szCs w:val="28"/>
        </w:rPr>
        <w:t>23 ОСББ та ЖБК.</w:t>
      </w:r>
    </w:p>
    <w:p w:rsidR="00C84DA9" w:rsidRPr="00C84DA9" w:rsidRDefault="00C84DA9" w:rsidP="00C84DA9">
      <w:pPr>
        <w:tabs>
          <w:tab w:val="num" w:pos="0"/>
        </w:tabs>
        <w:ind w:firstLine="567"/>
        <w:jc w:val="both"/>
        <w:rPr>
          <w:sz w:val="28"/>
          <w:szCs w:val="28"/>
        </w:rPr>
      </w:pPr>
      <w:r w:rsidRPr="00C84DA9">
        <w:rPr>
          <w:sz w:val="28"/>
          <w:szCs w:val="28"/>
        </w:rPr>
        <w:t xml:space="preserve">Крім того, Боярська міська влада постійно шукає шляхи максимального сприяння створенню та функціонуванню об'єднань співвласників багатоквартирного будинку. Так, у грудні 2020 року була затверджена Програма сприяння створенню ОСББ та підтримки будинків ОСББ та ЖБК Боярської міської територіальної громади на 2021 рік. Відповідно до даної Програми три будинки, що мають форму управління ОСББ (будинки по вул. Білогородська, </w:t>
      </w:r>
      <w:r w:rsidR="00CB0A66">
        <w:rPr>
          <w:sz w:val="28"/>
          <w:szCs w:val="28"/>
        </w:rPr>
        <w:t xml:space="preserve">45, вул. Молодіжна, 72 А, </w:t>
      </w:r>
      <w:r w:rsidRPr="00C84DA9">
        <w:rPr>
          <w:sz w:val="28"/>
          <w:szCs w:val="28"/>
        </w:rPr>
        <w:t>вул. Сєдова,5) мали змогу на умовах співфінансування, зокрема: міський бюджет - 90% та кошти ОСББ - 10%, провести заходи з капітального ремонту багатоквартирних житлових будинків. Загальна сума, що була виділена з бюджету громади на реалізацію заходів вказаної Програми, у 2021 році становила 828</w:t>
      </w:r>
      <w:r w:rsidR="00CB0A66">
        <w:rPr>
          <w:sz w:val="28"/>
          <w:szCs w:val="28"/>
        </w:rPr>
        <w:t>,09 тис.</w:t>
      </w:r>
      <w:r w:rsidRPr="00C84DA9">
        <w:rPr>
          <w:sz w:val="28"/>
          <w:szCs w:val="28"/>
        </w:rPr>
        <w:t xml:space="preserve"> грн. </w:t>
      </w:r>
    </w:p>
    <w:p w:rsidR="00DD4056" w:rsidRDefault="00DD4056" w:rsidP="00C84DA9">
      <w:pPr>
        <w:tabs>
          <w:tab w:val="num" w:pos="0"/>
        </w:tabs>
        <w:ind w:firstLine="567"/>
        <w:jc w:val="both"/>
        <w:rPr>
          <w:b/>
          <w:i/>
          <w:sz w:val="28"/>
          <w:szCs w:val="28"/>
        </w:rPr>
      </w:pPr>
    </w:p>
    <w:p w:rsidR="00C84DA9" w:rsidRPr="00DD4056" w:rsidRDefault="00DD4056" w:rsidP="00C84DA9">
      <w:pPr>
        <w:tabs>
          <w:tab w:val="num" w:pos="0"/>
        </w:tabs>
        <w:ind w:firstLine="567"/>
        <w:jc w:val="both"/>
        <w:rPr>
          <w:b/>
          <w:i/>
          <w:sz w:val="28"/>
          <w:szCs w:val="28"/>
        </w:rPr>
      </w:pPr>
      <w:r w:rsidRPr="00DD4056">
        <w:rPr>
          <w:b/>
          <w:i/>
          <w:sz w:val="28"/>
          <w:szCs w:val="28"/>
        </w:rPr>
        <w:t>Теплове господарство</w:t>
      </w:r>
    </w:p>
    <w:p w:rsidR="00C84DA9" w:rsidRPr="00C84DA9" w:rsidRDefault="00C84DA9" w:rsidP="00C84DA9">
      <w:pPr>
        <w:ind w:right="-104" w:firstLine="567"/>
        <w:jc w:val="both"/>
        <w:rPr>
          <w:sz w:val="28"/>
          <w:szCs w:val="28"/>
        </w:rPr>
      </w:pPr>
      <w:r w:rsidRPr="00C84DA9">
        <w:rPr>
          <w:sz w:val="28"/>
          <w:szCs w:val="28"/>
        </w:rPr>
        <w:t>Централізоване теплопостачання у м. Боярка подається від котельні «Новозбудована», що за</w:t>
      </w:r>
      <w:r w:rsidR="00CB0A66">
        <w:rPr>
          <w:sz w:val="28"/>
          <w:szCs w:val="28"/>
        </w:rPr>
        <w:t>безпечує теплопостачанням 33 житлових будинків</w:t>
      </w:r>
      <w:r w:rsidRPr="00C84DA9">
        <w:rPr>
          <w:sz w:val="28"/>
          <w:szCs w:val="28"/>
        </w:rPr>
        <w:t>, 9 об’єктів бюджетної сфери та 2</w:t>
      </w:r>
      <w:r w:rsidR="00CB0A66">
        <w:rPr>
          <w:sz w:val="28"/>
          <w:szCs w:val="28"/>
        </w:rPr>
        <w:t xml:space="preserve">7 інших споживачів, та </w:t>
      </w:r>
      <w:r w:rsidRPr="00C84DA9">
        <w:rPr>
          <w:sz w:val="28"/>
          <w:szCs w:val="28"/>
        </w:rPr>
        <w:t xml:space="preserve">котельні «Космос», що забезпечує теплопостачанням 65 </w:t>
      </w:r>
      <w:r w:rsidR="00CB0A66">
        <w:rPr>
          <w:sz w:val="28"/>
          <w:szCs w:val="28"/>
        </w:rPr>
        <w:t>житлових будинків</w:t>
      </w:r>
      <w:r w:rsidRPr="00C84DA9">
        <w:rPr>
          <w:sz w:val="28"/>
          <w:szCs w:val="28"/>
        </w:rPr>
        <w:t xml:space="preserve">, 5 об’єктів бюджетної сфери та 17 інших споживачів. У с. Тарасівка централізовано опалюється 19 багатоповерхових житлових будинків та 8 об’єктів іншої сфери Теплопостачання у м. Боярка та с. Тарасівка подається через КП «БГВУЖКГ». </w:t>
      </w:r>
    </w:p>
    <w:p w:rsidR="00C84DA9" w:rsidRPr="00C84DA9" w:rsidRDefault="00C84DA9" w:rsidP="00C84DA9">
      <w:pPr>
        <w:ind w:right="-104" w:firstLine="567"/>
        <w:jc w:val="both"/>
        <w:rPr>
          <w:sz w:val="28"/>
          <w:szCs w:val="28"/>
        </w:rPr>
      </w:pPr>
      <w:r w:rsidRPr="00C84DA9">
        <w:rPr>
          <w:sz w:val="28"/>
          <w:szCs w:val="28"/>
        </w:rPr>
        <w:t>У с. Забір’я централізоване опалення подається лише на 7 об’єктів бюджетної сфери. Дану послугу надає КП «Оберіг».</w:t>
      </w:r>
    </w:p>
    <w:p w:rsidR="00C84DA9" w:rsidRPr="00C84DA9" w:rsidRDefault="00C84DA9" w:rsidP="00C84DA9">
      <w:pPr>
        <w:ind w:right="-104" w:firstLine="567"/>
        <w:jc w:val="both"/>
        <w:rPr>
          <w:sz w:val="28"/>
          <w:szCs w:val="28"/>
        </w:rPr>
      </w:pPr>
      <w:r w:rsidRPr="00C84DA9">
        <w:rPr>
          <w:sz w:val="28"/>
          <w:szCs w:val="28"/>
        </w:rPr>
        <w:t>Інші населені пункти, що увійшли до Боярської міської територіальної громади опалюються індивідуально.</w:t>
      </w:r>
    </w:p>
    <w:p w:rsidR="00C84DA9" w:rsidRPr="00C84DA9" w:rsidRDefault="00C84DA9" w:rsidP="00C84DA9">
      <w:pPr>
        <w:ind w:right="-104" w:firstLine="567"/>
        <w:jc w:val="both"/>
        <w:rPr>
          <w:sz w:val="28"/>
          <w:szCs w:val="28"/>
        </w:rPr>
      </w:pPr>
      <w:r w:rsidRPr="00C84DA9">
        <w:rPr>
          <w:sz w:val="28"/>
          <w:szCs w:val="28"/>
        </w:rPr>
        <w:t>Наразі</w:t>
      </w:r>
      <w:r w:rsidR="00ED342F">
        <w:rPr>
          <w:sz w:val="28"/>
          <w:szCs w:val="28"/>
        </w:rPr>
        <w:t xml:space="preserve">, у громаді набула масштабного </w:t>
      </w:r>
      <w:r w:rsidRPr="00C84DA9">
        <w:rPr>
          <w:sz w:val="28"/>
          <w:szCs w:val="28"/>
        </w:rPr>
        <w:t xml:space="preserve">розвитку поквартирна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теплогенеруюча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 </w:t>
      </w:r>
    </w:p>
    <w:p w:rsidR="00C84DA9" w:rsidRDefault="00C84DA9" w:rsidP="00C84DA9">
      <w:pPr>
        <w:ind w:right="-104" w:firstLine="567"/>
        <w:jc w:val="both"/>
        <w:rPr>
          <w:sz w:val="28"/>
          <w:szCs w:val="28"/>
        </w:rPr>
      </w:pPr>
      <w:r w:rsidRPr="00C84DA9">
        <w:rPr>
          <w:sz w:val="28"/>
          <w:szCs w:val="28"/>
        </w:rPr>
        <w:t xml:space="preserve">Тому, Боярська міська рада ще у 2019 році розпочала процедуру переведення всього житлового масиву на автономне опалення. На черговому засіданні </w:t>
      </w:r>
      <w:r w:rsidRPr="00C84DA9">
        <w:rPr>
          <w:sz w:val="28"/>
          <w:szCs w:val="28"/>
        </w:rPr>
        <w:lastRenderedPageBreak/>
        <w:t>виконавчого комітету було підтримано рішення від 11.07.2019 № 35/3 «Про затвердження штабу координації робіт з відключення житлових багатоквартирних будинків від мереж централізованого опален</w:t>
      </w:r>
      <w:r w:rsidR="00CB0A66">
        <w:rPr>
          <w:sz w:val="28"/>
          <w:szCs w:val="28"/>
        </w:rPr>
        <w:t xml:space="preserve">ня в м. Боярка» </w:t>
      </w:r>
      <w:r w:rsidRPr="00C84DA9">
        <w:rPr>
          <w:sz w:val="28"/>
          <w:szCs w:val="28"/>
        </w:rPr>
        <w:t xml:space="preserve">Також, досить серйозно постало питання розробки нової схеми теплопостачання у місті. Таким чином, у Програмі розвитку ліфтового та теплового господарства Боярської міської територіальної громади на 2021 рік </w:t>
      </w:r>
      <w:r w:rsidR="00DD4056">
        <w:rPr>
          <w:sz w:val="28"/>
          <w:szCs w:val="28"/>
        </w:rPr>
        <w:t>передбачені кошти, у сумі 378</w:t>
      </w:r>
      <w:r w:rsidRPr="00C84DA9">
        <w:rPr>
          <w:sz w:val="28"/>
          <w:szCs w:val="28"/>
        </w:rPr>
        <w:t>,00</w:t>
      </w:r>
      <w:r w:rsidR="00DD4056">
        <w:rPr>
          <w:sz w:val="28"/>
          <w:szCs w:val="28"/>
        </w:rPr>
        <w:t xml:space="preserve"> тис.</w:t>
      </w:r>
      <w:r w:rsidRPr="00C84DA9">
        <w:rPr>
          <w:sz w:val="28"/>
          <w:szCs w:val="28"/>
        </w:rPr>
        <w:t xml:space="preserve"> грн. на енерджіскрінінг м. Боярка та с. Тарасівка, з метою оптимізації схем теплопостачання та індивідуального опалення. До цієї роботи залучені відповідні спеціалісти з метою вивчення всіх питань подальших шляхів розвитку системи теплопостачання на території нашої громади. </w:t>
      </w:r>
    </w:p>
    <w:p w:rsidR="00506E84" w:rsidRDefault="00506E84" w:rsidP="00506E84">
      <w:pPr>
        <w:tabs>
          <w:tab w:val="left" w:pos="1020"/>
        </w:tabs>
        <w:jc w:val="both"/>
        <w:rPr>
          <w:i/>
          <w:sz w:val="28"/>
          <w:szCs w:val="28"/>
          <w:u w:val="single"/>
        </w:rPr>
      </w:pPr>
    </w:p>
    <w:p w:rsidR="00506E84" w:rsidRPr="0063472F" w:rsidRDefault="00506E84" w:rsidP="00506E84">
      <w:pPr>
        <w:tabs>
          <w:tab w:val="left" w:pos="1020"/>
        </w:tabs>
        <w:jc w:val="both"/>
        <w:rPr>
          <w:i/>
          <w:sz w:val="28"/>
          <w:szCs w:val="28"/>
          <w:u w:val="single"/>
        </w:rPr>
      </w:pPr>
      <w:r w:rsidRPr="0063472F">
        <w:rPr>
          <w:i/>
          <w:sz w:val="28"/>
          <w:szCs w:val="28"/>
          <w:u w:val="single"/>
        </w:rPr>
        <w:t>Про стан розрахунків за комунальні послуги станом на 01.01.2022, що надаються КП «БГВУЖКГ», без ПДВ</w:t>
      </w:r>
    </w:p>
    <w:tbl>
      <w:tblPr>
        <w:tblW w:w="10012" w:type="dxa"/>
        <w:tblInd w:w="93" w:type="dxa"/>
        <w:tblLayout w:type="fixed"/>
        <w:tblLook w:val="04A0" w:firstRow="1" w:lastRow="0" w:firstColumn="1" w:lastColumn="0" w:noHBand="0" w:noVBand="1"/>
      </w:tblPr>
      <w:tblGrid>
        <w:gridCol w:w="1008"/>
        <w:gridCol w:w="992"/>
        <w:gridCol w:w="992"/>
        <w:gridCol w:w="1134"/>
        <w:gridCol w:w="851"/>
        <w:gridCol w:w="850"/>
        <w:gridCol w:w="851"/>
        <w:gridCol w:w="1134"/>
        <w:gridCol w:w="1134"/>
        <w:gridCol w:w="1066"/>
      </w:tblGrid>
      <w:tr w:rsidR="00506E84" w:rsidRPr="00D81042" w:rsidTr="00943650">
        <w:trPr>
          <w:trHeight w:val="645"/>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Період</w:t>
            </w:r>
          </w:p>
        </w:tc>
        <w:tc>
          <w:tcPr>
            <w:tcW w:w="396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Заборгованість споживачів теплової енергії (тис.грн.)</w:t>
            </w:r>
          </w:p>
        </w:tc>
        <w:tc>
          <w:tcPr>
            <w:tcW w:w="5035" w:type="dxa"/>
            <w:gridSpan w:val="5"/>
            <w:tcBorders>
              <w:top w:val="single" w:sz="4" w:space="0" w:color="auto"/>
              <w:left w:val="nil"/>
              <w:bottom w:val="single" w:sz="4" w:space="0" w:color="auto"/>
              <w:right w:val="single" w:sz="4" w:space="0" w:color="000000"/>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заборгованість за послуги обслуговування будинків, гуртожитків, інших організацій та вивіз ТВП (тис. грн.)</w:t>
            </w:r>
          </w:p>
        </w:tc>
      </w:tr>
      <w:tr w:rsidR="00506E84" w:rsidRPr="00D81042" w:rsidTr="00943650">
        <w:trPr>
          <w:trHeight w:val="825"/>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506E84" w:rsidRPr="009C415C" w:rsidRDefault="00506E84" w:rsidP="00943650">
            <w:pPr>
              <w:rPr>
                <w:color w:val="000000"/>
                <w:sz w:val="18"/>
                <w:szCs w:val="18"/>
              </w:rPr>
            </w:pPr>
          </w:p>
        </w:tc>
        <w:tc>
          <w:tcPr>
            <w:tcW w:w="992" w:type="dxa"/>
            <w:tcBorders>
              <w:top w:val="nil"/>
              <w:left w:val="nil"/>
              <w:bottom w:val="nil"/>
              <w:right w:val="nil"/>
            </w:tcBorders>
            <w:shd w:val="clear" w:color="auto" w:fill="auto"/>
            <w:noWrap/>
            <w:vAlign w:val="bottom"/>
            <w:hideMark/>
          </w:tcPr>
          <w:p w:rsidR="00506E84" w:rsidRPr="009C415C" w:rsidRDefault="00506E84" w:rsidP="00943650">
            <w:pPr>
              <w:rPr>
                <w:color w:val="000000"/>
                <w:sz w:val="18"/>
                <w:szCs w:val="18"/>
              </w:rPr>
            </w:pPr>
            <w:r w:rsidRPr="009C415C">
              <w:rPr>
                <w:color w:val="000000"/>
                <w:sz w:val="18"/>
                <w:szCs w:val="18"/>
              </w:rPr>
              <w:t xml:space="preserve">Всього, </w:t>
            </w:r>
          </w:p>
          <w:p w:rsidR="00506E84" w:rsidRPr="009C415C" w:rsidRDefault="00506E84" w:rsidP="00943650">
            <w:pPr>
              <w:ind w:right="-108"/>
              <w:rPr>
                <w:color w:val="000000"/>
                <w:sz w:val="18"/>
                <w:szCs w:val="18"/>
              </w:rPr>
            </w:pPr>
            <w:r w:rsidRPr="009C415C">
              <w:rPr>
                <w:color w:val="000000"/>
                <w:sz w:val="18"/>
                <w:szCs w:val="18"/>
              </w:rPr>
              <w:t>в т.ч.:</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населення</w:t>
            </w:r>
          </w:p>
        </w:tc>
        <w:tc>
          <w:tcPr>
            <w:tcW w:w="1134"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бюджетні установи</w:t>
            </w:r>
          </w:p>
        </w:tc>
        <w:tc>
          <w:tcPr>
            <w:tcW w:w="851"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інші споживачі</w:t>
            </w:r>
          </w:p>
        </w:tc>
        <w:tc>
          <w:tcPr>
            <w:tcW w:w="850" w:type="dxa"/>
            <w:tcBorders>
              <w:top w:val="nil"/>
              <w:left w:val="nil"/>
              <w:bottom w:val="nil"/>
              <w:right w:val="nil"/>
            </w:tcBorders>
            <w:shd w:val="clear" w:color="auto" w:fill="auto"/>
            <w:noWrap/>
            <w:vAlign w:val="bottom"/>
            <w:hideMark/>
          </w:tcPr>
          <w:p w:rsidR="00506E84" w:rsidRPr="009C415C" w:rsidRDefault="00506E84" w:rsidP="00943650">
            <w:pPr>
              <w:rPr>
                <w:color w:val="000000"/>
                <w:sz w:val="18"/>
                <w:szCs w:val="18"/>
              </w:rPr>
            </w:pPr>
            <w:r w:rsidRPr="009C415C">
              <w:rPr>
                <w:color w:val="000000"/>
                <w:sz w:val="18"/>
                <w:szCs w:val="18"/>
              </w:rPr>
              <w:t>Всього, в т.ч.</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населення</w:t>
            </w:r>
          </w:p>
        </w:tc>
        <w:tc>
          <w:tcPr>
            <w:tcW w:w="1134"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jc w:val="center"/>
              <w:rPr>
                <w:color w:val="000000"/>
                <w:sz w:val="18"/>
                <w:szCs w:val="18"/>
              </w:rPr>
            </w:pPr>
            <w:r w:rsidRPr="009C415C">
              <w:rPr>
                <w:color w:val="000000"/>
                <w:sz w:val="18"/>
                <w:szCs w:val="18"/>
              </w:rPr>
              <w:t>приватний сектор вивіз ТВП</w:t>
            </w:r>
          </w:p>
        </w:tc>
        <w:tc>
          <w:tcPr>
            <w:tcW w:w="1134" w:type="dxa"/>
            <w:tcBorders>
              <w:top w:val="nil"/>
              <w:left w:val="nil"/>
              <w:bottom w:val="single" w:sz="4" w:space="0" w:color="auto"/>
              <w:right w:val="single" w:sz="4" w:space="0" w:color="auto"/>
            </w:tcBorders>
            <w:shd w:val="clear" w:color="auto" w:fill="auto"/>
            <w:vAlign w:val="bottom"/>
            <w:hideMark/>
          </w:tcPr>
          <w:p w:rsidR="00506E84" w:rsidRPr="009C415C" w:rsidRDefault="00506E84" w:rsidP="00943650">
            <w:pPr>
              <w:ind w:right="-108"/>
              <w:jc w:val="center"/>
              <w:rPr>
                <w:color w:val="000000"/>
                <w:sz w:val="18"/>
                <w:szCs w:val="18"/>
              </w:rPr>
            </w:pPr>
            <w:r w:rsidRPr="009C415C">
              <w:rPr>
                <w:color w:val="000000"/>
                <w:sz w:val="18"/>
                <w:szCs w:val="18"/>
              </w:rPr>
              <w:t>бюджетні установи</w:t>
            </w:r>
          </w:p>
        </w:tc>
        <w:tc>
          <w:tcPr>
            <w:tcW w:w="1066" w:type="dxa"/>
            <w:tcBorders>
              <w:top w:val="nil"/>
              <w:left w:val="nil"/>
              <w:bottom w:val="single" w:sz="4" w:space="0" w:color="auto"/>
              <w:right w:val="single" w:sz="4" w:space="0" w:color="auto"/>
            </w:tcBorders>
            <w:shd w:val="clear" w:color="auto" w:fill="auto"/>
            <w:vAlign w:val="bottom"/>
            <w:hideMark/>
          </w:tcPr>
          <w:p w:rsidR="00506E84" w:rsidRPr="00D81042" w:rsidRDefault="00506E84" w:rsidP="00943650">
            <w:pPr>
              <w:jc w:val="center"/>
              <w:rPr>
                <w:color w:val="000000"/>
                <w:sz w:val="20"/>
                <w:szCs w:val="20"/>
              </w:rPr>
            </w:pPr>
            <w:r w:rsidRPr="00D81042">
              <w:rPr>
                <w:color w:val="000000"/>
                <w:sz w:val="20"/>
                <w:szCs w:val="20"/>
              </w:rPr>
              <w:t>інші споживачі</w:t>
            </w:r>
          </w:p>
        </w:tc>
      </w:tr>
      <w:tr w:rsidR="00506E84" w:rsidRPr="00D81042" w:rsidTr="00943650">
        <w:trPr>
          <w:trHeight w:val="4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на 01.01.2021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13 720,50</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13 879,00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-260</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101,5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7017,5</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5279</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1505,4</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-1,5</w:t>
            </w:r>
          </w:p>
        </w:tc>
        <w:tc>
          <w:tcPr>
            <w:tcW w:w="1066" w:type="dxa"/>
            <w:tcBorders>
              <w:top w:val="nil"/>
              <w:left w:val="nil"/>
              <w:bottom w:val="single" w:sz="4" w:space="0" w:color="auto"/>
              <w:right w:val="single" w:sz="4" w:space="0" w:color="auto"/>
            </w:tcBorders>
            <w:shd w:val="clear" w:color="auto" w:fill="auto"/>
            <w:noWrap/>
            <w:vAlign w:val="bottom"/>
            <w:hideMark/>
          </w:tcPr>
          <w:p w:rsidR="00506E84" w:rsidRPr="00D81042" w:rsidRDefault="00506E84" w:rsidP="00943650">
            <w:pPr>
              <w:jc w:val="center"/>
              <w:rPr>
                <w:color w:val="000000"/>
                <w:sz w:val="20"/>
                <w:szCs w:val="20"/>
              </w:rPr>
            </w:pPr>
            <w:r w:rsidRPr="00D81042">
              <w:rPr>
                <w:color w:val="000000"/>
                <w:sz w:val="20"/>
                <w:szCs w:val="20"/>
              </w:rPr>
              <w:t>234,6</w:t>
            </w:r>
          </w:p>
        </w:tc>
      </w:tr>
      <w:tr w:rsidR="00506E84" w:rsidRPr="00D81042" w:rsidTr="00943650">
        <w:trPr>
          <w:trHeight w:val="49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на 01.01.2022</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16 123,60</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17 439,90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-1431</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114,7</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7129,1</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5647,4</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1221,3</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color w:val="000000"/>
                <w:sz w:val="18"/>
                <w:szCs w:val="18"/>
              </w:rPr>
            </w:pPr>
            <w:r w:rsidRPr="009C415C">
              <w:rPr>
                <w:color w:val="000000"/>
                <w:sz w:val="18"/>
                <w:szCs w:val="18"/>
              </w:rPr>
              <w:t>11,1</w:t>
            </w:r>
          </w:p>
        </w:tc>
        <w:tc>
          <w:tcPr>
            <w:tcW w:w="1066" w:type="dxa"/>
            <w:tcBorders>
              <w:top w:val="nil"/>
              <w:left w:val="nil"/>
              <w:bottom w:val="single" w:sz="4" w:space="0" w:color="auto"/>
              <w:right w:val="single" w:sz="4" w:space="0" w:color="auto"/>
            </w:tcBorders>
            <w:shd w:val="clear" w:color="auto" w:fill="auto"/>
            <w:noWrap/>
            <w:vAlign w:val="bottom"/>
            <w:hideMark/>
          </w:tcPr>
          <w:p w:rsidR="00506E84" w:rsidRPr="00D81042" w:rsidRDefault="00506E84" w:rsidP="00943650">
            <w:pPr>
              <w:jc w:val="center"/>
              <w:rPr>
                <w:color w:val="000000"/>
                <w:sz w:val="20"/>
                <w:szCs w:val="20"/>
              </w:rPr>
            </w:pPr>
            <w:r w:rsidRPr="00D81042">
              <w:rPr>
                <w:color w:val="000000"/>
                <w:sz w:val="20"/>
                <w:szCs w:val="20"/>
              </w:rPr>
              <w:t>249,3</w:t>
            </w:r>
          </w:p>
        </w:tc>
      </w:tr>
      <w:tr w:rsidR="00506E84" w:rsidRPr="00D81042" w:rsidTr="00943650">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Відхилення</w:t>
            </w:r>
          </w:p>
          <w:p w:rsidR="00506E84" w:rsidRPr="009C415C" w:rsidRDefault="00506E84" w:rsidP="00943650">
            <w:pPr>
              <w:jc w:val="center"/>
              <w:rPr>
                <w:b/>
                <w:bCs/>
                <w:color w:val="000000"/>
                <w:sz w:val="18"/>
                <w:szCs w:val="18"/>
              </w:rPr>
            </w:pPr>
            <w:r w:rsidRPr="009C415C">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2 403,10</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3 560,90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Pr>
                <w:b/>
                <w:bCs/>
                <w:color w:val="000000"/>
                <w:sz w:val="18"/>
                <w:szCs w:val="18"/>
              </w:rPr>
              <w:t xml:space="preserve">- </w:t>
            </w:r>
            <w:r w:rsidRPr="009C415C">
              <w:rPr>
                <w:b/>
                <w:bCs/>
                <w:color w:val="000000"/>
                <w:sz w:val="18"/>
                <w:szCs w:val="18"/>
              </w:rPr>
              <w:t>1 171,00</w:t>
            </w:r>
          </w:p>
        </w:tc>
        <w:tc>
          <w:tcPr>
            <w:tcW w:w="851" w:type="dxa"/>
            <w:tcBorders>
              <w:top w:val="nil"/>
              <w:left w:val="nil"/>
              <w:bottom w:val="single" w:sz="4" w:space="0" w:color="auto"/>
              <w:right w:val="single" w:sz="4" w:space="0" w:color="auto"/>
            </w:tcBorders>
            <w:shd w:val="clear" w:color="auto" w:fill="auto"/>
            <w:noWrap/>
            <w:vAlign w:val="center"/>
            <w:hideMark/>
          </w:tcPr>
          <w:p w:rsidR="00506E84" w:rsidRPr="009C415C" w:rsidRDefault="00506E84" w:rsidP="00943650">
            <w:pPr>
              <w:jc w:val="center"/>
              <w:rPr>
                <w:b/>
                <w:bCs/>
                <w:color w:val="000000"/>
                <w:sz w:val="18"/>
                <w:szCs w:val="18"/>
              </w:rPr>
            </w:pPr>
            <w:r w:rsidRPr="009C415C">
              <w:rPr>
                <w:b/>
                <w:bCs/>
                <w:color w:val="000000"/>
                <w:sz w:val="18"/>
                <w:szCs w:val="18"/>
              </w:rPr>
              <w:t>13,20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111,6</w:t>
            </w:r>
          </w:p>
        </w:tc>
        <w:tc>
          <w:tcPr>
            <w:tcW w:w="851"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368,4</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-284,1</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9C415C" w:rsidRDefault="00506E84" w:rsidP="00943650">
            <w:pPr>
              <w:jc w:val="center"/>
              <w:rPr>
                <w:b/>
                <w:bCs/>
                <w:color w:val="000000"/>
                <w:sz w:val="18"/>
                <w:szCs w:val="18"/>
              </w:rPr>
            </w:pPr>
            <w:r w:rsidRPr="009C415C">
              <w:rPr>
                <w:b/>
                <w:bCs/>
                <w:color w:val="000000"/>
                <w:sz w:val="18"/>
                <w:szCs w:val="18"/>
              </w:rPr>
              <w:t>12,6</w:t>
            </w:r>
          </w:p>
        </w:tc>
        <w:tc>
          <w:tcPr>
            <w:tcW w:w="1066" w:type="dxa"/>
            <w:tcBorders>
              <w:top w:val="nil"/>
              <w:left w:val="nil"/>
              <w:bottom w:val="single" w:sz="4" w:space="0" w:color="auto"/>
              <w:right w:val="single" w:sz="4" w:space="0" w:color="auto"/>
            </w:tcBorders>
            <w:shd w:val="clear" w:color="auto" w:fill="auto"/>
            <w:noWrap/>
            <w:vAlign w:val="bottom"/>
            <w:hideMark/>
          </w:tcPr>
          <w:p w:rsidR="00506E84" w:rsidRPr="00D81042" w:rsidRDefault="00506E84" w:rsidP="00943650">
            <w:pPr>
              <w:jc w:val="center"/>
              <w:rPr>
                <w:b/>
                <w:bCs/>
                <w:color w:val="000000"/>
                <w:sz w:val="20"/>
                <w:szCs w:val="20"/>
              </w:rPr>
            </w:pPr>
            <w:r w:rsidRPr="00D81042">
              <w:rPr>
                <w:b/>
                <w:bCs/>
                <w:color w:val="000000"/>
                <w:sz w:val="20"/>
                <w:szCs w:val="20"/>
              </w:rPr>
              <w:t>14,7</w:t>
            </w:r>
          </w:p>
        </w:tc>
      </w:tr>
    </w:tbl>
    <w:p w:rsidR="00D34BB0" w:rsidRPr="00566FAA" w:rsidRDefault="00D34BB0" w:rsidP="00D34BB0">
      <w:pPr>
        <w:pStyle w:val="a4"/>
        <w:shd w:val="clear" w:color="auto" w:fill="FFFFFF" w:themeFill="background1"/>
        <w:spacing w:beforeAutospacing="0" w:afterAutospacing="0"/>
        <w:ind w:firstLine="567"/>
        <w:jc w:val="both"/>
        <w:rPr>
          <w:sz w:val="28"/>
        </w:rPr>
      </w:pPr>
      <w:r>
        <w:rPr>
          <w:sz w:val="28"/>
        </w:rPr>
        <w:t>Головною причиною існування вказаних заборгованостей є низька платоспроможність населення.</w:t>
      </w:r>
    </w:p>
    <w:p w:rsidR="00506E84" w:rsidRPr="00C84DA9" w:rsidRDefault="00506E84" w:rsidP="00BA1252">
      <w:pPr>
        <w:ind w:right="-104"/>
        <w:jc w:val="both"/>
        <w:rPr>
          <w:sz w:val="28"/>
          <w:szCs w:val="28"/>
        </w:rPr>
      </w:pPr>
    </w:p>
    <w:p w:rsidR="00DD4056" w:rsidRDefault="00506E84" w:rsidP="00506E84">
      <w:pPr>
        <w:ind w:right="-104" w:firstLine="567"/>
        <w:jc w:val="both"/>
        <w:rPr>
          <w:b/>
          <w:i/>
          <w:sz w:val="28"/>
          <w:szCs w:val="28"/>
        </w:rPr>
      </w:pPr>
      <w:r w:rsidRPr="008E2CC2">
        <w:rPr>
          <w:b/>
          <w:i/>
          <w:sz w:val="28"/>
          <w:szCs w:val="28"/>
        </w:rPr>
        <w:t>Водопостачання та водовідведення</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Згідно Рішення виконавчого комітету Боярської міської ради від 09.02.2021 року № 2/1, КП «Боярка-Водоканал» було визначено виконавцем послуг із централізованого водопостачання та централізованого водовідведення на території населених пунктів всієї Боярської міської територіальної громади.</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На 2021 рік для покращення матеріально-технічної бази вказаного комунального підприємства, зменшення аварійних ситуацій на мережах водопостачання та водовідведення, забезпечення безперебійного водопостачання споживачів Боярської громади, у бюджеті громади були передбачені кошти на виконання заходів. Загальна вартість цих заходів становила, 14</w:t>
      </w:r>
      <w:r w:rsidR="008E2CC2" w:rsidRPr="008E2CC2">
        <w:rPr>
          <w:color w:val="000000"/>
          <w:sz w:val="28"/>
          <w:szCs w:val="28"/>
          <w:lang w:eastAsia="uk-UA"/>
        </w:rPr>
        <w:t> </w:t>
      </w:r>
      <w:r w:rsidRPr="008E2CC2">
        <w:rPr>
          <w:color w:val="000000"/>
          <w:sz w:val="28"/>
          <w:szCs w:val="28"/>
          <w:lang w:eastAsia="uk-UA"/>
        </w:rPr>
        <w:t>307</w:t>
      </w:r>
      <w:r w:rsidR="008E2CC2" w:rsidRPr="008E2CC2">
        <w:rPr>
          <w:color w:val="000000"/>
          <w:sz w:val="28"/>
          <w:szCs w:val="28"/>
          <w:lang w:eastAsia="uk-UA"/>
        </w:rPr>
        <w:t>,</w:t>
      </w:r>
      <w:r w:rsidRPr="008E2CC2">
        <w:rPr>
          <w:color w:val="000000"/>
          <w:sz w:val="28"/>
          <w:szCs w:val="28"/>
          <w:lang w:eastAsia="uk-UA"/>
        </w:rPr>
        <w:t xml:space="preserve"> 2</w:t>
      </w:r>
      <w:r w:rsidR="008E2CC2" w:rsidRPr="008E2CC2">
        <w:rPr>
          <w:color w:val="000000"/>
          <w:sz w:val="28"/>
          <w:szCs w:val="28"/>
          <w:lang w:eastAsia="uk-UA"/>
        </w:rPr>
        <w:t>7 тис.</w:t>
      </w:r>
      <w:r w:rsidRPr="008E2CC2">
        <w:rPr>
          <w:color w:val="000000"/>
          <w:sz w:val="28"/>
          <w:szCs w:val="28"/>
          <w:lang w:eastAsia="uk-UA"/>
        </w:rPr>
        <w:t xml:space="preserve"> грн</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КП «Боярка-Водоканал» протягом 2021 року ліквідовано аварій на водопровідних мережах – 134. Ліквідовано заторів на каналізаційних мережах – 382. Також, підприємством виконувались роботи планово-попереджувальних ремонтів та поточні, а саме:</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w:t>
      </w:r>
      <w:r w:rsidRPr="008E2CC2">
        <w:rPr>
          <w:color w:val="000000"/>
          <w:sz w:val="28"/>
          <w:szCs w:val="28"/>
          <w:lang w:eastAsia="uk-UA"/>
        </w:rPr>
        <w:tab/>
        <w:t>заміна напірного каналізаційного колектору від КНС-5 до КНС-2 протяжністю 969м Ø300 мм. та встановлено 2 засувки Ø400 та Ø250 мм.;</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w:t>
      </w:r>
      <w:r w:rsidRPr="008E2CC2">
        <w:rPr>
          <w:color w:val="000000"/>
          <w:sz w:val="28"/>
          <w:szCs w:val="28"/>
          <w:lang w:eastAsia="uk-UA"/>
        </w:rPr>
        <w:tab/>
        <w:t>встановлено 2-й насос на КНС в с. Тарасівка;</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w:t>
      </w:r>
      <w:r w:rsidRPr="008E2CC2">
        <w:rPr>
          <w:color w:val="000000"/>
          <w:sz w:val="28"/>
          <w:szCs w:val="28"/>
          <w:lang w:eastAsia="uk-UA"/>
        </w:rPr>
        <w:tab/>
        <w:t>відновлено роботу повітродувки на ОС м. Боярка;</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 xml:space="preserve">За звітний період підприємство видало 84 технічних умов на підключення до мереж водопостачання та водовідведення, та 230 умов на встановлення вузлів обліку. </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 xml:space="preserve">Крім того, виконана проєктна документація по об’єкту «Реконструкція КНС-8а та напірного колектора, за адресою: Україна, Київська область, Фастівський район, м. Боярка, Боярська територіальна громада, вул. Хрещатик, 103-В, КП </w:t>
      </w:r>
      <w:r w:rsidRPr="008E2CC2">
        <w:rPr>
          <w:color w:val="000000"/>
          <w:sz w:val="28"/>
          <w:szCs w:val="28"/>
          <w:lang w:eastAsia="uk-UA"/>
        </w:rPr>
        <w:lastRenderedPageBreak/>
        <w:t>«Боярка-Водоканал» Боярської міської ради».</w:t>
      </w:r>
    </w:p>
    <w:p w:rsidR="00F42F25" w:rsidRPr="008E2CC2" w:rsidRDefault="00F42F25" w:rsidP="00F42F25">
      <w:pPr>
        <w:shd w:val="clear" w:color="auto" w:fill="FFFFFF"/>
        <w:ind w:firstLine="567"/>
        <w:jc w:val="both"/>
        <w:rPr>
          <w:color w:val="000000"/>
          <w:sz w:val="28"/>
          <w:szCs w:val="28"/>
          <w:lang w:eastAsia="uk-UA"/>
        </w:rPr>
      </w:pPr>
      <w:r w:rsidRPr="008E2CC2">
        <w:rPr>
          <w:color w:val="000000"/>
          <w:sz w:val="28"/>
          <w:szCs w:val="28"/>
          <w:lang w:eastAsia="uk-UA"/>
        </w:rPr>
        <w:t>Станом на 01.01.2022 року на обліку підприємства перебували 14 952 особових рахунків (населені пункти Боярської міської територіальної громади: м. Боярка, с. Тарасівка, Княжичі та Новосілки), з 01.01.2022 року додатково прийнято на обслуговування 467 домогосподарств с. Забір’я та на кінець січня 2022 року кількість абонентських рахунків становить 15 419 одиниць. Близько 75% особових рахунків споживачів обладнано вузлами обліку; частка облікового споживання у інших груп споживачів становить 99,9 %.</w:t>
      </w:r>
    </w:p>
    <w:p w:rsidR="00D34BB0" w:rsidRDefault="00D34BB0" w:rsidP="00506E84">
      <w:pPr>
        <w:ind w:right="-104" w:firstLine="567"/>
        <w:jc w:val="both"/>
        <w:rPr>
          <w:b/>
          <w:i/>
          <w:sz w:val="28"/>
          <w:szCs w:val="28"/>
        </w:rPr>
      </w:pPr>
    </w:p>
    <w:p w:rsidR="00506E84" w:rsidRPr="0063472F" w:rsidRDefault="00506E84" w:rsidP="00506E84">
      <w:pPr>
        <w:tabs>
          <w:tab w:val="left" w:pos="1020"/>
        </w:tabs>
        <w:rPr>
          <w:i/>
          <w:sz w:val="28"/>
          <w:szCs w:val="28"/>
          <w:u w:val="single"/>
        </w:rPr>
      </w:pPr>
      <w:r w:rsidRPr="0063472F">
        <w:rPr>
          <w:i/>
          <w:sz w:val="28"/>
          <w:szCs w:val="28"/>
          <w:u w:val="single"/>
        </w:rPr>
        <w:t>Про стан розрахунків за комунальні послуги станом на 01.01.2022, що надаються КП «Боярка-Водоканал», без ПДВ</w:t>
      </w:r>
    </w:p>
    <w:p w:rsidR="00506E84" w:rsidRDefault="00506E84" w:rsidP="00506E84">
      <w:pPr>
        <w:jc w:val="center"/>
      </w:pPr>
    </w:p>
    <w:tbl>
      <w:tblPr>
        <w:tblW w:w="9938" w:type="dxa"/>
        <w:tblInd w:w="93" w:type="dxa"/>
        <w:tblLayout w:type="fixed"/>
        <w:tblLook w:val="04A0" w:firstRow="1" w:lastRow="0" w:firstColumn="1" w:lastColumn="0" w:noHBand="0" w:noVBand="1"/>
      </w:tblPr>
      <w:tblGrid>
        <w:gridCol w:w="1157"/>
        <w:gridCol w:w="985"/>
        <w:gridCol w:w="1134"/>
        <w:gridCol w:w="850"/>
        <w:gridCol w:w="1276"/>
        <w:gridCol w:w="1276"/>
        <w:gridCol w:w="992"/>
        <w:gridCol w:w="1276"/>
        <w:gridCol w:w="992"/>
      </w:tblGrid>
      <w:tr w:rsidR="00506E84" w:rsidRPr="0063472F" w:rsidTr="00943650">
        <w:trPr>
          <w:trHeight w:val="645"/>
        </w:trPr>
        <w:tc>
          <w:tcPr>
            <w:tcW w:w="115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Період</w:t>
            </w:r>
          </w:p>
        </w:tc>
        <w:tc>
          <w:tcPr>
            <w:tcW w:w="4245" w:type="dxa"/>
            <w:gridSpan w:val="4"/>
            <w:tcBorders>
              <w:top w:val="single" w:sz="4" w:space="0" w:color="auto"/>
              <w:left w:val="nil"/>
              <w:bottom w:val="single" w:sz="4" w:space="0" w:color="auto"/>
              <w:right w:val="single" w:sz="4" w:space="0" w:color="000000"/>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Заборгованість споживачіза послуги водопостачання (тис.грн.)</w:t>
            </w:r>
          </w:p>
        </w:tc>
        <w:tc>
          <w:tcPr>
            <w:tcW w:w="4536" w:type="dxa"/>
            <w:gridSpan w:val="4"/>
            <w:tcBorders>
              <w:top w:val="single" w:sz="4" w:space="0" w:color="auto"/>
              <w:left w:val="nil"/>
              <w:bottom w:val="single" w:sz="4" w:space="0" w:color="auto"/>
              <w:right w:val="single" w:sz="4" w:space="0" w:color="000000"/>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Заборгованість споживачіза послуги водовідведення (тис.грн.)</w:t>
            </w:r>
          </w:p>
        </w:tc>
      </w:tr>
      <w:tr w:rsidR="00506E84" w:rsidRPr="0063472F" w:rsidTr="00943650">
        <w:trPr>
          <w:trHeight w:val="825"/>
        </w:trPr>
        <w:tc>
          <w:tcPr>
            <w:tcW w:w="1157" w:type="dxa"/>
            <w:vMerge/>
            <w:tcBorders>
              <w:top w:val="single" w:sz="4" w:space="0" w:color="auto"/>
              <w:left w:val="single" w:sz="4" w:space="0" w:color="auto"/>
              <w:bottom w:val="single" w:sz="4" w:space="0" w:color="000000"/>
              <w:right w:val="single" w:sz="4" w:space="0" w:color="auto"/>
            </w:tcBorders>
            <w:vAlign w:val="center"/>
            <w:hideMark/>
          </w:tcPr>
          <w:p w:rsidR="00506E84" w:rsidRPr="0063472F" w:rsidRDefault="00506E84" w:rsidP="00943650">
            <w:pPr>
              <w:rPr>
                <w:color w:val="000000"/>
                <w:sz w:val="18"/>
                <w:szCs w:val="18"/>
              </w:rPr>
            </w:pPr>
          </w:p>
        </w:tc>
        <w:tc>
          <w:tcPr>
            <w:tcW w:w="985" w:type="dxa"/>
            <w:tcBorders>
              <w:top w:val="nil"/>
              <w:left w:val="nil"/>
              <w:bottom w:val="nil"/>
              <w:right w:val="nil"/>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Всього, в т.ч.</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населення</w:t>
            </w:r>
          </w:p>
        </w:tc>
        <w:tc>
          <w:tcPr>
            <w:tcW w:w="850"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бюджетні установи</w:t>
            </w:r>
          </w:p>
        </w:tc>
        <w:tc>
          <w:tcPr>
            <w:tcW w:w="1276"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інші споживачі</w:t>
            </w:r>
          </w:p>
        </w:tc>
        <w:tc>
          <w:tcPr>
            <w:tcW w:w="1276" w:type="dxa"/>
            <w:tcBorders>
              <w:top w:val="nil"/>
              <w:left w:val="nil"/>
              <w:bottom w:val="nil"/>
              <w:right w:val="nil"/>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Всього, в т.ч.</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населення</w:t>
            </w:r>
          </w:p>
        </w:tc>
        <w:tc>
          <w:tcPr>
            <w:tcW w:w="1276"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бюджетні установи</w:t>
            </w:r>
          </w:p>
        </w:tc>
        <w:tc>
          <w:tcPr>
            <w:tcW w:w="992" w:type="dxa"/>
            <w:tcBorders>
              <w:top w:val="nil"/>
              <w:left w:val="nil"/>
              <w:bottom w:val="single" w:sz="4" w:space="0" w:color="auto"/>
              <w:right w:val="single" w:sz="4" w:space="0" w:color="auto"/>
            </w:tcBorders>
            <w:shd w:val="clear" w:color="auto" w:fill="auto"/>
            <w:vAlign w:val="bottom"/>
            <w:hideMark/>
          </w:tcPr>
          <w:p w:rsidR="00506E84" w:rsidRPr="0063472F" w:rsidRDefault="00506E84" w:rsidP="00943650">
            <w:pPr>
              <w:jc w:val="center"/>
              <w:rPr>
                <w:color w:val="000000"/>
                <w:sz w:val="18"/>
                <w:szCs w:val="18"/>
              </w:rPr>
            </w:pPr>
            <w:r w:rsidRPr="0063472F">
              <w:rPr>
                <w:color w:val="000000"/>
                <w:sz w:val="18"/>
                <w:szCs w:val="18"/>
              </w:rPr>
              <w:t>інші споживачі</w:t>
            </w:r>
          </w:p>
        </w:tc>
      </w:tr>
      <w:tr w:rsidR="00506E84" w:rsidRPr="0063472F" w:rsidTr="00943650">
        <w:trPr>
          <w:trHeight w:val="48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на 01.01.2021</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5 958,20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5 558,30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-7,7</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407,6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5915,4</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2670,6</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-54,9</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3299,7</w:t>
            </w:r>
          </w:p>
        </w:tc>
      </w:tr>
      <w:tr w:rsidR="00506E84" w:rsidRPr="0063472F" w:rsidTr="00943650">
        <w:trPr>
          <w:trHeight w:val="495"/>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506E84" w:rsidRPr="0063472F" w:rsidRDefault="00506E84" w:rsidP="00943650">
            <w:pPr>
              <w:rPr>
                <w:color w:val="000000"/>
                <w:sz w:val="18"/>
                <w:szCs w:val="18"/>
              </w:rPr>
            </w:pPr>
            <w:r w:rsidRPr="0063472F">
              <w:rPr>
                <w:color w:val="000000"/>
                <w:sz w:val="18"/>
                <w:szCs w:val="18"/>
              </w:rPr>
              <w:t>на 01.01.2022</w:t>
            </w:r>
          </w:p>
        </w:tc>
        <w:tc>
          <w:tcPr>
            <w:tcW w:w="985"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8 273,10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7 522,70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23,5</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726,9</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8155,6</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4102,1</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21,7</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color w:val="000000"/>
                <w:sz w:val="18"/>
                <w:szCs w:val="18"/>
              </w:rPr>
            </w:pPr>
            <w:r w:rsidRPr="0063472F">
              <w:rPr>
                <w:color w:val="000000"/>
                <w:sz w:val="18"/>
                <w:szCs w:val="18"/>
              </w:rPr>
              <w:t>4031,8</w:t>
            </w:r>
          </w:p>
        </w:tc>
      </w:tr>
      <w:tr w:rsidR="00506E84" w:rsidRPr="0063472F" w:rsidTr="00943650">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506E84" w:rsidRPr="0063472F" w:rsidRDefault="00506E84" w:rsidP="00943650">
            <w:pPr>
              <w:rPr>
                <w:b/>
                <w:bCs/>
                <w:color w:val="000000"/>
                <w:sz w:val="18"/>
                <w:szCs w:val="18"/>
              </w:rPr>
            </w:pPr>
            <w:r w:rsidRPr="0063472F">
              <w:rPr>
                <w:b/>
                <w:bCs/>
                <w:color w:val="000000"/>
                <w:sz w:val="18"/>
                <w:szCs w:val="18"/>
              </w:rPr>
              <w:t>Відхилення (+ -)</w:t>
            </w:r>
          </w:p>
        </w:tc>
        <w:tc>
          <w:tcPr>
            <w:tcW w:w="985"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2 314,90</w:t>
            </w:r>
          </w:p>
        </w:tc>
        <w:tc>
          <w:tcPr>
            <w:tcW w:w="1134"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1 964,40</w:t>
            </w:r>
          </w:p>
        </w:tc>
        <w:tc>
          <w:tcPr>
            <w:tcW w:w="850"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31,20</w:t>
            </w:r>
          </w:p>
        </w:tc>
        <w:tc>
          <w:tcPr>
            <w:tcW w:w="1276" w:type="dxa"/>
            <w:tcBorders>
              <w:top w:val="nil"/>
              <w:left w:val="nil"/>
              <w:bottom w:val="single" w:sz="4" w:space="0" w:color="auto"/>
              <w:right w:val="single" w:sz="4" w:space="0" w:color="auto"/>
            </w:tcBorders>
            <w:shd w:val="clear" w:color="auto" w:fill="auto"/>
            <w:noWrap/>
            <w:vAlign w:val="center"/>
            <w:hideMark/>
          </w:tcPr>
          <w:p w:rsidR="00506E84" w:rsidRPr="0063472F" w:rsidRDefault="00506E84" w:rsidP="00943650">
            <w:pPr>
              <w:jc w:val="center"/>
              <w:rPr>
                <w:b/>
                <w:bCs/>
                <w:color w:val="000000"/>
                <w:sz w:val="18"/>
                <w:szCs w:val="18"/>
              </w:rPr>
            </w:pPr>
            <w:r w:rsidRPr="0063472F">
              <w:rPr>
                <w:b/>
                <w:bCs/>
                <w:color w:val="000000"/>
                <w:sz w:val="18"/>
                <w:szCs w:val="18"/>
              </w:rPr>
              <w:t>319,30</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2240,2</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1431,5</w:t>
            </w:r>
          </w:p>
        </w:tc>
        <w:tc>
          <w:tcPr>
            <w:tcW w:w="1276"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76,6</w:t>
            </w:r>
          </w:p>
        </w:tc>
        <w:tc>
          <w:tcPr>
            <w:tcW w:w="992" w:type="dxa"/>
            <w:tcBorders>
              <w:top w:val="nil"/>
              <w:left w:val="nil"/>
              <w:bottom w:val="single" w:sz="4" w:space="0" w:color="auto"/>
              <w:right w:val="single" w:sz="4" w:space="0" w:color="auto"/>
            </w:tcBorders>
            <w:shd w:val="clear" w:color="auto" w:fill="auto"/>
            <w:noWrap/>
            <w:vAlign w:val="bottom"/>
            <w:hideMark/>
          </w:tcPr>
          <w:p w:rsidR="00506E84" w:rsidRPr="0063472F" w:rsidRDefault="00506E84" w:rsidP="00943650">
            <w:pPr>
              <w:jc w:val="center"/>
              <w:rPr>
                <w:b/>
                <w:bCs/>
                <w:color w:val="000000"/>
                <w:sz w:val="18"/>
                <w:szCs w:val="18"/>
              </w:rPr>
            </w:pPr>
            <w:r w:rsidRPr="0063472F">
              <w:rPr>
                <w:b/>
                <w:bCs/>
                <w:color w:val="000000"/>
                <w:sz w:val="18"/>
                <w:szCs w:val="18"/>
              </w:rPr>
              <w:t>732,1</w:t>
            </w:r>
          </w:p>
        </w:tc>
      </w:tr>
    </w:tbl>
    <w:p w:rsidR="00506E84" w:rsidRDefault="00506E84" w:rsidP="00506E84">
      <w:pPr>
        <w:pStyle w:val="a4"/>
        <w:shd w:val="clear" w:color="auto" w:fill="FFFFFF" w:themeFill="background1"/>
        <w:spacing w:beforeAutospacing="0" w:afterAutospacing="0"/>
        <w:ind w:firstLine="567"/>
        <w:jc w:val="both"/>
        <w:rPr>
          <w:sz w:val="28"/>
        </w:rPr>
      </w:pPr>
    </w:p>
    <w:p w:rsidR="00506E84" w:rsidRPr="00E51FF2" w:rsidRDefault="00506E84" w:rsidP="00E51FF2">
      <w:pPr>
        <w:pStyle w:val="a4"/>
        <w:shd w:val="clear" w:color="auto" w:fill="FFFFFF" w:themeFill="background1"/>
        <w:spacing w:beforeAutospacing="0" w:afterAutospacing="0"/>
        <w:ind w:firstLine="567"/>
        <w:jc w:val="both"/>
        <w:rPr>
          <w:sz w:val="28"/>
        </w:rPr>
      </w:pPr>
      <w:r>
        <w:rPr>
          <w:sz w:val="28"/>
        </w:rPr>
        <w:t>Головною причиною існування вказаних заборгованостей є низька платоспроможність населення.</w:t>
      </w:r>
    </w:p>
    <w:p w:rsidR="00506E84" w:rsidRPr="00506E84" w:rsidRDefault="00506E84" w:rsidP="00506E84">
      <w:pPr>
        <w:ind w:right="-104" w:firstLine="567"/>
        <w:jc w:val="both"/>
        <w:rPr>
          <w:b/>
          <w:i/>
          <w:sz w:val="28"/>
          <w:szCs w:val="28"/>
        </w:rPr>
      </w:pPr>
    </w:p>
    <w:p w:rsidR="009C415C" w:rsidRDefault="009C415C" w:rsidP="009C415C">
      <w:pPr>
        <w:pStyle w:val="a4"/>
        <w:spacing w:beforeAutospacing="0" w:afterAutospacing="0"/>
        <w:ind w:firstLine="567"/>
        <w:jc w:val="both"/>
        <w:rPr>
          <w:i/>
          <w:sz w:val="28"/>
          <w:szCs w:val="28"/>
          <w:u w:val="single"/>
        </w:rPr>
      </w:pPr>
      <w:r w:rsidRPr="00F83AF1">
        <w:rPr>
          <w:i/>
          <w:sz w:val="28"/>
          <w:u w:val="single"/>
        </w:rPr>
        <w:t xml:space="preserve">Стан розрахунків за використаний газ і електроенергію </w:t>
      </w:r>
      <w:r w:rsidRPr="00F83AF1">
        <w:rPr>
          <w:i/>
          <w:sz w:val="28"/>
          <w:szCs w:val="28"/>
          <w:u w:val="single"/>
        </w:rPr>
        <w:t xml:space="preserve">по комунальним підприємствам </w:t>
      </w:r>
      <w:r w:rsidR="008E2CC2">
        <w:rPr>
          <w:i/>
          <w:sz w:val="28"/>
          <w:szCs w:val="28"/>
          <w:u w:val="single"/>
        </w:rPr>
        <w:t>(</w:t>
      </w:r>
      <w:r w:rsidR="008E2CC2" w:rsidRPr="0063472F">
        <w:rPr>
          <w:i/>
          <w:sz w:val="28"/>
          <w:szCs w:val="28"/>
          <w:u w:val="single"/>
        </w:rPr>
        <w:t>КП «БГВУЖКГ»</w:t>
      </w:r>
      <w:r w:rsidR="008E2CC2">
        <w:rPr>
          <w:i/>
          <w:sz w:val="28"/>
          <w:szCs w:val="28"/>
          <w:u w:val="single"/>
        </w:rPr>
        <w:t xml:space="preserve">, </w:t>
      </w:r>
      <w:r w:rsidR="008E2CC2" w:rsidRPr="0063472F">
        <w:rPr>
          <w:i/>
          <w:sz w:val="28"/>
          <w:szCs w:val="28"/>
          <w:u w:val="single"/>
        </w:rPr>
        <w:t>КП «Боярка-Водоканал»</w:t>
      </w:r>
      <w:r w:rsidR="008E2CC2">
        <w:rPr>
          <w:i/>
          <w:sz w:val="28"/>
          <w:szCs w:val="28"/>
          <w:u w:val="single"/>
        </w:rPr>
        <w:t xml:space="preserve"> ), </w:t>
      </w:r>
      <w:r w:rsidRPr="00F83AF1">
        <w:rPr>
          <w:i/>
          <w:sz w:val="28"/>
          <w:szCs w:val="28"/>
          <w:u w:val="single"/>
        </w:rPr>
        <w:t>станом на 01.01.2022</w:t>
      </w:r>
    </w:p>
    <w:p w:rsidR="009C415C" w:rsidRPr="00F83AF1" w:rsidRDefault="009C415C" w:rsidP="009C415C">
      <w:pPr>
        <w:pStyle w:val="a4"/>
        <w:spacing w:beforeAutospacing="0" w:afterAutospacing="0"/>
        <w:ind w:firstLine="567"/>
        <w:jc w:val="both"/>
        <w:rPr>
          <w:i/>
          <w:sz w:val="28"/>
          <w:u w:val="single"/>
        </w:rPr>
      </w:pPr>
    </w:p>
    <w:tbl>
      <w:tblPr>
        <w:tblStyle w:val="ac"/>
        <w:tblW w:w="0" w:type="auto"/>
        <w:tblLayout w:type="fixed"/>
        <w:tblLook w:val="04A0" w:firstRow="1" w:lastRow="0" w:firstColumn="1" w:lastColumn="0" w:noHBand="0" w:noVBand="1"/>
      </w:tblPr>
      <w:tblGrid>
        <w:gridCol w:w="2087"/>
        <w:gridCol w:w="1423"/>
        <w:gridCol w:w="1418"/>
        <w:gridCol w:w="1276"/>
        <w:gridCol w:w="1417"/>
        <w:gridCol w:w="1433"/>
        <w:gridCol w:w="800"/>
      </w:tblGrid>
      <w:tr w:rsidR="009C415C" w:rsidRPr="00997163" w:rsidTr="000876D4">
        <w:tc>
          <w:tcPr>
            <w:tcW w:w="2087" w:type="dxa"/>
            <w:vMerge w:val="restart"/>
          </w:tcPr>
          <w:p w:rsidR="009C415C" w:rsidRPr="00997163" w:rsidRDefault="009C415C" w:rsidP="000876D4">
            <w:pPr>
              <w:rPr>
                <w:b/>
              </w:rPr>
            </w:pPr>
            <w:r w:rsidRPr="00997163">
              <w:rPr>
                <w:color w:val="000000"/>
              </w:rPr>
              <w:t>Найменування</w:t>
            </w:r>
          </w:p>
        </w:tc>
        <w:tc>
          <w:tcPr>
            <w:tcW w:w="4117" w:type="dxa"/>
            <w:gridSpan w:val="3"/>
            <w:vAlign w:val="bottom"/>
          </w:tcPr>
          <w:p w:rsidR="009C415C" w:rsidRPr="00997163" w:rsidRDefault="009C415C" w:rsidP="000876D4">
            <w:pPr>
              <w:jc w:val="center"/>
              <w:rPr>
                <w:b/>
                <w:bCs/>
                <w:color w:val="000000"/>
              </w:rPr>
            </w:pPr>
            <w:r w:rsidRPr="00997163">
              <w:rPr>
                <w:b/>
                <w:bCs/>
                <w:color w:val="000000"/>
              </w:rPr>
              <w:t>КП "БГВУЖКГ</w:t>
            </w:r>
          </w:p>
        </w:tc>
        <w:tc>
          <w:tcPr>
            <w:tcW w:w="3650" w:type="dxa"/>
            <w:gridSpan w:val="3"/>
            <w:vAlign w:val="bottom"/>
          </w:tcPr>
          <w:p w:rsidR="009C415C" w:rsidRPr="00997163" w:rsidRDefault="009C415C" w:rsidP="000876D4">
            <w:pPr>
              <w:jc w:val="center"/>
              <w:rPr>
                <w:b/>
                <w:bCs/>
                <w:color w:val="000000"/>
              </w:rPr>
            </w:pPr>
            <w:r w:rsidRPr="00997163">
              <w:rPr>
                <w:b/>
                <w:bCs/>
                <w:color w:val="000000"/>
              </w:rPr>
              <w:t>КП "Боярка-Водоканал"</w:t>
            </w:r>
          </w:p>
        </w:tc>
      </w:tr>
      <w:tr w:rsidR="009C415C" w:rsidRPr="00997163" w:rsidTr="000876D4">
        <w:tc>
          <w:tcPr>
            <w:tcW w:w="2087" w:type="dxa"/>
            <w:vMerge/>
          </w:tcPr>
          <w:p w:rsidR="009C415C" w:rsidRPr="00997163" w:rsidRDefault="009C415C" w:rsidP="000876D4">
            <w:pPr>
              <w:rPr>
                <w:b/>
              </w:rPr>
            </w:pPr>
          </w:p>
        </w:tc>
        <w:tc>
          <w:tcPr>
            <w:tcW w:w="1423" w:type="dxa"/>
            <w:vAlign w:val="bottom"/>
          </w:tcPr>
          <w:p w:rsidR="009C415C" w:rsidRPr="00997163" w:rsidRDefault="009C415C" w:rsidP="000876D4">
            <w:pPr>
              <w:rPr>
                <w:bCs/>
                <w:color w:val="000000"/>
              </w:rPr>
            </w:pPr>
            <w:r w:rsidRPr="00997163">
              <w:rPr>
                <w:bCs/>
                <w:color w:val="000000"/>
              </w:rPr>
              <w:t>01.01.2021</w:t>
            </w:r>
          </w:p>
        </w:tc>
        <w:tc>
          <w:tcPr>
            <w:tcW w:w="1418" w:type="dxa"/>
            <w:vAlign w:val="bottom"/>
          </w:tcPr>
          <w:p w:rsidR="009C415C" w:rsidRPr="00997163" w:rsidRDefault="009C415C" w:rsidP="000876D4">
            <w:pPr>
              <w:rPr>
                <w:bCs/>
                <w:color w:val="000000"/>
              </w:rPr>
            </w:pPr>
            <w:r w:rsidRPr="00997163">
              <w:rPr>
                <w:bCs/>
                <w:color w:val="000000"/>
              </w:rPr>
              <w:t>01.01.2022</w:t>
            </w:r>
          </w:p>
        </w:tc>
        <w:tc>
          <w:tcPr>
            <w:tcW w:w="1276" w:type="dxa"/>
            <w:vAlign w:val="bottom"/>
          </w:tcPr>
          <w:p w:rsidR="009C415C" w:rsidRPr="00997163" w:rsidRDefault="009C415C" w:rsidP="000876D4">
            <w:pPr>
              <w:rPr>
                <w:bCs/>
                <w:color w:val="000000"/>
              </w:rPr>
            </w:pPr>
            <w:r w:rsidRPr="00997163">
              <w:rPr>
                <w:bCs/>
                <w:color w:val="000000"/>
              </w:rPr>
              <w:t>(+ -)</w:t>
            </w:r>
          </w:p>
        </w:tc>
        <w:tc>
          <w:tcPr>
            <w:tcW w:w="1417" w:type="dxa"/>
            <w:vAlign w:val="bottom"/>
          </w:tcPr>
          <w:p w:rsidR="009C415C" w:rsidRPr="00997163" w:rsidRDefault="009C415C" w:rsidP="000876D4">
            <w:pPr>
              <w:jc w:val="center"/>
              <w:rPr>
                <w:color w:val="000000"/>
              </w:rPr>
            </w:pPr>
            <w:r w:rsidRPr="00997163">
              <w:rPr>
                <w:color w:val="000000"/>
              </w:rPr>
              <w:t>01.01.2021</w:t>
            </w:r>
          </w:p>
        </w:tc>
        <w:tc>
          <w:tcPr>
            <w:tcW w:w="1433" w:type="dxa"/>
            <w:vAlign w:val="bottom"/>
          </w:tcPr>
          <w:p w:rsidR="009C415C" w:rsidRPr="00997163" w:rsidRDefault="009C415C" w:rsidP="000876D4">
            <w:pPr>
              <w:jc w:val="center"/>
              <w:rPr>
                <w:color w:val="000000"/>
              </w:rPr>
            </w:pPr>
            <w:r w:rsidRPr="00997163">
              <w:rPr>
                <w:color w:val="000000"/>
              </w:rPr>
              <w:t>01.01.2022</w:t>
            </w:r>
          </w:p>
        </w:tc>
        <w:tc>
          <w:tcPr>
            <w:tcW w:w="800" w:type="dxa"/>
            <w:vAlign w:val="bottom"/>
          </w:tcPr>
          <w:p w:rsidR="009C415C" w:rsidRPr="00997163" w:rsidRDefault="009C415C" w:rsidP="000876D4">
            <w:pPr>
              <w:jc w:val="center"/>
              <w:rPr>
                <w:color w:val="000000"/>
              </w:rPr>
            </w:pPr>
            <w:r w:rsidRPr="00997163">
              <w:rPr>
                <w:color w:val="000000"/>
              </w:rPr>
              <w:t>(+ -)</w:t>
            </w:r>
          </w:p>
        </w:tc>
      </w:tr>
      <w:tr w:rsidR="009C415C" w:rsidRPr="00997163" w:rsidTr="000876D4">
        <w:tc>
          <w:tcPr>
            <w:tcW w:w="2087" w:type="dxa"/>
            <w:vAlign w:val="bottom"/>
          </w:tcPr>
          <w:p w:rsidR="009C415C" w:rsidRPr="00997163" w:rsidRDefault="009C415C" w:rsidP="000876D4">
            <w:pPr>
              <w:rPr>
                <w:bCs/>
                <w:color w:val="000000"/>
              </w:rPr>
            </w:pPr>
            <w:r w:rsidRPr="00997163">
              <w:rPr>
                <w:bCs/>
                <w:color w:val="000000"/>
              </w:rPr>
              <w:t>Заборгованість за спожитий природний газ (тис. грн.)</w:t>
            </w:r>
          </w:p>
        </w:tc>
        <w:tc>
          <w:tcPr>
            <w:tcW w:w="1423" w:type="dxa"/>
            <w:vAlign w:val="bottom"/>
          </w:tcPr>
          <w:p w:rsidR="009C415C" w:rsidRPr="00997163" w:rsidRDefault="009C415C" w:rsidP="000876D4">
            <w:pPr>
              <w:jc w:val="center"/>
              <w:rPr>
                <w:color w:val="000000"/>
              </w:rPr>
            </w:pPr>
            <w:r w:rsidRPr="00997163">
              <w:rPr>
                <w:color w:val="000000"/>
              </w:rPr>
              <w:t>13 754,60</w:t>
            </w:r>
          </w:p>
        </w:tc>
        <w:tc>
          <w:tcPr>
            <w:tcW w:w="1418" w:type="dxa"/>
            <w:vAlign w:val="bottom"/>
          </w:tcPr>
          <w:p w:rsidR="009C415C" w:rsidRPr="00997163" w:rsidRDefault="009C415C" w:rsidP="000876D4">
            <w:pPr>
              <w:jc w:val="center"/>
              <w:rPr>
                <w:color w:val="000000"/>
              </w:rPr>
            </w:pPr>
            <w:r w:rsidRPr="00997163">
              <w:rPr>
                <w:color w:val="000000"/>
              </w:rPr>
              <w:t>9 298,60</w:t>
            </w:r>
          </w:p>
        </w:tc>
        <w:tc>
          <w:tcPr>
            <w:tcW w:w="1276" w:type="dxa"/>
            <w:vAlign w:val="bottom"/>
          </w:tcPr>
          <w:p w:rsidR="009C415C" w:rsidRPr="00997163" w:rsidRDefault="009C415C" w:rsidP="000876D4">
            <w:pPr>
              <w:jc w:val="right"/>
              <w:rPr>
                <w:color w:val="000000"/>
              </w:rPr>
            </w:pPr>
            <w:r w:rsidRPr="00997163">
              <w:rPr>
                <w:color w:val="000000"/>
              </w:rPr>
              <w:t>-4 456,00</w:t>
            </w:r>
          </w:p>
        </w:tc>
        <w:tc>
          <w:tcPr>
            <w:tcW w:w="1417" w:type="dxa"/>
            <w:vAlign w:val="bottom"/>
          </w:tcPr>
          <w:p w:rsidR="009C415C" w:rsidRPr="00997163" w:rsidRDefault="009C415C" w:rsidP="000876D4">
            <w:pPr>
              <w:jc w:val="center"/>
              <w:rPr>
                <w:color w:val="000000"/>
              </w:rPr>
            </w:pPr>
            <w:r w:rsidRPr="00997163">
              <w:rPr>
                <w:color w:val="000000"/>
              </w:rPr>
              <w:t> </w:t>
            </w:r>
            <w:r>
              <w:rPr>
                <w:color w:val="000000"/>
              </w:rPr>
              <w:t>-</w:t>
            </w:r>
          </w:p>
        </w:tc>
        <w:tc>
          <w:tcPr>
            <w:tcW w:w="1433" w:type="dxa"/>
            <w:vAlign w:val="bottom"/>
          </w:tcPr>
          <w:p w:rsidR="009C415C" w:rsidRPr="00997163" w:rsidRDefault="009C415C" w:rsidP="000876D4">
            <w:pPr>
              <w:rPr>
                <w:color w:val="000000"/>
              </w:rPr>
            </w:pPr>
            <w:r w:rsidRPr="00997163">
              <w:rPr>
                <w:color w:val="000000"/>
              </w:rPr>
              <w:t> </w:t>
            </w:r>
            <w:r>
              <w:rPr>
                <w:color w:val="000000"/>
              </w:rPr>
              <w:t>-</w:t>
            </w:r>
          </w:p>
        </w:tc>
        <w:tc>
          <w:tcPr>
            <w:tcW w:w="800" w:type="dxa"/>
            <w:vAlign w:val="bottom"/>
          </w:tcPr>
          <w:p w:rsidR="009C415C" w:rsidRPr="00997163" w:rsidRDefault="009C415C" w:rsidP="000876D4">
            <w:pPr>
              <w:jc w:val="center"/>
              <w:rPr>
                <w:b/>
                <w:bCs/>
                <w:color w:val="000000"/>
              </w:rPr>
            </w:pPr>
            <w:r>
              <w:rPr>
                <w:b/>
                <w:bCs/>
                <w:color w:val="000000"/>
              </w:rPr>
              <w:t>-</w:t>
            </w:r>
            <w:r w:rsidRPr="00997163">
              <w:rPr>
                <w:b/>
                <w:bCs/>
                <w:color w:val="000000"/>
              </w:rPr>
              <w:t> </w:t>
            </w:r>
          </w:p>
        </w:tc>
      </w:tr>
      <w:tr w:rsidR="009C415C" w:rsidRPr="00997163" w:rsidTr="000876D4">
        <w:tc>
          <w:tcPr>
            <w:tcW w:w="2087" w:type="dxa"/>
            <w:vAlign w:val="bottom"/>
          </w:tcPr>
          <w:p w:rsidR="009C415C" w:rsidRPr="00997163" w:rsidRDefault="009C415C" w:rsidP="000876D4">
            <w:pPr>
              <w:rPr>
                <w:bCs/>
                <w:color w:val="000000"/>
              </w:rPr>
            </w:pPr>
            <w:r w:rsidRPr="00997163">
              <w:rPr>
                <w:bCs/>
                <w:color w:val="000000"/>
              </w:rPr>
              <w:t>Заборгованість за електроенергію (тис. грн.)</w:t>
            </w:r>
          </w:p>
        </w:tc>
        <w:tc>
          <w:tcPr>
            <w:tcW w:w="1423" w:type="dxa"/>
            <w:vAlign w:val="bottom"/>
          </w:tcPr>
          <w:p w:rsidR="009C415C" w:rsidRPr="00997163" w:rsidRDefault="009C415C" w:rsidP="000876D4">
            <w:pPr>
              <w:jc w:val="center"/>
              <w:rPr>
                <w:color w:val="000000"/>
              </w:rPr>
            </w:pPr>
            <w:r w:rsidRPr="00997163">
              <w:rPr>
                <w:color w:val="000000"/>
              </w:rPr>
              <w:t>166,70</w:t>
            </w:r>
          </w:p>
        </w:tc>
        <w:tc>
          <w:tcPr>
            <w:tcW w:w="1418" w:type="dxa"/>
            <w:vAlign w:val="bottom"/>
          </w:tcPr>
          <w:p w:rsidR="009C415C" w:rsidRPr="00997163" w:rsidRDefault="009C415C" w:rsidP="000876D4">
            <w:pPr>
              <w:jc w:val="center"/>
              <w:rPr>
                <w:color w:val="000000"/>
              </w:rPr>
            </w:pPr>
            <w:r w:rsidRPr="00997163">
              <w:rPr>
                <w:color w:val="000000"/>
              </w:rPr>
              <w:t>486,4</w:t>
            </w:r>
          </w:p>
        </w:tc>
        <w:tc>
          <w:tcPr>
            <w:tcW w:w="1276" w:type="dxa"/>
            <w:vAlign w:val="bottom"/>
          </w:tcPr>
          <w:p w:rsidR="009C415C" w:rsidRPr="00997163" w:rsidRDefault="009C415C" w:rsidP="000876D4">
            <w:pPr>
              <w:jc w:val="right"/>
              <w:rPr>
                <w:color w:val="000000"/>
              </w:rPr>
            </w:pPr>
            <w:r w:rsidRPr="00997163">
              <w:rPr>
                <w:color w:val="000000"/>
              </w:rPr>
              <w:t>319,70</w:t>
            </w:r>
          </w:p>
        </w:tc>
        <w:tc>
          <w:tcPr>
            <w:tcW w:w="1417" w:type="dxa"/>
            <w:vAlign w:val="bottom"/>
          </w:tcPr>
          <w:p w:rsidR="009C415C" w:rsidRPr="00997163" w:rsidRDefault="009C415C" w:rsidP="000876D4">
            <w:pPr>
              <w:jc w:val="center"/>
              <w:rPr>
                <w:color w:val="000000"/>
              </w:rPr>
            </w:pPr>
            <w:r w:rsidRPr="00997163">
              <w:rPr>
                <w:color w:val="000000"/>
              </w:rPr>
              <w:t>1021,9</w:t>
            </w:r>
          </w:p>
        </w:tc>
        <w:tc>
          <w:tcPr>
            <w:tcW w:w="1433" w:type="dxa"/>
            <w:vAlign w:val="bottom"/>
          </w:tcPr>
          <w:p w:rsidR="009C415C" w:rsidRPr="00997163" w:rsidRDefault="009C415C" w:rsidP="000876D4">
            <w:pPr>
              <w:jc w:val="right"/>
              <w:rPr>
                <w:color w:val="000000"/>
              </w:rPr>
            </w:pPr>
            <w:r w:rsidRPr="00997163">
              <w:rPr>
                <w:color w:val="000000"/>
              </w:rPr>
              <w:t>962,1</w:t>
            </w:r>
          </w:p>
        </w:tc>
        <w:tc>
          <w:tcPr>
            <w:tcW w:w="800" w:type="dxa"/>
            <w:vAlign w:val="bottom"/>
          </w:tcPr>
          <w:p w:rsidR="009C415C" w:rsidRPr="00997163" w:rsidRDefault="009C415C" w:rsidP="000876D4">
            <w:pPr>
              <w:jc w:val="center"/>
              <w:rPr>
                <w:color w:val="000000"/>
              </w:rPr>
            </w:pPr>
            <w:r w:rsidRPr="00997163">
              <w:rPr>
                <w:color w:val="000000"/>
              </w:rPr>
              <w:t>-59,8</w:t>
            </w:r>
          </w:p>
        </w:tc>
      </w:tr>
      <w:tr w:rsidR="009C415C" w:rsidRPr="00997163" w:rsidTr="000876D4">
        <w:tc>
          <w:tcPr>
            <w:tcW w:w="2087" w:type="dxa"/>
            <w:vAlign w:val="bottom"/>
          </w:tcPr>
          <w:p w:rsidR="009C415C" w:rsidRPr="00997163" w:rsidRDefault="009C415C" w:rsidP="000876D4">
            <w:pPr>
              <w:rPr>
                <w:bCs/>
                <w:color w:val="000000"/>
              </w:rPr>
            </w:pPr>
            <w:r w:rsidRPr="00997163">
              <w:rPr>
                <w:bCs/>
                <w:color w:val="000000"/>
              </w:rPr>
              <w:t>Заборгованість за спожиту воду (тис. грн.)</w:t>
            </w:r>
          </w:p>
        </w:tc>
        <w:tc>
          <w:tcPr>
            <w:tcW w:w="1423" w:type="dxa"/>
            <w:vAlign w:val="bottom"/>
          </w:tcPr>
          <w:p w:rsidR="009C415C" w:rsidRPr="00997163" w:rsidRDefault="009C415C" w:rsidP="000876D4">
            <w:pPr>
              <w:jc w:val="center"/>
              <w:rPr>
                <w:color w:val="000000"/>
              </w:rPr>
            </w:pPr>
            <w:r w:rsidRPr="00997163">
              <w:rPr>
                <w:color w:val="000000"/>
              </w:rPr>
              <w:t>1 949,40</w:t>
            </w:r>
          </w:p>
        </w:tc>
        <w:tc>
          <w:tcPr>
            <w:tcW w:w="1418" w:type="dxa"/>
            <w:vAlign w:val="bottom"/>
          </w:tcPr>
          <w:p w:rsidR="009C415C" w:rsidRPr="00997163" w:rsidRDefault="009C415C" w:rsidP="000876D4">
            <w:pPr>
              <w:jc w:val="center"/>
              <w:rPr>
                <w:color w:val="000000"/>
              </w:rPr>
            </w:pPr>
            <w:r w:rsidRPr="00997163">
              <w:rPr>
                <w:color w:val="000000"/>
              </w:rPr>
              <w:t>2 541</w:t>
            </w:r>
          </w:p>
        </w:tc>
        <w:tc>
          <w:tcPr>
            <w:tcW w:w="1276" w:type="dxa"/>
            <w:vAlign w:val="bottom"/>
          </w:tcPr>
          <w:p w:rsidR="009C415C" w:rsidRPr="00997163" w:rsidRDefault="009C415C" w:rsidP="000876D4">
            <w:pPr>
              <w:jc w:val="right"/>
              <w:rPr>
                <w:color w:val="000000"/>
              </w:rPr>
            </w:pPr>
            <w:r w:rsidRPr="00997163">
              <w:rPr>
                <w:color w:val="000000"/>
              </w:rPr>
              <w:t>591,60</w:t>
            </w:r>
          </w:p>
        </w:tc>
        <w:tc>
          <w:tcPr>
            <w:tcW w:w="1417" w:type="dxa"/>
            <w:vAlign w:val="bottom"/>
          </w:tcPr>
          <w:p w:rsidR="009C415C" w:rsidRPr="00997163" w:rsidRDefault="009C415C" w:rsidP="000876D4">
            <w:pPr>
              <w:jc w:val="center"/>
              <w:rPr>
                <w:color w:val="000000"/>
              </w:rPr>
            </w:pPr>
            <w:r w:rsidRPr="00997163">
              <w:rPr>
                <w:color w:val="000000"/>
              </w:rPr>
              <w:t> </w:t>
            </w:r>
          </w:p>
        </w:tc>
        <w:tc>
          <w:tcPr>
            <w:tcW w:w="1433" w:type="dxa"/>
            <w:vAlign w:val="bottom"/>
          </w:tcPr>
          <w:p w:rsidR="009C415C" w:rsidRPr="00997163" w:rsidRDefault="009C415C" w:rsidP="000876D4">
            <w:pPr>
              <w:rPr>
                <w:color w:val="000000"/>
              </w:rPr>
            </w:pPr>
            <w:r w:rsidRPr="00997163">
              <w:rPr>
                <w:color w:val="000000"/>
              </w:rPr>
              <w:t> </w:t>
            </w:r>
          </w:p>
        </w:tc>
        <w:tc>
          <w:tcPr>
            <w:tcW w:w="800" w:type="dxa"/>
            <w:vAlign w:val="bottom"/>
          </w:tcPr>
          <w:p w:rsidR="009C415C" w:rsidRPr="00997163" w:rsidRDefault="009C415C" w:rsidP="000876D4">
            <w:pPr>
              <w:jc w:val="center"/>
              <w:rPr>
                <w:b/>
                <w:bCs/>
                <w:color w:val="000000"/>
              </w:rPr>
            </w:pPr>
            <w:r w:rsidRPr="00997163">
              <w:rPr>
                <w:b/>
                <w:bCs/>
                <w:color w:val="000000"/>
              </w:rPr>
              <w:t> </w:t>
            </w:r>
          </w:p>
        </w:tc>
      </w:tr>
      <w:tr w:rsidR="009C415C" w:rsidRPr="00997163" w:rsidTr="000876D4">
        <w:tc>
          <w:tcPr>
            <w:tcW w:w="2087" w:type="dxa"/>
            <w:vAlign w:val="bottom"/>
          </w:tcPr>
          <w:p w:rsidR="009C415C" w:rsidRPr="00997163" w:rsidRDefault="009C415C" w:rsidP="000876D4">
            <w:pPr>
              <w:rPr>
                <w:b/>
                <w:bCs/>
                <w:color w:val="000000"/>
              </w:rPr>
            </w:pPr>
            <w:r w:rsidRPr="00997163">
              <w:rPr>
                <w:b/>
                <w:bCs/>
                <w:color w:val="000000"/>
              </w:rPr>
              <w:t>Всього</w:t>
            </w:r>
          </w:p>
        </w:tc>
        <w:tc>
          <w:tcPr>
            <w:tcW w:w="1423" w:type="dxa"/>
            <w:vAlign w:val="bottom"/>
          </w:tcPr>
          <w:p w:rsidR="009C415C" w:rsidRPr="00997163" w:rsidRDefault="009C415C" w:rsidP="000876D4">
            <w:pPr>
              <w:jc w:val="right"/>
              <w:rPr>
                <w:b/>
                <w:bCs/>
                <w:color w:val="000000"/>
              </w:rPr>
            </w:pPr>
            <w:r w:rsidRPr="00997163">
              <w:rPr>
                <w:b/>
                <w:bCs/>
                <w:color w:val="000000"/>
              </w:rPr>
              <w:t>15 870,70</w:t>
            </w:r>
          </w:p>
        </w:tc>
        <w:tc>
          <w:tcPr>
            <w:tcW w:w="1418" w:type="dxa"/>
            <w:vAlign w:val="bottom"/>
          </w:tcPr>
          <w:p w:rsidR="009C415C" w:rsidRPr="00997163" w:rsidRDefault="009C415C" w:rsidP="000876D4">
            <w:pPr>
              <w:jc w:val="right"/>
              <w:rPr>
                <w:b/>
                <w:bCs/>
                <w:color w:val="000000"/>
              </w:rPr>
            </w:pPr>
            <w:r w:rsidRPr="00997163">
              <w:rPr>
                <w:b/>
                <w:bCs/>
                <w:color w:val="000000"/>
              </w:rPr>
              <w:t>12 326,00</w:t>
            </w:r>
          </w:p>
        </w:tc>
        <w:tc>
          <w:tcPr>
            <w:tcW w:w="1276" w:type="dxa"/>
            <w:vAlign w:val="bottom"/>
          </w:tcPr>
          <w:p w:rsidR="009C415C" w:rsidRPr="00997163" w:rsidRDefault="009C415C" w:rsidP="000876D4">
            <w:pPr>
              <w:jc w:val="right"/>
              <w:rPr>
                <w:b/>
                <w:bCs/>
                <w:color w:val="000000"/>
              </w:rPr>
            </w:pPr>
            <w:r w:rsidRPr="00997163">
              <w:rPr>
                <w:b/>
                <w:bCs/>
                <w:color w:val="000000"/>
              </w:rPr>
              <w:t>-3 544,70</w:t>
            </w:r>
          </w:p>
        </w:tc>
        <w:tc>
          <w:tcPr>
            <w:tcW w:w="1417" w:type="dxa"/>
            <w:vAlign w:val="bottom"/>
          </w:tcPr>
          <w:p w:rsidR="009C415C" w:rsidRPr="00997163" w:rsidRDefault="009C415C" w:rsidP="000876D4">
            <w:pPr>
              <w:jc w:val="right"/>
              <w:rPr>
                <w:b/>
                <w:bCs/>
                <w:color w:val="000000"/>
              </w:rPr>
            </w:pPr>
            <w:r w:rsidRPr="00997163">
              <w:rPr>
                <w:b/>
                <w:bCs/>
                <w:color w:val="000000"/>
              </w:rPr>
              <w:t>1 021,90</w:t>
            </w:r>
          </w:p>
        </w:tc>
        <w:tc>
          <w:tcPr>
            <w:tcW w:w="1433" w:type="dxa"/>
            <w:vAlign w:val="bottom"/>
          </w:tcPr>
          <w:p w:rsidR="009C415C" w:rsidRPr="00997163" w:rsidRDefault="009C415C" w:rsidP="000876D4">
            <w:pPr>
              <w:jc w:val="right"/>
              <w:rPr>
                <w:b/>
                <w:bCs/>
                <w:color w:val="000000"/>
              </w:rPr>
            </w:pPr>
            <w:r w:rsidRPr="00997163">
              <w:rPr>
                <w:b/>
                <w:bCs/>
                <w:color w:val="000000"/>
              </w:rPr>
              <w:t>962,1</w:t>
            </w:r>
          </w:p>
        </w:tc>
        <w:tc>
          <w:tcPr>
            <w:tcW w:w="800" w:type="dxa"/>
            <w:vAlign w:val="bottom"/>
          </w:tcPr>
          <w:p w:rsidR="009C415C" w:rsidRPr="00997163" w:rsidRDefault="009C415C" w:rsidP="000876D4">
            <w:pPr>
              <w:jc w:val="right"/>
              <w:rPr>
                <w:b/>
                <w:bCs/>
                <w:color w:val="000000"/>
              </w:rPr>
            </w:pPr>
            <w:r w:rsidRPr="00997163">
              <w:rPr>
                <w:b/>
                <w:bCs/>
                <w:color w:val="000000"/>
              </w:rPr>
              <w:t>-59,8</w:t>
            </w:r>
          </w:p>
        </w:tc>
      </w:tr>
    </w:tbl>
    <w:p w:rsidR="00FA1F69" w:rsidRDefault="00FA1F69" w:rsidP="00FA1F69">
      <w:pPr>
        <w:ind w:firstLine="567"/>
        <w:jc w:val="both"/>
      </w:pPr>
      <w:r w:rsidRPr="00847C6F">
        <w:rPr>
          <w:spacing w:val="-6"/>
          <w:sz w:val="28"/>
        </w:rPr>
        <w:t xml:space="preserve">Основна причина </w:t>
      </w:r>
      <w:r>
        <w:rPr>
          <w:spacing w:val="-6"/>
          <w:sz w:val="28"/>
        </w:rPr>
        <w:t>наявної дебіторської за</w:t>
      </w:r>
      <w:r w:rsidRPr="00847C6F">
        <w:rPr>
          <w:spacing w:val="-6"/>
          <w:sz w:val="28"/>
        </w:rPr>
        <w:t>боргованост</w:t>
      </w:r>
      <w:r>
        <w:rPr>
          <w:spacing w:val="-6"/>
          <w:sz w:val="28"/>
        </w:rPr>
        <w:t>і зазначених підприємств за енергоносії</w:t>
      </w:r>
      <w:r w:rsidRPr="00847C6F">
        <w:rPr>
          <w:spacing w:val="-6"/>
          <w:sz w:val="28"/>
        </w:rPr>
        <w:t xml:space="preserve"> </w:t>
      </w:r>
      <w:r>
        <w:rPr>
          <w:spacing w:val="-6"/>
          <w:sz w:val="28"/>
        </w:rPr>
        <w:t>–</w:t>
      </w:r>
      <w:r w:rsidRPr="00847C6F">
        <w:rPr>
          <w:spacing w:val="-6"/>
          <w:sz w:val="28"/>
        </w:rPr>
        <w:t xml:space="preserve"> </w:t>
      </w:r>
      <w:r>
        <w:rPr>
          <w:spacing w:val="-6"/>
          <w:sz w:val="28"/>
        </w:rPr>
        <w:t>несвоєчасна оплата населенням за спожиті комунальні послуги.</w:t>
      </w:r>
    </w:p>
    <w:p w:rsidR="009C415C" w:rsidRPr="00997163" w:rsidRDefault="009C415C" w:rsidP="009C415C">
      <w:pPr>
        <w:rPr>
          <w:b/>
          <w:sz w:val="22"/>
          <w:szCs w:val="22"/>
        </w:rPr>
      </w:pPr>
    </w:p>
    <w:p w:rsidR="0063472F" w:rsidRPr="00DD4056" w:rsidRDefault="0063472F" w:rsidP="0063472F">
      <w:pPr>
        <w:ind w:right="-104" w:firstLine="567"/>
        <w:jc w:val="both"/>
        <w:rPr>
          <w:b/>
          <w:i/>
          <w:sz w:val="28"/>
          <w:szCs w:val="28"/>
        </w:rPr>
      </w:pPr>
      <w:r w:rsidRPr="00DD4056">
        <w:rPr>
          <w:b/>
          <w:i/>
          <w:sz w:val="28"/>
          <w:szCs w:val="28"/>
        </w:rPr>
        <w:t>Благоустрій громади</w:t>
      </w:r>
    </w:p>
    <w:p w:rsidR="0063472F" w:rsidRPr="00C84DA9" w:rsidRDefault="0063472F" w:rsidP="0063472F">
      <w:pPr>
        <w:tabs>
          <w:tab w:val="num" w:pos="0"/>
        </w:tabs>
        <w:ind w:firstLine="567"/>
        <w:jc w:val="both"/>
        <w:rPr>
          <w:sz w:val="28"/>
          <w:szCs w:val="28"/>
        </w:rPr>
      </w:pPr>
      <w:r w:rsidRPr="00C84DA9">
        <w:rPr>
          <w:sz w:val="28"/>
          <w:szCs w:val="28"/>
        </w:rPr>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63472F" w:rsidRPr="00C84DA9" w:rsidRDefault="0063472F" w:rsidP="0063472F">
      <w:pPr>
        <w:tabs>
          <w:tab w:val="num" w:pos="0"/>
        </w:tabs>
        <w:ind w:firstLine="567"/>
        <w:jc w:val="both"/>
        <w:rPr>
          <w:sz w:val="28"/>
          <w:szCs w:val="28"/>
        </w:rPr>
      </w:pPr>
      <w:r w:rsidRPr="00C84DA9">
        <w:rPr>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63472F" w:rsidRPr="00C84DA9" w:rsidRDefault="0063472F" w:rsidP="0063472F">
      <w:pPr>
        <w:tabs>
          <w:tab w:val="num" w:pos="0"/>
        </w:tabs>
        <w:ind w:firstLine="567"/>
        <w:jc w:val="both"/>
        <w:rPr>
          <w:sz w:val="28"/>
          <w:szCs w:val="28"/>
        </w:rPr>
      </w:pPr>
      <w:r w:rsidRPr="00C84DA9">
        <w:rPr>
          <w:sz w:val="28"/>
          <w:szCs w:val="28"/>
        </w:rPr>
        <w:lastRenderedPageBreak/>
        <w:t>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сміттєзвалище.</w:t>
      </w:r>
    </w:p>
    <w:p w:rsidR="0063472F" w:rsidRPr="00C84DA9" w:rsidRDefault="0063472F" w:rsidP="0063472F">
      <w:pPr>
        <w:tabs>
          <w:tab w:val="num" w:pos="0"/>
        </w:tabs>
        <w:ind w:firstLine="567"/>
        <w:jc w:val="both"/>
        <w:rPr>
          <w:sz w:val="28"/>
          <w:szCs w:val="28"/>
        </w:rPr>
      </w:pPr>
      <w:r w:rsidRPr="00C84DA9">
        <w:rPr>
          <w:sz w:val="28"/>
          <w:szCs w:val="28"/>
        </w:rPr>
        <w:t>Забруднення із-за низької культури населення у сфері благоустрою тягне за собою погіршення якості життя та створює серйозну небезпеку для здоров'я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63472F" w:rsidRPr="00C84DA9" w:rsidRDefault="0063472F" w:rsidP="0063472F">
      <w:pPr>
        <w:tabs>
          <w:tab w:val="num" w:pos="0"/>
        </w:tabs>
        <w:ind w:firstLine="567"/>
        <w:jc w:val="both"/>
        <w:rPr>
          <w:sz w:val="28"/>
          <w:szCs w:val="28"/>
        </w:rPr>
      </w:pPr>
      <w:r w:rsidRPr="00C84DA9">
        <w:rPr>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та може стати причиною виникнення епідемічних ускладнень та розповсюдження інфекційних хвороб. </w:t>
      </w:r>
    </w:p>
    <w:p w:rsidR="0063472F" w:rsidRDefault="0063472F" w:rsidP="0063472F">
      <w:pPr>
        <w:tabs>
          <w:tab w:val="num" w:pos="0"/>
        </w:tabs>
        <w:ind w:firstLine="567"/>
        <w:jc w:val="both"/>
        <w:rPr>
          <w:sz w:val="28"/>
          <w:szCs w:val="28"/>
        </w:rPr>
      </w:pPr>
      <w:r w:rsidRPr="00C84DA9">
        <w:rPr>
          <w:sz w:val="28"/>
          <w:szCs w:val="28"/>
        </w:rPr>
        <w:t>Виконавчим комітетом постійно проводяться заходи щодо покращення благоустрою на території громади. Зокрема, на 2021 рік розроблені та затверджені програми, такі як: Програма благоустрою та утримання території Боярської міської територіальної громади на 2021 рік, Програма «Безпечна Боярська міська територіальна громада» на 2021 рік, Програма «Захист безпритульних тварин у Боярській міській територіальній громаді» на 2021 рік, Програма ліквідації несанкціонованих сміттєзвалищ та поводження з побутовими відходами Боярської міської територіальної громади на 2021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саночистки, зниження витрат матеріальних та енергетичних ресурсів.</w:t>
      </w:r>
    </w:p>
    <w:p w:rsidR="00BA1252" w:rsidRPr="00BA1252" w:rsidRDefault="00BA1252" w:rsidP="00E51FF2">
      <w:pPr>
        <w:tabs>
          <w:tab w:val="num" w:pos="0"/>
        </w:tabs>
        <w:jc w:val="both"/>
        <w:rPr>
          <w:b/>
          <w:i/>
          <w:sz w:val="28"/>
          <w:szCs w:val="28"/>
        </w:rPr>
      </w:pPr>
    </w:p>
    <w:p w:rsidR="0082734A" w:rsidRDefault="00B178AB" w:rsidP="00E51FF2">
      <w:pPr>
        <w:tabs>
          <w:tab w:val="num" w:pos="0"/>
        </w:tabs>
        <w:ind w:firstLine="567"/>
        <w:jc w:val="both"/>
        <w:rPr>
          <w:b/>
          <w:sz w:val="28"/>
          <w:szCs w:val="28"/>
        </w:rPr>
      </w:pPr>
      <w:r>
        <w:rPr>
          <w:b/>
          <w:i/>
          <w:sz w:val="28"/>
          <w:szCs w:val="28"/>
        </w:rPr>
        <w:t>2.2</w:t>
      </w:r>
      <w:r w:rsidR="00745232" w:rsidRPr="00C84DA9">
        <w:rPr>
          <w:b/>
          <w:i/>
          <w:sz w:val="28"/>
          <w:szCs w:val="28"/>
        </w:rPr>
        <w:t xml:space="preserve">. </w:t>
      </w:r>
      <w:r w:rsidR="00C84DA9" w:rsidRPr="00C84DA9">
        <w:rPr>
          <w:b/>
          <w:sz w:val="28"/>
          <w:szCs w:val="28"/>
        </w:rPr>
        <w:t>Енергозабезпечення та енергозбереження</w:t>
      </w:r>
    </w:p>
    <w:p w:rsidR="00C84DA9" w:rsidRDefault="00C84DA9" w:rsidP="00C84DA9">
      <w:pPr>
        <w:pStyle w:val="a4"/>
        <w:shd w:val="clear" w:color="auto" w:fill="FFFFFF"/>
        <w:spacing w:beforeAutospacing="0" w:afterAutospacing="0"/>
        <w:ind w:right="-1" w:firstLine="567"/>
        <w:jc w:val="both"/>
        <w:rPr>
          <w:sz w:val="28"/>
          <w:szCs w:val="28"/>
        </w:rPr>
      </w:pPr>
      <w:r w:rsidRPr="00C84DA9">
        <w:rPr>
          <w:sz w:val="28"/>
          <w:szCs w:val="28"/>
        </w:rPr>
        <w:t xml:space="preserve">Одним із досягнень міської влади, впродовж 2016-2021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 </w:t>
      </w:r>
    </w:p>
    <w:p w:rsidR="00DD4056" w:rsidRDefault="00DD4056" w:rsidP="00DD4056">
      <w:pPr>
        <w:pStyle w:val="a8"/>
        <w:widowControl w:val="0"/>
        <w:ind w:firstLine="567"/>
        <w:jc w:val="both"/>
        <w:rPr>
          <w:rFonts w:ascii="Times New Roman" w:hAnsi="Times New Roman"/>
          <w:sz w:val="28"/>
          <w:szCs w:val="28"/>
          <w:lang w:val="uk-UA"/>
        </w:rPr>
      </w:pPr>
      <w:r w:rsidRPr="00C84DA9">
        <w:rPr>
          <w:rFonts w:ascii="Times New Roman" w:hAnsi="Times New Roman"/>
          <w:sz w:val="28"/>
          <w:szCs w:val="28"/>
          <w:lang w:val="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2B50B4" w:rsidRPr="00DD4056" w:rsidRDefault="002B50B4" w:rsidP="00DD4056">
      <w:pPr>
        <w:pStyle w:val="a8"/>
        <w:widowControl w:val="0"/>
        <w:ind w:firstLine="567"/>
        <w:jc w:val="both"/>
        <w:rPr>
          <w:rFonts w:ascii="Times New Roman" w:hAnsi="Times New Roman"/>
          <w:sz w:val="28"/>
          <w:szCs w:val="28"/>
          <w:lang w:val="uk-UA"/>
        </w:rPr>
      </w:pPr>
      <w:r w:rsidRPr="002B50B4">
        <w:rPr>
          <w:rFonts w:ascii="Times New Roman" w:hAnsi="Times New Roman"/>
          <w:sz w:val="28"/>
          <w:szCs w:val="28"/>
          <w:lang w:val="uk-UA"/>
        </w:rPr>
        <w:t>Т</w:t>
      </w:r>
      <w:r w:rsidRPr="00C84DA9">
        <w:rPr>
          <w:rFonts w:ascii="Times New Roman" w:hAnsi="Times New Roman"/>
          <w:sz w:val="28"/>
          <w:szCs w:val="28"/>
          <w:lang w:val="uk-UA"/>
        </w:rPr>
        <w:t>аким чином, станом на поточний момент, у м. Боярка встановлено 2 200 ліхтарів вуличного освітлення, із яких 1 300 (що складає 63% загальної кількості) – світлодіодні. Решта – 700 світильників (37% загальної кількості) – ліхтарі з використанням лампи розжарювання</w:t>
      </w:r>
    </w:p>
    <w:p w:rsidR="00DD4056" w:rsidRPr="002A5F6F" w:rsidRDefault="00DD4056" w:rsidP="002A5F6F">
      <w:pPr>
        <w:shd w:val="clear" w:color="auto" w:fill="FFFFFF"/>
        <w:ind w:firstLine="709"/>
        <w:jc w:val="both"/>
        <w:rPr>
          <w:rFonts w:ascii="Arial" w:hAnsi="Arial" w:cs="Arial"/>
          <w:color w:val="000000"/>
          <w:sz w:val="28"/>
          <w:szCs w:val="28"/>
        </w:rPr>
      </w:pPr>
      <w:r w:rsidRPr="00AB5826">
        <w:rPr>
          <w:color w:val="000000"/>
          <w:sz w:val="28"/>
          <w:szCs w:val="28"/>
        </w:rPr>
        <w:t xml:space="preserve">Рішенням сесії Боярської міської ради від 22.12.2020 року № 4/33 затверджено Програму енергозбереження та енергоефективності Боярської міської територіальної громади на 2021-2025 роки.  Комплекс заходів даної програми </w:t>
      </w:r>
      <w:r w:rsidRPr="00AB5826">
        <w:rPr>
          <w:color w:val="000000"/>
          <w:sz w:val="28"/>
          <w:szCs w:val="28"/>
        </w:rPr>
        <w:lastRenderedPageBreak/>
        <w:t>спрямований на зменшення енергоспоживання в Боярській міській територіальній громаді протягом 2021-2025 років.</w:t>
      </w:r>
    </w:p>
    <w:p w:rsidR="00C84DA9" w:rsidRPr="00C84DA9" w:rsidRDefault="00C84DA9" w:rsidP="00C84DA9">
      <w:pPr>
        <w:pStyle w:val="a8"/>
        <w:widowControl w:val="0"/>
        <w:ind w:firstLine="567"/>
        <w:jc w:val="both"/>
        <w:rPr>
          <w:rFonts w:ascii="Times New Roman" w:hAnsi="Times New Roman"/>
          <w:sz w:val="28"/>
          <w:szCs w:val="28"/>
          <w:lang w:val="uk-UA"/>
        </w:rPr>
      </w:pPr>
      <w:r w:rsidRPr="00C84DA9">
        <w:rPr>
          <w:rFonts w:ascii="Times New Roman" w:hAnsi="Times New Roman"/>
          <w:sz w:val="28"/>
          <w:szCs w:val="28"/>
          <w:lang w:val="uk-UA"/>
        </w:rPr>
        <w:t xml:space="preserve">Відповідно до </w:t>
      </w:r>
      <w:r w:rsidR="002B50B4">
        <w:rPr>
          <w:rFonts w:ascii="Times New Roman" w:hAnsi="Times New Roman"/>
          <w:sz w:val="28"/>
          <w:szCs w:val="28"/>
          <w:lang w:val="uk-UA"/>
        </w:rPr>
        <w:t xml:space="preserve">даної </w:t>
      </w:r>
      <w:r w:rsidRPr="00C84DA9">
        <w:rPr>
          <w:rFonts w:ascii="Times New Roman" w:hAnsi="Times New Roman"/>
          <w:sz w:val="28"/>
          <w:szCs w:val="28"/>
          <w:lang w:val="uk-UA"/>
        </w:rPr>
        <w:t xml:space="preserve">Програми у 2021 році розпочато заміну </w:t>
      </w:r>
      <w:r w:rsidR="002B50B4" w:rsidRPr="002B50B4">
        <w:rPr>
          <w:rFonts w:ascii="Times New Roman" w:hAnsi="Times New Roman"/>
          <w:color w:val="000000"/>
          <w:sz w:val="28"/>
          <w:szCs w:val="28"/>
          <w:lang w:val="uk-UA"/>
        </w:rPr>
        <w:t>ламп розжарювання на енергозберігаючі ЛЕД ліхтарі вуличного освітлення</w:t>
      </w:r>
      <w:r w:rsidR="002B50B4" w:rsidRPr="002B50B4">
        <w:rPr>
          <w:rFonts w:ascii="Times New Roman" w:hAnsi="Times New Roman"/>
          <w:sz w:val="28"/>
          <w:szCs w:val="28"/>
          <w:lang w:val="uk-UA"/>
        </w:rPr>
        <w:t xml:space="preserve"> </w:t>
      </w:r>
      <w:r w:rsidRPr="00C84DA9">
        <w:rPr>
          <w:rFonts w:ascii="Times New Roman" w:hAnsi="Times New Roman"/>
          <w:sz w:val="28"/>
          <w:szCs w:val="28"/>
          <w:lang w:val="uk-UA"/>
        </w:rPr>
        <w:t>у інших населених пунктах. Зокрема, було придбано та замінено ліхтарів</w:t>
      </w:r>
      <w:r w:rsidR="00DD4056">
        <w:rPr>
          <w:rFonts w:ascii="Times New Roman" w:hAnsi="Times New Roman"/>
          <w:sz w:val="28"/>
          <w:szCs w:val="28"/>
          <w:lang w:val="uk-UA"/>
        </w:rPr>
        <w:t xml:space="preserve"> </w:t>
      </w:r>
      <w:r w:rsidR="00DD4056" w:rsidRPr="002B50B4">
        <w:rPr>
          <w:rFonts w:ascii="Times New Roman" w:hAnsi="Times New Roman"/>
          <w:sz w:val="28"/>
          <w:szCs w:val="28"/>
          <w:lang w:val="uk-UA"/>
        </w:rPr>
        <w:t xml:space="preserve">(650 ламп) </w:t>
      </w:r>
      <w:r w:rsidRPr="002B50B4">
        <w:rPr>
          <w:rFonts w:ascii="Times New Roman" w:hAnsi="Times New Roman"/>
          <w:sz w:val="28"/>
          <w:szCs w:val="28"/>
          <w:lang w:val="uk-UA"/>
        </w:rPr>
        <w:t>на</w:t>
      </w:r>
      <w:r w:rsidR="00ED342F" w:rsidRPr="002B50B4">
        <w:rPr>
          <w:rFonts w:ascii="Times New Roman" w:hAnsi="Times New Roman"/>
          <w:sz w:val="28"/>
          <w:szCs w:val="28"/>
          <w:lang w:val="uk-UA"/>
        </w:rPr>
        <w:t xml:space="preserve"> загальну суму </w:t>
      </w:r>
      <w:r w:rsidR="00DD4056" w:rsidRPr="002B50B4">
        <w:rPr>
          <w:rFonts w:ascii="Times New Roman" w:hAnsi="Times New Roman"/>
          <w:sz w:val="28"/>
          <w:szCs w:val="28"/>
          <w:lang w:val="uk-UA"/>
        </w:rPr>
        <w:t>980</w:t>
      </w:r>
      <w:r w:rsidR="00ED342F" w:rsidRPr="002B50B4">
        <w:rPr>
          <w:rFonts w:ascii="Times New Roman" w:hAnsi="Times New Roman"/>
          <w:sz w:val="28"/>
          <w:szCs w:val="28"/>
          <w:lang w:val="uk-UA"/>
        </w:rPr>
        <w:t xml:space="preserve">,00 </w:t>
      </w:r>
      <w:r w:rsidR="00DD4056" w:rsidRPr="002B50B4">
        <w:rPr>
          <w:rFonts w:ascii="Times New Roman" w:hAnsi="Times New Roman"/>
          <w:sz w:val="28"/>
          <w:szCs w:val="28"/>
          <w:lang w:val="uk-UA"/>
        </w:rPr>
        <w:t>тис.</w:t>
      </w:r>
      <w:r w:rsidR="0082734A" w:rsidRPr="002B50B4">
        <w:rPr>
          <w:rFonts w:ascii="Times New Roman" w:hAnsi="Times New Roman"/>
          <w:sz w:val="28"/>
          <w:szCs w:val="28"/>
          <w:lang w:val="uk-UA"/>
        </w:rPr>
        <w:t xml:space="preserve"> </w:t>
      </w:r>
      <w:r w:rsidR="00ED342F" w:rsidRPr="002B50B4">
        <w:rPr>
          <w:rFonts w:ascii="Times New Roman" w:hAnsi="Times New Roman"/>
          <w:sz w:val="28"/>
          <w:szCs w:val="28"/>
          <w:lang w:val="uk-UA"/>
        </w:rPr>
        <w:t>грн.</w:t>
      </w:r>
    </w:p>
    <w:p w:rsidR="00DD4056" w:rsidRPr="00566FAA" w:rsidRDefault="00DD4056" w:rsidP="00DD4056">
      <w:pPr>
        <w:shd w:val="clear" w:color="auto" w:fill="FFFFFF"/>
        <w:ind w:firstLine="709"/>
        <w:jc w:val="both"/>
        <w:rPr>
          <w:color w:val="000000"/>
          <w:sz w:val="28"/>
          <w:szCs w:val="28"/>
        </w:rPr>
      </w:pPr>
      <w:r w:rsidRPr="00AB5826">
        <w:rPr>
          <w:color w:val="000000"/>
          <w:sz w:val="28"/>
          <w:szCs w:val="28"/>
        </w:rPr>
        <w:t>Також, з метою проведення заходів щодо енергоефективності на території громади, у рамках вказаної Програми, у звітному році комунальним підприємством «Боярка-Водоканал» було придбано глибинні насоси для артезіанських свердловин, на загальну суму 360,0 тис.</w:t>
      </w:r>
      <w:r w:rsidRPr="00E14D53">
        <w:rPr>
          <w:color w:val="000000"/>
          <w:sz w:val="28"/>
          <w:szCs w:val="28"/>
          <w:lang w:val="ru-RU"/>
        </w:rPr>
        <w:t xml:space="preserve"> </w:t>
      </w:r>
      <w:r w:rsidRPr="00AB5826">
        <w:rPr>
          <w:color w:val="000000"/>
          <w:sz w:val="28"/>
          <w:szCs w:val="28"/>
        </w:rPr>
        <w:t>грн. та проведено поточний ремонт артезіанських свердловин (гі</w:t>
      </w:r>
      <w:r>
        <w:rPr>
          <w:color w:val="000000"/>
          <w:sz w:val="28"/>
          <w:szCs w:val="28"/>
        </w:rPr>
        <w:t>дродинамічна чистка), на суму 1</w:t>
      </w:r>
      <w:r w:rsidRPr="00AB5826">
        <w:rPr>
          <w:color w:val="000000"/>
          <w:sz w:val="28"/>
          <w:szCs w:val="28"/>
        </w:rPr>
        <w:t>698,2 тис.</w:t>
      </w:r>
      <w:r w:rsidRPr="00E14D53">
        <w:rPr>
          <w:color w:val="000000"/>
          <w:sz w:val="28"/>
          <w:szCs w:val="28"/>
          <w:lang w:val="ru-RU"/>
        </w:rPr>
        <w:t xml:space="preserve"> </w:t>
      </w:r>
      <w:r w:rsidRPr="00AB5826">
        <w:rPr>
          <w:color w:val="000000"/>
          <w:sz w:val="28"/>
          <w:szCs w:val="28"/>
        </w:rPr>
        <w:t>грн.</w:t>
      </w:r>
    </w:p>
    <w:p w:rsidR="00C84DA9" w:rsidRDefault="00C84DA9" w:rsidP="00472E0F">
      <w:pPr>
        <w:jc w:val="both"/>
      </w:pPr>
    </w:p>
    <w:p w:rsidR="008B7686" w:rsidRDefault="00B178AB" w:rsidP="00E51FF2">
      <w:pPr>
        <w:ind w:firstLine="567"/>
        <w:jc w:val="both"/>
        <w:rPr>
          <w:b/>
          <w:sz w:val="28"/>
          <w:szCs w:val="28"/>
        </w:rPr>
      </w:pPr>
      <w:r>
        <w:rPr>
          <w:b/>
          <w:sz w:val="28"/>
          <w:szCs w:val="28"/>
        </w:rPr>
        <w:t>2.3</w:t>
      </w:r>
      <w:r w:rsidR="00C84DA9" w:rsidRPr="00C84DA9">
        <w:rPr>
          <w:b/>
          <w:sz w:val="28"/>
          <w:szCs w:val="28"/>
        </w:rPr>
        <w:t>. Розбудова й модернізація транспортної інфраструктури</w:t>
      </w:r>
    </w:p>
    <w:p w:rsidR="00C37747" w:rsidRPr="00C37747" w:rsidRDefault="00C37747" w:rsidP="00C84DA9">
      <w:pPr>
        <w:ind w:firstLine="567"/>
        <w:jc w:val="both"/>
        <w:rPr>
          <w:i/>
          <w:sz w:val="28"/>
          <w:szCs w:val="28"/>
        </w:rPr>
      </w:pPr>
      <w:r w:rsidRPr="00C37747">
        <w:rPr>
          <w:b/>
          <w:i/>
          <w:sz w:val="28"/>
          <w:szCs w:val="28"/>
        </w:rPr>
        <w:t>Вулично-дорожня мережа</w:t>
      </w:r>
    </w:p>
    <w:p w:rsidR="00651060" w:rsidRPr="00AB5826" w:rsidRDefault="00651060" w:rsidP="00651060">
      <w:pPr>
        <w:ind w:firstLine="567"/>
        <w:jc w:val="both"/>
        <w:rPr>
          <w:sz w:val="28"/>
          <w:szCs w:val="28"/>
        </w:rPr>
      </w:pPr>
      <w:r w:rsidRPr="00AB5826">
        <w:rPr>
          <w:sz w:val="28"/>
          <w:szCs w:val="28"/>
        </w:rPr>
        <w:t>Існуючий стан вулично-дорожньої мережі громади не відповідає вимогам норм та стандартів безпеки дорожнього руху. З такими недоліками, як ямковість, колійність,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r>
        <w:rPr>
          <w:sz w:val="28"/>
          <w:szCs w:val="28"/>
        </w:rPr>
        <w:t>.</w:t>
      </w:r>
      <w:r w:rsidRPr="00AB5826">
        <w:rPr>
          <w:sz w:val="28"/>
          <w:szCs w:val="28"/>
        </w:rPr>
        <w:t xml:space="preserve"> </w:t>
      </w:r>
    </w:p>
    <w:p w:rsidR="00651060" w:rsidRPr="002B50B4" w:rsidRDefault="00651060" w:rsidP="00651060">
      <w:pPr>
        <w:ind w:firstLine="567"/>
        <w:jc w:val="both"/>
        <w:rPr>
          <w:rFonts w:eastAsia="Calibri"/>
          <w:sz w:val="28"/>
          <w:szCs w:val="28"/>
        </w:rPr>
      </w:pPr>
      <w:r w:rsidRPr="00AB5826">
        <w:rPr>
          <w:rFonts w:eastAsia="Calibri"/>
          <w:sz w:val="28"/>
          <w:szCs w:val="28"/>
        </w:rPr>
        <w:t xml:space="preserve">У звітному році надавалась перевага проведенню поточних ремонтів вулично-шляхової мережі. Зокрема, протягом 2021 року, за кошти громади були проведені роботи щодо поточного ремонту доріг на загальну </w:t>
      </w:r>
      <w:r w:rsidRPr="002B50B4">
        <w:rPr>
          <w:rFonts w:eastAsia="Calibri"/>
          <w:sz w:val="28"/>
          <w:szCs w:val="28"/>
        </w:rPr>
        <w:t>суму 6 000,00 тис. грн.</w:t>
      </w:r>
    </w:p>
    <w:p w:rsidR="00651060" w:rsidRPr="00AB5826" w:rsidRDefault="00651060" w:rsidP="00651060">
      <w:pPr>
        <w:ind w:firstLine="567"/>
        <w:jc w:val="both"/>
        <w:rPr>
          <w:rFonts w:eastAsia="Calibri"/>
          <w:sz w:val="28"/>
          <w:szCs w:val="28"/>
        </w:rPr>
      </w:pPr>
      <w:r w:rsidRPr="002B50B4">
        <w:rPr>
          <w:rFonts w:eastAsia="Calibri"/>
          <w:sz w:val="28"/>
          <w:szCs w:val="28"/>
        </w:rPr>
        <w:t>Також, нанесено дорожню розмітку по 35 вулицях громади на загальну суму 1 000,00 тис. грн.</w:t>
      </w:r>
      <w:r w:rsidRPr="00AB5826">
        <w:rPr>
          <w:rFonts w:eastAsia="Calibri"/>
          <w:sz w:val="28"/>
          <w:szCs w:val="28"/>
        </w:rPr>
        <w:t xml:space="preserve"> </w:t>
      </w:r>
    </w:p>
    <w:p w:rsidR="00FA165E" w:rsidRDefault="00651060" w:rsidP="008E2CC2">
      <w:pPr>
        <w:ind w:firstLine="567"/>
        <w:jc w:val="both"/>
        <w:rPr>
          <w:rFonts w:eastAsia="Calibri"/>
          <w:sz w:val="28"/>
          <w:szCs w:val="28"/>
        </w:rPr>
      </w:pPr>
      <w:r w:rsidRPr="00AB5826">
        <w:rPr>
          <w:rFonts w:eastAsia="Calibri"/>
          <w:sz w:val="28"/>
          <w:szCs w:val="28"/>
        </w:rPr>
        <w:t xml:space="preserve">Для утримання </w:t>
      </w:r>
      <w:r>
        <w:rPr>
          <w:rFonts w:eastAsia="Calibri"/>
          <w:sz w:val="28"/>
          <w:szCs w:val="28"/>
        </w:rPr>
        <w:t xml:space="preserve">доріг громади в зимовий період </w:t>
      </w:r>
      <w:r w:rsidRPr="00AB5826">
        <w:rPr>
          <w:rFonts w:eastAsia="Calibri"/>
          <w:sz w:val="28"/>
          <w:szCs w:val="28"/>
        </w:rPr>
        <w:t>2020 - 2021 років, комунальним підприємством «БГВУЖКГ» придбано дорожню суміш (сіль, пісок, щебінь та ґрунт), на загальну суму 481</w:t>
      </w:r>
      <w:r>
        <w:rPr>
          <w:rFonts w:eastAsia="Calibri"/>
          <w:sz w:val="28"/>
          <w:szCs w:val="28"/>
        </w:rPr>
        <w:t>,</w:t>
      </w:r>
      <w:r w:rsidRPr="00AB5826">
        <w:rPr>
          <w:rFonts w:eastAsia="Calibri"/>
          <w:sz w:val="28"/>
          <w:szCs w:val="28"/>
        </w:rPr>
        <w:t>50</w:t>
      </w:r>
      <w:r>
        <w:rPr>
          <w:rFonts w:eastAsia="Calibri"/>
          <w:sz w:val="28"/>
          <w:szCs w:val="28"/>
        </w:rPr>
        <w:t xml:space="preserve"> тис.</w:t>
      </w:r>
      <w:r w:rsidRPr="00AB5826">
        <w:rPr>
          <w:rFonts w:eastAsia="Calibri"/>
          <w:sz w:val="28"/>
          <w:szCs w:val="28"/>
        </w:rPr>
        <w:t xml:space="preserve"> грн.</w:t>
      </w:r>
    </w:p>
    <w:p w:rsidR="008E2CC2" w:rsidRPr="008E2CC2" w:rsidRDefault="008E2CC2" w:rsidP="008E2CC2">
      <w:pPr>
        <w:ind w:firstLine="567"/>
        <w:jc w:val="both"/>
        <w:rPr>
          <w:rFonts w:eastAsia="Calibri"/>
          <w:sz w:val="28"/>
          <w:szCs w:val="28"/>
        </w:rPr>
      </w:pPr>
    </w:p>
    <w:p w:rsidR="00C84DA9" w:rsidRPr="00C37747" w:rsidRDefault="00C37747" w:rsidP="00C84DA9">
      <w:pPr>
        <w:ind w:firstLine="567"/>
        <w:jc w:val="both"/>
        <w:rPr>
          <w:rFonts w:eastAsia="Calibri"/>
          <w:b/>
          <w:i/>
          <w:sz w:val="28"/>
          <w:szCs w:val="28"/>
        </w:rPr>
      </w:pPr>
      <w:r w:rsidRPr="00C37747">
        <w:rPr>
          <w:rFonts w:eastAsia="Calibri"/>
          <w:b/>
          <w:i/>
          <w:sz w:val="28"/>
          <w:szCs w:val="28"/>
        </w:rPr>
        <w:t>Формування транспортної інфраструктури</w:t>
      </w:r>
    </w:p>
    <w:p w:rsidR="00C37747" w:rsidRPr="00AB5826" w:rsidRDefault="00C37747" w:rsidP="00C37747">
      <w:pPr>
        <w:shd w:val="clear" w:color="auto" w:fill="FFFFFF"/>
        <w:ind w:firstLine="567"/>
        <w:jc w:val="both"/>
        <w:rPr>
          <w:rFonts w:ascii="Arial" w:hAnsi="Arial" w:cs="Arial"/>
          <w:color w:val="000000"/>
          <w:sz w:val="28"/>
          <w:szCs w:val="28"/>
          <w:lang w:eastAsia="uk-UA"/>
        </w:rPr>
      </w:pPr>
      <w:r w:rsidRPr="00AB5826">
        <w:rPr>
          <w:color w:val="000000"/>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C37747" w:rsidRPr="00AB5826"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Яблунівка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C37747" w:rsidRPr="00AB5826"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 xml:space="preserve">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w:t>
      </w:r>
      <w:r w:rsidRPr="00AB5826">
        <w:rPr>
          <w:color w:val="000000"/>
          <w:sz w:val="28"/>
          <w:szCs w:val="28"/>
          <w:lang w:eastAsia="uk-UA"/>
        </w:rPr>
        <w:lastRenderedPageBreak/>
        <w:t>функцією якого буде організація та здійснення автобусних пасажирських перевезень. Наразі, завершується робота щодо організації роботи автобусного маршруту сполученням «м. Боярка – с. Перевіз».</w:t>
      </w:r>
    </w:p>
    <w:p w:rsidR="00C37747"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Малютянка». Раніше, організаторами перевезень на вказаних маршрутах були Київська обласна державна адміністрація та Києво-Святошинська районна державна адміністрація. Враховуючи нещодавні зміни адміністративно-територіального устрою, організатором перевезень на вказаних приміських маршрутах тепер є виконавчий комітет Бо</w:t>
      </w:r>
      <w:r>
        <w:rPr>
          <w:color w:val="000000"/>
          <w:sz w:val="28"/>
          <w:szCs w:val="28"/>
          <w:lang w:eastAsia="uk-UA"/>
        </w:rPr>
        <w:t>ярської міської ради.</w:t>
      </w:r>
    </w:p>
    <w:p w:rsidR="00C37747" w:rsidRPr="002A39C4" w:rsidRDefault="00C37747" w:rsidP="00C37747">
      <w:pPr>
        <w:ind w:firstLine="567"/>
        <w:jc w:val="both"/>
      </w:pPr>
      <w:r>
        <w:rPr>
          <w:sz w:val="28"/>
        </w:rPr>
        <w:t>В межах м. Боярка надаються послуги пасажирських перевезень на автобусному регулярному маршруті № 5А. Наразі, по вказаному маршруту курсує один автобус, який пристосований до перевезень маломобільних груп пасажирів.</w:t>
      </w:r>
    </w:p>
    <w:p w:rsidR="00C37747" w:rsidRDefault="00C37747" w:rsidP="00C37747">
      <w:pPr>
        <w:shd w:val="clear" w:color="auto" w:fill="FFFFFF"/>
        <w:ind w:firstLine="567"/>
        <w:jc w:val="both"/>
        <w:rPr>
          <w:color w:val="000000"/>
          <w:sz w:val="28"/>
          <w:szCs w:val="28"/>
          <w:lang w:eastAsia="uk-UA"/>
        </w:rPr>
      </w:pPr>
      <w:r w:rsidRPr="00AB5826">
        <w:rPr>
          <w:color w:val="000000"/>
          <w:sz w:val="28"/>
          <w:szCs w:val="28"/>
          <w:lang w:eastAsia="uk-UA"/>
        </w:rPr>
        <w:t xml:space="preserve">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2022 році приділятиметься максимальна увага питанню організації нових автобусних маршрутів та покращення обслуговування населення на вже існуючих. </w:t>
      </w:r>
    </w:p>
    <w:p w:rsidR="0030131E" w:rsidRPr="004845A3" w:rsidRDefault="0030131E">
      <w:pPr>
        <w:ind w:firstLine="567"/>
        <w:jc w:val="both"/>
        <w:rPr>
          <w:b/>
          <w:sz w:val="28"/>
        </w:rPr>
      </w:pPr>
    </w:p>
    <w:p w:rsidR="0043651D" w:rsidRPr="00E51FF2" w:rsidRDefault="00B178AB" w:rsidP="00E51FF2">
      <w:pPr>
        <w:ind w:firstLine="567"/>
        <w:jc w:val="both"/>
        <w:rPr>
          <w:b/>
          <w:i/>
          <w:sz w:val="28"/>
        </w:rPr>
      </w:pPr>
      <w:r>
        <w:rPr>
          <w:b/>
          <w:i/>
          <w:sz w:val="28"/>
        </w:rPr>
        <w:t>2.4</w:t>
      </w:r>
      <w:r w:rsidR="00472E0F">
        <w:rPr>
          <w:b/>
          <w:i/>
          <w:sz w:val="28"/>
        </w:rPr>
        <w:t>.Будівництво й реконструкція</w:t>
      </w:r>
    </w:p>
    <w:p w:rsidR="0043651D" w:rsidRDefault="0063472F" w:rsidP="0043651D">
      <w:pPr>
        <w:tabs>
          <w:tab w:val="center" w:pos="4820"/>
          <w:tab w:val="right" w:pos="9641"/>
        </w:tabs>
        <w:ind w:firstLine="567"/>
        <w:jc w:val="both"/>
        <w:rPr>
          <w:b/>
          <w:sz w:val="28"/>
        </w:rPr>
      </w:pPr>
      <w:r>
        <w:rPr>
          <w:sz w:val="28"/>
        </w:rPr>
        <w:t>Станом на 01.01.2022</w:t>
      </w:r>
      <w:r w:rsidR="0043651D">
        <w:rPr>
          <w:sz w:val="28"/>
        </w:rPr>
        <w:t xml:space="preserve"> затверджено проектно-кошторисну документацію по 11 об’єктах, які потребують фінансування з державного бюджету, а саме: </w:t>
      </w:r>
      <w:r w:rsidR="0043651D">
        <w:rPr>
          <w:b/>
          <w:sz w:val="28"/>
        </w:rPr>
        <w:tab/>
      </w:r>
    </w:p>
    <w:p w:rsidR="0043651D" w:rsidRDefault="0043651D" w:rsidP="0043651D">
      <w:pPr>
        <w:tabs>
          <w:tab w:val="center" w:pos="4820"/>
          <w:tab w:val="right" w:pos="9641"/>
        </w:tabs>
        <w:ind w:firstLine="567"/>
        <w:jc w:val="both"/>
        <w:rPr>
          <w:color w:val="000000"/>
          <w:sz w:val="28"/>
        </w:rPr>
      </w:pPr>
      <w:r>
        <w:rPr>
          <w:color w:val="000000"/>
          <w:sz w:val="28"/>
        </w:rPr>
        <w:t>1. Проект «Будівництво дитячого закладу дошкільної освіти на 200 місць по вул. Стуса, 1 в с. Малютянка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2. Проект «Капітальний ремонт (утеплення фасаду) Боярського академічного ліцею «Лідер» у місті Боярка по вул. Петра Сагайдачного, 62, Києво-Святошинського  району, Київської області. (Капітальний ремонт (утеплення фасаду) Боярського НВК «Колегіум» - ЗОШ І-ІІІ ступенів №3 у місті Боярка по вул. Сагайдачного, 62,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3. Проектом «Реконструкція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w:t>
      </w:r>
    </w:p>
    <w:p w:rsidR="0043651D" w:rsidRDefault="0043651D" w:rsidP="0043651D">
      <w:pPr>
        <w:tabs>
          <w:tab w:val="center" w:pos="4820"/>
          <w:tab w:val="right" w:pos="9641"/>
        </w:tabs>
        <w:ind w:firstLine="567"/>
        <w:jc w:val="both"/>
        <w:rPr>
          <w:color w:val="000000"/>
          <w:sz w:val="28"/>
        </w:rPr>
      </w:pPr>
      <w:r>
        <w:rPr>
          <w:color w:val="000000"/>
          <w:sz w:val="28"/>
        </w:rPr>
        <w:t>4. Проект «Будівництво нового дошкільного навчального закладу «Лісова казка» на 150 місць по вул. Хрещатик, 74 у м. Боярка,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sidRPr="008B61C5">
        <w:rPr>
          <w:color w:val="000000"/>
          <w:sz w:val="28"/>
        </w:rPr>
        <w:t>5. Проект «Будівництво спортивного майданчика за адресою: Київська область, Києво-Святошинський район, м. Боярка, вул. Молодіжна, 5Б (коригування)».</w:t>
      </w:r>
    </w:p>
    <w:p w:rsidR="0043651D" w:rsidRDefault="0043651D" w:rsidP="0043651D">
      <w:pPr>
        <w:tabs>
          <w:tab w:val="center" w:pos="4820"/>
          <w:tab w:val="right" w:pos="9641"/>
        </w:tabs>
        <w:ind w:firstLine="567"/>
        <w:jc w:val="both"/>
        <w:rPr>
          <w:color w:val="000000"/>
          <w:sz w:val="28"/>
        </w:rPr>
      </w:pPr>
      <w:r>
        <w:rPr>
          <w:color w:val="000000"/>
          <w:sz w:val="28"/>
        </w:rPr>
        <w:t>6. Коригування проектної документації «Капітальний ремонт дороги по вул. Польова 1 в с. Тарасівка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7. Коригування проектної документації «Капітальний ремонт дороги по вул. Польова 2 в с. Тарасівка Києво-Святошинського району Київської області».</w:t>
      </w:r>
    </w:p>
    <w:p w:rsidR="0043651D" w:rsidRDefault="0043651D" w:rsidP="0043651D">
      <w:pPr>
        <w:tabs>
          <w:tab w:val="center" w:pos="4820"/>
          <w:tab w:val="right" w:pos="9641"/>
        </w:tabs>
        <w:ind w:firstLine="567"/>
        <w:jc w:val="both"/>
        <w:rPr>
          <w:color w:val="000000"/>
          <w:sz w:val="28"/>
        </w:rPr>
      </w:pPr>
      <w:r>
        <w:rPr>
          <w:color w:val="000000"/>
          <w:sz w:val="28"/>
        </w:rPr>
        <w:t>8. Проект «Будівництво станції очистки води на водопровідній насосній станції № 3 розташованої за адресою: 08150, Київська область, м. Боярка, вулиця Соборності, 49. Коригування».</w:t>
      </w:r>
    </w:p>
    <w:p w:rsidR="0043651D" w:rsidRDefault="0043651D" w:rsidP="0043651D">
      <w:pPr>
        <w:tabs>
          <w:tab w:val="center" w:pos="4820"/>
          <w:tab w:val="right" w:pos="9641"/>
        </w:tabs>
        <w:ind w:firstLine="567"/>
        <w:jc w:val="both"/>
        <w:rPr>
          <w:color w:val="000000"/>
          <w:sz w:val="28"/>
        </w:rPr>
      </w:pPr>
      <w:r>
        <w:rPr>
          <w:color w:val="000000"/>
          <w:sz w:val="28"/>
        </w:rPr>
        <w:t>9. Проект «Будівництво станції очистки води на водопровідній насосній станції № 5, розташованої за адресою: 08150, Київська область, м. Боярка, вулиця Магістральна, 49а. Коригування».</w:t>
      </w:r>
    </w:p>
    <w:p w:rsidR="0043651D" w:rsidRDefault="0043651D" w:rsidP="0043651D">
      <w:pPr>
        <w:tabs>
          <w:tab w:val="center" w:pos="4820"/>
          <w:tab w:val="right" w:pos="9641"/>
        </w:tabs>
        <w:ind w:firstLine="567"/>
        <w:jc w:val="both"/>
        <w:rPr>
          <w:color w:val="000000"/>
          <w:sz w:val="28"/>
        </w:rPr>
      </w:pPr>
      <w:r>
        <w:rPr>
          <w:color w:val="000000"/>
          <w:sz w:val="28"/>
        </w:rPr>
        <w:t>10.  Проект «Реконструкція  установки знезараження стоків за адресою:  вул. Білогородська, 164, м. Боярка».</w:t>
      </w:r>
    </w:p>
    <w:p w:rsidR="0043651D" w:rsidRPr="000D3DBF" w:rsidRDefault="0043651D" w:rsidP="000D3DBF">
      <w:pPr>
        <w:tabs>
          <w:tab w:val="center" w:pos="4820"/>
          <w:tab w:val="right" w:pos="9641"/>
        </w:tabs>
        <w:ind w:firstLine="567"/>
        <w:jc w:val="both"/>
      </w:pPr>
      <w:r>
        <w:rPr>
          <w:color w:val="000000"/>
          <w:sz w:val="28"/>
        </w:rPr>
        <w:lastRenderedPageBreak/>
        <w:t>11.  Проект «Капітальний ремонт каналізаційної станції №4 в м.Боярка  Київської області (коригування)».</w:t>
      </w:r>
    </w:p>
    <w:p w:rsidR="0043651D" w:rsidRDefault="0043651D" w:rsidP="008B7686">
      <w:pPr>
        <w:tabs>
          <w:tab w:val="center" w:pos="4820"/>
          <w:tab w:val="right" w:pos="9641"/>
        </w:tabs>
        <w:ind w:firstLine="567"/>
        <w:jc w:val="both"/>
      </w:pPr>
      <w:r>
        <w:rPr>
          <w:sz w:val="28"/>
        </w:rPr>
        <w:t xml:space="preserve">На протязі 2021 року </w:t>
      </w:r>
      <w:r w:rsidR="008B7686">
        <w:rPr>
          <w:sz w:val="28"/>
        </w:rPr>
        <w:t xml:space="preserve">управлінням капітального будівництва боярської міської ради </w:t>
      </w:r>
      <w:r>
        <w:rPr>
          <w:sz w:val="28"/>
        </w:rPr>
        <w:t xml:space="preserve">неодноразово направлялися листи до </w:t>
      </w:r>
      <w:bookmarkStart w:id="1" w:name="__DdeLink__68673_1118159283"/>
      <w:r>
        <w:rPr>
          <w:sz w:val="28"/>
        </w:rPr>
        <w:t>Державного фонду регіонального розвитку</w:t>
      </w:r>
      <w:bookmarkEnd w:id="1"/>
      <w:r>
        <w:rPr>
          <w:sz w:val="28"/>
        </w:rPr>
        <w:t xml:space="preserve"> та </w:t>
      </w:r>
      <w:r>
        <w:rPr>
          <w:rStyle w:val="1977"/>
          <w:color w:val="000000"/>
          <w:sz w:val="28"/>
        </w:rPr>
        <w:t>Департаменту регіонального розвитку Київської обласної адміністрації</w:t>
      </w:r>
      <w:r>
        <w:rPr>
          <w:sz w:val="28"/>
        </w:rPr>
        <w:t xml:space="preserve"> щодо включення зазначених об’єктів на співфінансування з державного фонду регіонального розвитку.</w:t>
      </w:r>
      <w:r w:rsidR="008B7686">
        <w:t xml:space="preserve"> </w:t>
      </w:r>
      <w:r w:rsidR="008B7686">
        <w:rPr>
          <w:sz w:val="28"/>
        </w:rPr>
        <w:t>Станом на 01.01.2022</w:t>
      </w:r>
      <w:r>
        <w:rPr>
          <w:sz w:val="28"/>
        </w:rPr>
        <w:t xml:space="preserve"> року позитивних відповідей не надходило.</w:t>
      </w:r>
      <w:r>
        <w:t xml:space="preserve"> </w:t>
      </w:r>
    </w:p>
    <w:p w:rsidR="0030131E" w:rsidRDefault="0030131E">
      <w:pPr>
        <w:tabs>
          <w:tab w:val="left" w:pos="5459"/>
        </w:tabs>
        <w:ind w:right="21" w:firstLine="567"/>
        <w:jc w:val="both"/>
        <w:rPr>
          <w:b/>
          <w:sz w:val="28"/>
        </w:rPr>
      </w:pPr>
    </w:p>
    <w:p w:rsidR="008B7686" w:rsidRDefault="00733047" w:rsidP="00E51FF2">
      <w:pPr>
        <w:tabs>
          <w:tab w:val="left" w:pos="5459"/>
        </w:tabs>
        <w:ind w:right="21" w:firstLine="567"/>
        <w:jc w:val="both"/>
        <w:rPr>
          <w:b/>
          <w:i/>
          <w:sz w:val="28"/>
        </w:rPr>
      </w:pPr>
      <w:r w:rsidRPr="00733047">
        <w:rPr>
          <w:b/>
          <w:i/>
          <w:sz w:val="28"/>
        </w:rPr>
        <w:t>2.</w:t>
      </w:r>
      <w:r w:rsidR="00B178AB">
        <w:rPr>
          <w:b/>
          <w:i/>
          <w:sz w:val="28"/>
        </w:rPr>
        <w:t>5</w:t>
      </w:r>
      <w:r w:rsidRPr="00733047">
        <w:rPr>
          <w:b/>
          <w:i/>
          <w:sz w:val="28"/>
        </w:rPr>
        <w:t>.Р</w:t>
      </w:r>
      <w:r w:rsidR="00472E0F">
        <w:rPr>
          <w:b/>
          <w:i/>
          <w:sz w:val="28"/>
        </w:rPr>
        <w:t>озвиток туристичного потенціалу</w:t>
      </w:r>
    </w:p>
    <w:p w:rsidR="00871ED3" w:rsidRPr="00187754" w:rsidRDefault="00871ED3" w:rsidP="00871ED3">
      <w:pPr>
        <w:tabs>
          <w:tab w:val="left" w:pos="540"/>
        </w:tabs>
        <w:ind w:firstLine="708"/>
        <w:jc w:val="both"/>
        <w:rPr>
          <w:b/>
          <w:sz w:val="28"/>
          <w:szCs w:val="28"/>
        </w:rPr>
      </w:pPr>
      <w:r>
        <w:rPr>
          <w:bCs/>
          <w:sz w:val="28"/>
          <w:szCs w:val="28"/>
        </w:rPr>
        <w:t xml:space="preserve">У звітному періоді </w:t>
      </w:r>
      <w:r w:rsidR="00DF0A12">
        <w:rPr>
          <w:bCs/>
          <w:sz w:val="28"/>
          <w:szCs w:val="28"/>
        </w:rPr>
        <w:t xml:space="preserve">робота управлінь та виконавчого комітету Боярської міської територіальної громади </w:t>
      </w:r>
      <w:r w:rsidR="00794CD4">
        <w:rPr>
          <w:bCs/>
          <w:sz w:val="28"/>
          <w:szCs w:val="28"/>
        </w:rPr>
        <w:t>направлена на</w:t>
      </w:r>
      <w:r w:rsidRPr="00187754">
        <w:rPr>
          <w:sz w:val="28"/>
          <w:szCs w:val="28"/>
        </w:rPr>
        <w:t xml:space="preserve"> </w:t>
      </w:r>
      <w:r w:rsidRPr="00187754">
        <w:rPr>
          <w:bCs/>
          <w:sz w:val="28"/>
          <w:szCs w:val="28"/>
        </w:rPr>
        <w:t>підвищення конкурентоспроможності й пізнаваності</w:t>
      </w:r>
      <w:r>
        <w:rPr>
          <w:bCs/>
          <w:sz w:val="28"/>
          <w:szCs w:val="28"/>
        </w:rPr>
        <w:t xml:space="preserve"> Боярської міської територіальної громади</w:t>
      </w:r>
      <w:r w:rsidRPr="00187754">
        <w:rPr>
          <w:bCs/>
          <w:sz w:val="28"/>
          <w:szCs w:val="28"/>
        </w:rPr>
        <w:t xml:space="preserve"> на національному та міжнародному туристичних ринках.</w:t>
      </w:r>
    </w:p>
    <w:p w:rsidR="002B50B4" w:rsidRDefault="002B50B4" w:rsidP="002B50B4">
      <w:pPr>
        <w:ind w:firstLine="567"/>
        <w:jc w:val="both"/>
      </w:pPr>
      <w:r>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2B50B4" w:rsidRDefault="002B50B4" w:rsidP="002B50B4">
      <w:pPr>
        <w:ind w:firstLine="567"/>
        <w:jc w:val="both"/>
        <w:rPr>
          <w:sz w:val="28"/>
        </w:rPr>
      </w:pPr>
      <w:r>
        <w:rPr>
          <w:sz w:val="28"/>
        </w:rPr>
        <w:t>Згідно концепції було визначено три головні напрямки туристичного розвитку території громади:</w:t>
      </w:r>
    </w:p>
    <w:p w:rsidR="002B50B4" w:rsidRDefault="002B50B4" w:rsidP="002B50B4">
      <w:pPr>
        <w:ind w:firstLine="567"/>
        <w:jc w:val="both"/>
      </w:pPr>
      <w:r>
        <w:rPr>
          <w:sz w:val="28"/>
        </w:rPr>
        <w:t>1. Налагодження активної співпраці з Боярською лісовою дослідною станцією. Розвиток рекреаційних зон на території БЛДС та ДП «Київський лісгосп», створення та облаштування туристичних маршрутів та екологічних стежок.</w:t>
      </w:r>
    </w:p>
    <w:p w:rsidR="002B50B4" w:rsidRDefault="002B50B4" w:rsidP="002B50B4">
      <w:pPr>
        <w:ind w:firstLine="567"/>
        <w:jc w:val="both"/>
      </w:pPr>
      <w:r>
        <w:rPr>
          <w:sz w:val="28"/>
        </w:rPr>
        <w:t>2. Долучення до нової туристичної дестинації «Долина двох рік», для якої м. Боярка є одним із логістично-комунікаційних центрів.</w:t>
      </w:r>
    </w:p>
    <w:p w:rsidR="002B50B4" w:rsidRDefault="002B50B4" w:rsidP="002B50B4">
      <w:pPr>
        <w:ind w:firstLine="567"/>
        <w:jc w:val="both"/>
      </w:pPr>
      <w:r>
        <w:rPr>
          <w:sz w:val="28"/>
        </w:rPr>
        <w:t>3. Історико-культурний: історичні реконструкції, розвиток подієвого туризму, що базується на історичній спадщині.</w:t>
      </w:r>
    </w:p>
    <w:p w:rsidR="002B50B4" w:rsidRDefault="002B50B4" w:rsidP="002B50B4">
      <w:pPr>
        <w:ind w:firstLine="567"/>
        <w:jc w:val="both"/>
      </w:pPr>
      <w:r>
        <w:rPr>
          <w:sz w:val="28"/>
        </w:rPr>
        <w:t>За третім напрямком разом з ГО «Валькірія» проводилася підготовка до всеукраїнського історично-музичного фестивалю «Під покровом Тризубу», що відбувся 24 та 25 липня 2021 року.</w:t>
      </w:r>
    </w:p>
    <w:p w:rsidR="002B50B4" w:rsidRDefault="002B50B4" w:rsidP="002B50B4">
      <w:pPr>
        <w:tabs>
          <w:tab w:val="center" w:pos="4820"/>
          <w:tab w:val="right" w:pos="9641"/>
        </w:tabs>
        <w:ind w:firstLine="567"/>
        <w:jc w:val="both"/>
      </w:pPr>
      <w:r>
        <w:rPr>
          <w:sz w:val="28"/>
        </w:rPr>
        <w:t>Крім того, розроблено</w:t>
      </w:r>
      <w:r>
        <w:rPr>
          <w:b/>
          <w:sz w:val="28"/>
        </w:rPr>
        <w:t>:</w:t>
      </w:r>
    </w:p>
    <w:p w:rsidR="002B50B4" w:rsidRDefault="002B50B4" w:rsidP="002B50B4">
      <w:pPr>
        <w:ind w:firstLine="397"/>
        <w:jc w:val="both"/>
      </w:pPr>
      <w:r>
        <w:rPr>
          <w:color w:val="000000"/>
          <w:sz w:val="28"/>
        </w:rPr>
        <w:t>1.Екскурсійно-туристичний маршрут «Лісові стежки» - Київська обл., Фастівський р-н., м. Боярка (місцевість, в межах якої знаходяться перлини лісових кварталів – «Срібне Джерело» та «Йосипівський став»).</w:t>
      </w:r>
    </w:p>
    <w:p w:rsidR="002B50B4" w:rsidRDefault="002B50B4" w:rsidP="002B50B4">
      <w:pPr>
        <w:ind w:firstLine="397"/>
        <w:jc w:val="both"/>
      </w:pPr>
      <w:r>
        <w:rPr>
          <w:sz w:val="28"/>
        </w:rPr>
        <w:t>2. «Стежками Миколи Пимоненка» — розроблена «Музеєм Миколи Пимоненка в с. Малютянка», в рамках проекту «Патріотичні екскурсії Київщини» Управління молодіжної політики та національно-патріотичного виховання Київської обласної державної адміністрації і комунального закладу Київської обласної ради «Київський обласний молодіжний центр».</w:t>
      </w:r>
    </w:p>
    <w:p w:rsidR="002B50B4" w:rsidRDefault="002B50B4" w:rsidP="002B50B4">
      <w:pPr>
        <w:ind w:firstLine="397"/>
        <w:jc w:val="both"/>
      </w:pPr>
      <w:r>
        <w:rPr>
          <w:sz w:val="28"/>
        </w:rPr>
        <w:t xml:space="preserve">3. В КУ «Боярський краєзнавчий музей» проводиться екскурсія для людей з порушенням зору «Відчути серцем». </w:t>
      </w:r>
    </w:p>
    <w:p w:rsidR="002B50B4" w:rsidRDefault="002B50B4" w:rsidP="002B50B4">
      <w:pPr>
        <w:tabs>
          <w:tab w:val="center" w:pos="4820"/>
          <w:tab w:val="right" w:pos="9641"/>
        </w:tabs>
        <w:ind w:firstLine="397"/>
        <w:jc w:val="both"/>
        <w:rPr>
          <w:sz w:val="28"/>
        </w:rPr>
      </w:pPr>
      <w:r>
        <w:rPr>
          <w:sz w:val="28"/>
        </w:rPr>
        <w:t>4. Пішохідна екскурсія «Дорогами волі» розроблена КУ «Боярський краєзнавчий музей» в рамках проекту «Патріотичні екскурсії Київщини» Управління молодіжної політики та національно-патріотичного виховання Київської обласної державної адміністрації і комунального закладу Київської обласної ради «Київський обласний молодіжний центр».</w:t>
      </w:r>
    </w:p>
    <w:p w:rsidR="00BA1252" w:rsidRPr="009C4B00" w:rsidRDefault="00BA1252" w:rsidP="002B50B4">
      <w:pPr>
        <w:tabs>
          <w:tab w:val="center" w:pos="4820"/>
          <w:tab w:val="right" w:pos="9641"/>
        </w:tabs>
        <w:ind w:firstLine="397"/>
        <w:jc w:val="both"/>
      </w:pPr>
    </w:p>
    <w:p w:rsidR="00EC0E28" w:rsidRPr="00472E0F" w:rsidRDefault="00B178AB" w:rsidP="00E51FF2">
      <w:pPr>
        <w:tabs>
          <w:tab w:val="left" w:pos="5459"/>
        </w:tabs>
        <w:ind w:right="21" w:firstLine="567"/>
        <w:jc w:val="both"/>
        <w:rPr>
          <w:b/>
          <w:i/>
          <w:sz w:val="28"/>
        </w:rPr>
      </w:pPr>
      <w:r w:rsidRPr="00472E0F">
        <w:rPr>
          <w:b/>
          <w:i/>
          <w:sz w:val="28"/>
        </w:rPr>
        <w:t>2.6</w:t>
      </w:r>
      <w:r w:rsidR="00871ED3" w:rsidRPr="00472E0F">
        <w:rPr>
          <w:b/>
          <w:i/>
          <w:sz w:val="28"/>
        </w:rPr>
        <w:t>.Розвиток міжнародного співробітництва та залучення міжнародної технічної допомоги.</w:t>
      </w:r>
    </w:p>
    <w:p w:rsidR="00EC0E28" w:rsidRDefault="00EC0E28" w:rsidP="00EC0E28">
      <w:pPr>
        <w:tabs>
          <w:tab w:val="left" w:pos="5459"/>
        </w:tabs>
        <w:ind w:right="21" w:firstLine="567"/>
        <w:jc w:val="both"/>
      </w:pPr>
      <w:r>
        <w:rPr>
          <w:color w:val="000000"/>
          <w:sz w:val="28"/>
          <w:shd w:val="clear" w:color="auto" w:fill="FFFFFF"/>
        </w:rPr>
        <w:t xml:space="preserve">З метою представлення інтересів Боярської міської територіальної громади  у </w:t>
      </w:r>
      <w:r>
        <w:rPr>
          <w:color w:val="000000"/>
          <w:sz w:val="28"/>
          <w:shd w:val="clear" w:color="auto" w:fill="FFFFFF"/>
        </w:rPr>
        <w:lastRenderedPageBreak/>
        <w:t>Китайській Народній Республіці та залученню інвесторів до співпраці, Боярською міською територіальною громадою була надана Довіреність від 29.04.2021 № 02-10/1918 представнику Україно-Китайської торгової асоціації в особі президента Чень Чжун Фена.</w:t>
      </w:r>
    </w:p>
    <w:p w:rsidR="002B50B4" w:rsidRDefault="002B50B4" w:rsidP="00EC0E28">
      <w:pPr>
        <w:tabs>
          <w:tab w:val="center" w:pos="4820"/>
          <w:tab w:val="right" w:pos="9641"/>
        </w:tabs>
        <w:ind w:firstLine="567"/>
        <w:jc w:val="both"/>
        <w:rPr>
          <w:sz w:val="28"/>
        </w:rPr>
      </w:pPr>
    </w:p>
    <w:p w:rsidR="00EC0E28" w:rsidRDefault="00EC0E28" w:rsidP="00EC0E28">
      <w:pPr>
        <w:tabs>
          <w:tab w:val="center" w:pos="4820"/>
          <w:tab w:val="right" w:pos="9641"/>
        </w:tabs>
        <w:ind w:firstLine="567"/>
        <w:jc w:val="both"/>
        <w:rPr>
          <w:sz w:val="28"/>
        </w:rPr>
      </w:pPr>
      <w:r w:rsidRPr="006262F2">
        <w:rPr>
          <w:sz w:val="28"/>
        </w:rPr>
        <w:t>Протягом 2021 року проєктний офіс КП «Боярський інформаційний центр» підготував 6 проєктів у партнерстві з іншими установами і організаціями для залучення міжнародної технічної допомоги як допоміжного інструменту соціально-економічного розвитку міста. З них у 2021 році було реалізовано – 2:</w:t>
      </w:r>
      <w:r>
        <w:rPr>
          <w:sz w:val="28"/>
        </w:rPr>
        <w:t xml:space="preserve"> </w:t>
      </w:r>
    </w:p>
    <w:p w:rsidR="00EC0E28" w:rsidRDefault="00EC0E28" w:rsidP="00EC0E28">
      <w:pPr>
        <w:tabs>
          <w:tab w:val="center" w:pos="4820"/>
          <w:tab w:val="right" w:pos="9641"/>
        </w:tabs>
        <w:ind w:firstLine="567"/>
        <w:jc w:val="both"/>
        <w:rPr>
          <w:color w:val="000000"/>
          <w:sz w:val="28"/>
        </w:rPr>
      </w:pPr>
      <w:r w:rsidRPr="002A39C4">
        <w:rPr>
          <w:color w:val="000000"/>
          <w:sz w:val="28"/>
          <w:u w:val="single"/>
        </w:rPr>
        <w:t>Проєкт "Корисна розмальовка":</w:t>
      </w:r>
      <w:r w:rsidRPr="006262F2">
        <w:rPr>
          <w:color w:val="000000"/>
          <w:sz w:val="28"/>
        </w:rPr>
        <w:t xml:space="preserve"> подолання психологічних наслідків COVID-19 у дітей та дорослих". Спільний проєкт Боярської міської ради з </w:t>
      </w:r>
      <w:r w:rsidR="002B50B4">
        <w:rPr>
          <w:color w:val="000000"/>
          <w:sz w:val="28"/>
        </w:rPr>
        <w:t>ГО "Центр розвитку громад”. Метою</w:t>
      </w:r>
      <w:r w:rsidRPr="006262F2">
        <w:rPr>
          <w:color w:val="000000"/>
          <w:sz w:val="28"/>
        </w:rPr>
        <w:t xml:space="preserve"> проєкту</w:t>
      </w:r>
      <w:r w:rsidR="002B50B4">
        <w:rPr>
          <w:color w:val="000000"/>
          <w:sz w:val="28"/>
        </w:rPr>
        <w:t xml:space="preserve"> </w:t>
      </w:r>
      <w:r w:rsidR="00BD27D5">
        <w:rPr>
          <w:color w:val="000000"/>
          <w:sz w:val="28"/>
        </w:rPr>
        <w:t>було</w:t>
      </w:r>
      <w:r w:rsidRPr="006262F2">
        <w:rPr>
          <w:color w:val="000000"/>
          <w:sz w:val="28"/>
        </w:rPr>
        <w:t>: сприяння подоланню психологічних наслідків пандемії COVID-19 серед близько 3400 дітей 6-10 років шляхом проведення в 1-4 класах навчальних закладів Боярської громади 129 занять з залученням волонтерів та з використанням дитячої розмальовки, що міститиме психологічну та інформаційну складову. Грантодавець GIZ/U-LEAD. Загальна вартість проєкту: 425,3 тис. грн. Зал</w:t>
      </w:r>
      <w:r w:rsidR="00BD27D5">
        <w:rPr>
          <w:color w:val="000000"/>
          <w:sz w:val="28"/>
        </w:rPr>
        <w:t xml:space="preserve">учене фінансування: 331,80 </w:t>
      </w:r>
      <w:r w:rsidRPr="006262F2">
        <w:rPr>
          <w:color w:val="000000"/>
          <w:sz w:val="28"/>
        </w:rPr>
        <w:t>тис. грн. Власний внесок: нефінансовий. Проєкт реалізовано.</w:t>
      </w:r>
      <w:r>
        <w:rPr>
          <w:color w:val="000000"/>
          <w:sz w:val="28"/>
        </w:rPr>
        <w:t xml:space="preserve"> </w:t>
      </w:r>
    </w:p>
    <w:p w:rsidR="00EC0E28" w:rsidRPr="002A39C4" w:rsidRDefault="00EC0E28" w:rsidP="00EC0E28">
      <w:pPr>
        <w:tabs>
          <w:tab w:val="center" w:pos="4820"/>
          <w:tab w:val="right" w:pos="9641"/>
        </w:tabs>
        <w:ind w:firstLine="567"/>
        <w:jc w:val="both"/>
      </w:pPr>
      <w:r w:rsidRPr="002A39C4">
        <w:rPr>
          <w:color w:val="000000"/>
          <w:sz w:val="28"/>
          <w:u w:val="single"/>
        </w:rPr>
        <w:t>Проєкт «Сімейна медіація у м. Боярка Київської області».</w:t>
      </w:r>
      <w:r w:rsidRPr="006262F2">
        <w:rPr>
          <w:color w:val="000000"/>
          <w:sz w:val="28"/>
        </w:rPr>
        <w:t xml:space="preserve"> Метою даного проєкту</w:t>
      </w:r>
      <w:r w:rsidR="00BD27D5">
        <w:rPr>
          <w:color w:val="000000"/>
          <w:sz w:val="28"/>
        </w:rPr>
        <w:t xml:space="preserve"> було</w:t>
      </w:r>
      <w:r w:rsidRPr="006262F2">
        <w:rPr>
          <w:color w:val="000000"/>
          <w:sz w:val="28"/>
        </w:rPr>
        <w:t xml:space="preserve"> - підвищення рівня вирішення сімейних конфліктів у 50 родинах з вразливих категорій</w:t>
      </w:r>
      <w:r w:rsidRPr="006262F2">
        <w:rPr>
          <w:color w:val="000000"/>
          <w:sz w:val="28"/>
        </w:rPr>
        <w:tab/>
        <w:t xml:space="preserve">населення м. Боярка шляхом впровадження послуги медіації до кінця 2021 року. Не було виявлено фінансового інструменту, який міг підтримати проєкт, заявка не подавалася. Проте був виявлений партнер і проєкт реалізовувався впродовж 6 місяців за рахунок власних ресурсів. Проєкт реалізовувався з березня по серпень 2021 року у співпраці з громадською організацією «Ліга медіаторів України» та КП «Боярський інформаційний центр» на підставі Меморандуму про взаєморозуміння від «17» лютого 2021 року. Категорії громадян Боярської міської територіальної громади, які мали право отримати послуги медіації безоплатно під час дії Меморандуму до 17 серпня 2021 р.: ветерани війни та їх родини; родини </w:t>
      </w:r>
      <w:r w:rsidR="00BD27D5">
        <w:rPr>
          <w:color w:val="000000"/>
          <w:sz w:val="28"/>
        </w:rPr>
        <w:t>внутрішньо</w:t>
      </w:r>
      <w:r w:rsidR="00BD27D5" w:rsidRPr="006262F2">
        <w:rPr>
          <w:color w:val="000000"/>
          <w:sz w:val="28"/>
        </w:rPr>
        <w:t>переміщених</w:t>
      </w:r>
      <w:r w:rsidRPr="006262F2">
        <w:rPr>
          <w:color w:val="000000"/>
          <w:sz w:val="28"/>
        </w:rPr>
        <w:t xml:space="preserve"> осіб; люди, які мають інвалідність та їх родини; багатодітні родини; малозабезпечені сім’ї.</w:t>
      </w:r>
    </w:p>
    <w:p w:rsidR="0030131E" w:rsidRPr="00B178AB" w:rsidRDefault="0030131E">
      <w:pPr>
        <w:pStyle w:val="a6"/>
        <w:ind w:left="2508"/>
        <w:jc w:val="both"/>
        <w:rPr>
          <w:b/>
          <w:sz w:val="28"/>
          <w:szCs w:val="28"/>
        </w:rPr>
      </w:pPr>
    </w:p>
    <w:p w:rsidR="00B178AB" w:rsidRPr="00E51FF2" w:rsidRDefault="00B178AB" w:rsidP="00E51FF2">
      <w:pPr>
        <w:tabs>
          <w:tab w:val="center" w:pos="4820"/>
          <w:tab w:val="right" w:pos="9641"/>
        </w:tabs>
        <w:suppressAutoHyphens w:val="0"/>
        <w:ind w:firstLine="567"/>
        <w:jc w:val="center"/>
        <w:rPr>
          <w:b/>
          <w:sz w:val="28"/>
          <w:szCs w:val="28"/>
        </w:rPr>
      </w:pPr>
      <w:r w:rsidRPr="00B178AB">
        <w:rPr>
          <w:b/>
          <w:sz w:val="28"/>
          <w:szCs w:val="28"/>
        </w:rPr>
        <w:t>3. Підвищення соціальних стандартів життя</w:t>
      </w:r>
    </w:p>
    <w:p w:rsidR="00D97764" w:rsidRPr="00E51FF2" w:rsidRDefault="00B178AB" w:rsidP="00E51FF2">
      <w:pPr>
        <w:ind w:firstLine="567"/>
        <w:jc w:val="both"/>
        <w:rPr>
          <w:b/>
          <w:i/>
          <w:sz w:val="28"/>
        </w:rPr>
      </w:pPr>
      <w:r w:rsidRPr="00B178AB">
        <w:rPr>
          <w:b/>
          <w:i/>
          <w:sz w:val="28"/>
        </w:rPr>
        <w:t>3.1.  Соціальний захист населення.</w:t>
      </w:r>
    </w:p>
    <w:p w:rsidR="00BD27D5" w:rsidRDefault="00BD27D5" w:rsidP="00BD27D5">
      <w:pPr>
        <w:ind w:firstLine="708"/>
        <w:jc w:val="both"/>
        <w:rPr>
          <w:sz w:val="28"/>
          <w:szCs w:val="28"/>
        </w:rPr>
      </w:pPr>
      <w:r w:rsidRPr="00C025AC">
        <w:rPr>
          <w:sz w:val="28"/>
          <w:szCs w:val="28"/>
        </w:rPr>
        <w:t>Одним із напрямків соціально-економічного розвитку громади є соціальний захист населення</w:t>
      </w:r>
      <w:r>
        <w:rPr>
          <w:sz w:val="28"/>
          <w:szCs w:val="28"/>
        </w:rPr>
        <w:t xml:space="preserve"> та</w:t>
      </w:r>
      <w:r w:rsidRPr="00C025AC">
        <w:rPr>
          <w:sz w:val="28"/>
          <w:szCs w:val="28"/>
        </w:rPr>
        <w:t xml:space="preserve"> надання соціальних послуг відповідно до стандартів. </w:t>
      </w:r>
    </w:p>
    <w:p w:rsidR="0036336A" w:rsidRPr="0036336A" w:rsidRDefault="0036336A" w:rsidP="0036336A">
      <w:pPr>
        <w:ind w:firstLine="708"/>
        <w:jc w:val="both"/>
        <w:rPr>
          <w:sz w:val="28"/>
          <w:szCs w:val="28"/>
        </w:rPr>
      </w:pPr>
      <w:r w:rsidRPr="0036336A">
        <w:rPr>
          <w:sz w:val="28"/>
          <w:szCs w:val="28"/>
        </w:rPr>
        <w:t>Протягом 2021 року діяли цільові програми:</w:t>
      </w:r>
    </w:p>
    <w:p w:rsidR="0036336A" w:rsidRPr="0036336A" w:rsidRDefault="0036336A" w:rsidP="0036336A">
      <w:pPr>
        <w:ind w:firstLine="567"/>
        <w:jc w:val="both"/>
        <w:rPr>
          <w:sz w:val="28"/>
          <w:szCs w:val="28"/>
        </w:rPr>
      </w:pPr>
      <w:r w:rsidRPr="0036336A">
        <w:rPr>
          <w:sz w:val="28"/>
          <w:szCs w:val="28"/>
        </w:rPr>
        <w:t>- Програма компенсації пільгових перевезень окремих категорій громадян в залізничному транспорті приміського сполучення на 2021 рік.</w:t>
      </w:r>
      <w:r w:rsidRPr="0036336A">
        <w:rPr>
          <w:sz w:val="28"/>
          <w:szCs w:val="28"/>
        </w:rPr>
        <w:tab/>
      </w:r>
    </w:p>
    <w:p w:rsidR="0036336A" w:rsidRPr="0036336A" w:rsidRDefault="0036336A" w:rsidP="0036336A">
      <w:pPr>
        <w:ind w:firstLine="426"/>
        <w:jc w:val="both"/>
        <w:rPr>
          <w:sz w:val="28"/>
          <w:szCs w:val="28"/>
        </w:rPr>
      </w:pPr>
      <w:r w:rsidRPr="0036336A">
        <w:rPr>
          <w:sz w:val="28"/>
          <w:szCs w:val="28"/>
        </w:rPr>
        <w:t xml:space="preserve">- Програма соціальної підтримки учасників антитерористичної операції/операції Об’єднаних сил та членів їхніх сімей Боярської міської територіальної громади на 2021 рік. </w:t>
      </w:r>
      <w:r w:rsidRPr="0036336A">
        <w:rPr>
          <w:sz w:val="28"/>
          <w:szCs w:val="28"/>
        </w:rPr>
        <w:tab/>
      </w:r>
    </w:p>
    <w:p w:rsidR="0036336A" w:rsidRPr="0036336A" w:rsidRDefault="0036336A" w:rsidP="0036336A">
      <w:pPr>
        <w:ind w:firstLine="567"/>
        <w:jc w:val="both"/>
        <w:rPr>
          <w:sz w:val="28"/>
          <w:szCs w:val="28"/>
        </w:rPr>
      </w:pPr>
      <w:r w:rsidRPr="0036336A">
        <w:rPr>
          <w:sz w:val="28"/>
          <w:szCs w:val="28"/>
        </w:rPr>
        <w:t>-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2021 рік.</w:t>
      </w:r>
    </w:p>
    <w:p w:rsidR="0036336A" w:rsidRPr="0036336A" w:rsidRDefault="0036336A" w:rsidP="0036336A">
      <w:pPr>
        <w:ind w:firstLine="567"/>
        <w:jc w:val="both"/>
        <w:rPr>
          <w:sz w:val="28"/>
          <w:szCs w:val="28"/>
        </w:rPr>
      </w:pPr>
      <w:r w:rsidRPr="0036336A">
        <w:rPr>
          <w:sz w:val="28"/>
          <w:szCs w:val="28"/>
        </w:rPr>
        <w:t>- Програма призначення і виплати компенсації фізичним особам, які надають соціальні послуги з догляду на непрофесійній основі Боярської міської територіальної громади на 2021рік.</w:t>
      </w:r>
    </w:p>
    <w:p w:rsidR="0036336A" w:rsidRPr="0036336A" w:rsidRDefault="0036336A" w:rsidP="0036336A">
      <w:pPr>
        <w:ind w:firstLine="567"/>
        <w:jc w:val="both"/>
        <w:rPr>
          <w:sz w:val="28"/>
          <w:szCs w:val="28"/>
        </w:rPr>
      </w:pPr>
      <w:r w:rsidRPr="0036336A">
        <w:rPr>
          <w:sz w:val="28"/>
          <w:szCs w:val="28"/>
        </w:rPr>
        <w:lastRenderedPageBreak/>
        <w:t>- Програма соціальної підтримки населення Боярської міської територіальної громади «Турбота» на 2021 рік.</w:t>
      </w:r>
    </w:p>
    <w:p w:rsidR="0036336A" w:rsidRPr="0036336A" w:rsidRDefault="0036336A" w:rsidP="0036336A">
      <w:pPr>
        <w:ind w:firstLine="567"/>
        <w:jc w:val="both"/>
        <w:rPr>
          <w:sz w:val="28"/>
          <w:szCs w:val="28"/>
        </w:rPr>
      </w:pPr>
      <w:r w:rsidRPr="0036336A">
        <w:rPr>
          <w:sz w:val="28"/>
          <w:szCs w:val="28"/>
        </w:rPr>
        <w:t>- Цільова програми забезпечення житлом внутрішньо переміщених осіб (ВПО) Боярської міської територіальної громади на 2021- 2023 роки.</w:t>
      </w:r>
    </w:p>
    <w:p w:rsidR="0036336A" w:rsidRDefault="0036336A" w:rsidP="0036336A">
      <w:pPr>
        <w:ind w:firstLine="708"/>
        <w:jc w:val="both"/>
        <w:rPr>
          <w:sz w:val="28"/>
          <w:szCs w:val="28"/>
        </w:rPr>
      </w:pPr>
      <w:r w:rsidRPr="00C025AC">
        <w:rPr>
          <w:sz w:val="28"/>
          <w:szCs w:val="28"/>
        </w:rPr>
        <w:t xml:space="preserve">Реалізацію держаної політики на території громади забезпечує </w:t>
      </w:r>
      <w:r>
        <w:rPr>
          <w:sz w:val="28"/>
          <w:szCs w:val="28"/>
        </w:rPr>
        <w:t>управління</w:t>
      </w:r>
      <w:r w:rsidRPr="00C025AC">
        <w:rPr>
          <w:sz w:val="28"/>
          <w:szCs w:val="28"/>
        </w:rPr>
        <w:t xml:space="preserve"> соціального захисту населення </w:t>
      </w:r>
      <w:r>
        <w:rPr>
          <w:sz w:val="28"/>
          <w:szCs w:val="28"/>
        </w:rPr>
        <w:t>Боярської міської</w:t>
      </w:r>
      <w:r w:rsidRPr="00C025AC">
        <w:rPr>
          <w:sz w:val="28"/>
          <w:szCs w:val="28"/>
        </w:rPr>
        <w:t xml:space="preserve"> ради, як</w:t>
      </w:r>
      <w:r>
        <w:rPr>
          <w:sz w:val="28"/>
          <w:szCs w:val="28"/>
        </w:rPr>
        <w:t>е</w:t>
      </w:r>
      <w:r w:rsidRPr="00C025AC">
        <w:rPr>
          <w:sz w:val="28"/>
          <w:szCs w:val="28"/>
        </w:rPr>
        <w:t xml:space="preserve"> здійснює прийняття від суб’єктів звернень документів, які необхідні для надання соціальних послуг.</w:t>
      </w:r>
    </w:p>
    <w:p w:rsidR="00247849" w:rsidRPr="005427B7" w:rsidRDefault="00247849" w:rsidP="00247849">
      <w:pPr>
        <w:pStyle w:val="a8"/>
        <w:spacing w:before="120" w:after="120"/>
        <w:ind w:firstLine="709"/>
        <w:rPr>
          <w:rFonts w:ascii="Times New Roman" w:hAnsi="Times New Roman"/>
          <w:sz w:val="28"/>
          <w:szCs w:val="28"/>
          <w:lang w:val="uk-UA"/>
        </w:rPr>
      </w:pPr>
      <w:r w:rsidRPr="005427B7">
        <w:rPr>
          <w:rFonts w:ascii="Times New Roman" w:hAnsi="Times New Roman"/>
          <w:sz w:val="28"/>
          <w:szCs w:val="28"/>
          <w:lang w:val="uk-UA"/>
        </w:rPr>
        <w:t>Кількість населення, які обслуговуються управлінням соціального захисту Боярської міської територіальної громади</w:t>
      </w:r>
      <w:r w:rsidR="002D1C09">
        <w:rPr>
          <w:rFonts w:ascii="Times New Roman" w:hAnsi="Times New Roman"/>
          <w:sz w:val="28"/>
          <w:szCs w:val="28"/>
          <w:lang w:val="uk-UA"/>
        </w:rPr>
        <w:t xml:space="preserve"> станом на 01.01.2022</w:t>
      </w:r>
      <w:r w:rsidRPr="005427B7">
        <w:rPr>
          <w:rFonts w:ascii="Times New Roman" w:hAnsi="Times New Roman"/>
          <w:sz w:val="28"/>
          <w:szCs w:val="28"/>
          <w:lang w:val="uk-UA"/>
        </w:rPr>
        <w:t>:</w:t>
      </w:r>
    </w:p>
    <w:tbl>
      <w:tblPr>
        <w:tblStyle w:val="ac"/>
        <w:tblW w:w="9322" w:type="dxa"/>
        <w:tblLayout w:type="fixed"/>
        <w:tblLook w:val="04A0" w:firstRow="1" w:lastRow="0" w:firstColumn="1" w:lastColumn="0" w:noHBand="0" w:noVBand="1"/>
      </w:tblPr>
      <w:tblGrid>
        <w:gridCol w:w="534"/>
        <w:gridCol w:w="5244"/>
        <w:gridCol w:w="1418"/>
        <w:gridCol w:w="2126"/>
      </w:tblGrid>
      <w:tr w:rsidR="00247849" w:rsidRPr="00C34A70" w:rsidTr="00247849">
        <w:tc>
          <w:tcPr>
            <w:tcW w:w="534" w:type="dxa"/>
            <w:vAlign w:val="center"/>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 з/п</w:t>
            </w:r>
          </w:p>
        </w:tc>
        <w:tc>
          <w:tcPr>
            <w:tcW w:w="5244" w:type="dxa"/>
            <w:vAlign w:val="center"/>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Назва групи</w:t>
            </w:r>
          </w:p>
        </w:tc>
        <w:tc>
          <w:tcPr>
            <w:tcW w:w="1418" w:type="dxa"/>
            <w:vAlign w:val="center"/>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Одиниця виміру</w:t>
            </w:r>
          </w:p>
        </w:tc>
        <w:tc>
          <w:tcPr>
            <w:tcW w:w="2126" w:type="dxa"/>
            <w:vAlign w:val="center"/>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Станом на 01.01.2022</w:t>
            </w:r>
          </w:p>
        </w:tc>
      </w:tr>
      <w:tr w:rsidR="00247849" w:rsidRPr="00C34A70" w:rsidTr="00247849">
        <w:tc>
          <w:tcPr>
            <w:tcW w:w="534" w:type="dxa"/>
            <w:vAlign w:val="center"/>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4" w:type="dxa"/>
            <w:vAlign w:val="center"/>
          </w:tcPr>
          <w:p w:rsidR="00247849" w:rsidRPr="002503A3" w:rsidRDefault="00247849" w:rsidP="00943650">
            <w:pPr>
              <w:pStyle w:val="a8"/>
              <w:ind w:left="-57" w:right="-57"/>
              <w:rPr>
                <w:rFonts w:ascii="Times New Roman" w:hAnsi="Times New Roman"/>
                <w:sz w:val="24"/>
                <w:szCs w:val="24"/>
                <w:lang w:val="uk-UA"/>
              </w:rPr>
            </w:pPr>
            <w:r w:rsidRPr="00783D34">
              <w:rPr>
                <w:rFonts w:ascii="Times New Roman" w:hAnsi="Times New Roman"/>
                <w:sz w:val="24"/>
                <w:szCs w:val="24"/>
              </w:rPr>
              <w:t>Пенсіонери</w:t>
            </w:r>
          </w:p>
        </w:tc>
        <w:tc>
          <w:tcPr>
            <w:tcW w:w="1418" w:type="dxa"/>
            <w:vAlign w:val="center"/>
          </w:tcPr>
          <w:p w:rsidR="00247849" w:rsidRPr="002503A3" w:rsidRDefault="003724A7"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осіб</w:t>
            </w:r>
          </w:p>
        </w:tc>
        <w:tc>
          <w:tcPr>
            <w:tcW w:w="2126" w:type="dxa"/>
            <w:vAlign w:val="center"/>
          </w:tcPr>
          <w:p w:rsidR="00247849" w:rsidRDefault="003724A7" w:rsidP="00943650">
            <w:pPr>
              <w:pStyle w:val="a8"/>
              <w:ind w:left="-57" w:right="-57"/>
              <w:jc w:val="center"/>
              <w:rPr>
                <w:rFonts w:ascii="Times New Roman" w:hAnsi="Times New Roman"/>
                <w:sz w:val="24"/>
                <w:szCs w:val="24"/>
                <w:lang w:val="uk-UA"/>
              </w:rPr>
            </w:pPr>
            <w:r w:rsidRPr="00A82F81">
              <w:rPr>
                <w:rFonts w:ascii="Times New Roman" w:hAnsi="Times New Roman"/>
                <w:sz w:val="24"/>
                <w:szCs w:val="24"/>
                <w:lang w:val="uk-UA"/>
              </w:rPr>
              <w:t>14825</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Інваліди ВВВ</w:t>
            </w:r>
          </w:p>
        </w:tc>
        <w:tc>
          <w:tcPr>
            <w:tcW w:w="1418"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14</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Учасники бойових дій (АТО)</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283</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4</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Інваліди всіх груп і категорій</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454</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5</w:t>
            </w:r>
          </w:p>
        </w:tc>
        <w:tc>
          <w:tcPr>
            <w:tcW w:w="5244" w:type="dxa"/>
          </w:tcPr>
          <w:p w:rsidR="00247849" w:rsidRPr="002503A3" w:rsidRDefault="00247849" w:rsidP="00943650">
            <w:pPr>
              <w:pStyle w:val="a8"/>
              <w:ind w:left="-57" w:right="-57"/>
              <w:rPr>
                <w:rFonts w:ascii="Times New Roman" w:hAnsi="Times New Roman"/>
                <w:sz w:val="24"/>
                <w:szCs w:val="24"/>
                <w:lang w:val="uk-UA"/>
              </w:rPr>
            </w:pPr>
            <w:r w:rsidRPr="002503A3">
              <w:rPr>
                <w:rFonts w:ascii="Times New Roman" w:hAnsi="Times New Roman"/>
                <w:sz w:val="24"/>
                <w:szCs w:val="24"/>
                <w:lang w:val="uk-UA"/>
              </w:rPr>
              <w:t xml:space="preserve">Обслуговуються на дому </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sidRPr="002503A3">
              <w:rPr>
                <w:rFonts w:ascii="Times New Roman" w:hAnsi="Times New Roman"/>
                <w:sz w:val="24"/>
                <w:szCs w:val="24"/>
                <w:lang w:val="uk-UA"/>
              </w:rPr>
              <w:t>159</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6</w:t>
            </w:r>
          </w:p>
        </w:tc>
        <w:tc>
          <w:tcPr>
            <w:tcW w:w="5244" w:type="dxa"/>
          </w:tcPr>
          <w:p w:rsidR="00247849" w:rsidRPr="002503A3"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Багатодітні сім’ї</w:t>
            </w:r>
          </w:p>
        </w:tc>
        <w:tc>
          <w:tcPr>
            <w:tcW w:w="1418" w:type="dxa"/>
          </w:tcPr>
          <w:p w:rsidR="00247849" w:rsidRDefault="00247849" w:rsidP="00943650">
            <w:pPr>
              <w:jc w:val="center"/>
            </w:pPr>
            <w:r w:rsidRPr="00B406D2">
              <w:t>осіб</w:t>
            </w:r>
          </w:p>
        </w:tc>
        <w:tc>
          <w:tcPr>
            <w:tcW w:w="2126"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208</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7</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Діти з багатодітних сімей</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464</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8</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Діти інваліди</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123</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9</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Діти сироти</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83</w:t>
            </w:r>
          </w:p>
        </w:tc>
      </w:tr>
      <w:tr w:rsidR="00247849" w:rsidRPr="00C34A70" w:rsidTr="00247849">
        <w:tc>
          <w:tcPr>
            <w:tcW w:w="534" w:type="dxa"/>
          </w:tcPr>
          <w:p w:rsidR="00247849" w:rsidRPr="002503A3"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10</w:t>
            </w:r>
          </w:p>
        </w:tc>
        <w:tc>
          <w:tcPr>
            <w:tcW w:w="5244" w:type="dxa"/>
          </w:tcPr>
          <w:p w:rsidR="00247849" w:rsidRDefault="00247849" w:rsidP="00943650">
            <w:pPr>
              <w:pStyle w:val="a8"/>
              <w:ind w:left="-57" w:right="-57"/>
              <w:rPr>
                <w:rFonts w:ascii="Times New Roman" w:hAnsi="Times New Roman"/>
                <w:sz w:val="24"/>
                <w:szCs w:val="24"/>
                <w:lang w:val="uk-UA"/>
              </w:rPr>
            </w:pPr>
            <w:r>
              <w:rPr>
                <w:rFonts w:ascii="Times New Roman" w:hAnsi="Times New Roman"/>
                <w:sz w:val="24"/>
                <w:szCs w:val="24"/>
                <w:lang w:val="uk-UA"/>
              </w:rPr>
              <w:t>Одинокі матері(які зверталися до УСЗН за посвідченнями)</w:t>
            </w:r>
          </w:p>
        </w:tc>
        <w:tc>
          <w:tcPr>
            <w:tcW w:w="1418" w:type="dxa"/>
          </w:tcPr>
          <w:p w:rsidR="00247849" w:rsidRDefault="00247849" w:rsidP="00943650">
            <w:pPr>
              <w:jc w:val="center"/>
            </w:pPr>
            <w:r w:rsidRPr="00B406D2">
              <w:t>осіб</w:t>
            </w:r>
          </w:p>
        </w:tc>
        <w:tc>
          <w:tcPr>
            <w:tcW w:w="2126" w:type="dxa"/>
          </w:tcPr>
          <w:p w:rsidR="00247849" w:rsidRDefault="00247849"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11</w:t>
            </w:r>
          </w:p>
        </w:tc>
      </w:tr>
      <w:tr w:rsidR="006C4A0D" w:rsidRPr="00C34A70" w:rsidTr="00247849">
        <w:tc>
          <w:tcPr>
            <w:tcW w:w="534" w:type="dxa"/>
          </w:tcPr>
          <w:p w:rsidR="006C4A0D" w:rsidRPr="00A82F81" w:rsidRDefault="006C4A0D" w:rsidP="00943650">
            <w:pPr>
              <w:pStyle w:val="a8"/>
              <w:ind w:left="-57" w:right="-57"/>
              <w:jc w:val="center"/>
              <w:rPr>
                <w:rFonts w:ascii="Times New Roman" w:hAnsi="Times New Roman"/>
                <w:sz w:val="24"/>
                <w:szCs w:val="24"/>
                <w:lang w:val="uk-UA"/>
              </w:rPr>
            </w:pPr>
            <w:r w:rsidRPr="00A82F81">
              <w:rPr>
                <w:rFonts w:ascii="Times New Roman" w:hAnsi="Times New Roman"/>
                <w:sz w:val="24"/>
                <w:szCs w:val="24"/>
                <w:lang w:val="uk-UA"/>
              </w:rPr>
              <w:t>11</w:t>
            </w:r>
          </w:p>
        </w:tc>
        <w:tc>
          <w:tcPr>
            <w:tcW w:w="5244" w:type="dxa"/>
          </w:tcPr>
          <w:p w:rsidR="006C4A0D" w:rsidRPr="00A82F81" w:rsidRDefault="006C4A0D" w:rsidP="00943650">
            <w:pPr>
              <w:pStyle w:val="a8"/>
              <w:ind w:left="-57" w:right="-57"/>
              <w:rPr>
                <w:rFonts w:ascii="Times New Roman" w:hAnsi="Times New Roman"/>
                <w:sz w:val="24"/>
                <w:szCs w:val="24"/>
                <w:lang w:val="uk-UA"/>
              </w:rPr>
            </w:pPr>
            <w:r w:rsidRPr="00A82F81">
              <w:rPr>
                <w:rFonts w:ascii="Times New Roman" w:hAnsi="Times New Roman"/>
                <w:sz w:val="24"/>
                <w:szCs w:val="24"/>
                <w:lang w:val="uk-UA"/>
              </w:rPr>
              <w:t>Внутрішньо-переміщені особи</w:t>
            </w:r>
          </w:p>
        </w:tc>
        <w:tc>
          <w:tcPr>
            <w:tcW w:w="1418" w:type="dxa"/>
          </w:tcPr>
          <w:p w:rsidR="006C4A0D" w:rsidRPr="00A82F81" w:rsidRDefault="006C4A0D" w:rsidP="00943650">
            <w:pPr>
              <w:jc w:val="center"/>
            </w:pPr>
            <w:r w:rsidRPr="00A82F81">
              <w:t>осіб</w:t>
            </w:r>
          </w:p>
        </w:tc>
        <w:tc>
          <w:tcPr>
            <w:tcW w:w="2126" w:type="dxa"/>
          </w:tcPr>
          <w:p w:rsidR="006C4A0D" w:rsidRDefault="003724A7" w:rsidP="00943650">
            <w:pPr>
              <w:pStyle w:val="a8"/>
              <w:ind w:left="-57" w:right="-57"/>
              <w:jc w:val="center"/>
              <w:rPr>
                <w:rFonts w:ascii="Times New Roman" w:hAnsi="Times New Roman"/>
                <w:sz w:val="24"/>
                <w:szCs w:val="24"/>
                <w:lang w:val="uk-UA"/>
              </w:rPr>
            </w:pPr>
            <w:r>
              <w:rPr>
                <w:rFonts w:ascii="Times New Roman" w:hAnsi="Times New Roman"/>
                <w:sz w:val="24"/>
                <w:szCs w:val="24"/>
                <w:lang w:val="uk-UA"/>
              </w:rPr>
              <w:t>2440</w:t>
            </w:r>
          </w:p>
        </w:tc>
      </w:tr>
    </w:tbl>
    <w:p w:rsidR="00247849" w:rsidRDefault="00247849" w:rsidP="0036336A">
      <w:pPr>
        <w:ind w:firstLine="708"/>
        <w:jc w:val="both"/>
        <w:rPr>
          <w:sz w:val="28"/>
          <w:szCs w:val="28"/>
        </w:rPr>
      </w:pPr>
    </w:p>
    <w:p w:rsidR="0036336A" w:rsidRDefault="0036336A" w:rsidP="0036336A">
      <w:pPr>
        <w:ind w:firstLine="708"/>
        <w:jc w:val="both"/>
        <w:rPr>
          <w:sz w:val="28"/>
          <w:szCs w:val="28"/>
        </w:rPr>
      </w:pPr>
      <w:r w:rsidRPr="0036336A">
        <w:rPr>
          <w:sz w:val="28"/>
          <w:szCs w:val="28"/>
        </w:rPr>
        <w:t xml:space="preserve">З червня 2021 року на території громади діє Комунальна установа «Центр надання соціальних послуг» Боярської міської ради (далі – Центр), у якій функціонують чотири </w:t>
      </w:r>
      <w:r>
        <w:rPr>
          <w:sz w:val="28"/>
          <w:szCs w:val="28"/>
        </w:rPr>
        <w:t>структурні підрозділи (відділи)</w:t>
      </w:r>
      <w:r w:rsidRPr="0036336A">
        <w:rPr>
          <w:sz w:val="28"/>
          <w:szCs w:val="28"/>
        </w:rPr>
        <w:t>, які безпосередньо надають соціальні послуги вразливим верствам населення, щ</w:t>
      </w:r>
      <w:r>
        <w:rPr>
          <w:sz w:val="28"/>
          <w:szCs w:val="28"/>
        </w:rPr>
        <w:t>о мешкають на території громади:</w:t>
      </w:r>
    </w:p>
    <w:p w:rsidR="0036336A" w:rsidRPr="0036336A" w:rsidRDefault="0036336A" w:rsidP="0036336A">
      <w:pPr>
        <w:pStyle w:val="a6"/>
        <w:numPr>
          <w:ilvl w:val="0"/>
          <w:numId w:val="7"/>
        </w:numPr>
        <w:jc w:val="both"/>
        <w:rPr>
          <w:sz w:val="28"/>
          <w:szCs w:val="28"/>
        </w:rPr>
      </w:pPr>
      <w:r w:rsidRPr="0036336A">
        <w:rPr>
          <w:sz w:val="28"/>
          <w:szCs w:val="28"/>
        </w:rPr>
        <w:t>відділення соціальної роботи;</w:t>
      </w:r>
    </w:p>
    <w:p w:rsidR="0036336A" w:rsidRPr="0036336A" w:rsidRDefault="0036336A" w:rsidP="0036336A">
      <w:pPr>
        <w:pStyle w:val="a6"/>
        <w:numPr>
          <w:ilvl w:val="0"/>
          <w:numId w:val="7"/>
        </w:numPr>
        <w:jc w:val="both"/>
        <w:rPr>
          <w:sz w:val="28"/>
          <w:szCs w:val="28"/>
        </w:rPr>
      </w:pPr>
      <w:r w:rsidRPr="0036336A">
        <w:rPr>
          <w:sz w:val="28"/>
          <w:szCs w:val="28"/>
        </w:rPr>
        <w:t>відділення соціальної допомоги вдома;</w:t>
      </w:r>
    </w:p>
    <w:p w:rsidR="0036336A" w:rsidRPr="0036336A" w:rsidRDefault="0036336A" w:rsidP="0036336A">
      <w:pPr>
        <w:pStyle w:val="a6"/>
        <w:numPr>
          <w:ilvl w:val="0"/>
          <w:numId w:val="7"/>
        </w:numPr>
        <w:jc w:val="both"/>
        <w:rPr>
          <w:sz w:val="28"/>
          <w:szCs w:val="28"/>
        </w:rPr>
      </w:pPr>
      <w:r w:rsidRPr="0036336A">
        <w:rPr>
          <w:sz w:val="28"/>
          <w:szCs w:val="28"/>
        </w:rPr>
        <w:t>відділення натуральної та грошової допомоги;</w:t>
      </w:r>
    </w:p>
    <w:p w:rsidR="0036336A" w:rsidRDefault="0036336A" w:rsidP="0036336A">
      <w:pPr>
        <w:pStyle w:val="a6"/>
        <w:numPr>
          <w:ilvl w:val="0"/>
          <w:numId w:val="7"/>
        </w:numPr>
        <w:jc w:val="both"/>
        <w:rPr>
          <w:sz w:val="28"/>
          <w:szCs w:val="28"/>
        </w:rPr>
      </w:pPr>
      <w:r w:rsidRPr="0036336A">
        <w:rPr>
          <w:sz w:val="28"/>
          <w:szCs w:val="28"/>
        </w:rPr>
        <w:t xml:space="preserve">денний центр протидії домашньому насильству та насильству за ознакою статі. </w:t>
      </w:r>
    </w:p>
    <w:p w:rsidR="00020AAA" w:rsidRDefault="00020AAA" w:rsidP="00020AAA">
      <w:pPr>
        <w:ind w:firstLine="709"/>
        <w:jc w:val="both"/>
        <w:rPr>
          <w:sz w:val="28"/>
          <w:szCs w:val="28"/>
        </w:rPr>
      </w:pPr>
      <w:r w:rsidRPr="00020AAA">
        <w:rPr>
          <w:sz w:val="28"/>
          <w:szCs w:val="28"/>
        </w:rPr>
        <w:t>У 2021 року прийнято 260 заяв на обслуговування КУ «Центр надання соціальних послуг Боярської міської ради».</w:t>
      </w:r>
      <w:r>
        <w:rPr>
          <w:sz w:val="28"/>
          <w:szCs w:val="28"/>
        </w:rPr>
        <w:t xml:space="preserve"> </w:t>
      </w:r>
    </w:p>
    <w:p w:rsidR="0036336A" w:rsidRPr="00020AAA" w:rsidRDefault="0036336A" w:rsidP="00020AAA">
      <w:pPr>
        <w:ind w:firstLine="709"/>
        <w:jc w:val="both"/>
        <w:rPr>
          <w:sz w:val="28"/>
          <w:szCs w:val="28"/>
        </w:rPr>
      </w:pPr>
      <w:r w:rsidRPr="0036336A">
        <w:rPr>
          <w:sz w:val="28"/>
          <w:szCs w:val="28"/>
        </w:rPr>
        <w:t>На обліку в Центрі перебуває 737 осіб, 312 сімей, в них – 292 дітей.</w:t>
      </w:r>
    </w:p>
    <w:p w:rsidR="0036336A" w:rsidRPr="0036336A" w:rsidRDefault="0036336A" w:rsidP="0036336A">
      <w:pPr>
        <w:ind w:firstLine="708"/>
        <w:jc w:val="both"/>
        <w:rPr>
          <w:sz w:val="28"/>
          <w:szCs w:val="28"/>
        </w:rPr>
      </w:pPr>
      <w:r w:rsidRPr="0036336A">
        <w:rPr>
          <w:sz w:val="28"/>
          <w:szCs w:val="28"/>
          <w:u w:val="single"/>
        </w:rPr>
        <w:t>Відділенням соціальної роботи</w:t>
      </w:r>
      <w:r w:rsidRPr="0036336A">
        <w:rPr>
          <w:sz w:val="28"/>
          <w:szCs w:val="28"/>
        </w:rPr>
        <w:t xml:space="preserve"> надано 1500 соціальних послуг, в т.ч. консультування – 346, інформування – 196, соціальна адаптація – 164, інтеграція та реінтеграція – 164. Виявлено 126 сімей, які перебувають у складних життєвих обставинах і потребували надання соціальних послуг. 516 осіб, які перебувають у складних життєвих обставинах.</w:t>
      </w:r>
    </w:p>
    <w:p w:rsidR="0036336A" w:rsidRPr="00020AAA" w:rsidRDefault="0036336A" w:rsidP="00020AAA">
      <w:pPr>
        <w:ind w:firstLine="708"/>
        <w:jc w:val="both"/>
        <w:rPr>
          <w:sz w:val="28"/>
          <w:szCs w:val="28"/>
        </w:rPr>
      </w:pPr>
      <w:r w:rsidRPr="0036336A">
        <w:rPr>
          <w:sz w:val="28"/>
          <w:szCs w:val="28"/>
        </w:rPr>
        <w:t xml:space="preserve">У 2021 р. </w:t>
      </w:r>
      <w:r w:rsidRPr="0036336A">
        <w:rPr>
          <w:sz w:val="28"/>
          <w:szCs w:val="28"/>
          <w:u w:val="single"/>
        </w:rPr>
        <w:t>відділенням соціальної допомоги вдома</w:t>
      </w:r>
      <w:r w:rsidRPr="0036336A">
        <w:rPr>
          <w:sz w:val="28"/>
          <w:szCs w:val="28"/>
        </w:rPr>
        <w:t xml:space="preserve"> надано соціальну послугу догляд вдома 159 особам похилого віку, особам з інвалідністю та іншим категоріям.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r w:rsidRPr="00020AAA">
        <w:rPr>
          <w:sz w:val="28"/>
          <w:szCs w:val="28"/>
        </w:rPr>
        <w:t>Відділенням догляду вдома надаються платні соціальні пос</w:t>
      </w:r>
      <w:r w:rsidR="00020AAA">
        <w:rPr>
          <w:sz w:val="28"/>
          <w:szCs w:val="28"/>
        </w:rPr>
        <w:t>луги 6 осо</w:t>
      </w:r>
      <w:r w:rsidRPr="00020AAA">
        <w:rPr>
          <w:sz w:val="28"/>
          <w:szCs w:val="28"/>
        </w:rPr>
        <w:t>б</w:t>
      </w:r>
      <w:r w:rsidR="00020AAA">
        <w:rPr>
          <w:sz w:val="28"/>
          <w:szCs w:val="28"/>
        </w:rPr>
        <w:t>ам</w:t>
      </w:r>
      <w:r w:rsidRPr="00020AAA">
        <w:rPr>
          <w:sz w:val="28"/>
          <w:szCs w:val="28"/>
        </w:rPr>
        <w:t>.</w:t>
      </w:r>
    </w:p>
    <w:p w:rsidR="0036336A" w:rsidRPr="00020AAA" w:rsidRDefault="0036336A" w:rsidP="00BA1252">
      <w:pPr>
        <w:ind w:firstLine="708"/>
        <w:jc w:val="both"/>
        <w:rPr>
          <w:sz w:val="28"/>
          <w:szCs w:val="28"/>
        </w:rPr>
      </w:pPr>
      <w:r w:rsidRPr="00020AAA">
        <w:rPr>
          <w:sz w:val="28"/>
          <w:szCs w:val="28"/>
          <w:u w:val="single"/>
        </w:rPr>
        <w:t>Відділенням натуральної та грошової допомоги</w:t>
      </w:r>
      <w:r w:rsidRPr="00020AAA">
        <w:rPr>
          <w:sz w:val="28"/>
          <w:szCs w:val="28"/>
        </w:rPr>
        <w:t xml:space="preserve"> </w:t>
      </w:r>
      <w:r w:rsidR="00BA1252">
        <w:rPr>
          <w:sz w:val="28"/>
          <w:szCs w:val="28"/>
        </w:rPr>
        <w:t xml:space="preserve">була надана натуральна допомога </w:t>
      </w:r>
      <w:r w:rsidRPr="00020AAA">
        <w:rPr>
          <w:sz w:val="28"/>
          <w:szCs w:val="28"/>
        </w:rPr>
        <w:t xml:space="preserve">740 особам </w:t>
      </w:r>
    </w:p>
    <w:p w:rsidR="0036336A" w:rsidRPr="00020AAA" w:rsidRDefault="0036336A" w:rsidP="00020AAA">
      <w:pPr>
        <w:ind w:firstLine="708"/>
        <w:jc w:val="both"/>
        <w:rPr>
          <w:sz w:val="28"/>
          <w:szCs w:val="28"/>
        </w:rPr>
      </w:pPr>
      <w:r w:rsidRPr="00020AAA">
        <w:rPr>
          <w:sz w:val="28"/>
          <w:szCs w:val="28"/>
          <w:u w:val="single"/>
        </w:rPr>
        <w:lastRenderedPageBreak/>
        <w:t>Денний центр соціально-психологічної допомоги</w:t>
      </w:r>
      <w:r w:rsidR="00020AAA">
        <w:rPr>
          <w:sz w:val="28"/>
          <w:szCs w:val="28"/>
        </w:rPr>
        <w:t xml:space="preserve"> надає допомогу </w:t>
      </w:r>
      <w:r w:rsidRPr="00020AAA">
        <w:rPr>
          <w:sz w:val="28"/>
          <w:szCs w:val="28"/>
        </w:rPr>
        <w:t>4</w:t>
      </w:r>
      <w:r w:rsidR="00020AAA">
        <w:rPr>
          <w:sz w:val="28"/>
          <w:szCs w:val="28"/>
        </w:rPr>
        <w:t>9 осо</w:t>
      </w:r>
      <w:r w:rsidRPr="00020AAA">
        <w:rPr>
          <w:sz w:val="28"/>
          <w:szCs w:val="28"/>
        </w:rPr>
        <w:t>б</w:t>
      </w:r>
      <w:r w:rsidR="00020AAA">
        <w:rPr>
          <w:sz w:val="28"/>
          <w:szCs w:val="28"/>
        </w:rPr>
        <w:t>ам</w:t>
      </w:r>
      <w:r w:rsidRPr="00020AAA">
        <w:rPr>
          <w:sz w:val="28"/>
          <w:szCs w:val="28"/>
        </w:rPr>
        <w:t xml:space="preserve"> (з них 22 дітей).</w:t>
      </w:r>
      <w:r w:rsidR="00020AAA">
        <w:rPr>
          <w:sz w:val="28"/>
          <w:szCs w:val="28"/>
        </w:rPr>
        <w:t xml:space="preserve"> </w:t>
      </w:r>
      <w:r w:rsidRPr="00020AAA">
        <w:rPr>
          <w:sz w:val="28"/>
          <w:szCs w:val="28"/>
        </w:rPr>
        <w:t>Також здійснювалась супутня робота: складалися акти оцінки потреб сім’ї для отримання статусу дитини, яка постраждала внаслідок воєнних дій та збройних конфліктів,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w:t>
      </w:r>
      <w:r w:rsidR="00020AAA">
        <w:rPr>
          <w:sz w:val="28"/>
          <w:szCs w:val="28"/>
        </w:rPr>
        <w:t>льно зі службою у справах дітей</w:t>
      </w:r>
      <w:r w:rsidRPr="00020AAA">
        <w:rPr>
          <w:sz w:val="28"/>
          <w:szCs w:val="28"/>
        </w:rPr>
        <w:t xml:space="preserve"> та поліцією у сім’ї, де порушуються права дитини.</w:t>
      </w:r>
    </w:p>
    <w:p w:rsidR="0036336A" w:rsidRPr="00020AAA" w:rsidRDefault="0036336A" w:rsidP="0036336A">
      <w:pPr>
        <w:ind w:firstLine="708"/>
        <w:jc w:val="both"/>
        <w:rPr>
          <w:sz w:val="28"/>
          <w:szCs w:val="28"/>
        </w:rPr>
      </w:pPr>
      <w:r w:rsidRPr="00020AAA">
        <w:rPr>
          <w:sz w:val="28"/>
          <w:szCs w:val="28"/>
        </w:rPr>
        <w:t>Крім зазначеного Центр приймає участь у реалізації державної субвенції на створення мережі спеціалізованих служб підтримки осіб, які постраждали від домашнього насильства та/або насильства за ознакою статі, в рамках якої здійснюється поточний ремонт будівлі, був придбаний автомобіль з метою забезпечення функціонування мобільної бригади соціально-психологічної допомоги особам, які постраждали від домашнього насильства та/або насильства за ознакою статі.</w:t>
      </w:r>
    </w:p>
    <w:p w:rsidR="0036336A" w:rsidRDefault="0036336A" w:rsidP="0036336A">
      <w:pPr>
        <w:ind w:firstLine="708"/>
        <w:jc w:val="both"/>
        <w:rPr>
          <w:sz w:val="28"/>
          <w:szCs w:val="28"/>
        </w:rPr>
      </w:pPr>
      <w:r w:rsidRPr="0036336A">
        <w:rPr>
          <w:sz w:val="28"/>
          <w:szCs w:val="28"/>
          <w:highlight w:val="yellow"/>
        </w:rPr>
        <w:tab/>
      </w:r>
      <w:r w:rsidRPr="00020AAA">
        <w:rPr>
          <w:sz w:val="28"/>
          <w:szCs w:val="28"/>
        </w:rPr>
        <w:t>Працівники Центру з метою підвищення професійних знань та навичок постійно беруть участь у різноманітних семінарах та тренінгах. У 2021 р. в рамках Проєкту «ГРОМАДА ДЛЯ ЛЮДИНИ: покращення системи соціального захисту та соціальних послуг», що впроваджується Міжнародною благодійною організацією «Партнерство «Кожній дитині» спільно із громадськими організаціями SocialBoost та Impact Hub Odessa за підтримки Програми «U-LEAD з Європою»,</w:t>
      </w:r>
      <w:r w:rsidRPr="00020AAA">
        <w:t xml:space="preserve"> </w:t>
      </w:r>
      <w:r w:rsidRPr="00020AAA">
        <w:rPr>
          <w:sz w:val="28"/>
          <w:szCs w:val="28"/>
        </w:rPr>
        <w:t xml:space="preserve">що фінансується Європейським Союзом та його державами-членами Німеччиною, Польщею, Швецією, Данією, Естонією та Словенією, відбулися ряд тренінгів, в яких приймали участь керівники </w:t>
      </w:r>
      <w:r w:rsidR="00020AAA">
        <w:rPr>
          <w:sz w:val="28"/>
          <w:szCs w:val="28"/>
        </w:rPr>
        <w:t xml:space="preserve">та фахівці відділень та </w:t>
      </w:r>
      <w:r w:rsidRPr="00020AAA">
        <w:rPr>
          <w:sz w:val="28"/>
          <w:szCs w:val="28"/>
        </w:rPr>
        <w:t>денного центру</w:t>
      </w:r>
      <w:r w:rsidR="00020AAA">
        <w:rPr>
          <w:sz w:val="28"/>
          <w:szCs w:val="28"/>
        </w:rPr>
        <w:t>.</w:t>
      </w:r>
    </w:p>
    <w:p w:rsidR="0036336A" w:rsidRPr="00020AAA" w:rsidRDefault="0036336A" w:rsidP="0036336A">
      <w:pPr>
        <w:ind w:firstLine="708"/>
        <w:jc w:val="both"/>
        <w:rPr>
          <w:sz w:val="28"/>
          <w:szCs w:val="28"/>
        </w:rPr>
      </w:pPr>
      <w:r w:rsidRPr="00020AAA">
        <w:rPr>
          <w:sz w:val="28"/>
          <w:szCs w:val="28"/>
        </w:rPr>
        <w:t xml:space="preserve">Управлінням соціального захисту населення підготовлено 16 засідань комісії з питань надання матеріальної допомоги на яких розглянуто 1335 заяв та за рахунок коштів бюджету Боярської міської територіальної громади виплачено коштів на суму на 1 519,70 тис. грн. </w:t>
      </w:r>
    </w:p>
    <w:p w:rsidR="0036336A" w:rsidRPr="00020AAA" w:rsidRDefault="0036336A" w:rsidP="0036336A">
      <w:pPr>
        <w:ind w:firstLine="708"/>
        <w:jc w:val="both"/>
        <w:rPr>
          <w:sz w:val="28"/>
          <w:szCs w:val="28"/>
        </w:rPr>
      </w:pPr>
      <w:r w:rsidRPr="00020AAA">
        <w:rPr>
          <w:sz w:val="28"/>
          <w:szCs w:val="28"/>
        </w:rPr>
        <w:t>До депутатів Боярської міської ради у 2021 рік звернулися 1063 мешканці Боярської ТГ, які потрапили в складні життєві умови та отримали з депутатського фонду матеріальної допомоги на суму 1667,80 тис. грн.</w:t>
      </w:r>
    </w:p>
    <w:p w:rsidR="00BD27D5" w:rsidRPr="00065138" w:rsidRDefault="00BD27D5" w:rsidP="00BD27D5">
      <w:pPr>
        <w:ind w:firstLine="708"/>
        <w:jc w:val="both"/>
        <w:rPr>
          <w:sz w:val="28"/>
          <w:szCs w:val="28"/>
        </w:rPr>
      </w:pPr>
      <w:r w:rsidRPr="00065138">
        <w:rPr>
          <w:sz w:val="28"/>
          <w:szCs w:val="28"/>
        </w:rPr>
        <w:t>У 2021 р. запроваджена інтегрована інформаційна система «Соціальна громада» для прийняття та опрацювання документів щодо нарахування та забезпечення виплат пільг, субсидій та ДСД допомог, компенсацій. Підключено 5 робочих місць спеціалістів управління соціального захисту населення Боярської міської ради, опрацьовано 950 заяви, з них 610 на різні види соціальної допомоги, 66 заяв на пільги та 274 субсидії.</w:t>
      </w:r>
    </w:p>
    <w:p w:rsidR="00BD27D5" w:rsidRPr="00065138" w:rsidRDefault="00BD27D5" w:rsidP="00BD27D5">
      <w:pPr>
        <w:ind w:firstLine="708"/>
        <w:jc w:val="both"/>
        <w:rPr>
          <w:sz w:val="28"/>
          <w:szCs w:val="28"/>
        </w:rPr>
      </w:pPr>
      <w:r w:rsidRPr="00065138">
        <w:rPr>
          <w:sz w:val="28"/>
          <w:szCs w:val="28"/>
        </w:rPr>
        <w:t>За рахунок бюджету громади 18 осіб отримали компенсацію за надання соціальних послуг громадянам похилого віку, людям з інвалідністю, дітям з інвалідністю, хворим, які нездатні до самообслуговування і потребують сторонньої допомоги на загальну суму 184, 15 тис. грн.</w:t>
      </w:r>
    </w:p>
    <w:p w:rsidR="00BD27D5" w:rsidRPr="00065138" w:rsidRDefault="00BD27D5" w:rsidP="00BD27D5">
      <w:pPr>
        <w:ind w:firstLine="708"/>
        <w:jc w:val="both"/>
        <w:rPr>
          <w:sz w:val="28"/>
          <w:szCs w:val="28"/>
        </w:rPr>
      </w:pPr>
      <w:r w:rsidRPr="00065138">
        <w:rPr>
          <w:sz w:val="28"/>
          <w:szCs w:val="28"/>
        </w:rPr>
        <w:t>В рамках проекту меморандуму про співпрацю між Всеукраїнською благодійною організацією «КОНВІКТУС УКРАЇНА» та Боярською міською радою протягом 2021 року проводилась робота спрямована на пропаганду здорового способу життя, профілактику соціально-небезпечних захворювань, зниження рівня поширеності ВІЛ-інфекції, туберкульозу, на профілактику та протидію явищам домашнього та гендерно-орієнтованого насильства, торгівлі людьми.</w:t>
      </w:r>
    </w:p>
    <w:p w:rsidR="00D97764" w:rsidRDefault="00BD27D5" w:rsidP="00BA1252">
      <w:pPr>
        <w:ind w:firstLine="708"/>
        <w:jc w:val="both"/>
        <w:rPr>
          <w:sz w:val="28"/>
          <w:szCs w:val="28"/>
        </w:rPr>
      </w:pPr>
      <w:r w:rsidRPr="00065138">
        <w:rPr>
          <w:sz w:val="28"/>
          <w:szCs w:val="28"/>
        </w:rPr>
        <w:t xml:space="preserve">Соціально-правовий захист повнолітніх осіб цивільна дієздатність яких </w:t>
      </w:r>
      <w:r w:rsidRPr="00065138">
        <w:rPr>
          <w:sz w:val="28"/>
          <w:szCs w:val="28"/>
        </w:rPr>
        <w:lastRenderedPageBreak/>
        <w:t>обмежена забезпечується опікунською радою виконавчого комітету Боярської міської ради. Протягом 2021 року було проведено 4 засідання опікунської ради винесено 4 рішення та направлено 4 подання до суду про визнання повнолітніх осіб недієздатними та призначення їм опікунів.</w:t>
      </w:r>
    </w:p>
    <w:p w:rsidR="00247849" w:rsidRPr="00BA1252" w:rsidRDefault="00247849" w:rsidP="00BA1252">
      <w:pPr>
        <w:ind w:firstLine="708"/>
        <w:jc w:val="both"/>
        <w:rPr>
          <w:sz w:val="28"/>
          <w:szCs w:val="28"/>
        </w:rPr>
      </w:pPr>
    </w:p>
    <w:p w:rsidR="0030131E" w:rsidRPr="00A15DC8" w:rsidRDefault="00F403A3">
      <w:pPr>
        <w:ind w:firstLine="567"/>
        <w:jc w:val="both"/>
        <w:rPr>
          <w:b/>
          <w:sz w:val="28"/>
        </w:rPr>
      </w:pPr>
      <w:r w:rsidRPr="00A15DC8">
        <w:rPr>
          <w:b/>
          <w:i/>
          <w:sz w:val="28"/>
        </w:rPr>
        <w:t>Ринок праці.</w:t>
      </w:r>
      <w:r w:rsidRPr="00A15DC8">
        <w:rPr>
          <w:b/>
          <w:sz w:val="28"/>
        </w:rPr>
        <w:t xml:space="preserve"> </w:t>
      </w:r>
    </w:p>
    <w:p w:rsidR="00247849" w:rsidRDefault="00247849" w:rsidP="00247849">
      <w:pPr>
        <w:ind w:firstLine="567"/>
        <w:jc w:val="both"/>
        <w:rPr>
          <w:sz w:val="28"/>
        </w:rPr>
      </w:pPr>
      <w:r>
        <w:rPr>
          <w:sz w:val="28"/>
        </w:rPr>
        <w:t xml:space="preserve">Станом на 1 січня 2022 року в Києво-Святошинському районному центрі зайнятості зареєстровано 293 безробітних особи, що на </w:t>
      </w:r>
      <w:r w:rsidRPr="00092346">
        <w:rPr>
          <w:sz w:val="28"/>
        </w:rPr>
        <w:t>217 осіб менше, ніж на 01.01.2021 р. (510 безробітних осіб).</w:t>
      </w:r>
      <w:r>
        <w:rPr>
          <w:sz w:val="28"/>
        </w:rPr>
        <w:t xml:space="preserve"> Протягом 2021 року працевлаштовано112 осіб.</w:t>
      </w:r>
    </w:p>
    <w:p w:rsidR="00370B4F" w:rsidRPr="00370B4F" w:rsidRDefault="00370B4F" w:rsidP="00370B4F">
      <w:pPr>
        <w:jc w:val="both"/>
        <w:rPr>
          <w:i/>
          <w:sz w:val="28"/>
        </w:rPr>
      </w:pPr>
      <w:r w:rsidRPr="00370B4F">
        <w:rPr>
          <w:i/>
          <w:sz w:val="28"/>
        </w:rPr>
        <w:t>Інформація щодо зареєстрованих безробітних, які проживають в Боярській МТГ</w:t>
      </w:r>
    </w:p>
    <w:tbl>
      <w:tblPr>
        <w:tblStyle w:val="ac"/>
        <w:tblW w:w="0" w:type="auto"/>
        <w:tblLook w:val="04A0" w:firstRow="1" w:lastRow="0" w:firstColumn="1" w:lastColumn="0" w:noHBand="0" w:noVBand="1"/>
      </w:tblPr>
      <w:tblGrid>
        <w:gridCol w:w="675"/>
        <w:gridCol w:w="1947"/>
        <w:gridCol w:w="2496"/>
        <w:gridCol w:w="2630"/>
        <w:gridCol w:w="2533"/>
      </w:tblGrid>
      <w:tr w:rsidR="00B0320C" w:rsidTr="009065C3">
        <w:tc>
          <w:tcPr>
            <w:tcW w:w="675" w:type="dxa"/>
          </w:tcPr>
          <w:p w:rsidR="00B0320C" w:rsidRPr="00370B4F" w:rsidRDefault="00B0320C" w:rsidP="00247849">
            <w:pPr>
              <w:jc w:val="both"/>
              <w:rPr>
                <w:b/>
              </w:rPr>
            </w:pPr>
            <w:r w:rsidRPr="00370B4F">
              <w:rPr>
                <w:b/>
              </w:rPr>
              <w:t>№ п/п</w:t>
            </w:r>
          </w:p>
        </w:tc>
        <w:tc>
          <w:tcPr>
            <w:tcW w:w="1947" w:type="dxa"/>
          </w:tcPr>
          <w:p w:rsidR="00B0320C" w:rsidRPr="00370B4F" w:rsidRDefault="00B0320C" w:rsidP="00247849">
            <w:pPr>
              <w:jc w:val="both"/>
              <w:rPr>
                <w:b/>
              </w:rPr>
            </w:pPr>
            <w:r w:rsidRPr="00370B4F">
              <w:rPr>
                <w:b/>
              </w:rPr>
              <w:t>Населений пункт</w:t>
            </w:r>
          </w:p>
        </w:tc>
        <w:tc>
          <w:tcPr>
            <w:tcW w:w="2496" w:type="dxa"/>
          </w:tcPr>
          <w:p w:rsidR="00B0320C" w:rsidRPr="00370B4F" w:rsidRDefault="00B0320C" w:rsidP="00247849">
            <w:pPr>
              <w:jc w:val="both"/>
              <w:rPr>
                <w:b/>
              </w:rPr>
            </w:pPr>
            <w:r w:rsidRPr="00370B4F">
              <w:rPr>
                <w:b/>
              </w:rPr>
              <w:t>Кількість зареєстрованих безробітних в центрі зайнятості станом на  01.01.202</w:t>
            </w:r>
            <w:r>
              <w:rPr>
                <w:b/>
              </w:rPr>
              <w:t>1</w:t>
            </w:r>
          </w:p>
        </w:tc>
        <w:tc>
          <w:tcPr>
            <w:tcW w:w="2630" w:type="dxa"/>
          </w:tcPr>
          <w:p w:rsidR="00B0320C" w:rsidRPr="00370B4F" w:rsidRDefault="00B0320C" w:rsidP="00247849">
            <w:pPr>
              <w:jc w:val="both"/>
              <w:rPr>
                <w:b/>
              </w:rPr>
            </w:pPr>
            <w:r w:rsidRPr="00370B4F">
              <w:rPr>
                <w:b/>
              </w:rPr>
              <w:t>Кількість зареєстрованих безробітних в центрі зайнятості станом на  01.01.2022</w:t>
            </w:r>
          </w:p>
        </w:tc>
        <w:tc>
          <w:tcPr>
            <w:tcW w:w="2533" w:type="dxa"/>
          </w:tcPr>
          <w:p w:rsidR="00B0320C" w:rsidRPr="00370B4F" w:rsidRDefault="00B0320C" w:rsidP="00370B4F">
            <w:pPr>
              <w:jc w:val="both"/>
              <w:rPr>
                <w:b/>
              </w:rPr>
            </w:pPr>
            <w:r w:rsidRPr="00370B4F">
              <w:rPr>
                <w:b/>
              </w:rPr>
              <w:t>Кількість працевлаштованих безробітних станом на за 2021 рік</w:t>
            </w:r>
          </w:p>
        </w:tc>
      </w:tr>
      <w:tr w:rsidR="00B0320C" w:rsidTr="009065C3">
        <w:tc>
          <w:tcPr>
            <w:tcW w:w="675" w:type="dxa"/>
          </w:tcPr>
          <w:p w:rsidR="00B0320C" w:rsidRPr="00370B4F" w:rsidRDefault="00B0320C" w:rsidP="00247849">
            <w:pPr>
              <w:jc w:val="both"/>
            </w:pPr>
            <w:r>
              <w:t>1</w:t>
            </w:r>
          </w:p>
        </w:tc>
        <w:tc>
          <w:tcPr>
            <w:tcW w:w="1947" w:type="dxa"/>
          </w:tcPr>
          <w:p w:rsidR="00B0320C" w:rsidRPr="00370B4F" w:rsidRDefault="00B0320C" w:rsidP="00247849">
            <w:pPr>
              <w:jc w:val="both"/>
            </w:pPr>
            <w:r>
              <w:t>м. Боярка</w:t>
            </w:r>
          </w:p>
        </w:tc>
        <w:tc>
          <w:tcPr>
            <w:tcW w:w="2496" w:type="dxa"/>
          </w:tcPr>
          <w:p w:rsidR="00B0320C" w:rsidRDefault="00B0320C" w:rsidP="00370B4F">
            <w:pPr>
              <w:jc w:val="center"/>
            </w:pPr>
            <w:r>
              <w:t>376</w:t>
            </w:r>
          </w:p>
        </w:tc>
        <w:tc>
          <w:tcPr>
            <w:tcW w:w="2630" w:type="dxa"/>
          </w:tcPr>
          <w:p w:rsidR="00B0320C" w:rsidRPr="00370B4F" w:rsidRDefault="00B0320C" w:rsidP="00370B4F">
            <w:pPr>
              <w:jc w:val="center"/>
            </w:pPr>
            <w:r>
              <w:t>202</w:t>
            </w:r>
          </w:p>
        </w:tc>
        <w:tc>
          <w:tcPr>
            <w:tcW w:w="2533" w:type="dxa"/>
          </w:tcPr>
          <w:p w:rsidR="00B0320C" w:rsidRPr="00370B4F" w:rsidRDefault="00B0320C" w:rsidP="00370B4F">
            <w:pPr>
              <w:jc w:val="center"/>
            </w:pPr>
            <w:r>
              <w:t>76</w:t>
            </w:r>
          </w:p>
        </w:tc>
      </w:tr>
      <w:tr w:rsidR="009065C3" w:rsidTr="009065C3">
        <w:tc>
          <w:tcPr>
            <w:tcW w:w="675" w:type="dxa"/>
          </w:tcPr>
          <w:p w:rsidR="009065C3" w:rsidRDefault="009065C3" w:rsidP="00247849">
            <w:pPr>
              <w:jc w:val="both"/>
            </w:pPr>
            <w:r>
              <w:t>2</w:t>
            </w:r>
          </w:p>
        </w:tc>
        <w:tc>
          <w:tcPr>
            <w:tcW w:w="1947" w:type="dxa"/>
          </w:tcPr>
          <w:p w:rsidR="009065C3" w:rsidRPr="00370B4F" w:rsidRDefault="009065C3" w:rsidP="00943650">
            <w:pPr>
              <w:jc w:val="both"/>
            </w:pPr>
            <w:r>
              <w:t>с. Забір’я</w:t>
            </w:r>
          </w:p>
        </w:tc>
        <w:tc>
          <w:tcPr>
            <w:tcW w:w="2496" w:type="dxa"/>
          </w:tcPr>
          <w:p w:rsidR="009065C3" w:rsidRDefault="009065C3" w:rsidP="00943650">
            <w:pPr>
              <w:jc w:val="center"/>
            </w:pPr>
            <w:r>
              <w:t>13</w:t>
            </w:r>
          </w:p>
        </w:tc>
        <w:tc>
          <w:tcPr>
            <w:tcW w:w="2630" w:type="dxa"/>
          </w:tcPr>
          <w:p w:rsidR="009065C3" w:rsidRPr="00370B4F" w:rsidRDefault="009065C3" w:rsidP="00943650">
            <w:pPr>
              <w:jc w:val="center"/>
            </w:pPr>
            <w:r>
              <w:t>9</w:t>
            </w:r>
          </w:p>
        </w:tc>
        <w:tc>
          <w:tcPr>
            <w:tcW w:w="2533" w:type="dxa"/>
          </w:tcPr>
          <w:p w:rsidR="009065C3" w:rsidRPr="00370B4F" w:rsidRDefault="009065C3" w:rsidP="00943650">
            <w:pPr>
              <w:jc w:val="center"/>
            </w:pPr>
            <w:r>
              <w:t>3</w:t>
            </w:r>
          </w:p>
        </w:tc>
      </w:tr>
      <w:tr w:rsidR="009065C3" w:rsidTr="009065C3">
        <w:tc>
          <w:tcPr>
            <w:tcW w:w="675" w:type="dxa"/>
          </w:tcPr>
          <w:p w:rsidR="009065C3" w:rsidRDefault="009065C3" w:rsidP="00247849">
            <w:pPr>
              <w:jc w:val="both"/>
            </w:pPr>
            <w:r>
              <w:t>3</w:t>
            </w:r>
          </w:p>
        </w:tc>
        <w:tc>
          <w:tcPr>
            <w:tcW w:w="1947" w:type="dxa"/>
          </w:tcPr>
          <w:p w:rsidR="009065C3" w:rsidRPr="00370B4F" w:rsidRDefault="009065C3" w:rsidP="00943650">
            <w:pPr>
              <w:jc w:val="both"/>
            </w:pPr>
            <w:r>
              <w:t>с. Княжичі</w:t>
            </w:r>
          </w:p>
        </w:tc>
        <w:tc>
          <w:tcPr>
            <w:tcW w:w="2496" w:type="dxa"/>
          </w:tcPr>
          <w:p w:rsidR="009065C3" w:rsidRDefault="009065C3" w:rsidP="00943650">
            <w:pPr>
              <w:jc w:val="center"/>
            </w:pPr>
            <w:r>
              <w:t>5</w:t>
            </w:r>
          </w:p>
        </w:tc>
        <w:tc>
          <w:tcPr>
            <w:tcW w:w="2630" w:type="dxa"/>
          </w:tcPr>
          <w:p w:rsidR="009065C3" w:rsidRPr="00370B4F" w:rsidRDefault="009065C3" w:rsidP="00943650">
            <w:pPr>
              <w:jc w:val="center"/>
            </w:pPr>
            <w:r>
              <w:t>9</w:t>
            </w:r>
          </w:p>
        </w:tc>
        <w:tc>
          <w:tcPr>
            <w:tcW w:w="2533" w:type="dxa"/>
          </w:tcPr>
          <w:p w:rsidR="009065C3" w:rsidRPr="00370B4F" w:rsidRDefault="009065C3" w:rsidP="00943650">
            <w:pPr>
              <w:jc w:val="center"/>
            </w:pPr>
            <w:r>
              <w:t>3</w:t>
            </w:r>
          </w:p>
        </w:tc>
      </w:tr>
      <w:tr w:rsidR="009065C3" w:rsidTr="009065C3">
        <w:tc>
          <w:tcPr>
            <w:tcW w:w="675" w:type="dxa"/>
          </w:tcPr>
          <w:p w:rsidR="009065C3" w:rsidRDefault="009065C3" w:rsidP="00247849">
            <w:pPr>
              <w:jc w:val="both"/>
            </w:pPr>
            <w:r>
              <w:t>4</w:t>
            </w:r>
          </w:p>
        </w:tc>
        <w:tc>
          <w:tcPr>
            <w:tcW w:w="1947" w:type="dxa"/>
          </w:tcPr>
          <w:p w:rsidR="009065C3" w:rsidRPr="00370B4F" w:rsidRDefault="009065C3" w:rsidP="00943650">
            <w:pPr>
              <w:jc w:val="both"/>
            </w:pPr>
            <w:r>
              <w:t>с. Жорнівка</w:t>
            </w:r>
          </w:p>
        </w:tc>
        <w:tc>
          <w:tcPr>
            <w:tcW w:w="2496" w:type="dxa"/>
          </w:tcPr>
          <w:p w:rsidR="009065C3" w:rsidRDefault="009065C3" w:rsidP="00943650">
            <w:pPr>
              <w:jc w:val="center"/>
            </w:pPr>
            <w:r>
              <w:t>3</w:t>
            </w:r>
          </w:p>
        </w:tc>
        <w:tc>
          <w:tcPr>
            <w:tcW w:w="2630" w:type="dxa"/>
          </w:tcPr>
          <w:p w:rsidR="009065C3" w:rsidRPr="00370B4F" w:rsidRDefault="009065C3" w:rsidP="00943650">
            <w:pPr>
              <w:jc w:val="center"/>
            </w:pPr>
            <w:r>
              <w:t>6</w:t>
            </w:r>
          </w:p>
        </w:tc>
        <w:tc>
          <w:tcPr>
            <w:tcW w:w="2533" w:type="dxa"/>
          </w:tcPr>
          <w:p w:rsidR="009065C3" w:rsidRPr="00370B4F" w:rsidRDefault="009065C3" w:rsidP="00943650">
            <w:pPr>
              <w:jc w:val="center"/>
            </w:pPr>
            <w:r>
              <w:t>0</w:t>
            </w:r>
          </w:p>
        </w:tc>
      </w:tr>
      <w:tr w:rsidR="009065C3" w:rsidTr="009065C3">
        <w:tc>
          <w:tcPr>
            <w:tcW w:w="675" w:type="dxa"/>
          </w:tcPr>
          <w:p w:rsidR="009065C3" w:rsidRPr="00370B4F" w:rsidRDefault="009065C3" w:rsidP="00247849">
            <w:pPr>
              <w:jc w:val="both"/>
            </w:pPr>
            <w:r>
              <w:t>5</w:t>
            </w:r>
          </w:p>
        </w:tc>
        <w:tc>
          <w:tcPr>
            <w:tcW w:w="1947" w:type="dxa"/>
          </w:tcPr>
          <w:p w:rsidR="009065C3" w:rsidRPr="00370B4F" w:rsidRDefault="009065C3" w:rsidP="00247849">
            <w:pPr>
              <w:jc w:val="both"/>
            </w:pPr>
            <w:r>
              <w:t>с. Дзвінкове</w:t>
            </w:r>
          </w:p>
        </w:tc>
        <w:tc>
          <w:tcPr>
            <w:tcW w:w="2496" w:type="dxa"/>
          </w:tcPr>
          <w:p w:rsidR="009065C3" w:rsidRDefault="009065C3" w:rsidP="00370B4F">
            <w:pPr>
              <w:jc w:val="center"/>
            </w:pPr>
            <w:r>
              <w:t>0</w:t>
            </w:r>
          </w:p>
        </w:tc>
        <w:tc>
          <w:tcPr>
            <w:tcW w:w="2630" w:type="dxa"/>
          </w:tcPr>
          <w:p w:rsidR="009065C3" w:rsidRPr="00370B4F" w:rsidRDefault="009065C3" w:rsidP="00370B4F">
            <w:pPr>
              <w:jc w:val="center"/>
            </w:pPr>
            <w:r>
              <w:t>2</w:t>
            </w:r>
          </w:p>
        </w:tc>
        <w:tc>
          <w:tcPr>
            <w:tcW w:w="2533" w:type="dxa"/>
          </w:tcPr>
          <w:p w:rsidR="009065C3" w:rsidRPr="00370B4F" w:rsidRDefault="009065C3" w:rsidP="00370B4F">
            <w:pPr>
              <w:jc w:val="center"/>
            </w:pPr>
            <w:r>
              <w:t>0</w:t>
            </w:r>
          </w:p>
        </w:tc>
      </w:tr>
      <w:tr w:rsidR="009065C3" w:rsidTr="009065C3">
        <w:tc>
          <w:tcPr>
            <w:tcW w:w="675" w:type="dxa"/>
          </w:tcPr>
          <w:p w:rsidR="009065C3" w:rsidRDefault="009065C3" w:rsidP="00247849">
            <w:pPr>
              <w:jc w:val="both"/>
            </w:pPr>
            <w:r>
              <w:t>6</w:t>
            </w:r>
          </w:p>
        </w:tc>
        <w:tc>
          <w:tcPr>
            <w:tcW w:w="1947" w:type="dxa"/>
          </w:tcPr>
          <w:p w:rsidR="009065C3" w:rsidRDefault="009065C3" w:rsidP="00943650">
            <w:pPr>
              <w:jc w:val="both"/>
            </w:pPr>
            <w:r>
              <w:t>С.Перевіз</w:t>
            </w:r>
          </w:p>
        </w:tc>
        <w:tc>
          <w:tcPr>
            <w:tcW w:w="2496" w:type="dxa"/>
          </w:tcPr>
          <w:p w:rsidR="009065C3" w:rsidRDefault="009065C3" w:rsidP="00943650">
            <w:pPr>
              <w:jc w:val="center"/>
            </w:pPr>
            <w:r>
              <w:t>0</w:t>
            </w:r>
          </w:p>
        </w:tc>
        <w:tc>
          <w:tcPr>
            <w:tcW w:w="2630" w:type="dxa"/>
          </w:tcPr>
          <w:p w:rsidR="009065C3" w:rsidRDefault="009065C3" w:rsidP="00943650">
            <w:pPr>
              <w:jc w:val="center"/>
            </w:pPr>
            <w:r>
              <w:t>0</w:t>
            </w:r>
          </w:p>
        </w:tc>
        <w:tc>
          <w:tcPr>
            <w:tcW w:w="2533" w:type="dxa"/>
          </w:tcPr>
          <w:p w:rsidR="009065C3" w:rsidRDefault="009065C3" w:rsidP="00943650">
            <w:pPr>
              <w:jc w:val="center"/>
            </w:pPr>
            <w:r>
              <w:t>0</w:t>
            </w:r>
          </w:p>
        </w:tc>
      </w:tr>
      <w:tr w:rsidR="009065C3" w:rsidTr="009065C3">
        <w:tc>
          <w:tcPr>
            <w:tcW w:w="675" w:type="dxa"/>
          </w:tcPr>
          <w:p w:rsidR="009065C3" w:rsidRPr="00370B4F" w:rsidRDefault="009065C3" w:rsidP="00247849">
            <w:pPr>
              <w:jc w:val="both"/>
            </w:pPr>
            <w:r>
              <w:t>7</w:t>
            </w:r>
          </w:p>
        </w:tc>
        <w:tc>
          <w:tcPr>
            <w:tcW w:w="1947" w:type="dxa"/>
          </w:tcPr>
          <w:p w:rsidR="009065C3" w:rsidRPr="00370B4F" w:rsidRDefault="009065C3" w:rsidP="00943650">
            <w:pPr>
              <w:jc w:val="both"/>
            </w:pPr>
            <w:r>
              <w:t>с.Тарасівка</w:t>
            </w:r>
          </w:p>
        </w:tc>
        <w:tc>
          <w:tcPr>
            <w:tcW w:w="2496" w:type="dxa"/>
          </w:tcPr>
          <w:p w:rsidR="009065C3" w:rsidRDefault="009065C3" w:rsidP="00943650">
            <w:pPr>
              <w:jc w:val="center"/>
            </w:pPr>
            <w:r>
              <w:t>67</w:t>
            </w:r>
          </w:p>
        </w:tc>
        <w:tc>
          <w:tcPr>
            <w:tcW w:w="2630" w:type="dxa"/>
          </w:tcPr>
          <w:p w:rsidR="009065C3" w:rsidRPr="00370B4F" w:rsidRDefault="009065C3" w:rsidP="00943650">
            <w:pPr>
              <w:jc w:val="center"/>
            </w:pPr>
            <w:r>
              <w:t>46</w:t>
            </w:r>
          </w:p>
        </w:tc>
        <w:tc>
          <w:tcPr>
            <w:tcW w:w="2533" w:type="dxa"/>
          </w:tcPr>
          <w:p w:rsidR="009065C3" w:rsidRPr="00370B4F" w:rsidRDefault="009065C3" w:rsidP="00943650">
            <w:pPr>
              <w:jc w:val="center"/>
            </w:pPr>
            <w:r>
              <w:t>21</w:t>
            </w:r>
          </w:p>
        </w:tc>
      </w:tr>
      <w:tr w:rsidR="009065C3" w:rsidTr="009065C3">
        <w:tc>
          <w:tcPr>
            <w:tcW w:w="675" w:type="dxa"/>
          </w:tcPr>
          <w:p w:rsidR="009065C3" w:rsidRPr="00370B4F" w:rsidRDefault="009065C3" w:rsidP="00247849">
            <w:pPr>
              <w:jc w:val="both"/>
            </w:pPr>
            <w:r>
              <w:t>8</w:t>
            </w:r>
          </w:p>
        </w:tc>
        <w:tc>
          <w:tcPr>
            <w:tcW w:w="1947" w:type="dxa"/>
          </w:tcPr>
          <w:p w:rsidR="009065C3" w:rsidRPr="00370B4F" w:rsidRDefault="009065C3" w:rsidP="00943650">
            <w:pPr>
              <w:jc w:val="both"/>
            </w:pPr>
            <w:r>
              <w:t>с. Нове</w:t>
            </w:r>
          </w:p>
        </w:tc>
        <w:tc>
          <w:tcPr>
            <w:tcW w:w="2496" w:type="dxa"/>
          </w:tcPr>
          <w:p w:rsidR="009065C3" w:rsidRDefault="009065C3" w:rsidP="00943650">
            <w:pPr>
              <w:jc w:val="center"/>
            </w:pPr>
            <w:r>
              <w:t>10</w:t>
            </w:r>
          </w:p>
        </w:tc>
        <w:tc>
          <w:tcPr>
            <w:tcW w:w="2630" w:type="dxa"/>
          </w:tcPr>
          <w:p w:rsidR="009065C3" w:rsidRPr="00370B4F" w:rsidRDefault="009065C3" w:rsidP="00943650">
            <w:pPr>
              <w:jc w:val="center"/>
            </w:pPr>
            <w:r>
              <w:t>6</w:t>
            </w:r>
          </w:p>
        </w:tc>
        <w:tc>
          <w:tcPr>
            <w:tcW w:w="2533" w:type="dxa"/>
          </w:tcPr>
          <w:p w:rsidR="009065C3" w:rsidRPr="00370B4F" w:rsidRDefault="009065C3" w:rsidP="00943650">
            <w:pPr>
              <w:jc w:val="center"/>
            </w:pPr>
            <w:r>
              <w:t>4</w:t>
            </w:r>
          </w:p>
        </w:tc>
      </w:tr>
      <w:tr w:rsidR="009065C3" w:rsidTr="009065C3">
        <w:tc>
          <w:tcPr>
            <w:tcW w:w="675" w:type="dxa"/>
          </w:tcPr>
          <w:p w:rsidR="009065C3" w:rsidRPr="00370B4F" w:rsidRDefault="009065C3" w:rsidP="00247849">
            <w:pPr>
              <w:jc w:val="both"/>
            </w:pPr>
            <w:r>
              <w:t>9</w:t>
            </w:r>
          </w:p>
        </w:tc>
        <w:tc>
          <w:tcPr>
            <w:tcW w:w="1947" w:type="dxa"/>
          </w:tcPr>
          <w:p w:rsidR="009065C3" w:rsidRPr="00370B4F" w:rsidRDefault="009065C3" w:rsidP="00247849">
            <w:pPr>
              <w:jc w:val="both"/>
            </w:pPr>
            <w:r>
              <w:t>с. Малютянка</w:t>
            </w:r>
          </w:p>
        </w:tc>
        <w:tc>
          <w:tcPr>
            <w:tcW w:w="2496" w:type="dxa"/>
          </w:tcPr>
          <w:p w:rsidR="009065C3" w:rsidRDefault="009065C3" w:rsidP="00370B4F">
            <w:pPr>
              <w:jc w:val="center"/>
            </w:pPr>
            <w:r>
              <w:t>15</w:t>
            </w:r>
          </w:p>
        </w:tc>
        <w:tc>
          <w:tcPr>
            <w:tcW w:w="2630" w:type="dxa"/>
          </w:tcPr>
          <w:p w:rsidR="009065C3" w:rsidRPr="00370B4F" w:rsidRDefault="009065C3" w:rsidP="00370B4F">
            <w:pPr>
              <w:jc w:val="center"/>
            </w:pPr>
            <w:r>
              <w:t>13</w:t>
            </w:r>
          </w:p>
        </w:tc>
        <w:tc>
          <w:tcPr>
            <w:tcW w:w="2533" w:type="dxa"/>
          </w:tcPr>
          <w:p w:rsidR="009065C3" w:rsidRPr="00370B4F" w:rsidRDefault="009065C3" w:rsidP="00370B4F">
            <w:pPr>
              <w:jc w:val="center"/>
            </w:pPr>
            <w:r>
              <w:t>5</w:t>
            </w:r>
          </w:p>
        </w:tc>
      </w:tr>
      <w:tr w:rsidR="009065C3" w:rsidTr="009065C3">
        <w:tc>
          <w:tcPr>
            <w:tcW w:w="675" w:type="dxa"/>
          </w:tcPr>
          <w:p w:rsidR="009065C3" w:rsidRDefault="009065C3" w:rsidP="00247849">
            <w:pPr>
              <w:jc w:val="both"/>
            </w:pPr>
            <w:r>
              <w:t>10</w:t>
            </w:r>
          </w:p>
        </w:tc>
        <w:tc>
          <w:tcPr>
            <w:tcW w:w="1947" w:type="dxa"/>
          </w:tcPr>
          <w:p w:rsidR="009065C3" w:rsidRDefault="009065C3" w:rsidP="00247849">
            <w:pPr>
              <w:jc w:val="both"/>
            </w:pPr>
            <w:r>
              <w:t>с. Іванків</w:t>
            </w:r>
          </w:p>
        </w:tc>
        <w:tc>
          <w:tcPr>
            <w:tcW w:w="2496" w:type="dxa"/>
          </w:tcPr>
          <w:p w:rsidR="009065C3" w:rsidRDefault="009065C3" w:rsidP="00370B4F">
            <w:pPr>
              <w:jc w:val="center"/>
            </w:pPr>
            <w:r>
              <w:t>0</w:t>
            </w:r>
          </w:p>
        </w:tc>
        <w:tc>
          <w:tcPr>
            <w:tcW w:w="2630" w:type="dxa"/>
          </w:tcPr>
          <w:p w:rsidR="009065C3" w:rsidRDefault="009065C3" w:rsidP="00370B4F">
            <w:pPr>
              <w:jc w:val="center"/>
            </w:pPr>
            <w:r>
              <w:t>0</w:t>
            </w:r>
          </w:p>
        </w:tc>
        <w:tc>
          <w:tcPr>
            <w:tcW w:w="2533" w:type="dxa"/>
          </w:tcPr>
          <w:p w:rsidR="009065C3" w:rsidRDefault="009065C3" w:rsidP="00370B4F">
            <w:pPr>
              <w:jc w:val="center"/>
            </w:pPr>
            <w:r>
              <w:t>0</w:t>
            </w:r>
          </w:p>
        </w:tc>
      </w:tr>
      <w:tr w:rsidR="009065C3" w:rsidTr="009065C3">
        <w:tc>
          <w:tcPr>
            <w:tcW w:w="675" w:type="dxa"/>
          </w:tcPr>
          <w:p w:rsidR="009065C3" w:rsidRDefault="009065C3" w:rsidP="00247849">
            <w:pPr>
              <w:jc w:val="both"/>
            </w:pPr>
            <w:r>
              <w:t>11</w:t>
            </w:r>
          </w:p>
        </w:tc>
        <w:tc>
          <w:tcPr>
            <w:tcW w:w="1947" w:type="dxa"/>
          </w:tcPr>
          <w:p w:rsidR="009065C3" w:rsidRPr="00695609" w:rsidRDefault="009065C3" w:rsidP="00247849">
            <w:pPr>
              <w:jc w:val="both"/>
              <w:rPr>
                <w:rFonts w:ascii="Calibri" w:hAnsi="Calibri"/>
                <w:color w:val="000000"/>
              </w:rPr>
            </w:pPr>
            <w:r>
              <w:rPr>
                <w:rFonts w:ascii="Calibri" w:hAnsi="Calibri"/>
                <w:color w:val="000000"/>
              </w:rPr>
              <w:t>С</w:t>
            </w:r>
            <w:r w:rsidRPr="00695609">
              <w:t>. Новосілки</w:t>
            </w:r>
          </w:p>
        </w:tc>
        <w:tc>
          <w:tcPr>
            <w:tcW w:w="2496" w:type="dxa"/>
          </w:tcPr>
          <w:p w:rsidR="009065C3" w:rsidRDefault="009065C3" w:rsidP="00370B4F">
            <w:pPr>
              <w:jc w:val="center"/>
            </w:pPr>
            <w:r>
              <w:t>21</w:t>
            </w:r>
          </w:p>
        </w:tc>
        <w:tc>
          <w:tcPr>
            <w:tcW w:w="2630" w:type="dxa"/>
          </w:tcPr>
          <w:p w:rsidR="009065C3" w:rsidRDefault="009065C3" w:rsidP="00370B4F">
            <w:pPr>
              <w:jc w:val="center"/>
            </w:pPr>
            <w:r>
              <w:t>0</w:t>
            </w:r>
          </w:p>
        </w:tc>
        <w:tc>
          <w:tcPr>
            <w:tcW w:w="2533" w:type="dxa"/>
          </w:tcPr>
          <w:p w:rsidR="009065C3" w:rsidRDefault="009065C3" w:rsidP="00370B4F">
            <w:pPr>
              <w:jc w:val="center"/>
            </w:pPr>
            <w:r>
              <w:t>0</w:t>
            </w:r>
          </w:p>
        </w:tc>
      </w:tr>
      <w:tr w:rsidR="009065C3" w:rsidTr="009065C3">
        <w:tc>
          <w:tcPr>
            <w:tcW w:w="675" w:type="dxa"/>
          </w:tcPr>
          <w:p w:rsidR="009065C3" w:rsidRPr="009065C3" w:rsidRDefault="009065C3" w:rsidP="00247849">
            <w:pPr>
              <w:jc w:val="both"/>
              <w:rPr>
                <w:b/>
              </w:rPr>
            </w:pPr>
          </w:p>
        </w:tc>
        <w:tc>
          <w:tcPr>
            <w:tcW w:w="1947" w:type="dxa"/>
          </w:tcPr>
          <w:p w:rsidR="009065C3" w:rsidRPr="009065C3" w:rsidRDefault="009065C3" w:rsidP="00247849">
            <w:pPr>
              <w:jc w:val="both"/>
              <w:rPr>
                <w:b/>
              </w:rPr>
            </w:pPr>
            <w:r w:rsidRPr="009065C3">
              <w:rPr>
                <w:b/>
              </w:rPr>
              <w:t>РАЗОМ</w:t>
            </w:r>
          </w:p>
        </w:tc>
        <w:tc>
          <w:tcPr>
            <w:tcW w:w="2496" w:type="dxa"/>
          </w:tcPr>
          <w:p w:rsidR="009065C3" w:rsidRPr="009065C3" w:rsidRDefault="009065C3" w:rsidP="00370B4F">
            <w:pPr>
              <w:jc w:val="center"/>
              <w:rPr>
                <w:b/>
              </w:rPr>
            </w:pPr>
            <w:r w:rsidRPr="009065C3">
              <w:rPr>
                <w:b/>
              </w:rPr>
              <w:t>510</w:t>
            </w:r>
          </w:p>
        </w:tc>
        <w:tc>
          <w:tcPr>
            <w:tcW w:w="2630" w:type="dxa"/>
          </w:tcPr>
          <w:p w:rsidR="009065C3" w:rsidRPr="009065C3" w:rsidRDefault="009065C3" w:rsidP="00370B4F">
            <w:pPr>
              <w:jc w:val="center"/>
              <w:rPr>
                <w:b/>
              </w:rPr>
            </w:pPr>
            <w:r w:rsidRPr="009065C3">
              <w:rPr>
                <w:b/>
              </w:rPr>
              <w:t>293</w:t>
            </w:r>
          </w:p>
        </w:tc>
        <w:tc>
          <w:tcPr>
            <w:tcW w:w="2533" w:type="dxa"/>
          </w:tcPr>
          <w:p w:rsidR="009065C3" w:rsidRPr="009065C3" w:rsidRDefault="009065C3" w:rsidP="00370B4F">
            <w:pPr>
              <w:jc w:val="center"/>
              <w:rPr>
                <w:b/>
              </w:rPr>
            </w:pPr>
            <w:r w:rsidRPr="009065C3">
              <w:rPr>
                <w:b/>
              </w:rPr>
              <w:t>112</w:t>
            </w:r>
          </w:p>
        </w:tc>
      </w:tr>
    </w:tbl>
    <w:p w:rsidR="00370B4F" w:rsidRDefault="00370B4F" w:rsidP="009065C3">
      <w:pPr>
        <w:jc w:val="both"/>
        <w:rPr>
          <w:sz w:val="28"/>
        </w:rPr>
      </w:pPr>
    </w:p>
    <w:p w:rsidR="00370B4F" w:rsidRDefault="00CE315B" w:rsidP="009065C3">
      <w:pPr>
        <w:ind w:firstLine="567"/>
        <w:jc w:val="both"/>
        <w:rPr>
          <w:sz w:val="28"/>
        </w:rPr>
      </w:pPr>
      <w:r w:rsidRPr="009065C3">
        <w:rPr>
          <w:sz w:val="28"/>
        </w:rPr>
        <w:t>Рівень безробіття на звітну дату (на 01.</w:t>
      </w:r>
      <w:r w:rsidR="00B0320C" w:rsidRPr="009065C3">
        <w:rPr>
          <w:sz w:val="28"/>
        </w:rPr>
        <w:t>01.2022</w:t>
      </w:r>
      <w:r w:rsidRPr="009065C3">
        <w:rPr>
          <w:sz w:val="28"/>
        </w:rPr>
        <w:t xml:space="preserve"> року) становить 0,</w:t>
      </w:r>
      <w:r w:rsidR="00B0320C" w:rsidRPr="009065C3">
        <w:rPr>
          <w:sz w:val="28"/>
        </w:rPr>
        <w:t>9</w:t>
      </w:r>
      <w:r w:rsidRPr="009065C3">
        <w:rPr>
          <w:sz w:val="28"/>
        </w:rPr>
        <w:t>% проти 1,56% станом на 01.01.2021 року.</w:t>
      </w:r>
    </w:p>
    <w:p w:rsidR="009065C3" w:rsidRPr="00361BC1" w:rsidRDefault="009065C3" w:rsidP="009065C3">
      <w:pPr>
        <w:ind w:firstLine="709"/>
        <w:jc w:val="both"/>
        <w:rPr>
          <w:bCs/>
          <w:i/>
          <w:iCs/>
          <w:sz w:val="28"/>
          <w:szCs w:val="28"/>
        </w:rPr>
      </w:pPr>
      <w:r w:rsidRPr="00361BC1">
        <w:rPr>
          <w:bCs/>
          <w:i/>
          <w:iCs/>
          <w:sz w:val="28"/>
          <w:szCs w:val="28"/>
        </w:rPr>
        <w:t>Сфери зайнятості населення</w:t>
      </w:r>
      <w:r w:rsidR="00361BC1" w:rsidRPr="00361BC1">
        <w:rPr>
          <w:bCs/>
          <w:i/>
          <w:iCs/>
          <w:sz w:val="28"/>
          <w:szCs w:val="28"/>
        </w:rPr>
        <w:t xml:space="preserve"> </w:t>
      </w:r>
      <w:r w:rsidR="00361BC1">
        <w:rPr>
          <w:bCs/>
          <w:i/>
          <w:iCs/>
          <w:sz w:val="28"/>
          <w:szCs w:val="28"/>
        </w:rPr>
        <w:t>Боярській МТГ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4612"/>
        <w:gridCol w:w="2447"/>
        <w:gridCol w:w="2270"/>
      </w:tblGrid>
      <w:tr w:rsidR="009065C3" w:rsidRPr="00A43965" w:rsidTr="00943650">
        <w:trPr>
          <w:trHeight w:val="300"/>
        </w:trPr>
        <w:tc>
          <w:tcPr>
            <w:tcW w:w="463" w:type="pct"/>
            <w:shd w:val="clear" w:color="auto" w:fill="auto"/>
            <w:noWrap/>
            <w:vAlign w:val="center"/>
            <w:hideMark/>
          </w:tcPr>
          <w:p w:rsidR="009065C3" w:rsidRPr="00A15DC8" w:rsidRDefault="009065C3" w:rsidP="00943650">
            <w:pPr>
              <w:jc w:val="center"/>
              <w:rPr>
                <w:b/>
                <w:color w:val="000000"/>
              </w:rPr>
            </w:pPr>
            <w:r w:rsidRPr="00A15DC8">
              <w:rPr>
                <w:b/>
                <w:color w:val="000000"/>
              </w:rPr>
              <w:t>№ з/п</w:t>
            </w:r>
          </w:p>
        </w:tc>
        <w:tc>
          <w:tcPr>
            <w:tcW w:w="2243" w:type="pct"/>
            <w:shd w:val="clear" w:color="auto" w:fill="auto"/>
            <w:vAlign w:val="center"/>
          </w:tcPr>
          <w:p w:rsidR="009065C3" w:rsidRPr="00A15DC8" w:rsidRDefault="009065C3" w:rsidP="00943650">
            <w:pPr>
              <w:jc w:val="center"/>
              <w:rPr>
                <w:b/>
                <w:color w:val="000000"/>
              </w:rPr>
            </w:pPr>
            <w:r w:rsidRPr="00A15DC8">
              <w:rPr>
                <w:b/>
                <w:color w:val="000000"/>
              </w:rPr>
              <w:t>Назва сфери/галузі зайнятості населення</w:t>
            </w:r>
          </w:p>
        </w:tc>
        <w:tc>
          <w:tcPr>
            <w:tcW w:w="1190" w:type="pct"/>
            <w:shd w:val="clear" w:color="auto" w:fill="auto"/>
            <w:noWrap/>
            <w:vAlign w:val="center"/>
          </w:tcPr>
          <w:p w:rsidR="009065C3" w:rsidRPr="00A15DC8" w:rsidRDefault="009065C3" w:rsidP="00943650">
            <w:pPr>
              <w:jc w:val="center"/>
              <w:rPr>
                <w:b/>
                <w:color w:val="000000"/>
              </w:rPr>
            </w:pPr>
            <w:r w:rsidRPr="00A15DC8">
              <w:rPr>
                <w:b/>
                <w:color w:val="000000"/>
              </w:rPr>
              <w:t>Загальна кількість зайнятих осіб</w:t>
            </w:r>
          </w:p>
        </w:tc>
        <w:tc>
          <w:tcPr>
            <w:tcW w:w="1104" w:type="pct"/>
            <w:shd w:val="clear" w:color="auto" w:fill="auto"/>
            <w:noWrap/>
            <w:vAlign w:val="center"/>
          </w:tcPr>
          <w:p w:rsidR="009065C3" w:rsidRPr="00A15DC8" w:rsidRDefault="009065C3" w:rsidP="00943650">
            <w:pPr>
              <w:jc w:val="center"/>
              <w:rPr>
                <w:b/>
                <w:color w:val="000000"/>
              </w:rPr>
            </w:pPr>
            <w:r w:rsidRPr="00A15DC8">
              <w:rPr>
                <w:b/>
                <w:color w:val="000000"/>
              </w:rPr>
              <w:t>Частка зайнятих, %</w:t>
            </w:r>
          </w:p>
        </w:tc>
      </w:tr>
      <w:tr w:rsidR="009065C3" w:rsidRPr="00A43965" w:rsidTr="00943650">
        <w:trPr>
          <w:trHeight w:val="300"/>
        </w:trPr>
        <w:tc>
          <w:tcPr>
            <w:tcW w:w="463" w:type="pct"/>
            <w:shd w:val="clear" w:color="auto" w:fill="auto"/>
            <w:noWrap/>
            <w:vAlign w:val="center"/>
            <w:hideMark/>
          </w:tcPr>
          <w:p w:rsidR="009065C3" w:rsidRPr="00361BC1" w:rsidRDefault="009065C3" w:rsidP="00943650">
            <w:pPr>
              <w:jc w:val="center"/>
              <w:rPr>
                <w:color w:val="000000"/>
              </w:rPr>
            </w:pPr>
            <w:r w:rsidRPr="00361BC1">
              <w:rPr>
                <w:color w:val="000000"/>
              </w:rPr>
              <w:t>1</w:t>
            </w:r>
          </w:p>
        </w:tc>
        <w:tc>
          <w:tcPr>
            <w:tcW w:w="2243" w:type="pct"/>
            <w:shd w:val="clear" w:color="auto" w:fill="auto"/>
            <w:vAlign w:val="center"/>
          </w:tcPr>
          <w:p w:rsidR="009065C3" w:rsidRPr="00361BC1" w:rsidRDefault="009065C3" w:rsidP="00943650">
            <w:pPr>
              <w:rPr>
                <w:color w:val="000000"/>
              </w:rPr>
            </w:pPr>
            <w:r w:rsidRPr="00361BC1">
              <w:rPr>
                <w:color w:val="000000"/>
              </w:rPr>
              <w:t>Сільське господарство</w:t>
            </w:r>
            <w:r w:rsidR="00361BC1">
              <w:rPr>
                <w:color w:val="000000"/>
              </w:rPr>
              <w:t>, мисливство, лісове та рибне господарство</w:t>
            </w:r>
          </w:p>
        </w:tc>
        <w:tc>
          <w:tcPr>
            <w:tcW w:w="1190" w:type="pct"/>
            <w:shd w:val="clear" w:color="auto" w:fill="auto"/>
            <w:noWrap/>
            <w:vAlign w:val="center"/>
          </w:tcPr>
          <w:p w:rsidR="009065C3" w:rsidRPr="00361BC1" w:rsidRDefault="00361BC1" w:rsidP="00943650">
            <w:pPr>
              <w:jc w:val="center"/>
              <w:rPr>
                <w:color w:val="000000"/>
              </w:rPr>
            </w:pPr>
            <w:r>
              <w:rPr>
                <w:color w:val="000000"/>
              </w:rPr>
              <w:t>141</w:t>
            </w:r>
          </w:p>
        </w:tc>
        <w:tc>
          <w:tcPr>
            <w:tcW w:w="1104" w:type="pct"/>
            <w:shd w:val="clear" w:color="auto" w:fill="auto"/>
            <w:noWrap/>
            <w:vAlign w:val="center"/>
          </w:tcPr>
          <w:p w:rsidR="009065C3"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0,86 </w:t>
            </w:r>
          </w:p>
        </w:tc>
      </w:tr>
      <w:tr w:rsidR="009065C3" w:rsidRPr="00A43965" w:rsidTr="00943650">
        <w:trPr>
          <w:trHeight w:val="330"/>
        </w:trPr>
        <w:tc>
          <w:tcPr>
            <w:tcW w:w="463" w:type="pct"/>
            <w:shd w:val="clear" w:color="auto" w:fill="auto"/>
            <w:noWrap/>
            <w:vAlign w:val="center"/>
            <w:hideMark/>
          </w:tcPr>
          <w:p w:rsidR="009065C3" w:rsidRPr="00361BC1" w:rsidRDefault="009065C3" w:rsidP="00943650">
            <w:pPr>
              <w:jc w:val="center"/>
              <w:rPr>
                <w:color w:val="000000"/>
              </w:rPr>
            </w:pPr>
            <w:r w:rsidRPr="00361BC1">
              <w:rPr>
                <w:color w:val="000000"/>
              </w:rPr>
              <w:t>2</w:t>
            </w:r>
          </w:p>
        </w:tc>
        <w:tc>
          <w:tcPr>
            <w:tcW w:w="2243" w:type="pct"/>
            <w:shd w:val="clear" w:color="auto" w:fill="auto"/>
            <w:vAlign w:val="center"/>
          </w:tcPr>
          <w:p w:rsidR="009065C3" w:rsidRPr="00361BC1" w:rsidRDefault="009065C3" w:rsidP="00943650">
            <w:pPr>
              <w:rPr>
                <w:color w:val="000000"/>
              </w:rPr>
            </w:pPr>
            <w:r w:rsidRPr="00361BC1">
              <w:rPr>
                <w:color w:val="000000"/>
              </w:rPr>
              <w:t>Промисловість</w:t>
            </w:r>
          </w:p>
        </w:tc>
        <w:tc>
          <w:tcPr>
            <w:tcW w:w="1190" w:type="pct"/>
            <w:shd w:val="clear" w:color="auto" w:fill="auto"/>
            <w:noWrap/>
            <w:vAlign w:val="center"/>
          </w:tcPr>
          <w:p w:rsidR="009065C3" w:rsidRPr="00361BC1" w:rsidRDefault="00361BC1" w:rsidP="00943650">
            <w:pPr>
              <w:jc w:val="center"/>
              <w:rPr>
                <w:color w:val="000000"/>
              </w:rPr>
            </w:pPr>
            <w:r>
              <w:rPr>
                <w:color w:val="000000"/>
              </w:rPr>
              <w:t>6195</w:t>
            </w:r>
          </w:p>
        </w:tc>
        <w:tc>
          <w:tcPr>
            <w:tcW w:w="1104" w:type="pct"/>
            <w:shd w:val="clear" w:color="auto" w:fill="auto"/>
            <w:noWrap/>
            <w:vAlign w:val="center"/>
          </w:tcPr>
          <w:p w:rsidR="009065C3"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37,93 </w:t>
            </w:r>
          </w:p>
        </w:tc>
      </w:tr>
      <w:tr w:rsidR="009065C3" w:rsidRPr="00A43965" w:rsidTr="00943650">
        <w:trPr>
          <w:trHeight w:val="300"/>
        </w:trPr>
        <w:tc>
          <w:tcPr>
            <w:tcW w:w="463" w:type="pct"/>
            <w:shd w:val="clear" w:color="auto" w:fill="auto"/>
            <w:noWrap/>
            <w:vAlign w:val="center"/>
            <w:hideMark/>
          </w:tcPr>
          <w:p w:rsidR="009065C3" w:rsidRPr="00361BC1" w:rsidRDefault="009065C3" w:rsidP="00943650">
            <w:pPr>
              <w:jc w:val="center"/>
              <w:rPr>
                <w:color w:val="000000"/>
              </w:rPr>
            </w:pPr>
            <w:r w:rsidRPr="00361BC1">
              <w:rPr>
                <w:color w:val="000000"/>
              </w:rPr>
              <w:t>3</w:t>
            </w:r>
          </w:p>
        </w:tc>
        <w:tc>
          <w:tcPr>
            <w:tcW w:w="2243" w:type="pct"/>
            <w:shd w:val="clear" w:color="auto" w:fill="auto"/>
            <w:vAlign w:val="center"/>
          </w:tcPr>
          <w:p w:rsidR="009065C3" w:rsidRPr="00361BC1" w:rsidRDefault="009065C3" w:rsidP="00943650">
            <w:pPr>
              <w:rPr>
                <w:color w:val="000000"/>
              </w:rPr>
            </w:pPr>
            <w:r w:rsidRPr="00361BC1">
              <w:rPr>
                <w:color w:val="000000"/>
              </w:rPr>
              <w:t>Будівництво</w:t>
            </w:r>
          </w:p>
        </w:tc>
        <w:tc>
          <w:tcPr>
            <w:tcW w:w="1190" w:type="pct"/>
            <w:shd w:val="clear" w:color="auto" w:fill="auto"/>
            <w:noWrap/>
            <w:vAlign w:val="center"/>
          </w:tcPr>
          <w:p w:rsidR="009065C3" w:rsidRPr="00361BC1" w:rsidRDefault="00361BC1" w:rsidP="00943650">
            <w:pPr>
              <w:jc w:val="center"/>
              <w:rPr>
                <w:color w:val="000000"/>
              </w:rPr>
            </w:pPr>
            <w:r>
              <w:rPr>
                <w:color w:val="000000"/>
              </w:rPr>
              <w:t>475</w:t>
            </w:r>
          </w:p>
        </w:tc>
        <w:tc>
          <w:tcPr>
            <w:tcW w:w="1104" w:type="pct"/>
            <w:shd w:val="clear" w:color="auto" w:fill="auto"/>
            <w:noWrap/>
            <w:vAlign w:val="center"/>
          </w:tcPr>
          <w:p w:rsidR="009065C3"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2,91 </w:t>
            </w:r>
          </w:p>
        </w:tc>
      </w:tr>
      <w:tr w:rsidR="00361BC1" w:rsidRPr="00A43965" w:rsidTr="00943650">
        <w:trPr>
          <w:trHeight w:val="300"/>
        </w:trPr>
        <w:tc>
          <w:tcPr>
            <w:tcW w:w="463" w:type="pct"/>
            <w:shd w:val="clear" w:color="auto" w:fill="auto"/>
            <w:noWrap/>
            <w:vAlign w:val="center"/>
            <w:hideMark/>
          </w:tcPr>
          <w:p w:rsidR="00361BC1" w:rsidRPr="00361BC1" w:rsidRDefault="00A15DC8" w:rsidP="00943650">
            <w:pPr>
              <w:jc w:val="center"/>
              <w:rPr>
                <w:color w:val="000000"/>
              </w:rPr>
            </w:pPr>
            <w:r>
              <w:rPr>
                <w:color w:val="000000"/>
              </w:rPr>
              <w:t>4</w:t>
            </w:r>
          </w:p>
        </w:tc>
        <w:tc>
          <w:tcPr>
            <w:tcW w:w="2243" w:type="pct"/>
            <w:shd w:val="clear" w:color="auto" w:fill="auto"/>
            <w:vAlign w:val="center"/>
          </w:tcPr>
          <w:p w:rsidR="00361BC1" w:rsidRPr="00361BC1" w:rsidRDefault="00361BC1" w:rsidP="00943650">
            <w:pPr>
              <w:rPr>
                <w:color w:val="000000"/>
              </w:rPr>
            </w:pPr>
            <w:r w:rsidRPr="00361BC1">
              <w:rPr>
                <w:color w:val="000000"/>
              </w:rPr>
              <w:t>Торгівля</w:t>
            </w:r>
          </w:p>
        </w:tc>
        <w:tc>
          <w:tcPr>
            <w:tcW w:w="1190" w:type="pct"/>
            <w:shd w:val="clear" w:color="auto" w:fill="auto"/>
            <w:noWrap/>
            <w:vAlign w:val="center"/>
          </w:tcPr>
          <w:p w:rsidR="00361BC1" w:rsidRDefault="00361BC1" w:rsidP="00943650">
            <w:pPr>
              <w:jc w:val="center"/>
              <w:rPr>
                <w:color w:val="000000"/>
              </w:rPr>
            </w:pPr>
            <w:r>
              <w:rPr>
                <w:color w:val="000000"/>
              </w:rPr>
              <w:t>1901</w:t>
            </w:r>
          </w:p>
        </w:tc>
        <w:tc>
          <w:tcPr>
            <w:tcW w:w="1104" w:type="pct"/>
            <w:shd w:val="clear" w:color="auto" w:fill="auto"/>
            <w:noWrap/>
            <w:vAlign w:val="center"/>
          </w:tcPr>
          <w:p w:rsidR="00361BC1" w:rsidRPr="00A15DC8" w:rsidRDefault="00A15DC8" w:rsidP="00A15DC8">
            <w:pPr>
              <w:pStyle w:val="a8"/>
              <w:jc w:val="center"/>
              <w:rPr>
                <w:rFonts w:ascii="Times New Roman" w:hAnsi="Times New Roman"/>
                <w:sz w:val="24"/>
                <w:szCs w:val="24"/>
                <w:lang w:val="uk-UA"/>
              </w:rPr>
            </w:pPr>
            <w:r>
              <w:rPr>
                <w:rFonts w:ascii="Times New Roman" w:hAnsi="Times New Roman"/>
                <w:sz w:val="24"/>
                <w:szCs w:val="24"/>
                <w:lang w:val="uk-UA"/>
              </w:rPr>
              <w:t xml:space="preserve">11,64 </w:t>
            </w:r>
          </w:p>
        </w:tc>
      </w:tr>
      <w:tr w:rsidR="00361BC1" w:rsidRPr="00A43965" w:rsidTr="00943650">
        <w:trPr>
          <w:trHeight w:val="300"/>
        </w:trPr>
        <w:tc>
          <w:tcPr>
            <w:tcW w:w="463" w:type="pct"/>
            <w:shd w:val="clear" w:color="auto" w:fill="auto"/>
            <w:noWrap/>
            <w:vAlign w:val="center"/>
            <w:hideMark/>
          </w:tcPr>
          <w:p w:rsidR="00361BC1" w:rsidRPr="00361BC1" w:rsidRDefault="00A15DC8" w:rsidP="00943650">
            <w:pPr>
              <w:jc w:val="center"/>
              <w:rPr>
                <w:color w:val="000000"/>
              </w:rPr>
            </w:pPr>
            <w:r>
              <w:rPr>
                <w:color w:val="000000"/>
              </w:rPr>
              <w:t>5</w:t>
            </w:r>
          </w:p>
        </w:tc>
        <w:tc>
          <w:tcPr>
            <w:tcW w:w="2243" w:type="pct"/>
            <w:shd w:val="clear" w:color="auto" w:fill="auto"/>
            <w:vAlign w:val="center"/>
          </w:tcPr>
          <w:p w:rsidR="00361BC1" w:rsidRPr="00361BC1" w:rsidRDefault="00361BC1" w:rsidP="00943650">
            <w:pPr>
              <w:rPr>
                <w:color w:val="000000"/>
              </w:rPr>
            </w:pPr>
            <w:r>
              <w:rPr>
                <w:color w:val="000000"/>
              </w:rPr>
              <w:t xml:space="preserve">Готелі та ресторани </w:t>
            </w:r>
          </w:p>
        </w:tc>
        <w:tc>
          <w:tcPr>
            <w:tcW w:w="1190" w:type="pct"/>
            <w:shd w:val="clear" w:color="auto" w:fill="auto"/>
            <w:noWrap/>
            <w:vAlign w:val="center"/>
          </w:tcPr>
          <w:p w:rsidR="00361BC1" w:rsidRDefault="00361BC1" w:rsidP="00943650">
            <w:pPr>
              <w:jc w:val="center"/>
              <w:rPr>
                <w:color w:val="000000"/>
              </w:rPr>
            </w:pPr>
            <w:r>
              <w:rPr>
                <w:color w:val="000000"/>
              </w:rPr>
              <w:t>135</w:t>
            </w:r>
          </w:p>
        </w:tc>
        <w:tc>
          <w:tcPr>
            <w:tcW w:w="1104" w:type="pct"/>
            <w:shd w:val="clear" w:color="auto" w:fill="auto"/>
            <w:noWrap/>
            <w:vAlign w:val="center"/>
          </w:tcPr>
          <w:p w:rsidR="00361BC1"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0,83</w:t>
            </w:r>
          </w:p>
        </w:tc>
      </w:tr>
      <w:tr w:rsidR="009065C3" w:rsidRPr="00A43965" w:rsidTr="00943650">
        <w:trPr>
          <w:trHeight w:val="330"/>
        </w:trPr>
        <w:tc>
          <w:tcPr>
            <w:tcW w:w="463" w:type="pct"/>
            <w:shd w:val="clear" w:color="auto" w:fill="auto"/>
            <w:noWrap/>
            <w:vAlign w:val="center"/>
            <w:hideMark/>
          </w:tcPr>
          <w:p w:rsidR="009065C3" w:rsidRPr="00361BC1" w:rsidRDefault="00A15DC8" w:rsidP="00943650">
            <w:pPr>
              <w:jc w:val="center"/>
              <w:rPr>
                <w:color w:val="000000"/>
              </w:rPr>
            </w:pPr>
            <w:r>
              <w:rPr>
                <w:color w:val="000000"/>
              </w:rPr>
              <w:t>6</w:t>
            </w:r>
          </w:p>
        </w:tc>
        <w:tc>
          <w:tcPr>
            <w:tcW w:w="2243" w:type="pct"/>
            <w:shd w:val="clear" w:color="auto" w:fill="auto"/>
            <w:vAlign w:val="center"/>
          </w:tcPr>
          <w:p w:rsidR="009065C3" w:rsidRPr="00361BC1" w:rsidRDefault="009065C3" w:rsidP="00943650">
            <w:pPr>
              <w:rPr>
                <w:color w:val="000000"/>
              </w:rPr>
            </w:pPr>
            <w:r w:rsidRPr="00361BC1">
              <w:rPr>
                <w:color w:val="000000"/>
              </w:rPr>
              <w:t>Транспорт і зв’язок</w:t>
            </w:r>
          </w:p>
        </w:tc>
        <w:tc>
          <w:tcPr>
            <w:tcW w:w="1190" w:type="pct"/>
            <w:shd w:val="clear" w:color="auto" w:fill="auto"/>
            <w:noWrap/>
            <w:vAlign w:val="center"/>
          </w:tcPr>
          <w:p w:rsidR="009065C3" w:rsidRPr="00361BC1" w:rsidRDefault="00361BC1" w:rsidP="00943650">
            <w:pPr>
              <w:jc w:val="center"/>
              <w:rPr>
                <w:color w:val="000000"/>
              </w:rPr>
            </w:pPr>
            <w:r>
              <w:rPr>
                <w:color w:val="000000"/>
              </w:rPr>
              <w:t>2012</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12,32</w:t>
            </w:r>
          </w:p>
        </w:tc>
      </w:tr>
      <w:tr w:rsidR="009065C3" w:rsidRPr="00A43965" w:rsidTr="00943650">
        <w:trPr>
          <w:trHeight w:val="330"/>
        </w:trPr>
        <w:tc>
          <w:tcPr>
            <w:tcW w:w="463" w:type="pct"/>
            <w:shd w:val="clear" w:color="auto" w:fill="auto"/>
            <w:noWrap/>
            <w:vAlign w:val="center"/>
            <w:hideMark/>
          </w:tcPr>
          <w:p w:rsidR="009065C3" w:rsidRPr="00361BC1" w:rsidRDefault="00A15DC8" w:rsidP="00943650">
            <w:pPr>
              <w:jc w:val="center"/>
              <w:rPr>
                <w:color w:val="000000"/>
              </w:rPr>
            </w:pPr>
            <w:r>
              <w:rPr>
                <w:color w:val="000000"/>
              </w:rPr>
              <w:t>7</w:t>
            </w:r>
          </w:p>
        </w:tc>
        <w:tc>
          <w:tcPr>
            <w:tcW w:w="2243" w:type="pct"/>
            <w:shd w:val="clear" w:color="auto" w:fill="auto"/>
            <w:vAlign w:val="center"/>
          </w:tcPr>
          <w:p w:rsidR="009065C3" w:rsidRPr="00361BC1" w:rsidRDefault="00361BC1" w:rsidP="00943650">
            <w:pPr>
              <w:rPr>
                <w:color w:val="000000"/>
              </w:rPr>
            </w:pPr>
            <w:r>
              <w:rPr>
                <w:color w:val="000000"/>
              </w:rPr>
              <w:t>Фінансова діяльність</w:t>
            </w:r>
          </w:p>
        </w:tc>
        <w:tc>
          <w:tcPr>
            <w:tcW w:w="1190" w:type="pct"/>
            <w:shd w:val="clear" w:color="auto" w:fill="auto"/>
            <w:noWrap/>
            <w:vAlign w:val="center"/>
          </w:tcPr>
          <w:p w:rsidR="009065C3" w:rsidRPr="00361BC1" w:rsidRDefault="00361BC1" w:rsidP="00943650">
            <w:pPr>
              <w:jc w:val="center"/>
              <w:rPr>
                <w:color w:val="000000"/>
              </w:rPr>
            </w:pPr>
            <w:r>
              <w:rPr>
                <w:color w:val="000000"/>
              </w:rPr>
              <w:t>62</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0,38</w:t>
            </w:r>
          </w:p>
        </w:tc>
      </w:tr>
      <w:tr w:rsidR="009065C3" w:rsidRPr="00A43965" w:rsidTr="00943650">
        <w:trPr>
          <w:trHeight w:val="330"/>
        </w:trPr>
        <w:tc>
          <w:tcPr>
            <w:tcW w:w="463" w:type="pct"/>
            <w:shd w:val="clear" w:color="auto" w:fill="auto"/>
            <w:noWrap/>
            <w:vAlign w:val="center"/>
          </w:tcPr>
          <w:p w:rsidR="009065C3" w:rsidRPr="00361BC1" w:rsidRDefault="00A15DC8" w:rsidP="00943650">
            <w:pPr>
              <w:jc w:val="center"/>
              <w:rPr>
                <w:color w:val="000000"/>
              </w:rPr>
            </w:pPr>
            <w:r>
              <w:rPr>
                <w:color w:val="000000"/>
              </w:rPr>
              <w:t>8</w:t>
            </w:r>
          </w:p>
        </w:tc>
        <w:tc>
          <w:tcPr>
            <w:tcW w:w="2243" w:type="pct"/>
            <w:shd w:val="clear" w:color="auto" w:fill="auto"/>
            <w:vAlign w:val="center"/>
          </w:tcPr>
          <w:p w:rsidR="009065C3" w:rsidRPr="00361BC1" w:rsidRDefault="00361BC1" w:rsidP="00943650">
            <w:pPr>
              <w:rPr>
                <w:color w:val="000000"/>
              </w:rPr>
            </w:pPr>
            <w:r>
              <w:rPr>
                <w:color w:val="000000"/>
              </w:rPr>
              <w:t>Операції з нерухомістю, здавання під найом та послуги юридичним особам</w:t>
            </w:r>
          </w:p>
        </w:tc>
        <w:tc>
          <w:tcPr>
            <w:tcW w:w="1190" w:type="pct"/>
            <w:shd w:val="clear" w:color="auto" w:fill="auto"/>
            <w:noWrap/>
            <w:vAlign w:val="center"/>
          </w:tcPr>
          <w:p w:rsidR="009065C3" w:rsidRPr="00361BC1" w:rsidRDefault="00361BC1" w:rsidP="00943650">
            <w:pPr>
              <w:jc w:val="center"/>
              <w:rPr>
                <w:color w:val="000000"/>
              </w:rPr>
            </w:pPr>
            <w:r>
              <w:rPr>
                <w:color w:val="000000"/>
              </w:rPr>
              <w:t>162</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0,99</w:t>
            </w:r>
          </w:p>
        </w:tc>
      </w:tr>
      <w:tr w:rsidR="00BD13FF" w:rsidRPr="00A43965" w:rsidTr="00943650">
        <w:trPr>
          <w:trHeight w:val="330"/>
        </w:trPr>
        <w:tc>
          <w:tcPr>
            <w:tcW w:w="463" w:type="pct"/>
            <w:shd w:val="clear" w:color="auto" w:fill="auto"/>
            <w:noWrap/>
            <w:vAlign w:val="center"/>
          </w:tcPr>
          <w:p w:rsidR="00BD13FF" w:rsidRPr="00361BC1" w:rsidRDefault="00BD13FF" w:rsidP="00A82F81">
            <w:pPr>
              <w:jc w:val="center"/>
              <w:rPr>
                <w:color w:val="000000"/>
              </w:rPr>
            </w:pPr>
            <w:r>
              <w:rPr>
                <w:color w:val="000000"/>
              </w:rPr>
              <w:t>9</w:t>
            </w:r>
          </w:p>
        </w:tc>
        <w:tc>
          <w:tcPr>
            <w:tcW w:w="2243" w:type="pct"/>
            <w:shd w:val="clear" w:color="auto" w:fill="auto"/>
            <w:vAlign w:val="center"/>
          </w:tcPr>
          <w:p w:rsidR="00BD13FF" w:rsidRPr="00361BC1" w:rsidRDefault="00BD13FF" w:rsidP="00A82F81">
            <w:pPr>
              <w:rPr>
                <w:color w:val="000000"/>
              </w:rPr>
            </w:pPr>
            <w:r w:rsidRPr="00361BC1">
              <w:rPr>
                <w:color w:val="000000"/>
              </w:rPr>
              <w:t>Освіта</w:t>
            </w:r>
          </w:p>
        </w:tc>
        <w:tc>
          <w:tcPr>
            <w:tcW w:w="1190" w:type="pct"/>
            <w:shd w:val="clear" w:color="auto" w:fill="auto"/>
            <w:noWrap/>
            <w:vAlign w:val="center"/>
          </w:tcPr>
          <w:p w:rsidR="00BD13FF" w:rsidRPr="00361BC1" w:rsidRDefault="00BD13FF" w:rsidP="00A82F81">
            <w:pPr>
              <w:jc w:val="center"/>
              <w:rPr>
                <w:color w:val="000000"/>
              </w:rPr>
            </w:pPr>
            <w:r>
              <w:rPr>
                <w:color w:val="000000"/>
              </w:rPr>
              <w:t>1145</w:t>
            </w:r>
          </w:p>
        </w:tc>
        <w:tc>
          <w:tcPr>
            <w:tcW w:w="1104" w:type="pct"/>
            <w:shd w:val="clear" w:color="auto" w:fill="auto"/>
            <w:noWrap/>
            <w:vAlign w:val="center"/>
          </w:tcPr>
          <w:p w:rsidR="00BD13FF" w:rsidRPr="00A15DC8" w:rsidRDefault="00BD13FF" w:rsidP="00A82F81">
            <w:pPr>
              <w:pStyle w:val="a8"/>
              <w:jc w:val="center"/>
              <w:rPr>
                <w:rFonts w:ascii="Times New Roman" w:hAnsi="Times New Roman"/>
                <w:sz w:val="24"/>
                <w:szCs w:val="24"/>
                <w:lang w:val="uk-UA"/>
              </w:rPr>
            </w:pPr>
            <w:r>
              <w:rPr>
                <w:rFonts w:ascii="Times New Roman" w:hAnsi="Times New Roman"/>
                <w:sz w:val="24"/>
                <w:szCs w:val="24"/>
                <w:lang w:val="uk-UA"/>
              </w:rPr>
              <w:t>7,01</w:t>
            </w:r>
          </w:p>
        </w:tc>
      </w:tr>
      <w:tr w:rsidR="009065C3" w:rsidRPr="00A43965" w:rsidTr="00943650">
        <w:trPr>
          <w:trHeight w:val="330"/>
        </w:trPr>
        <w:tc>
          <w:tcPr>
            <w:tcW w:w="463" w:type="pct"/>
            <w:shd w:val="clear" w:color="auto" w:fill="auto"/>
            <w:noWrap/>
            <w:vAlign w:val="center"/>
          </w:tcPr>
          <w:p w:rsidR="009065C3" w:rsidRPr="00361BC1" w:rsidRDefault="00A15DC8" w:rsidP="00943650">
            <w:pPr>
              <w:jc w:val="center"/>
              <w:rPr>
                <w:color w:val="000000"/>
              </w:rPr>
            </w:pPr>
            <w:r>
              <w:rPr>
                <w:color w:val="000000"/>
              </w:rPr>
              <w:t>1</w:t>
            </w:r>
            <w:r w:rsidR="00BD13FF">
              <w:rPr>
                <w:color w:val="000000"/>
              </w:rPr>
              <w:t>0</w:t>
            </w:r>
          </w:p>
        </w:tc>
        <w:tc>
          <w:tcPr>
            <w:tcW w:w="2243" w:type="pct"/>
            <w:shd w:val="clear" w:color="auto" w:fill="auto"/>
            <w:vAlign w:val="center"/>
          </w:tcPr>
          <w:p w:rsidR="009065C3" w:rsidRPr="00361BC1" w:rsidRDefault="009065C3" w:rsidP="00943650">
            <w:pPr>
              <w:rPr>
                <w:color w:val="000000"/>
              </w:rPr>
            </w:pPr>
            <w:r w:rsidRPr="00361BC1">
              <w:rPr>
                <w:color w:val="000000"/>
              </w:rPr>
              <w:t>Охорона здоров</w:t>
            </w:r>
            <w:r w:rsidRPr="00A15DC8">
              <w:rPr>
                <w:color w:val="000000"/>
                <w:lang w:val="ru-RU"/>
              </w:rPr>
              <w:t>’</w:t>
            </w:r>
            <w:r w:rsidRPr="00361BC1">
              <w:rPr>
                <w:color w:val="000000"/>
              </w:rPr>
              <w:t>я</w:t>
            </w:r>
            <w:r w:rsidR="00A15DC8">
              <w:rPr>
                <w:color w:val="000000"/>
              </w:rPr>
              <w:t xml:space="preserve"> та соціальна допомога</w:t>
            </w:r>
          </w:p>
        </w:tc>
        <w:tc>
          <w:tcPr>
            <w:tcW w:w="1190" w:type="pct"/>
            <w:shd w:val="clear" w:color="auto" w:fill="auto"/>
            <w:noWrap/>
            <w:vAlign w:val="center"/>
          </w:tcPr>
          <w:p w:rsidR="009065C3" w:rsidRPr="00361BC1" w:rsidRDefault="00A15DC8" w:rsidP="00943650">
            <w:pPr>
              <w:jc w:val="center"/>
              <w:rPr>
                <w:color w:val="000000"/>
              </w:rPr>
            </w:pPr>
            <w:r>
              <w:rPr>
                <w:color w:val="000000"/>
              </w:rPr>
              <w:t>2278</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13,95</w:t>
            </w:r>
          </w:p>
        </w:tc>
      </w:tr>
      <w:tr w:rsidR="009065C3" w:rsidRPr="00A43965" w:rsidTr="00943650">
        <w:trPr>
          <w:trHeight w:val="330"/>
        </w:trPr>
        <w:tc>
          <w:tcPr>
            <w:tcW w:w="463" w:type="pct"/>
            <w:shd w:val="clear" w:color="auto" w:fill="auto"/>
            <w:noWrap/>
            <w:vAlign w:val="center"/>
          </w:tcPr>
          <w:p w:rsidR="009065C3" w:rsidRPr="00361BC1" w:rsidRDefault="00A15DC8" w:rsidP="00943650">
            <w:pPr>
              <w:jc w:val="center"/>
              <w:rPr>
                <w:color w:val="000000"/>
              </w:rPr>
            </w:pPr>
            <w:r>
              <w:rPr>
                <w:color w:val="000000"/>
              </w:rPr>
              <w:t>1</w:t>
            </w:r>
            <w:r w:rsidR="00BD13FF">
              <w:rPr>
                <w:color w:val="000000"/>
              </w:rPr>
              <w:t>1</w:t>
            </w:r>
          </w:p>
        </w:tc>
        <w:tc>
          <w:tcPr>
            <w:tcW w:w="2243" w:type="pct"/>
            <w:shd w:val="clear" w:color="auto" w:fill="auto"/>
            <w:vAlign w:val="center"/>
          </w:tcPr>
          <w:p w:rsidR="009065C3" w:rsidRPr="00361BC1" w:rsidRDefault="00A15DC8" w:rsidP="00943650">
            <w:pPr>
              <w:rPr>
                <w:color w:val="000000"/>
              </w:rPr>
            </w:pPr>
            <w:r>
              <w:rPr>
                <w:color w:val="000000"/>
              </w:rPr>
              <w:t>Інші види діяльності</w:t>
            </w:r>
          </w:p>
        </w:tc>
        <w:tc>
          <w:tcPr>
            <w:tcW w:w="1190" w:type="pct"/>
            <w:shd w:val="clear" w:color="auto" w:fill="auto"/>
            <w:noWrap/>
            <w:vAlign w:val="center"/>
          </w:tcPr>
          <w:p w:rsidR="009065C3" w:rsidRPr="00361BC1" w:rsidRDefault="00A15DC8" w:rsidP="00BD13FF">
            <w:pPr>
              <w:jc w:val="center"/>
              <w:rPr>
                <w:color w:val="000000"/>
              </w:rPr>
            </w:pPr>
            <w:r>
              <w:rPr>
                <w:color w:val="000000"/>
              </w:rPr>
              <w:t>18</w:t>
            </w:r>
            <w:r w:rsidR="00BD13FF">
              <w:rPr>
                <w:color w:val="000000"/>
              </w:rPr>
              <w:t>26</w:t>
            </w:r>
          </w:p>
        </w:tc>
        <w:tc>
          <w:tcPr>
            <w:tcW w:w="1104" w:type="pct"/>
            <w:shd w:val="clear" w:color="auto" w:fill="auto"/>
            <w:noWrap/>
            <w:vAlign w:val="center"/>
          </w:tcPr>
          <w:p w:rsidR="009065C3" w:rsidRPr="00A15DC8" w:rsidRDefault="00A15DC8" w:rsidP="00943650">
            <w:pPr>
              <w:pStyle w:val="a8"/>
              <w:jc w:val="center"/>
              <w:rPr>
                <w:rFonts w:ascii="Times New Roman" w:hAnsi="Times New Roman"/>
                <w:sz w:val="24"/>
                <w:szCs w:val="24"/>
                <w:lang w:val="uk-UA"/>
              </w:rPr>
            </w:pPr>
            <w:r>
              <w:rPr>
                <w:rFonts w:ascii="Times New Roman" w:hAnsi="Times New Roman"/>
                <w:sz w:val="24"/>
                <w:szCs w:val="24"/>
                <w:lang w:val="uk-UA"/>
              </w:rPr>
              <w:t>11,</w:t>
            </w:r>
            <w:r w:rsidR="00BD13FF">
              <w:rPr>
                <w:rFonts w:ascii="Times New Roman" w:hAnsi="Times New Roman"/>
                <w:sz w:val="24"/>
                <w:szCs w:val="24"/>
                <w:lang w:val="uk-UA"/>
              </w:rPr>
              <w:t>18</w:t>
            </w:r>
          </w:p>
        </w:tc>
      </w:tr>
      <w:tr w:rsidR="009065C3" w:rsidRPr="00A43965" w:rsidTr="00943650">
        <w:trPr>
          <w:trHeight w:val="330"/>
        </w:trPr>
        <w:tc>
          <w:tcPr>
            <w:tcW w:w="463" w:type="pct"/>
            <w:shd w:val="clear" w:color="auto" w:fill="auto"/>
            <w:noWrap/>
            <w:vAlign w:val="center"/>
          </w:tcPr>
          <w:p w:rsidR="009065C3" w:rsidRPr="00A15DC8" w:rsidRDefault="009065C3" w:rsidP="00943650">
            <w:pPr>
              <w:jc w:val="center"/>
              <w:rPr>
                <w:b/>
                <w:color w:val="000000"/>
              </w:rPr>
            </w:pPr>
          </w:p>
        </w:tc>
        <w:tc>
          <w:tcPr>
            <w:tcW w:w="2243" w:type="pct"/>
            <w:shd w:val="clear" w:color="auto" w:fill="auto"/>
            <w:vAlign w:val="center"/>
          </w:tcPr>
          <w:p w:rsidR="009065C3" w:rsidRPr="00A15DC8" w:rsidRDefault="00A15DC8" w:rsidP="00943650">
            <w:pPr>
              <w:rPr>
                <w:b/>
                <w:color w:val="000000"/>
              </w:rPr>
            </w:pPr>
            <w:r w:rsidRPr="00A15DC8">
              <w:rPr>
                <w:b/>
                <w:color w:val="000000"/>
              </w:rPr>
              <w:t>Всього</w:t>
            </w:r>
          </w:p>
        </w:tc>
        <w:tc>
          <w:tcPr>
            <w:tcW w:w="1190" w:type="pct"/>
            <w:shd w:val="clear" w:color="auto" w:fill="auto"/>
            <w:noWrap/>
            <w:vAlign w:val="center"/>
          </w:tcPr>
          <w:p w:rsidR="009065C3" w:rsidRPr="00A15DC8" w:rsidRDefault="00A15DC8" w:rsidP="00943650">
            <w:pPr>
              <w:jc w:val="center"/>
              <w:rPr>
                <w:b/>
                <w:color w:val="000000"/>
              </w:rPr>
            </w:pPr>
            <w:r>
              <w:rPr>
                <w:b/>
                <w:color w:val="000000"/>
              </w:rPr>
              <w:t>16332</w:t>
            </w:r>
          </w:p>
        </w:tc>
        <w:tc>
          <w:tcPr>
            <w:tcW w:w="1104" w:type="pct"/>
            <w:shd w:val="clear" w:color="auto" w:fill="auto"/>
            <w:noWrap/>
            <w:vAlign w:val="center"/>
          </w:tcPr>
          <w:p w:rsidR="009065C3" w:rsidRPr="00A15DC8" w:rsidRDefault="00A15DC8" w:rsidP="00943650">
            <w:pPr>
              <w:pStyle w:val="a8"/>
              <w:jc w:val="center"/>
              <w:rPr>
                <w:rFonts w:ascii="Times New Roman" w:hAnsi="Times New Roman"/>
                <w:b/>
                <w:sz w:val="24"/>
                <w:szCs w:val="24"/>
                <w:lang w:val="uk-UA"/>
              </w:rPr>
            </w:pPr>
            <w:r>
              <w:rPr>
                <w:rFonts w:ascii="Times New Roman" w:hAnsi="Times New Roman"/>
                <w:b/>
                <w:sz w:val="24"/>
                <w:szCs w:val="24"/>
                <w:lang w:val="uk-UA"/>
              </w:rPr>
              <w:t>100</w:t>
            </w:r>
          </w:p>
        </w:tc>
      </w:tr>
    </w:tbl>
    <w:p w:rsidR="00247849" w:rsidRDefault="00247849" w:rsidP="00247849">
      <w:pPr>
        <w:ind w:firstLine="567"/>
        <w:jc w:val="both"/>
        <w:rPr>
          <w:sz w:val="28"/>
          <w:szCs w:val="28"/>
        </w:rPr>
      </w:pPr>
      <w:r w:rsidRPr="00092346">
        <w:rPr>
          <w:sz w:val="28"/>
          <w:szCs w:val="28"/>
        </w:rPr>
        <w:t>Станом на 01.01.2022 року заборгованість із виплати заробітної плати відсутня.</w:t>
      </w:r>
    </w:p>
    <w:p w:rsidR="00247849" w:rsidRPr="00807931" w:rsidRDefault="00247849" w:rsidP="00247849">
      <w:pPr>
        <w:tabs>
          <w:tab w:val="center" w:pos="4820"/>
          <w:tab w:val="right" w:pos="9641"/>
        </w:tabs>
        <w:ind w:firstLine="567"/>
        <w:jc w:val="both"/>
        <w:rPr>
          <w:sz w:val="28"/>
        </w:rPr>
      </w:pPr>
      <w:r>
        <w:rPr>
          <w:sz w:val="28"/>
        </w:rPr>
        <w:t>З метою створення нових робочих місць та забезпечення мешканців м.Боярка магазинами широкого асортименту, в листопаді 2021 року в м.Боярка відкрився сучасний торгівельний центр «OLD CITY», в якому працює супермаркет «Фора» .</w:t>
      </w:r>
    </w:p>
    <w:p w:rsidR="00247849" w:rsidRDefault="00247849">
      <w:pPr>
        <w:ind w:firstLine="567"/>
        <w:jc w:val="both"/>
      </w:pPr>
    </w:p>
    <w:p w:rsidR="00D97764" w:rsidRDefault="00B178AB" w:rsidP="00E51FF2">
      <w:pPr>
        <w:spacing w:line="264" w:lineRule="auto"/>
        <w:ind w:firstLine="567"/>
        <w:jc w:val="both"/>
        <w:rPr>
          <w:b/>
          <w:i/>
          <w:sz w:val="28"/>
        </w:rPr>
      </w:pPr>
      <w:r w:rsidRPr="00CD53EB">
        <w:rPr>
          <w:b/>
          <w:i/>
          <w:sz w:val="28"/>
        </w:rPr>
        <w:lastRenderedPageBreak/>
        <w:t>3.2.</w:t>
      </w:r>
      <w:r w:rsidR="00F00287" w:rsidRPr="00CD53EB">
        <w:rPr>
          <w:b/>
          <w:i/>
          <w:sz w:val="28"/>
        </w:rPr>
        <w:t xml:space="preserve"> Підтримка сім</w:t>
      </w:r>
      <w:r w:rsidR="00472E0F" w:rsidRPr="00CD53EB">
        <w:rPr>
          <w:b/>
          <w:i/>
          <w:sz w:val="28"/>
        </w:rPr>
        <w:t>ей та молоді, захист прав дітей</w:t>
      </w:r>
    </w:p>
    <w:p w:rsidR="00CD53EB" w:rsidRPr="00BE119D" w:rsidRDefault="00CD53EB" w:rsidP="00BE119D">
      <w:pPr>
        <w:ind w:firstLine="708"/>
        <w:jc w:val="both"/>
        <w:rPr>
          <w:sz w:val="28"/>
        </w:rPr>
      </w:pPr>
      <w:r w:rsidRPr="00BE119D">
        <w:rPr>
          <w:sz w:val="28"/>
        </w:rPr>
        <w:t>Боярською міською радою 24 лютого 2021 року Рішенням виконавчого комітету затверджено Положення про службу у справах дітей виконавчого комітету Боярської міської ради, що стало початком її функціонування. А 25.02.2021р. Рішенням № 6/172 Боярська міська рада затвердила структуру та загальну чисельність апарату міської ради, виконавчого комітету та інших органів міської ради, в тому числі Служби у справах дітей. Почала функціонувати Комісія з питань захисту прав дітей.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165B28" w:rsidRDefault="00CD53EB" w:rsidP="00BE119D">
      <w:pPr>
        <w:ind w:firstLine="708"/>
        <w:jc w:val="both"/>
        <w:rPr>
          <w:sz w:val="28"/>
        </w:rPr>
      </w:pPr>
      <w:r w:rsidRPr="00BE119D">
        <w:rPr>
          <w:sz w:val="28"/>
        </w:rPr>
        <w:t xml:space="preserve">На обліку Служби у справах дітей Боярської міської ради </w:t>
      </w:r>
      <w:r w:rsidR="00165B28">
        <w:rPr>
          <w:sz w:val="28"/>
        </w:rPr>
        <w:t>перебуває:</w:t>
      </w:r>
      <w:r w:rsidR="00BE119D" w:rsidRPr="00BE119D">
        <w:rPr>
          <w:sz w:val="28"/>
        </w:rPr>
        <w:t> </w:t>
      </w:r>
      <w:r w:rsidRPr="00BE119D">
        <w:rPr>
          <w:sz w:val="28"/>
        </w:rPr>
        <w:t xml:space="preserve"> </w:t>
      </w:r>
    </w:p>
    <w:tbl>
      <w:tblPr>
        <w:tblW w:w="9938" w:type="dxa"/>
        <w:tblInd w:w="93" w:type="dxa"/>
        <w:tblLook w:val="04A0" w:firstRow="1" w:lastRow="0" w:firstColumn="1" w:lastColumn="0" w:noHBand="0" w:noVBand="1"/>
      </w:tblPr>
      <w:tblGrid>
        <w:gridCol w:w="6678"/>
        <w:gridCol w:w="1417"/>
        <w:gridCol w:w="1843"/>
      </w:tblGrid>
      <w:tr w:rsidR="00165B28" w:rsidRPr="006924E0" w:rsidTr="00165B28">
        <w:trPr>
          <w:trHeight w:val="11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B28" w:rsidRPr="006924E0" w:rsidRDefault="00165B28" w:rsidP="00943650">
            <w:pPr>
              <w:jc w:val="center"/>
            </w:pPr>
            <w:bookmarkStart w:id="2" w:name="RANGE!A6"/>
            <w:r w:rsidRPr="006924E0">
              <w:t>Показники</w:t>
            </w:r>
            <w:bookmarkEnd w:id="2"/>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5B28" w:rsidRPr="006924E0" w:rsidRDefault="00165B28" w:rsidP="00943650">
            <w:pPr>
              <w:jc w:val="center"/>
            </w:pPr>
            <w:r w:rsidRPr="006924E0">
              <w:t>Одиниця виміру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5B28" w:rsidRPr="006924E0" w:rsidRDefault="00165B28" w:rsidP="00943650">
            <w:pPr>
              <w:jc w:val="center"/>
            </w:pPr>
            <w:r>
              <w:t>Станом на 01.01.2022 року</w:t>
            </w:r>
          </w:p>
        </w:tc>
      </w:tr>
      <w:tr w:rsidR="00165B28" w:rsidRPr="006924E0" w:rsidTr="00165B28">
        <w:trPr>
          <w:trHeight w:val="69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5B28" w:rsidRPr="00A83D90" w:rsidRDefault="00165B28" w:rsidP="00943650">
            <w:r w:rsidRPr="00A83D90">
              <w:t>Кількість дітей-сиріт та дітей, позбавлених батьківського піклування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65B28" w:rsidRPr="006924E0" w:rsidRDefault="00165B28" w:rsidP="00943650">
            <w:pPr>
              <w:jc w:val="center"/>
            </w:pPr>
            <w:r w:rsidRPr="006924E0">
              <w:t>осіб</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65B28" w:rsidRPr="006924E0" w:rsidRDefault="00165B28" w:rsidP="00943650">
            <w:pPr>
              <w:jc w:val="center"/>
              <w:rPr>
                <w:color w:val="000000"/>
              </w:rPr>
            </w:pPr>
            <w:r>
              <w:rPr>
                <w:color w:val="000000"/>
              </w:rPr>
              <w:t>65</w:t>
            </w:r>
          </w:p>
        </w:tc>
      </w:tr>
      <w:tr w:rsidR="00165B28" w:rsidRPr="00165B28" w:rsidTr="00165B28">
        <w:trPr>
          <w:trHeight w:val="57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rsidRPr="00165B28">
              <w:t>Кількість дітей сиріт, позбавлених батьківського піклування, які прибули з інших територій</w:t>
            </w:r>
          </w:p>
        </w:tc>
        <w:tc>
          <w:tcPr>
            <w:tcW w:w="1417"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pPr>
            <w:r w:rsidRPr="00165B28">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15</w:t>
            </w:r>
          </w:p>
        </w:tc>
      </w:tr>
      <w:tr w:rsidR="00165B28" w:rsidRPr="00165B28" w:rsidTr="00165B28">
        <w:trPr>
          <w:trHeight w:val="28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t>О</w:t>
            </w:r>
            <w:r w:rsidRPr="00165B28">
              <w:t>пинились у складних життєвих обставинах</w:t>
            </w:r>
          </w:p>
        </w:tc>
        <w:tc>
          <w:tcPr>
            <w:tcW w:w="1417" w:type="dxa"/>
            <w:tcBorders>
              <w:top w:val="nil"/>
              <w:left w:val="nil"/>
              <w:bottom w:val="single" w:sz="4" w:space="0" w:color="auto"/>
              <w:right w:val="single" w:sz="4" w:space="0" w:color="auto"/>
            </w:tcBorders>
            <w:shd w:val="clear" w:color="auto" w:fill="auto"/>
            <w:noWrap/>
            <w:hideMark/>
          </w:tcPr>
          <w:p w:rsidR="00165B28" w:rsidRDefault="00165B28" w:rsidP="00165B28">
            <w:pPr>
              <w:jc w:val="center"/>
            </w:pPr>
            <w:r w:rsidRPr="0038498C">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40</w:t>
            </w:r>
          </w:p>
        </w:tc>
      </w:tr>
      <w:tr w:rsidR="00165B28" w:rsidRPr="00165B28" w:rsidTr="00165B28">
        <w:trPr>
          <w:trHeight w:val="26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t>і</w:t>
            </w:r>
            <w:r w:rsidRPr="00165B28">
              <w:t>з них постраждали внаслідок бойових дій</w:t>
            </w:r>
          </w:p>
        </w:tc>
        <w:tc>
          <w:tcPr>
            <w:tcW w:w="1417" w:type="dxa"/>
            <w:tcBorders>
              <w:top w:val="nil"/>
              <w:left w:val="nil"/>
              <w:bottom w:val="single" w:sz="4" w:space="0" w:color="auto"/>
              <w:right w:val="single" w:sz="4" w:space="0" w:color="auto"/>
            </w:tcBorders>
            <w:shd w:val="clear" w:color="auto" w:fill="auto"/>
            <w:noWrap/>
            <w:hideMark/>
          </w:tcPr>
          <w:p w:rsidR="00165B28" w:rsidRDefault="00165B28" w:rsidP="00165B28">
            <w:pPr>
              <w:jc w:val="center"/>
            </w:pPr>
            <w:r w:rsidRPr="0038498C">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12</w:t>
            </w:r>
          </w:p>
        </w:tc>
      </w:tr>
      <w:tr w:rsidR="00165B28" w:rsidRPr="00165B28" w:rsidTr="00165B28">
        <w:trPr>
          <w:trHeight w:val="27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65B28" w:rsidRPr="00165B28" w:rsidRDefault="00165B28" w:rsidP="00943650">
            <w:r>
              <w:t>В</w:t>
            </w:r>
            <w:r w:rsidRPr="00165B28">
              <w:t>илучені з неблагополучних родин</w:t>
            </w:r>
          </w:p>
        </w:tc>
        <w:tc>
          <w:tcPr>
            <w:tcW w:w="1417" w:type="dxa"/>
            <w:tcBorders>
              <w:top w:val="nil"/>
              <w:left w:val="nil"/>
              <w:bottom w:val="single" w:sz="4" w:space="0" w:color="auto"/>
              <w:right w:val="single" w:sz="4" w:space="0" w:color="auto"/>
            </w:tcBorders>
            <w:shd w:val="clear" w:color="auto" w:fill="auto"/>
            <w:noWrap/>
            <w:hideMark/>
          </w:tcPr>
          <w:p w:rsidR="00165B28" w:rsidRDefault="00165B28" w:rsidP="00165B28">
            <w:pPr>
              <w:jc w:val="center"/>
            </w:pPr>
            <w:r w:rsidRPr="0038498C">
              <w:t>осіб</w:t>
            </w:r>
          </w:p>
        </w:tc>
        <w:tc>
          <w:tcPr>
            <w:tcW w:w="1843" w:type="dxa"/>
            <w:tcBorders>
              <w:top w:val="nil"/>
              <w:left w:val="nil"/>
              <w:bottom w:val="single" w:sz="4" w:space="0" w:color="auto"/>
              <w:right w:val="single" w:sz="4" w:space="0" w:color="auto"/>
            </w:tcBorders>
            <w:shd w:val="clear" w:color="auto" w:fill="auto"/>
            <w:noWrap/>
            <w:vAlign w:val="center"/>
            <w:hideMark/>
          </w:tcPr>
          <w:p w:rsidR="00165B28" w:rsidRPr="00165B28" w:rsidRDefault="00165B28" w:rsidP="00943650">
            <w:pPr>
              <w:jc w:val="center"/>
              <w:rPr>
                <w:color w:val="000000"/>
              </w:rPr>
            </w:pPr>
            <w:r w:rsidRPr="00165B28">
              <w:rPr>
                <w:color w:val="000000"/>
              </w:rPr>
              <w:t>4</w:t>
            </w:r>
          </w:p>
        </w:tc>
      </w:tr>
    </w:tbl>
    <w:p w:rsidR="00165B28" w:rsidRDefault="00165B28" w:rsidP="00165B28">
      <w:pPr>
        <w:jc w:val="both"/>
        <w:rPr>
          <w:sz w:val="28"/>
        </w:rPr>
      </w:pPr>
    </w:p>
    <w:p w:rsidR="00CE315B" w:rsidRDefault="00CD53EB" w:rsidP="00165B28">
      <w:pPr>
        <w:ind w:firstLine="708"/>
        <w:jc w:val="both"/>
        <w:rPr>
          <w:sz w:val="28"/>
          <w:szCs w:val="28"/>
          <w:shd w:val="clear" w:color="auto" w:fill="FFFFFF"/>
        </w:rPr>
      </w:pPr>
      <w:r w:rsidRPr="00BE119D">
        <w:rPr>
          <w:sz w:val="28"/>
        </w:rPr>
        <w:t>По усиновленню велося 25 судових справ</w:t>
      </w:r>
      <w:r w:rsidR="00BE119D" w:rsidRPr="00BE119D">
        <w:rPr>
          <w:sz w:val="28"/>
        </w:rPr>
        <w:t xml:space="preserve">, усиновлено 21 дитину, них 5- </w:t>
      </w:r>
      <w:r w:rsidRPr="00BE119D">
        <w:rPr>
          <w:sz w:val="28"/>
        </w:rPr>
        <w:t>внутрішньосімейних, 1 - міжнародне, 4 справи не завершені. Розусиновлено 1 дитину. Взято під опіку – 7 дітей. Влаштовано в КЗ КОР «Спеціалізований будинок дитини м.Боярка» - 4 дітей. Проведено 67 обстежень сімей та</w:t>
      </w:r>
      <w:r w:rsidRPr="00165B28">
        <w:rPr>
          <w:sz w:val="28"/>
        </w:rPr>
        <w:t> </w:t>
      </w:r>
      <w:r w:rsidRPr="00165B28">
        <w:rPr>
          <w:bCs/>
          <w:sz w:val="28"/>
        </w:rPr>
        <w:t>5</w:t>
      </w:r>
      <w:r w:rsidRPr="00BE119D">
        <w:rPr>
          <w:b/>
          <w:bCs/>
          <w:sz w:val="28"/>
        </w:rPr>
        <w:t> </w:t>
      </w:r>
      <w:r w:rsidRPr="00BE119D">
        <w:rPr>
          <w:sz w:val="28"/>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w:t>
      </w:r>
      <w:r>
        <w:rPr>
          <w:sz w:val="28"/>
          <w:szCs w:val="28"/>
          <w:shd w:val="clear" w:color="auto" w:fill="FFFFFF"/>
        </w:rPr>
        <w:t xml:space="preserve"> забезпечують належних умов життя, навчання та виховання свої підопічних.</w:t>
      </w:r>
    </w:p>
    <w:p w:rsidR="000876D4" w:rsidRPr="00BE119D" w:rsidRDefault="00CD53EB" w:rsidP="00CE315B">
      <w:pPr>
        <w:ind w:firstLine="708"/>
        <w:jc w:val="both"/>
        <w:rPr>
          <w:sz w:val="28"/>
        </w:rPr>
      </w:pPr>
      <w:r w:rsidRPr="00BE119D">
        <w:rPr>
          <w:sz w:val="28"/>
        </w:rPr>
        <w:t>За період функціонування Служби за рахунок коштів обласного бюджету було оздоровлено 27 дітей пільгових категорій  в такими оздоровчими закладами як: ДОЗ СТ «Чайка», ДПУ «МДЦ Артек», КД ЗОВ «Зоряний».</w:t>
      </w:r>
    </w:p>
    <w:p w:rsidR="00CD53EB" w:rsidRPr="00BE119D" w:rsidRDefault="00CD53EB" w:rsidP="00BE119D">
      <w:pPr>
        <w:ind w:firstLine="708"/>
        <w:jc w:val="both"/>
        <w:rPr>
          <w:sz w:val="28"/>
        </w:rPr>
      </w:pPr>
      <w:r w:rsidRPr="00BE119D">
        <w:rPr>
          <w:sz w:val="28"/>
        </w:rPr>
        <w:t xml:space="preserve">У 2021 році до Служби у справах дітей надійшло 357 звернень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w:t>
      </w:r>
    </w:p>
    <w:p w:rsidR="00CD53EB" w:rsidRPr="00BE119D" w:rsidRDefault="00CD53EB" w:rsidP="00BE119D">
      <w:pPr>
        <w:ind w:firstLine="708"/>
        <w:jc w:val="both"/>
        <w:rPr>
          <w:sz w:val="28"/>
        </w:rPr>
      </w:pPr>
      <w:r w:rsidRPr="00BE119D">
        <w:rPr>
          <w:sz w:val="28"/>
        </w:rPr>
        <w:t xml:space="preserve">В Боярській міській територіальній громаді функціонує 1 дитячий Будинок сімейного типу та 1 прийомна сім`я, яким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CD53EB" w:rsidRPr="00BE119D" w:rsidRDefault="00CD53EB" w:rsidP="00BE119D">
      <w:pPr>
        <w:ind w:firstLine="708"/>
        <w:jc w:val="both"/>
        <w:rPr>
          <w:sz w:val="28"/>
        </w:rPr>
      </w:pPr>
      <w:r w:rsidRPr="00BE119D">
        <w:rPr>
          <w:sz w:val="28"/>
        </w:rPr>
        <w:t xml:space="preserve">Служба здійснює інформаційну та пропагандистську </w:t>
      </w:r>
      <w:r w:rsidR="00165B28" w:rsidRPr="00BE119D">
        <w:rPr>
          <w:sz w:val="28"/>
        </w:rPr>
        <w:t>діяльність</w:t>
      </w:r>
      <w:r w:rsidRPr="00BE119D">
        <w:rPr>
          <w:sz w:val="28"/>
        </w:rPr>
        <w:t>,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колективами громади, бесіди, наради, круглі столи, проводить інфор</w:t>
      </w:r>
      <w:r w:rsidR="000876D4">
        <w:rPr>
          <w:sz w:val="28"/>
        </w:rPr>
        <w:t xml:space="preserve">маційно-роз`яснювальну роботу. </w:t>
      </w:r>
    </w:p>
    <w:p w:rsidR="00CD53EB" w:rsidRPr="00BE119D" w:rsidRDefault="00CD53EB" w:rsidP="00BE119D">
      <w:pPr>
        <w:ind w:firstLine="708"/>
        <w:jc w:val="both"/>
        <w:rPr>
          <w:sz w:val="28"/>
        </w:rPr>
      </w:pPr>
      <w:r w:rsidRPr="00BE119D">
        <w:rPr>
          <w:sz w:val="28"/>
        </w:rPr>
        <w:t xml:space="preserve">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розвитку сімейних форм виховання, запобігання соціальному </w:t>
      </w:r>
      <w:r w:rsidRPr="00BE119D">
        <w:rPr>
          <w:sz w:val="28"/>
        </w:rPr>
        <w:lastRenderedPageBreak/>
        <w:t>сирітству та розвитку ефективної системи забезпечення житлом дітей-сиріт, дітей, позбавлених батьківського піклування, осіб з їх числа.</w:t>
      </w:r>
    </w:p>
    <w:p w:rsidR="00CB2042" w:rsidRPr="006C58F1" w:rsidRDefault="00CB2042" w:rsidP="00CD53EB">
      <w:pPr>
        <w:tabs>
          <w:tab w:val="center" w:pos="4820"/>
          <w:tab w:val="right" w:pos="9641"/>
        </w:tabs>
        <w:suppressAutoHyphens w:val="0"/>
        <w:jc w:val="both"/>
        <w:rPr>
          <w:b/>
          <w:i/>
          <w:sz w:val="28"/>
        </w:rPr>
      </w:pPr>
    </w:p>
    <w:p w:rsidR="006C58F1" w:rsidRPr="006C58F1" w:rsidRDefault="00003ECF" w:rsidP="006C58F1">
      <w:pPr>
        <w:tabs>
          <w:tab w:val="center" w:pos="4820"/>
          <w:tab w:val="right" w:pos="9641"/>
        </w:tabs>
        <w:suppressAutoHyphens w:val="0"/>
        <w:ind w:firstLine="567"/>
        <w:jc w:val="both"/>
        <w:rPr>
          <w:b/>
          <w:i/>
          <w:sz w:val="28"/>
        </w:rPr>
      </w:pPr>
      <w:r w:rsidRPr="006C58F1">
        <w:rPr>
          <w:b/>
          <w:i/>
          <w:sz w:val="28"/>
        </w:rPr>
        <w:t>Молодіжна політика та національно-патріотичне виховання.</w:t>
      </w:r>
      <w:r w:rsidR="006C58F1" w:rsidRPr="006C58F1">
        <w:rPr>
          <w:b/>
          <w:i/>
          <w:sz w:val="28"/>
        </w:rPr>
        <w:t xml:space="preserve"> </w:t>
      </w:r>
    </w:p>
    <w:p w:rsidR="006C58F1" w:rsidRDefault="006C58F1" w:rsidP="006C58F1">
      <w:pPr>
        <w:tabs>
          <w:tab w:val="center" w:pos="4820"/>
          <w:tab w:val="right" w:pos="9641"/>
        </w:tabs>
        <w:suppressAutoHyphens w:val="0"/>
        <w:ind w:firstLine="567"/>
        <w:jc w:val="both"/>
        <w:rPr>
          <w:i/>
          <w:sz w:val="28"/>
        </w:rPr>
      </w:pPr>
      <w:r w:rsidRPr="00BE3DCC">
        <w:rPr>
          <w:sz w:val="28"/>
          <w:szCs w:val="28"/>
        </w:rPr>
        <w:t>З метою реалізації молодіжної політики та національно-патріотичного виховання, сприяння соціальному, духовному, моральному вихованню молоді було збільшено фінансування Програми соціальної роботи з сім’ями, дітьми та молоддю Боярської міської територіальної громади на 2021 рік, бюджет якої становить 350,00 тис. грн.</w:t>
      </w:r>
      <w:r>
        <w:rPr>
          <w:i/>
          <w:sz w:val="28"/>
        </w:rPr>
        <w:t xml:space="preserve"> </w:t>
      </w:r>
    </w:p>
    <w:p w:rsidR="006C58F1" w:rsidRDefault="006C58F1" w:rsidP="006C58F1">
      <w:pPr>
        <w:tabs>
          <w:tab w:val="center" w:pos="4820"/>
          <w:tab w:val="right" w:pos="9641"/>
        </w:tabs>
        <w:suppressAutoHyphens w:val="0"/>
        <w:ind w:firstLine="567"/>
        <w:jc w:val="both"/>
        <w:rPr>
          <w:i/>
          <w:sz w:val="28"/>
        </w:rPr>
      </w:pPr>
      <w:r w:rsidRPr="00BE3DCC">
        <w:rPr>
          <w:sz w:val="28"/>
          <w:szCs w:val="28"/>
        </w:rPr>
        <w:t>Для підтримки та сприяння творчому та інтелектуальному розвитку молоді відповідно до Програми соціальної роботи з сім’ями, дітьми та молоддю Боярської міської територіальної громади на 2021 рік, з метою заохочення учнів шкіл громади було придбано 79 годинників, на суму 49,54 тис.</w:t>
      </w:r>
      <w:r>
        <w:rPr>
          <w:sz w:val="28"/>
          <w:szCs w:val="28"/>
        </w:rPr>
        <w:t xml:space="preserve"> </w:t>
      </w:r>
      <w:r w:rsidRPr="00BE3DCC">
        <w:rPr>
          <w:sz w:val="28"/>
          <w:szCs w:val="28"/>
        </w:rPr>
        <w:t>грн. для відзнак та нагородження відмінників шкіл громади.</w:t>
      </w:r>
      <w:r>
        <w:rPr>
          <w:i/>
          <w:sz w:val="28"/>
        </w:rPr>
        <w:t xml:space="preserve"> </w:t>
      </w:r>
    </w:p>
    <w:p w:rsidR="006C58F1" w:rsidRDefault="006C58F1" w:rsidP="006C58F1">
      <w:pPr>
        <w:tabs>
          <w:tab w:val="center" w:pos="4820"/>
          <w:tab w:val="right" w:pos="9641"/>
        </w:tabs>
        <w:suppressAutoHyphens w:val="0"/>
        <w:ind w:firstLine="567"/>
        <w:jc w:val="both"/>
        <w:rPr>
          <w:i/>
          <w:sz w:val="28"/>
        </w:rPr>
      </w:pPr>
      <w:r w:rsidRPr="00BE3DCC">
        <w:rPr>
          <w:sz w:val="28"/>
          <w:szCs w:val="28"/>
        </w:rPr>
        <w:t xml:space="preserve">В Боярській міській територіальній громаді діє Молодіжний Центр міста Боярка "bo. molodi" - який об'єднує активну та ініціативну молодь. На базі Молодіжного Центру молодь має можливість відвідувати English Speaking Club та покращувати знання з англійської мови. Також Молодіжний центр організовує дозвілля для молоді: перегляд кінофільмів під відкритим небом, настільні ігри, різноманітні профорієнтаційні майстер-класи та тренінги. </w:t>
      </w:r>
    </w:p>
    <w:p w:rsidR="006C58F1" w:rsidRPr="006C58F1" w:rsidRDefault="006C58F1" w:rsidP="006C58F1">
      <w:pPr>
        <w:tabs>
          <w:tab w:val="center" w:pos="4820"/>
          <w:tab w:val="right" w:pos="9641"/>
        </w:tabs>
        <w:suppressAutoHyphens w:val="0"/>
        <w:ind w:firstLine="567"/>
        <w:jc w:val="both"/>
        <w:rPr>
          <w:i/>
          <w:sz w:val="28"/>
        </w:rPr>
      </w:pPr>
      <w:r w:rsidRPr="00BE3DCC">
        <w:rPr>
          <w:sz w:val="28"/>
          <w:szCs w:val="28"/>
        </w:rPr>
        <w:t xml:space="preserve">Молодіжний центр сприяє розвитку молодих людей, громадянській освіті, популяризації здорового способу життя, волонтерства, молодіжному підприємництву, підвищенню рівня мобільності молоді тощо. </w:t>
      </w:r>
    </w:p>
    <w:p w:rsidR="006C58F1" w:rsidRPr="00BE3DCC" w:rsidRDefault="006C58F1" w:rsidP="006C58F1">
      <w:pPr>
        <w:tabs>
          <w:tab w:val="left" w:pos="540"/>
        </w:tabs>
        <w:ind w:firstLine="709"/>
        <w:jc w:val="both"/>
        <w:rPr>
          <w:sz w:val="28"/>
          <w:szCs w:val="28"/>
        </w:rPr>
      </w:pPr>
      <w:r w:rsidRPr="00BE3DCC">
        <w:rPr>
          <w:sz w:val="28"/>
          <w:szCs w:val="28"/>
        </w:rPr>
        <w:t>Також молодь залучається до участі в заходах до державних свят спрямованих на національно-патріотичне виховання.</w:t>
      </w:r>
    </w:p>
    <w:p w:rsidR="006C58F1" w:rsidRPr="00BE3DCC" w:rsidRDefault="006C58F1" w:rsidP="006C58F1">
      <w:pPr>
        <w:tabs>
          <w:tab w:val="left" w:pos="540"/>
        </w:tabs>
        <w:ind w:firstLine="709"/>
        <w:jc w:val="both"/>
        <w:rPr>
          <w:sz w:val="28"/>
          <w:szCs w:val="28"/>
        </w:rPr>
      </w:pPr>
      <w:r w:rsidRPr="00BE3DCC">
        <w:rPr>
          <w:sz w:val="28"/>
          <w:szCs w:val="28"/>
        </w:rPr>
        <w:t>З метою формування патріотичної свідомості молоді, популяризації української культури, мови і народних традицій та вивчення духовно-історичної спадщини України в громаді проводиться фестиваль «Під Покровом Тризуба».</w:t>
      </w:r>
    </w:p>
    <w:p w:rsidR="006C58F1" w:rsidRPr="006C58F1" w:rsidRDefault="006C58F1" w:rsidP="006C58F1">
      <w:pPr>
        <w:tabs>
          <w:tab w:val="left" w:pos="540"/>
        </w:tabs>
        <w:ind w:firstLine="709"/>
        <w:jc w:val="both"/>
        <w:rPr>
          <w:sz w:val="28"/>
          <w:szCs w:val="28"/>
        </w:rPr>
      </w:pPr>
      <w:r w:rsidRPr="006C58F1">
        <w:rPr>
          <w:sz w:val="28"/>
          <w:szCs w:val="28"/>
        </w:rPr>
        <w:t>Для розвитку творчих здібностей молоді та популяризації народних традицій до новорічних та різдвяних свят молодіжним центром спільно з молоддю громади за підтримки міської ради був організований «Вертеп», який показав театралізовану виставу по закладах громади та за межами. На проведення заходу реалізовано 20,00 тис. грн.</w:t>
      </w:r>
    </w:p>
    <w:p w:rsidR="00D41AFF" w:rsidRPr="00D41AFF" w:rsidRDefault="00D41AFF" w:rsidP="006C58F1">
      <w:pPr>
        <w:tabs>
          <w:tab w:val="center" w:pos="4820"/>
          <w:tab w:val="right" w:pos="9641"/>
        </w:tabs>
        <w:jc w:val="both"/>
        <w:rPr>
          <w:sz w:val="28"/>
          <w:szCs w:val="28"/>
        </w:rPr>
      </w:pPr>
    </w:p>
    <w:p w:rsidR="0030131E" w:rsidRPr="00E51FF2" w:rsidRDefault="00003ECF" w:rsidP="00E51FF2">
      <w:pPr>
        <w:ind w:firstLine="567"/>
        <w:jc w:val="center"/>
        <w:rPr>
          <w:i/>
        </w:rPr>
      </w:pPr>
      <w:r w:rsidRPr="00003ECF">
        <w:rPr>
          <w:b/>
          <w:i/>
          <w:sz w:val="28"/>
        </w:rPr>
        <w:t>4.Забезпечення розвитку гуманітарної</w:t>
      </w:r>
      <w:r w:rsidR="00F403A3" w:rsidRPr="00003ECF">
        <w:rPr>
          <w:b/>
          <w:i/>
          <w:sz w:val="28"/>
        </w:rPr>
        <w:t xml:space="preserve"> сфер</w:t>
      </w:r>
      <w:r w:rsidRPr="00003ECF">
        <w:rPr>
          <w:b/>
          <w:i/>
          <w:sz w:val="28"/>
        </w:rPr>
        <w:t>и</w:t>
      </w:r>
    </w:p>
    <w:p w:rsidR="000876D4" w:rsidRPr="00E51FF2" w:rsidRDefault="00003ECF" w:rsidP="00E51FF2">
      <w:pPr>
        <w:pStyle w:val="Default"/>
        <w:ind w:firstLine="708"/>
        <w:jc w:val="both"/>
        <w:rPr>
          <w:b/>
          <w:i/>
          <w:sz w:val="28"/>
          <w:lang w:val="uk-UA"/>
        </w:rPr>
      </w:pPr>
      <w:r w:rsidRPr="00003ECF">
        <w:rPr>
          <w:b/>
          <w:i/>
          <w:sz w:val="28"/>
          <w:lang w:val="uk-UA"/>
        </w:rPr>
        <w:t>4</w:t>
      </w:r>
      <w:r w:rsidR="00F403A3" w:rsidRPr="00003ECF">
        <w:rPr>
          <w:b/>
          <w:i/>
          <w:sz w:val="28"/>
          <w:lang w:val="uk-UA"/>
        </w:rPr>
        <w:t>.1. Освіта</w:t>
      </w:r>
    </w:p>
    <w:p w:rsidR="0030131E" w:rsidRPr="007B5848" w:rsidRDefault="00F403A3">
      <w:pPr>
        <w:pStyle w:val="Default"/>
        <w:ind w:firstLine="708"/>
        <w:jc w:val="both"/>
        <w:rPr>
          <w:lang w:val="uk-UA"/>
        </w:rPr>
      </w:pPr>
      <w:r>
        <w:rPr>
          <w:sz w:val="28"/>
          <w:lang w:val="uk-UA"/>
        </w:rPr>
        <w:t>Для забезпечення доступної та якісної освіти діє комплексна програма розвитку та функціонування системи освіти Боярської міської територіальної громади на 2021-2023 роки, що визначає конкретні пріоритети освітньої галузі в громаді та шляхи їх реалізації, сприяє забезпеченню якісного рівня надання освітніх послуг, створенню належних умов для успішної організації освітнього простору, оптимізації мережі закладів освіти відповідно до потреб міської територіальної громади.</w:t>
      </w:r>
    </w:p>
    <w:p w:rsidR="0030131E" w:rsidRDefault="00F403A3" w:rsidP="00E51FF2">
      <w:pPr>
        <w:jc w:val="both"/>
        <w:rPr>
          <w:sz w:val="28"/>
        </w:rPr>
      </w:pPr>
      <w:r>
        <w:rPr>
          <w:sz w:val="28"/>
        </w:rPr>
        <w:tab/>
        <w:t xml:space="preserve">Входження України у європейський і світовий освітній простір вимагає проведення модернізації змісту освіти в контексті її відповідності сучасним потребам. Передусім вагомого значення набуває загальна середня освіта – центральна ланка в освітній системі та основа для успішного здобуття освіти наступних рівнів й самоосвіти протягом усього життя. Впроваджується реформа  «Нової української школи». Тому перед освітянами стоїть завдання формування в </w:t>
      </w:r>
      <w:r>
        <w:rPr>
          <w:sz w:val="28"/>
        </w:rPr>
        <w:lastRenderedPageBreak/>
        <w:t xml:space="preserve">молодих українців таких якостей, як: прагнення до навчання впродовж усього життя; постійний пошук найкращих шляхів розв’язання життєвих проблем; готовність своєю навчальною, а потім і фаховою працею закласти сходинки власного соціального успіху. Нині всі заклади освіти об’єдналися заради спільної мети. Це – оновлення, перетворення, перехід, перезавантаження, модернізація освіти. </w:t>
      </w:r>
    </w:p>
    <w:p w:rsidR="00E51FF2" w:rsidRPr="00E51FF2" w:rsidRDefault="00E51FF2" w:rsidP="00E51FF2">
      <w:pPr>
        <w:jc w:val="both"/>
      </w:pPr>
    </w:p>
    <w:p w:rsidR="0030131E" w:rsidRPr="00003ECF" w:rsidRDefault="00F403A3" w:rsidP="00003ECF">
      <w:pPr>
        <w:pStyle w:val="Default"/>
        <w:ind w:firstLine="708"/>
        <w:jc w:val="both"/>
        <w:rPr>
          <w:b/>
          <w:lang w:val="uk-UA"/>
        </w:rPr>
      </w:pPr>
      <w:r w:rsidRPr="00003ECF">
        <w:rPr>
          <w:b/>
          <w:sz w:val="28"/>
          <w:lang w:val="uk-UA"/>
        </w:rPr>
        <w:t>Дошкільна освіта</w:t>
      </w:r>
    </w:p>
    <w:p w:rsidR="0030131E" w:rsidRPr="007B5848" w:rsidRDefault="00F403A3">
      <w:pPr>
        <w:pStyle w:val="Default"/>
        <w:ind w:firstLine="708"/>
        <w:jc w:val="both"/>
        <w:rPr>
          <w:lang w:val="uk-UA"/>
        </w:rPr>
      </w:pPr>
      <w:r>
        <w:rPr>
          <w:i/>
          <w:sz w:val="28"/>
          <w:u w:val="single"/>
          <w:lang w:val="uk-UA"/>
        </w:rPr>
        <w:t>Мережа</w:t>
      </w:r>
    </w:p>
    <w:p w:rsidR="0030131E" w:rsidRDefault="00F403A3">
      <w:pPr>
        <w:ind w:firstLine="720"/>
        <w:jc w:val="both"/>
      </w:pPr>
      <w:r>
        <w:rPr>
          <w:sz w:val="28"/>
        </w:rPr>
        <w:t>Система дошкільної освіти в Боярській міській територіальній громаді забезпечується через заклади дошкільної освіти (ЗДО), навчально-виховні комплекси (НВК).</w:t>
      </w:r>
    </w:p>
    <w:p w:rsidR="00A62E07" w:rsidRPr="00244B1B" w:rsidRDefault="00F403A3" w:rsidP="00244B1B">
      <w:pPr>
        <w:ind w:firstLine="709"/>
        <w:jc w:val="both"/>
        <w:rPr>
          <w:sz w:val="28"/>
        </w:rPr>
      </w:pPr>
      <w:r>
        <w:rPr>
          <w:sz w:val="28"/>
        </w:rPr>
        <w:t>Мережа закладів відповідає освітнім потребам населення.</w:t>
      </w:r>
      <w:r>
        <w:rPr>
          <w:i/>
          <w:sz w:val="28"/>
        </w:rPr>
        <w:t xml:space="preserve"> У громаді функціонує 11 закладів дошкільної ос</w:t>
      </w:r>
      <w:r w:rsidR="00CF5561">
        <w:rPr>
          <w:i/>
          <w:sz w:val="28"/>
        </w:rPr>
        <w:t>віти та 2 дошкільних підрозділи</w:t>
      </w:r>
      <w:r>
        <w:rPr>
          <w:i/>
          <w:sz w:val="28"/>
        </w:rPr>
        <w:t xml:space="preserve"> у навчально-виховних комплексах.</w:t>
      </w:r>
      <w:r>
        <w:rPr>
          <w:sz w:val="28"/>
        </w:rPr>
        <w:t xml:space="preserve"> В усіх 13 закладах, що забезпечують здобуття дошкільної освіти було укомплектовано 72 дошкільні групи, з яких 11 груп для дітей раннього віку, 17 – молодшого дошкільного віку, 16 – середнього дошкільного віку, 21 – старшого дошкільного віку та 7 різновікових. </w:t>
      </w:r>
    </w:p>
    <w:p w:rsidR="0030131E" w:rsidRDefault="00F403A3" w:rsidP="00003ECF">
      <w:pPr>
        <w:ind w:firstLine="709"/>
        <w:jc w:val="both"/>
      </w:pPr>
      <w:r>
        <w:rPr>
          <w:i/>
          <w:sz w:val="28"/>
          <w:u w:val="single"/>
        </w:rPr>
        <w:t>Матеріально-технічне забезпечення закладів дошкільної освіти</w:t>
      </w:r>
    </w:p>
    <w:p w:rsidR="00472E0F" w:rsidRDefault="00F403A3" w:rsidP="00472E0F">
      <w:pPr>
        <w:ind w:firstLine="709"/>
        <w:jc w:val="both"/>
        <w:rPr>
          <w:sz w:val="28"/>
        </w:rPr>
      </w:pPr>
      <w:r>
        <w:rPr>
          <w:sz w:val="28"/>
        </w:rPr>
        <w:t>Важливе значення для належного розвитку дошкільної освіти має матеріально-технічне забезпечення закладів. Матеріально-технічним обладнанням заклади забезпечені на 87% до потреби:</w:t>
      </w:r>
    </w:p>
    <w:p w:rsidR="00472E0F" w:rsidRDefault="00F403A3" w:rsidP="00472E0F">
      <w:pPr>
        <w:ind w:firstLine="709"/>
        <w:jc w:val="both"/>
      </w:pPr>
      <w:r>
        <w:rPr>
          <w:sz w:val="28"/>
        </w:rPr>
        <w:t>- іграшками, ігровим та спортивним обладнанням – на 75%;</w:t>
      </w:r>
    </w:p>
    <w:p w:rsidR="00472E0F" w:rsidRDefault="00F403A3" w:rsidP="00472E0F">
      <w:pPr>
        <w:ind w:firstLine="709"/>
        <w:jc w:val="both"/>
      </w:pPr>
      <w:r>
        <w:rPr>
          <w:sz w:val="28"/>
        </w:rPr>
        <w:t>- технологічним обладнанням харчоблоку – на 80%;</w:t>
      </w:r>
      <w:r w:rsidR="00472E0F">
        <w:t xml:space="preserve"> </w:t>
      </w:r>
    </w:p>
    <w:p w:rsidR="00472E0F" w:rsidRDefault="00F403A3" w:rsidP="00472E0F">
      <w:pPr>
        <w:ind w:firstLine="709"/>
        <w:jc w:val="both"/>
      </w:pPr>
      <w:r>
        <w:rPr>
          <w:sz w:val="28"/>
        </w:rPr>
        <w:t>- кухонним та столовим посудом – на 93%;</w:t>
      </w:r>
      <w:r w:rsidR="00472E0F">
        <w:t xml:space="preserve"> </w:t>
      </w:r>
    </w:p>
    <w:p w:rsidR="00472E0F" w:rsidRDefault="00F403A3" w:rsidP="00472E0F">
      <w:pPr>
        <w:ind w:firstLine="709"/>
        <w:jc w:val="both"/>
      </w:pPr>
      <w:r>
        <w:rPr>
          <w:sz w:val="28"/>
        </w:rPr>
        <w:t>- постільною білизною – на 95%;</w:t>
      </w:r>
      <w:r w:rsidR="00472E0F">
        <w:t xml:space="preserve"> </w:t>
      </w:r>
    </w:p>
    <w:p w:rsidR="00314F7D" w:rsidRPr="00314F7D" w:rsidRDefault="00F403A3" w:rsidP="00314F7D">
      <w:pPr>
        <w:ind w:firstLine="709"/>
        <w:jc w:val="both"/>
        <w:rPr>
          <w:sz w:val="28"/>
        </w:rPr>
      </w:pPr>
      <w:r>
        <w:rPr>
          <w:sz w:val="28"/>
        </w:rPr>
        <w:t>- дитячими меблями – на 89%.</w:t>
      </w:r>
    </w:p>
    <w:p w:rsidR="0030131E" w:rsidRDefault="00F403A3">
      <w:pPr>
        <w:ind w:firstLine="720"/>
        <w:jc w:val="both"/>
      </w:pPr>
      <w:r>
        <w:rPr>
          <w:sz w:val="28"/>
        </w:rPr>
        <w:t>Оснащення дошкільних закладів сучасною комп'ютерною технікою становить</w:t>
      </w:r>
      <w:r w:rsidR="00314F7D">
        <w:rPr>
          <w:sz w:val="28"/>
        </w:rPr>
        <w:t xml:space="preserve"> 100% від загальної кількості. </w:t>
      </w:r>
      <w:r>
        <w:rPr>
          <w:sz w:val="28"/>
        </w:rPr>
        <w:t>До мережі Інтернет підключено 100 % закладів. Власні Інтернет-сайти мають усі 13 закладів, що забезпечують здобуття дошкільної освіти.</w:t>
      </w:r>
    </w:p>
    <w:p w:rsidR="0030131E" w:rsidRPr="00003ECF" w:rsidRDefault="00F403A3" w:rsidP="00003ECF">
      <w:pPr>
        <w:tabs>
          <w:tab w:val="left" w:pos="660"/>
        </w:tabs>
        <w:ind w:firstLine="708"/>
        <w:jc w:val="both"/>
      </w:pPr>
      <w:r>
        <w:rPr>
          <w:sz w:val="28"/>
        </w:rPr>
        <w:t>В цілому наявна матеріально-технічна база відповідає вимогам, але потребує оновлення та поповнення</w:t>
      </w:r>
      <w:r w:rsidR="00003ECF">
        <w:rPr>
          <w:sz w:val="28"/>
        </w:rPr>
        <w:t>.</w:t>
      </w:r>
    </w:p>
    <w:p w:rsidR="0030131E" w:rsidRPr="007B5848" w:rsidRDefault="00F403A3">
      <w:pPr>
        <w:pStyle w:val="Default"/>
        <w:ind w:firstLine="708"/>
        <w:jc w:val="both"/>
        <w:rPr>
          <w:lang w:val="uk-UA"/>
        </w:rPr>
      </w:pPr>
      <w:r>
        <w:rPr>
          <w:i/>
          <w:sz w:val="28"/>
          <w:u w:val="single"/>
          <w:lang w:val="uk-UA"/>
        </w:rPr>
        <w:t>Освітня діяльність</w:t>
      </w:r>
    </w:p>
    <w:p w:rsidR="0030131E" w:rsidRDefault="00F403A3">
      <w:pPr>
        <w:tabs>
          <w:tab w:val="left" w:pos="1650"/>
        </w:tabs>
        <w:ind w:firstLine="709"/>
        <w:jc w:val="both"/>
      </w:pPr>
      <w:r>
        <w:rPr>
          <w:sz w:val="28"/>
        </w:rPr>
        <w:t>Освітня робота в закладах дошкільної освіти здійснюється у відповідності до Закону України «Про дошкільну освіту», Положення про дошкільний навчальний заклад, Базового компоненту дошкільної освіти, чинних програм навчання і виховання дітей дошкільного віку.</w:t>
      </w:r>
    </w:p>
    <w:p w:rsidR="0030131E" w:rsidRDefault="00F403A3">
      <w:pPr>
        <w:shd w:val="clear" w:color="auto" w:fill="FFFFFF"/>
        <w:ind w:firstLine="720"/>
        <w:jc w:val="both"/>
      </w:pPr>
      <w:r>
        <w:rPr>
          <w:sz w:val="28"/>
        </w:rPr>
        <w:t xml:space="preserve">Зміст дошкільної освіти в дошкільних закладах визначено Базовим компонентом дошкільної освіти, його реалізація здійснюється за чинними комплексними та парціальними програмами розвитку, навчання і виховання дітей. Вибір програм ухвалюється педагогічною радою закладу на навчальний рік. </w:t>
      </w:r>
    </w:p>
    <w:p w:rsidR="0030131E" w:rsidRDefault="00F403A3">
      <w:pPr>
        <w:spacing w:line="228" w:lineRule="auto"/>
        <w:ind w:firstLine="720"/>
        <w:jc w:val="both"/>
        <w:rPr>
          <w:color w:val="000000"/>
          <w:sz w:val="28"/>
        </w:rPr>
      </w:pPr>
      <w:r>
        <w:rPr>
          <w:color w:val="000000"/>
          <w:sz w:val="28"/>
        </w:rPr>
        <w:t>Для забезпечення ефективної реалізації інваріантного та варіативного змісту дошкільної освіти,</w:t>
      </w:r>
      <w:r>
        <w:rPr>
          <w:sz w:val="28"/>
        </w:rPr>
        <w:t xml:space="preserve"> окрім </w:t>
      </w:r>
      <w:r>
        <w:rPr>
          <w:color w:val="000000"/>
          <w:sz w:val="28"/>
        </w:rPr>
        <w:t>комплексних програм як основних, використовувалися додаткові парціальні програми, а саме:</w:t>
      </w:r>
    </w:p>
    <w:p w:rsidR="008261DB" w:rsidRDefault="008261DB" w:rsidP="008261DB">
      <w:pPr>
        <w:rPr>
          <w:sz w:val="28"/>
          <w:szCs w:val="28"/>
          <w:lang w:eastAsia="uk-UA"/>
        </w:rPr>
      </w:pPr>
      <w:r>
        <w:rPr>
          <w:sz w:val="28"/>
          <w:szCs w:val="28"/>
          <w:lang w:eastAsia="uk-UA"/>
        </w:rPr>
        <w:t>- «Англійська мова для дітей дошкільного віку»;</w:t>
      </w:r>
    </w:p>
    <w:p w:rsidR="008261DB" w:rsidRDefault="008261DB" w:rsidP="008261DB">
      <w:pPr>
        <w:rPr>
          <w:sz w:val="28"/>
          <w:szCs w:val="28"/>
          <w:lang w:eastAsia="uk-UA"/>
        </w:rPr>
      </w:pPr>
      <w:r>
        <w:rPr>
          <w:sz w:val="28"/>
          <w:szCs w:val="28"/>
          <w:lang w:eastAsia="uk-UA"/>
        </w:rPr>
        <w:t>- «Ком</w:t>
      </w:r>
      <w:r w:rsidR="00314F7D">
        <w:rPr>
          <w:sz w:val="28"/>
          <w:szCs w:val="28"/>
          <w:lang w:eastAsia="uk-UA"/>
        </w:rPr>
        <w:t>п</w:t>
      </w:r>
      <w:r>
        <w:rPr>
          <w:sz w:val="28"/>
          <w:szCs w:val="28"/>
          <w:lang w:eastAsia="uk-UA"/>
        </w:rPr>
        <w:t>’ютерна грамота для малят»;</w:t>
      </w:r>
    </w:p>
    <w:p w:rsidR="008261DB" w:rsidRDefault="008261DB" w:rsidP="008261DB">
      <w:pPr>
        <w:rPr>
          <w:sz w:val="28"/>
          <w:szCs w:val="28"/>
          <w:lang w:eastAsia="uk-UA"/>
        </w:rPr>
      </w:pPr>
      <w:r>
        <w:rPr>
          <w:sz w:val="28"/>
          <w:szCs w:val="28"/>
          <w:lang w:eastAsia="uk-UA"/>
        </w:rPr>
        <w:t>- «Я патріот твій Україно» ;</w:t>
      </w:r>
    </w:p>
    <w:p w:rsidR="008261DB" w:rsidRDefault="008261DB" w:rsidP="008261DB">
      <w:pPr>
        <w:rPr>
          <w:sz w:val="28"/>
          <w:szCs w:val="28"/>
          <w:lang w:eastAsia="uk-UA"/>
        </w:rPr>
      </w:pPr>
      <w:r>
        <w:rPr>
          <w:sz w:val="28"/>
          <w:szCs w:val="28"/>
          <w:lang w:eastAsia="uk-UA"/>
        </w:rPr>
        <w:t>- «Морально-етичний розвиток дітей дошкільного віку»</w:t>
      </w:r>
    </w:p>
    <w:p w:rsidR="008261DB" w:rsidRDefault="008261DB" w:rsidP="008261DB">
      <w:pPr>
        <w:rPr>
          <w:sz w:val="28"/>
          <w:szCs w:val="28"/>
          <w:lang w:eastAsia="uk-UA"/>
        </w:rPr>
      </w:pPr>
      <w:r>
        <w:rPr>
          <w:sz w:val="28"/>
          <w:szCs w:val="28"/>
          <w:lang w:eastAsia="uk-UA"/>
        </w:rPr>
        <w:t>- «Партнерська взаємодія педагога з дітьми в пошуково- дослідницькій діяльності»;</w:t>
      </w:r>
    </w:p>
    <w:p w:rsidR="008261DB" w:rsidRDefault="008261DB" w:rsidP="008261DB">
      <w:pPr>
        <w:rPr>
          <w:sz w:val="28"/>
          <w:szCs w:val="28"/>
          <w:lang w:eastAsia="uk-UA"/>
        </w:rPr>
      </w:pPr>
      <w:r>
        <w:rPr>
          <w:sz w:val="28"/>
          <w:szCs w:val="28"/>
          <w:lang w:eastAsia="uk-UA"/>
        </w:rPr>
        <w:t xml:space="preserve">- «Розвиток  творчого потенціалу, художнього мислення, креативності через </w:t>
      </w:r>
      <w:r>
        <w:rPr>
          <w:sz w:val="28"/>
          <w:szCs w:val="28"/>
          <w:lang w:eastAsia="uk-UA"/>
        </w:rPr>
        <w:lastRenderedPageBreak/>
        <w:t xml:space="preserve">ліплення»; </w:t>
      </w:r>
    </w:p>
    <w:p w:rsidR="008261DB" w:rsidRDefault="008261DB" w:rsidP="008261DB">
      <w:pPr>
        <w:rPr>
          <w:sz w:val="28"/>
          <w:szCs w:val="28"/>
          <w:lang w:eastAsia="uk-UA"/>
        </w:rPr>
      </w:pPr>
      <w:r>
        <w:rPr>
          <w:sz w:val="28"/>
          <w:szCs w:val="28"/>
          <w:lang w:eastAsia="uk-UA"/>
        </w:rPr>
        <w:t>- « Казкова фізкультура»;</w:t>
      </w:r>
    </w:p>
    <w:p w:rsidR="008261DB" w:rsidRDefault="008261DB" w:rsidP="008261DB">
      <w:pPr>
        <w:rPr>
          <w:sz w:val="28"/>
          <w:szCs w:val="28"/>
          <w:lang w:eastAsia="uk-UA"/>
        </w:rPr>
      </w:pPr>
      <w:r>
        <w:rPr>
          <w:sz w:val="28"/>
          <w:szCs w:val="28"/>
          <w:lang w:eastAsia="uk-UA"/>
        </w:rPr>
        <w:t>- «Фольклорне намисто»;</w:t>
      </w:r>
    </w:p>
    <w:p w:rsidR="008261DB" w:rsidRDefault="00314F7D" w:rsidP="008261DB">
      <w:pPr>
        <w:rPr>
          <w:sz w:val="28"/>
          <w:szCs w:val="28"/>
          <w:lang w:eastAsia="uk-UA"/>
        </w:rPr>
      </w:pPr>
      <w:r>
        <w:rPr>
          <w:sz w:val="28"/>
          <w:szCs w:val="28"/>
          <w:lang w:eastAsia="uk-UA"/>
        </w:rPr>
        <w:t>- «Веселкова</w:t>
      </w:r>
      <w:r w:rsidR="008261DB">
        <w:rPr>
          <w:sz w:val="28"/>
          <w:szCs w:val="28"/>
          <w:lang w:eastAsia="uk-UA"/>
        </w:rPr>
        <w:t xml:space="preserve"> муз</w:t>
      </w:r>
      <w:r>
        <w:rPr>
          <w:sz w:val="28"/>
          <w:szCs w:val="28"/>
          <w:lang w:eastAsia="uk-UA"/>
        </w:rPr>
        <w:t xml:space="preserve"> </w:t>
      </w:r>
      <w:r w:rsidR="008261DB">
        <w:rPr>
          <w:sz w:val="28"/>
          <w:szCs w:val="28"/>
          <w:lang w:eastAsia="uk-UA"/>
        </w:rPr>
        <w:t>терапія»;</w:t>
      </w:r>
    </w:p>
    <w:p w:rsidR="008261DB" w:rsidRDefault="008261DB" w:rsidP="008261DB">
      <w:pPr>
        <w:rPr>
          <w:sz w:val="28"/>
          <w:szCs w:val="28"/>
          <w:lang w:eastAsia="uk-UA"/>
        </w:rPr>
      </w:pPr>
      <w:r>
        <w:rPr>
          <w:sz w:val="28"/>
          <w:szCs w:val="28"/>
          <w:lang w:eastAsia="uk-UA"/>
        </w:rPr>
        <w:t xml:space="preserve">- «Мудрі шахи»; </w:t>
      </w:r>
    </w:p>
    <w:p w:rsidR="008261DB" w:rsidRDefault="008261DB" w:rsidP="008261DB">
      <w:r>
        <w:rPr>
          <w:sz w:val="28"/>
          <w:szCs w:val="28"/>
          <w:lang w:eastAsia="uk-UA"/>
        </w:rPr>
        <w:t>- «Про себе треба знати, про себе треба дбати»</w:t>
      </w:r>
    </w:p>
    <w:p w:rsidR="008261DB" w:rsidRDefault="008261DB" w:rsidP="008261DB">
      <w:r>
        <w:rPr>
          <w:sz w:val="28"/>
          <w:szCs w:val="28"/>
          <w:lang w:eastAsia="uk-UA"/>
        </w:rPr>
        <w:t>-</w:t>
      </w:r>
      <w:r>
        <w:rPr>
          <w:color w:val="000000"/>
          <w:sz w:val="28"/>
          <w:szCs w:val="28"/>
        </w:rPr>
        <w:t xml:space="preserve"> «Дитяча хореографія»;</w:t>
      </w:r>
    </w:p>
    <w:p w:rsidR="008261DB" w:rsidRDefault="008261DB" w:rsidP="008261DB">
      <w:pPr>
        <w:spacing w:line="228" w:lineRule="auto"/>
        <w:jc w:val="both"/>
        <w:rPr>
          <w:color w:val="000000"/>
          <w:sz w:val="28"/>
          <w:szCs w:val="28"/>
        </w:rPr>
      </w:pPr>
      <w:r>
        <w:rPr>
          <w:color w:val="000000"/>
          <w:sz w:val="28"/>
          <w:szCs w:val="28"/>
        </w:rPr>
        <w:t xml:space="preserve">- «Про себе треба знати, про себе треба дбати». </w:t>
      </w:r>
    </w:p>
    <w:p w:rsidR="0030131E" w:rsidRPr="007B5848" w:rsidRDefault="00F403A3" w:rsidP="008261DB">
      <w:pPr>
        <w:spacing w:line="228" w:lineRule="auto"/>
        <w:ind w:firstLine="708"/>
        <w:jc w:val="both"/>
      </w:pPr>
      <w:r>
        <w:rPr>
          <w:rStyle w:val="c2e8e4b3ebe5ededffe6e8f0ede8ec"/>
          <w:b w:val="0"/>
          <w:bCs w:val="0"/>
          <w:sz w:val="28"/>
        </w:rPr>
        <w:t xml:space="preserve">В умовах сьогодення посилюється увага до організації взаємодії закладу дошкільної освіти </w:t>
      </w:r>
      <w:r>
        <w:rPr>
          <w:sz w:val="28"/>
        </w:rPr>
        <w:t xml:space="preserve">зі школою та сім’єю. Налагодження взаємодії між </w:t>
      </w:r>
      <w:r>
        <w:rPr>
          <w:rStyle w:val="c2e8e4b3ebe5ededffe6e8f0ede8ec"/>
          <w:b w:val="0"/>
          <w:bCs w:val="0"/>
          <w:sz w:val="28"/>
        </w:rPr>
        <w:t xml:space="preserve">закладами дошкільної освіти </w:t>
      </w:r>
      <w:r>
        <w:rPr>
          <w:sz w:val="28"/>
        </w:rPr>
        <w:t xml:space="preserve">та закладами загальної середньої освіти здійснювалася на основі угоди про співпрацю, у якій визначається мета співпраці, права і обов’язки обох сторін. Такі угоди укладаються керівниками закладів щороку в червні. Після чого слідувало обговорення, складання і затвердження щорічного плану спільної роботи колективами закладів. У роботі з родинами вихованців значна увага приділялася роботі щодо </w:t>
      </w:r>
      <w:r>
        <w:rPr>
          <w:rStyle w:val="c2e8e4b3ebe5ededffe6e8f0ede8ec"/>
          <w:b w:val="0"/>
          <w:bCs w:val="0"/>
          <w:sz w:val="28"/>
        </w:rPr>
        <w:t>залучення батьків та інших членів родин до участі в освітньому процесі закладу, груп та їх медико-психолого-педагогічної просвіти.</w:t>
      </w:r>
    </w:p>
    <w:p w:rsidR="0030131E" w:rsidRDefault="00F403A3">
      <w:pPr>
        <w:pStyle w:val="Default"/>
        <w:ind w:firstLine="708"/>
        <w:jc w:val="both"/>
      </w:pPr>
      <w:r>
        <w:rPr>
          <w:i/>
          <w:sz w:val="28"/>
          <w:u w:val="single"/>
          <w:lang w:val="uk-UA"/>
        </w:rPr>
        <w:t>Стан організації харчування дітей дошкільного віку</w:t>
      </w:r>
    </w:p>
    <w:p w:rsidR="0030131E" w:rsidRPr="007B5848" w:rsidRDefault="00F403A3">
      <w:pPr>
        <w:pStyle w:val="c1e5e7b3edf2e5f0e2e0ebb3e21"/>
        <w:jc w:val="both"/>
        <w:rPr>
          <w:szCs w:val="24"/>
          <w:lang w:val="uk-UA"/>
        </w:rPr>
      </w:pPr>
      <w:r>
        <w:rPr>
          <w:sz w:val="28"/>
          <w:szCs w:val="24"/>
          <w:lang w:val="uk-UA"/>
        </w:rPr>
        <w:tab/>
        <w:t xml:space="preserve">Відповідно до ст. 35 Закону України «Про дошкільну освіту» належна увага в закладах освіти приділяється  забезпеченню якісним, збалансованим харчуванням дітей, дотримання натуральних норм, виконанню санітарно-гігієнічних умов зберігання продуктів. </w:t>
      </w:r>
    </w:p>
    <w:p w:rsidR="0030131E" w:rsidRPr="007B5848" w:rsidRDefault="00F403A3">
      <w:pPr>
        <w:pStyle w:val="c1e5e7b3edf2e5f0e2e0ebb3e21"/>
        <w:ind w:firstLine="720"/>
        <w:jc w:val="both"/>
        <w:rPr>
          <w:szCs w:val="24"/>
          <w:lang w:val="uk-UA"/>
        </w:rPr>
      </w:pPr>
      <w:r>
        <w:rPr>
          <w:sz w:val="28"/>
          <w:szCs w:val="24"/>
          <w:lang w:val="uk-UA"/>
        </w:rPr>
        <w:t xml:space="preserve">Відповідно до режиму роботи закладів освіти для дошкільнят організовано триразове харчування з інтервалом 3-4 год. між прийомами їжі. Джерелами фінансування є кошти місцевого бюджету та залучені кошти (батьківські, спонсорські). </w:t>
      </w:r>
    </w:p>
    <w:p w:rsidR="0030131E" w:rsidRDefault="0030131E">
      <w:pPr>
        <w:jc w:val="center"/>
        <w:rPr>
          <w:sz w:val="28"/>
        </w:rPr>
      </w:pPr>
    </w:p>
    <w:p w:rsidR="00003ECF" w:rsidRPr="00003ECF" w:rsidRDefault="00F403A3" w:rsidP="00003ECF">
      <w:pPr>
        <w:pStyle w:val="Default"/>
        <w:ind w:firstLine="708"/>
        <w:jc w:val="both"/>
        <w:rPr>
          <w:b/>
          <w:sz w:val="28"/>
          <w:lang w:val="uk-UA"/>
        </w:rPr>
      </w:pPr>
      <w:r w:rsidRPr="00003ECF">
        <w:rPr>
          <w:b/>
          <w:sz w:val="28"/>
          <w:lang w:val="uk-UA"/>
        </w:rPr>
        <w:t>Загальна середня освіта</w:t>
      </w:r>
    </w:p>
    <w:p w:rsidR="0030131E" w:rsidRPr="007B5848" w:rsidRDefault="00F403A3" w:rsidP="00003ECF">
      <w:pPr>
        <w:pStyle w:val="Default"/>
        <w:ind w:firstLine="708"/>
        <w:jc w:val="both"/>
        <w:rPr>
          <w:lang w:val="uk-UA"/>
        </w:rPr>
      </w:pPr>
      <w:r>
        <w:rPr>
          <w:i/>
          <w:sz w:val="28"/>
          <w:u w:val="single"/>
          <w:lang w:val="uk-UA"/>
        </w:rPr>
        <w:t>Мережа</w:t>
      </w:r>
    </w:p>
    <w:p w:rsidR="00061EC4" w:rsidRDefault="00F403A3" w:rsidP="00061EC4">
      <w:pPr>
        <w:spacing w:line="240" w:lineRule="atLeast"/>
        <w:ind w:firstLine="708"/>
        <w:jc w:val="both"/>
        <w:rPr>
          <w:sz w:val="28"/>
        </w:rPr>
      </w:pPr>
      <w:r>
        <w:rPr>
          <w:sz w:val="28"/>
        </w:rPr>
        <w:t>У Боярській міській територіальній громаді функціонує 11 закладів загальної середньої освіти: 1 –</w:t>
      </w:r>
      <w:r w:rsidR="00314F7D">
        <w:rPr>
          <w:sz w:val="28"/>
        </w:rPr>
        <w:t xml:space="preserve"> </w:t>
      </w:r>
      <w:r>
        <w:rPr>
          <w:sz w:val="28"/>
        </w:rPr>
        <w:t>навчально-виховний комплекс, 1 – заклад загальної середньої освіти І-ІІ ступенів, 9 - закладів загальної середньої осв</w:t>
      </w:r>
      <w:r w:rsidR="00003ECF">
        <w:rPr>
          <w:sz w:val="28"/>
        </w:rPr>
        <w:t xml:space="preserve">іти І-ІІІ ступенів та 2 філії. </w:t>
      </w:r>
      <w:r>
        <w:rPr>
          <w:sz w:val="28"/>
        </w:rPr>
        <w:t>Мереж</w:t>
      </w:r>
      <w:r w:rsidR="00472E0F">
        <w:rPr>
          <w:sz w:val="28"/>
        </w:rPr>
        <w:t>а налічувала 316 класів, у яких</w:t>
      </w:r>
      <w:r w:rsidR="00314F7D">
        <w:rPr>
          <w:sz w:val="28"/>
        </w:rPr>
        <w:t xml:space="preserve"> навчається</w:t>
      </w:r>
      <w:r>
        <w:rPr>
          <w:sz w:val="28"/>
        </w:rPr>
        <w:t>7951 учнів.</w:t>
      </w:r>
      <w:r w:rsidR="00061EC4">
        <w:rPr>
          <w:sz w:val="28"/>
        </w:rPr>
        <w:t xml:space="preserve"> </w:t>
      </w:r>
    </w:p>
    <w:p w:rsidR="0030131E" w:rsidRPr="00061EC4" w:rsidRDefault="00F403A3" w:rsidP="00061EC4">
      <w:pPr>
        <w:spacing w:line="240" w:lineRule="atLeast"/>
        <w:ind w:firstLine="708"/>
        <w:jc w:val="both"/>
        <w:rPr>
          <w:sz w:val="28"/>
        </w:rPr>
      </w:pPr>
      <w:r>
        <w:rPr>
          <w:sz w:val="28"/>
        </w:rPr>
        <w:t xml:space="preserve">Найбільша наповнюваність класів у Боярському </w:t>
      </w:r>
      <w:r w:rsidR="00314F7D">
        <w:rPr>
          <w:sz w:val="28"/>
        </w:rPr>
        <w:t xml:space="preserve">академічному ліцеї «Гармонія». Найменша наповнюваність </w:t>
      </w:r>
      <w:r>
        <w:rPr>
          <w:sz w:val="28"/>
        </w:rPr>
        <w:t xml:space="preserve">класів у Дзвінківському НВК. </w:t>
      </w:r>
    </w:p>
    <w:p w:rsidR="0030131E" w:rsidRDefault="00F403A3">
      <w:pPr>
        <w:ind w:firstLine="567"/>
        <w:jc w:val="both"/>
      </w:pPr>
      <w:r>
        <w:rPr>
          <w:sz w:val="28"/>
        </w:rPr>
        <w:t xml:space="preserve">Мала наповнюваність класів свідчить про </w:t>
      </w:r>
      <w:r w:rsidR="009D60EA">
        <w:rPr>
          <w:sz w:val="28"/>
        </w:rPr>
        <w:t>не завантаженість</w:t>
      </w:r>
      <w:r>
        <w:rPr>
          <w:sz w:val="28"/>
        </w:rPr>
        <w:t xml:space="preserve"> закладу загальної середньої освіти, що призводить до неефективності використання матеріально-технічної бази закладів освіти, завищеної вартості утримання 1</w:t>
      </w:r>
      <w:r>
        <w:rPr>
          <w:sz w:val="28"/>
          <w:lang w:val="ru-RU"/>
        </w:rPr>
        <w:t> </w:t>
      </w:r>
      <w:r>
        <w:rPr>
          <w:sz w:val="28"/>
        </w:rPr>
        <w:t xml:space="preserve">учня порівняно з існуючими нормативами. </w:t>
      </w:r>
    </w:p>
    <w:p w:rsidR="0030131E" w:rsidRPr="007B5848" w:rsidRDefault="00F403A3" w:rsidP="00003ECF">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Pr>
          <w:sz w:val="28"/>
        </w:rPr>
        <w:t xml:space="preserve">У 2020-2021 навчальному році освітній процес у закладах освіти Боярської міської ради здійснювався з використанням технологій дистанційного навчання. Керівниками закладів освіти створені належні умови для здійснення освітнього процесу з використанням технологій дистанційного навчання з метою надання здобувачам освіти якісних освітніх послуг. </w:t>
      </w:r>
    </w:p>
    <w:p w:rsidR="0030131E" w:rsidRPr="007B5848" w:rsidRDefault="00F403A3">
      <w:pPr>
        <w:pStyle w:val="Default"/>
        <w:ind w:firstLine="708"/>
        <w:jc w:val="both"/>
        <w:rPr>
          <w:lang w:val="uk-UA"/>
        </w:rPr>
      </w:pPr>
      <w:r>
        <w:rPr>
          <w:i/>
          <w:sz w:val="28"/>
          <w:u w:val="single"/>
          <w:lang w:val="uk-UA"/>
        </w:rPr>
        <w:t>Створення інклюзивного середовища</w:t>
      </w:r>
    </w:p>
    <w:p w:rsidR="0030131E" w:rsidRDefault="00F403A3">
      <w:pPr>
        <w:shd w:val="clear" w:color="auto" w:fill="FFFFFF"/>
        <w:ind w:firstLine="851"/>
        <w:jc w:val="both"/>
        <w:textAlignment w:val="baseline"/>
      </w:pPr>
      <w:r>
        <w:rPr>
          <w:sz w:val="28"/>
        </w:rPr>
        <w:t xml:space="preserve">Одним із першочергових  завдань освітньої галузі є навчання і виховання дітей з особливими освітніми потребами, їхнє становлення і розвиток. </w:t>
      </w:r>
    </w:p>
    <w:p w:rsidR="0030131E" w:rsidRDefault="00F403A3">
      <w:pPr>
        <w:shd w:val="clear" w:color="auto" w:fill="FFFDFD"/>
        <w:ind w:firstLine="567"/>
        <w:jc w:val="both"/>
        <w:textAlignment w:val="baseline"/>
      </w:pPr>
      <w:r>
        <w:rPr>
          <w:sz w:val="28"/>
        </w:rPr>
        <w:t>Інклюзивна освіта – це перший крок до визнання ціннісної значимості і поваги до особистості кожної дитини, прийняття її індивідуальності й неповторності, забезпечення її подальшого повноцінного та гідного життя в суспільстві.</w:t>
      </w:r>
    </w:p>
    <w:p w:rsidR="0030131E" w:rsidRDefault="00F403A3">
      <w:pPr>
        <w:ind w:firstLine="709"/>
        <w:jc w:val="both"/>
      </w:pPr>
      <w:r>
        <w:rPr>
          <w:sz w:val="28"/>
        </w:rPr>
        <w:lastRenderedPageBreak/>
        <w:t>У закладах освіти Боярської міської територіальної громади  забезпечено інтеграцію дітей із особливими освітніми потребами  в загальноосвітній</w:t>
      </w:r>
      <w:r w:rsidR="00CF5561">
        <w:rPr>
          <w:sz w:val="28"/>
        </w:rPr>
        <w:t xml:space="preserve"> простір. Продовжується робота </w:t>
      </w:r>
      <w:r>
        <w:rPr>
          <w:sz w:val="28"/>
        </w:rPr>
        <w:t xml:space="preserve">над створенням умов для здобуття рівного доступу до якісної освіти дітьми, зокрема, шляхом впровадження  інклюзивного навчання.  </w:t>
      </w:r>
    </w:p>
    <w:p w:rsidR="0030131E" w:rsidRPr="00003ECF" w:rsidRDefault="008721B3" w:rsidP="00003ECF">
      <w:pPr>
        <w:shd w:val="clear" w:color="auto" w:fill="FFFFFF"/>
        <w:ind w:firstLine="708"/>
        <w:jc w:val="both"/>
      </w:pPr>
      <w:r>
        <w:rPr>
          <w:sz w:val="28"/>
        </w:rPr>
        <w:t>У 2020-2021</w:t>
      </w:r>
      <w:r w:rsidR="00F403A3">
        <w:rPr>
          <w:sz w:val="28"/>
        </w:rPr>
        <w:t xml:space="preserve"> навчальному році у 4 закладах загальної середньої освіти Боярської міської ради було створено 6 інклюзивних класів, в яких навчалося 7 дітей з особливими освітніми потребами. Їх супровід здійснювали асистенти вчи</w:t>
      </w:r>
      <w:r w:rsidR="009D60EA">
        <w:rPr>
          <w:sz w:val="28"/>
        </w:rPr>
        <w:t xml:space="preserve">теля, практичні психологи. Для </w:t>
      </w:r>
      <w:r w:rsidR="00F403A3">
        <w:rPr>
          <w:sz w:val="28"/>
        </w:rPr>
        <w:t>23 учнів закладів загальної серед</w:t>
      </w:r>
      <w:r w:rsidR="00CF5561">
        <w:rPr>
          <w:sz w:val="28"/>
        </w:rPr>
        <w:t xml:space="preserve">ньої освіти було організовано </w:t>
      </w:r>
      <w:r w:rsidR="00F403A3">
        <w:rPr>
          <w:sz w:val="28"/>
        </w:rPr>
        <w:t xml:space="preserve">індивідуальну форму навчання (педагогічний патронаж) за станом здоров’я. </w:t>
      </w:r>
    </w:p>
    <w:p w:rsidR="0030131E" w:rsidRDefault="00F403A3" w:rsidP="006F2203">
      <w:pPr>
        <w:pStyle w:val="Default"/>
        <w:ind w:firstLine="708"/>
        <w:jc w:val="both"/>
      </w:pPr>
      <w:r>
        <w:rPr>
          <w:i/>
          <w:sz w:val="28"/>
          <w:u w:val="single"/>
          <w:lang w:val="uk-UA"/>
        </w:rPr>
        <w:t>Організація підвезення учнів до закладів загальної середньої освіти</w:t>
      </w:r>
    </w:p>
    <w:p w:rsidR="0030131E" w:rsidRDefault="00F403A3" w:rsidP="00003ECF">
      <w:pPr>
        <w:ind w:firstLine="709"/>
        <w:jc w:val="both"/>
      </w:pPr>
      <w:r>
        <w:rPr>
          <w:sz w:val="28"/>
        </w:rPr>
        <w:t>Робота щодо організації підвезення учасників освітнього процесу в сільській місцевості до закладів освіти є складовою частиною забезпечення реалізації прав громадян на здобуття повної загальної середньої освіти. 123  учня сільської місцевості Боярської міської територіальної громади, які проживають за межею пішохідної доступності, підвозяться до місць навчання та у зворотному напрям</w:t>
      </w:r>
      <w:r w:rsidR="009D60EA">
        <w:rPr>
          <w:sz w:val="28"/>
        </w:rPr>
        <w:t>ку. Підвезення здійснюється 2</w:t>
      </w:r>
      <w:r>
        <w:rPr>
          <w:sz w:val="28"/>
        </w:rPr>
        <w:t xml:space="preserve"> шкільними автобусами. </w:t>
      </w:r>
    </w:p>
    <w:p w:rsidR="0030131E" w:rsidRDefault="00F403A3" w:rsidP="009D60EA">
      <w:pPr>
        <w:pStyle w:val="Default"/>
        <w:ind w:firstLine="708"/>
        <w:jc w:val="both"/>
      </w:pPr>
      <w:r>
        <w:rPr>
          <w:i/>
          <w:sz w:val="28"/>
          <w:u w:val="single"/>
          <w:lang w:val="uk-UA"/>
        </w:rPr>
        <w:t>Упровадження в освітній процес</w:t>
      </w:r>
      <w:r w:rsidR="009D60EA">
        <w:rPr>
          <w:lang w:val="uk-UA"/>
        </w:rPr>
        <w:t xml:space="preserve"> </w:t>
      </w:r>
      <w:r>
        <w:rPr>
          <w:i/>
          <w:sz w:val="28"/>
          <w:u w:val="single"/>
          <w:lang w:val="uk-UA"/>
        </w:rPr>
        <w:t>інформаційно-комунікаційних технологій</w:t>
      </w:r>
    </w:p>
    <w:p w:rsidR="00003ECF" w:rsidRDefault="00F403A3" w:rsidP="00003ECF">
      <w:pPr>
        <w:shd w:val="clear" w:color="auto" w:fill="FFFFFF"/>
        <w:ind w:firstLine="567"/>
        <w:jc w:val="both"/>
        <w:textAlignment w:val="baseline"/>
      </w:pPr>
      <w:r>
        <w:rPr>
          <w:sz w:val="28"/>
        </w:rPr>
        <w:t xml:space="preserve">У закладах освіти Боярської міської ради продовжується впровадження інформаційно-комунікаційних технологій в освітній процес, забезпечується оснащення закладів освіти  новітніми засобами навчання та обладнанням. Заклади загальної середньої освіти </w:t>
      </w:r>
      <w:r>
        <w:rPr>
          <w:sz w:val="28"/>
          <w:shd w:val="clear" w:color="auto" w:fill="FFFFFF"/>
        </w:rPr>
        <w:t>100% підключені до мережі Інтернет. Н</w:t>
      </w:r>
      <w:r>
        <w:rPr>
          <w:sz w:val="28"/>
        </w:rPr>
        <w:t>аскрізне застосування ІКТ в освітньому процесі, підвищення рівня ІТ-</w:t>
      </w:r>
      <w:r w:rsidR="009D60EA">
        <w:rPr>
          <w:sz w:val="28"/>
        </w:rPr>
        <w:t xml:space="preserve"> </w:t>
      </w:r>
      <w:r>
        <w:rPr>
          <w:sz w:val="28"/>
        </w:rPr>
        <w:t xml:space="preserve">компетентності учителя і менеджерів освіти </w:t>
      </w:r>
      <w:r>
        <w:rPr>
          <w:sz w:val="28"/>
          <w:shd w:val="clear" w:color="auto" w:fill="FFFFFF"/>
        </w:rPr>
        <w:t xml:space="preserve">– головна мета </w:t>
      </w:r>
      <w:r>
        <w:rPr>
          <w:sz w:val="28"/>
        </w:rPr>
        <w:t>Нової української школи, що покликана забезпечити якість освіти.</w:t>
      </w:r>
      <w:r w:rsidR="00003ECF">
        <w:t xml:space="preserve"> </w:t>
      </w:r>
    </w:p>
    <w:p w:rsidR="0030131E" w:rsidRDefault="00F403A3" w:rsidP="00003ECF">
      <w:pPr>
        <w:shd w:val="clear" w:color="auto" w:fill="FFFFFF"/>
        <w:ind w:firstLine="567"/>
        <w:jc w:val="both"/>
        <w:textAlignment w:val="baseline"/>
        <w:rPr>
          <w:sz w:val="28"/>
        </w:rPr>
      </w:pPr>
      <w:r>
        <w:rPr>
          <w:sz w:val="28"/>
        </w:rPr>
        <w:t>З метою захисту інформаційних ресурсів, створено офіційні вебсайти та електронні почтові скриньки в усіх закладів освіти Боярської міської ради. Відповідно до статті 30 Закону України «Про освіту» постійно проводиться роз’яснювальна р</w:t>
      </w:r>
      <w:r w:rsidR="00003ECF">
        <w:rPr>
          <w:sz w:val="28"/>
        </w:rPr>
        <w:t xml:space="preserve">обота </w:t>
      </w:r>
      <w:r>
        <w:rPr>
          <w:sz w:val="28"/>
        </w:rPr>
        <w:t>щодо наповнення оперативною та з</w:t>
      </w:r>
      <w:r w:rsidR="006F2203">
        <w:rPr>
          <w:sz w:val="28"/>
        </w:rPr>
        <w:t xml:space="preserve">містовною інформацією новин на </w:t>
      </w:r>
      <w:r>
        <w:rPr>
          <w:sz w:val="28"/>
        </w:rPr>
        <w:t xml:space="preserve">офіційних вебсайтах. </w:t>
      </w:r>
    </w:p>
    <w:p w:rsidR="00003ECF" w:rsidRDefault="00F403A3" w:rsidP="00003ECF">
      <w:pPr>
        <w:pStyle w:val="Default"/>
        <w:ind w:firstLine="708"/>
        <w:jc w:val="both"/>
        <w:rPr>
          <w:i/>
          <w:sz w:val="28"/>
          <w:u w:val="single"/>
          <w:lang w:val="uk-UA"/>
        </w:rPr>
      </w:pPr>
      <w:r>
        <w:rPr>
          <w:i/>
          <w:sz w:val="28"/>
          <w:u w:val="single"/>
          <w:lang w:val="uk-UA"/>
        </w:rPr>
        <w:t>Стан організації харчування</w:t>
      </w:r>
      <w:r w:rsidR="00003ECF">
        <w:rPr>
          <w:lang w:val="uk-UA"/>
        </w:rPr>
        <w:t xml:space="preserve"> </w:t>
      </w:r>
      <w:r>
        <w:rPr>
          <w:i/>
          <w:sz w:val="28"/>
          <w:u w:val="single"/>
          <w:lang w:val="uk-UA"/>
        </w:rPr>
        <w:t>учнів закладів загальної середньої освіти</w:t>
      </w:r>
      <w:r w:rsidR="00003ECF">
        <w:rPr>
          <w:i/>
          <w:sz w:val="28"/>
          <w:u w:val="single"/>
          <w:lang w:val="uk-UA"/>
        </w:rPr>
        <w:t xml:space="preserve"> </w:t>
      </w:r>
    </w:p>
    <w:p w:rsidR="0030131E" w:rsidRPr="009D60EA" w:rsidRDefault="009D60EA">
      <w:pPr>
        <w:jc w:val="both"/>
        <w:rPr>
          <w:sz w:val="28"/>
        </w:rPr>
      </w:pPr>
      <w:r>
        <w:rPr>
          <w:sz w:val="28"/>
        </w:rPr>
        <w:tab/>
        <w:t>Протягом 2021 року</w:t>
      </w:r>
      <w:r w:rsidR="00F403A3">
        <w:rPr>
          <w:sz w:val="28"/>
        </w:rPr>
        <w:t xml:space="preserve"> </w:t>
      </w:r>
      <w:r>
        <w:rPr>
          <w:sz w:val="28"/>
        </w:rPr>
        <w:t xml:space="preserve">в </w:t>
      </w:r>
      <w:r w:rsidR="00F403A3">
        <w:rPr>
          <w:sz w:val="28"/>
        </w:rPr>
        <w:t>закладах освіти Боярської міської ради харчування дітей здійснювалося відповідно до норм харчування, затверджених постановою Кабінету Міністрів України від 22 листопада 2004 року № 1591 «Про затвердження норм харчування у навчальних та оздоровчих закладах».</w:t>
      </w:r>
    </w:p>
    <w:p w:rsidR="0030131E" w:rsidRDefault="00F403A3" w:rsidP="00003ECF">
      <w:pPr>
        <w:spacing w:line="240" w:lineRule="atLeast"/>
        <w:jc w:val="both"/>
        <w:rPr>
          <w:color w:val="000000"/>
          <w:sz w:val="28"/>
        </w:rPr>
      </w:pPr>
      <w:r>
        <w:rPr>
          <w:sz w:val="28"/>
        </w:rPr>
        <w:tab/>
        <w:t>За</w:t>
      </w:r>
      <w:r>
        <w:rPr>
          <w:color w:val="FF0000"/>
          <w:sz w:val="28"/>
        </w:rPr>
        <w:t xml:space="preserve"> </w:t>
      </w:r>
      <w:r>
        <w:rPr>
          <w:sz w:val="28"/>
        </w:rPr>
        <w:t>кошт</w:t>
      </w:r>
      <w:r w:rsidR="009D60EA">
        <w:rPr>
          <w:sz w:val="28"/>
        </w:rPr>
        <w:t xml:space="preserve">и місцевого бюджету харчуються </w:t>
      </w:r>
      <w:r>
        <w:rPr>
          <w:sz w:val="28"/>
        </w:rPr>
        <w:t>учні пільгових категорій: діти-сироти, учні, позба</w:t>
      </w:r>
      <w:r w:rsidR="006F2203">
        <w:rPr>
          <w:sz w:val="28"/>
        </w:rPr>
        <w:t>влені батьківського піклування,</w:t>
      </w:r>
      <w:r>
        <w:rPr>
          <w:sz w:val="28"/>
        </w:rPr>
        <w:t xml:space="preserve"> учні із сімей, які отримують допомогу відповідно до Закону України «Про державну соціальну допомогу малозабезпеченим сім</w:t>
      </w:r>
      <w:r>
        <w:rPr>
          <w:sz w:val="28"/>
          <w:szCs w:val="28"/>
          <w:rtl/>
          <w:lang w:bidi="he-IL"/>
        </w:rPr>
        <w:t>י</w:t>
      </w:r>
      <w:r>
        <w:rPr>
          <w:sz w:val="28"/>
        </w:rPr>
        <w:t xml:space="preserve">ям», учні із особливими освітніми потребами, які навчаються в інклюзивних класах, </w:t>
      </w:r>
      <w:r>
        <w:rPr>
          <w:color w:val="000000"/>
          <w:sz w:val="28"/>
        </w:rPr>
        <w:t>учні, батьки яких брали участь у антитерористичній операції.</w:t>
      </w:r>
    </w:p>
    <w:p w:rsidR="0030131E" w:rsidRPr="007B5848" w:rsidRDefault="00F403A3">
      <w:pPr>
        <w:pStyle w:val="Default"/>
        <w:ind w:firstLine="708"/>
        <w:jc w:val="both"/>
        <w:rPr>
          <w:lang w:val="uk-UA"/>
        </w:rPr>
      </w:pPr>
      <w:r>
        <w:rPr>
          <w:i/>
          <w:sz w:val="28"/>
          <w:u w:val="single"/>
          <w:lang w:val="uk-UA"/>
        </w:rPr>
        <w:t>Робота психологічної служби</w:t>
      </w:r>
    </w:p>
    <w:p w:rsidR="0030131E" w:rsidRDefault="00F403A3">
      <w:pPr>
        <w:spacing w:line="240" w:lineRule="atLeast"/>
        <w:jc w:val="both"/>
      </w:pPr>
      <w:r>
        <w:rPr>
          <w:sz w:val="28"/>
        </w:rPr>
        <w:tab/>
        <w:t xml:space="preserve">Події останніх місяців в Україні, спричинені коронавірусом </w:t>
      </w:r>
      <w:r>
        <w:rPr>
          <w:sz w:val="28"/>
          <w:lang w:val="en-US"/>
        </w:rPr>
        <w:t>Covid</w:t>
      </w:r>
      <w:r>
        <w:rPr>
          <w:sz w:val="28"/>
        </w:rPr>
        <w:t xml:space="preserve"> -19, внесли певні корективи в освітній процес. Навчання учнів здійснювалося з використанням технологій дистанцій</w:t>
      </w:r>
      <w:r w:rsidR="002D1C09">
        <w:rPr>
          <w:sz w:val="28"/>
        </w:rPr>
        <w:t xml:space="preserve">ного навчання, що в свою чергу </w:t>
      </w:r>
      <w:r>
        <w:rPr>
          <w:sz w:val="28"/>
        </w:rPr>
        <w:t>виявилася  стресовим для всіх учасників освітнього процесу. Протягом навчального року продовжувалося реформування освітньої галузі «Нова у</w:t>
      </w:r>
      <w:r w:rsidR="002D1C09">
        <w:rPr>
          <w:sz w:val="28"/>
        </w:rPr>
        <w:t xml:space="preserve">країнська школа», яке потребує </w:t>
      </w:r>
      <w:r>
        <w:rPr>
          <w:sz w:val="28"/>
        </w:rPr>
        <w:t xml:space="preserve">психологізації освітнього процесу. Все це актуалізує необхідність психологічного супроводу та соціально-педагогічного патронажу в закладах освіти, який, відповідно до статті 76 Закону України «Про освіту», здійснюють практичні психологи та </w:t>
      </w:r>
      <w:r>
        <w:rPr>
          <w:sz w:val="28"/>
        </w:rPr>
        <w:lastRenderedPageBreak/>
        <w:t>соціальні педагоги.</w:t>
      </w:r>
    </w:p>
    <w:p w:rsidR="0030131E" w:rsidRDefault="00F403A3">
      <w:pPr>
        <w:ind w:firstLine="708"/>
        <w:jc w:val="both"/>
      </w:pPr>
      <w:r>
        <w:rPr>
          <w:sz w:val="28"/>
        </w:rPr>
        <w:t>Основними з</w:t>
      </w:r>
      <w:r w:rsidR="009D60EA">
        <w:rPr>
          <w:sz w:val="28"/>
        </w:rPr>
        <w:t>авданнями адміністрації є</w:t>
      </w:r>
      <w:r>
        <w:rPr>
          <w:sz w:val="28"/>
        </w:rPr>
        <w:t xml:space="preserve"> забезпечення закладів освіти посадами практичних психологів та соціальних педагогів відповідно до нормативів чисельності та створення умов для їх роботи (наявність робочого, навчального кабінетів, забезпечення </w:t>
      </w:r>
      <w:r w:rsidR="009D60EA">
        <w:rPr>
          <w:sz w:val="28"/>
        </w:rPr>
        <w:t>комп’ютерною</w:t>
      </w:r>
      <w:r>
        <w:rPr>
          <w:sz w:val="28"/>
        </w:rPr>
        <w:t xml:space="preserve"> технікою).</w:t>
      </w:r>
    </w:p>
    <w:p w:rsidR="0030131E" w:rsidRDefault="00F403A3">
      <w:pPr>
        <w:ind w:firstLine="708"/>
        <w:jc w:val="both"/>
      </w:pPr>
      <w:r>
        <w:rPr>
          <w:sz w:val="28"/>
        </w:rPr>
        <w:t>Важливим напрямком у роботі закладів освіти та прац</w:t>
      </w:r>
      <w:r w:rsidR="009D60EA">
        <w:rPr>
          <w:sz w:val="28"/>
        </w:rPr>
        <w:t xml:space="preserve">івників психологічної служби є </w:t>
      </w:r>
      <w:r>
        <w:rPr>
          <w:sz w:val="28"/>
        </w:rPr>
        <w:t>створення психологічного благоп</w:t>
      </w:r>
      <w:r w:rsidR="009D60EA">
        <w:rPr>
          <w:sz w:val="28"/>
        </w:rPr>
        <w:t xml:space="preserve">олуччя – формування безпечного </w:t>
      </w:r>
      <w:r>
        <w:rPr>
          <w:sz w:val="28"/>
        </w:rPr>
        <w:t>та здорового освітнього середовища, подолання й недопущення будь-яких проявів насильства в учнівському середовищі. З цією мет</w:t>
      </w:r>
      <w:r w:rsidR="00BC2872">
        <w:rPr>
          <w:sz w:val="28"/>
        </w:rPr>
        <w:t xml:space="preserve">ою у листопаді-грудні </w:t>
      </w:r>
      <w:r>
        <w:rPr>
          <w:sz w:val="28"/>
        </w:rPr>
        <w:t xml:space="preserve">в закладах загальної середньої освіти проведено акцію «16 днів проти насильства». </w:t>
      </w:r>
    </w:p>
    <w:p w:rsidR="0030131E" w:rsidRDefault="00F403A3">
      <w:pPr>
        <w:spacing w:line="240" w:lineRule="atLeast"/>
        <w:jc w:val="both"/>
      </w:pPr>
      <w:r>
        <w:rPr>
          <w:sz w:val="28"/>
        </w:rPr>
        <w:tab/>
        <w:t xml:space="preserve">Спеціалісти психологічної служби постійно працюють над підвищенням свого фахового рівня. Вони є учасниками семінарів, методичних об`єднань, різноманітних вебінарів, підтвердженням чого є сертифікати. </w:t>
      </w:r>
    </w:p>
    <w:p w:rsidR="0030131E" w:rsidRPr="007B5848" w:rsidRDefault="0030131E">
      <w:pPr>
        <w:pStyle w:val="Default"/>
        <w:ind w:firstLine="708"/>
        <w:jc w:val="both"/>
        <w:rPr>
          <w:lang w:val="uk-UA"/>
        </w:rPr>
      </w:pPr>
    </w:p>
    <w:p w:rsidR="00003ECF" w:rsidRDefault="00F403A3" w:rsidP="00003ECF">
      <w:pPr>
        <w:pStyle w:val="Default"/>
        <w:ind w:firstLine="708"/>
        <w:jc w:val="both"/>
        <w:rPr>
          <w:b/>
          <w:sz w:val="28"/>
          <w:lang w:val="uk-UA"/>
        </w:rPr>
      </w:pPr>
      <w:r w:rsidRPr="00003ECF">
        <w:rPr>
          <w:b/>
          <w:sz w:val="28"/>
          <w:lang w:val="uk-UA"/>
        </w:rPr>
        <w:t>Позашкільна освіта</w:t>
      </w:r>
      <w:r w:rsidR="00003ECF">
        <w:rPr>
          <w:b/>
          <w:sz w:val="28"/>
          <w:lang w:val="uk-UA"/>
        </w:rPr>
        <w:t xml:space="preserve"> </w:t>
      </w:r>
    </w:p>
    <w:p w:rsidR="00003ECF" w:rsidRDefault="00F403A3" w:rsidP="00003ECF">
      <w:pPr>
        <w:pStyle w:val="Default"/>
        <w:ind w:firstLine="708"/>
        <w:jc w:val="both"/>
        <w:rPr>
          <w:sz w:val="28"/>
          <w:lang w:val="uk-UA"/>
        </w:rPr>
      </w:pPr>
      <w:r w:rsidRPr="00003ECF">
        <w:rPr>
          <w:sz w:val="28"/>
          <w:lang w:val="uk-UA"/>
        </w:rPr>
        <w:t>Невід’ємною складовою системи освіти, що забезпечує розвиток пізнавальної, практичної, творч</w:t>
      </w:r>
      <w:r w:rsidR="009D60EA">
        <w:rPr>
          <w:sz w:val="28"/>
          <w:lang w:val="uk-UA"/>
        </w:rPr>
        <w:t>ої та соціальної компетентності</w:t>
      </w:r>
      <w:r w:rsidRPr="00003ECF">
        <w:rPr>
          <w:sz w:val="28"/>
          <w:lang w:val="uk-UA"/>
        </w:rPr>
        <w:t xml:space="preserve"> дітей та учнівської молоді на основі вільного вибору напряму навчально-творчої діяльності є позашкільна освіта.</w:t>
      </w:r>
      <w:bookmarkStart w:id="3" w:name="_Hlk48726828"/>
      <w:r w:rsidR="00003ECF">
        <w:rPr>
          <w:sz w:val="28"/>
          <w:lang w:val="uk-UA"/>
        </w:rPr>
        <w:t xml:space="preserve"> </w:t>
      </w:r>
    </w:p>
    <w:p w:rsidR="008261DB" w:rsidRDefault="00F403A3" w:rsidP="008261DB">
      <w:pPr>
        <w:spacing w:line="276" w:lineRule="auto"/>
        <w:ind w:firstLine="708"/>
        <w:jc w:val="both"/>
        <w:rPr>
          <w:sz w:val="28"/>
        </w:rPr>
      </w:pPr>
      <w:r w:rsidRPr="00003ECF">
        <w:rPr>
          <w:sz w:val="28"/>
        </w:rPr>
        <w:t>Позашкільний освітній простір Боярської міської територіальної громади представлений 2 закладами освіти, у гуртках, секціях яки</w:t>
      </w:r>
      <w:r>
        <w:rPr>
          <w:sz w:val="28"/>
        </w:rPr>
        <w:t>х навчалося 3523 дітей.</w:t>
      </w:r>
      <w:bookmarkEnd w:id="3"/>
      <w:r>
        <w:rPr>
          <w:sz w:val="28"/>
        </w:rPr>
        <w:t xml:space="preserve"> </w:t>
      </w:r>
    </w:p>
    <w:p w:rsidR="00B90FAC" w:rsidRDefault="00B90FAC" w:rsidP="00532FF7">
      <w:pPr>
        <w:tabs>
          <w:tab w:val="center" w:pos="4820"/>
          <w:tab w:val="right" w:pos="9641"/>
        </w:tabs>
        <w:spacing w:line="276" w:lineRule="auto"/>
        <w:jc w:val="both"/>
        <w:rPr>
          <w:sz w:val="28"/>
        </w:rPr>
      </w:pPr>
    </w:p>
    <w:p w:rsidR="00A62E07" w:rsidRDefault="00003ECF" w:rsidP="00E51FF2">
      <w:pPr>
        <w:autoSpaceDE/>
        <w:autoSpaceDN/>
        <w:adjustRightInd/>
        <w:ind w:firstLine="709"/>
        <w:jc w:val="both"/>
        <w:rPr>
          <w:snapToGrid w:val="0"/>
          <w:szCs w:val="28"/>
        </w:rPr>
      </w:pPr>
      <w:r w:rsidRPr="00003ECF">
        <w:rPr>
          <w:b/>
          <w:sz w:val="28"/>
        </w:rPr>
        <w:t>4.2</w:t>
      </w:r>
      <w:r w:rsidR="00F403A3" w:rsidRPr="00003ECF">
        <w:rPr>
          <w:b/>
          <w:sz w:val="28"/>
        </w:rPr>
        <w:t xml:space="preserve">. </w:t>
      </w:r>
      <w:r w:rsidR="00472E0F">
        <w:rPr>
          <w:b/>
          <w:i/>
          <w:sz w:val="28"/>
        </w:rPr>
        <w:t>Культура</w:t>
      </w:r>
      <w:r w:rsidR="000D3DBF" w:rsidRPr="000D3DBF">
        <w:rPr>
          <w:snapToGrid w:val="0"/>
          <w:szCs w:val="28"/>
        </w:rPr>
        <w:t xml:space="preserve"> </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 xml:space="preserve">Діяльність закладів культури Боярської міської територіальної громади протягом </w:t>
      </w:r>
      <w:r w:rsidRPr="008261DB">
        <w:rPr>
          <w:snapToGrid w:val="0"/>
          <w:sz w:val="28"/>
          <w:szCs w:val="28"/>
          <w:lang w:val="ru-RU"/>
        </w:rPr>
        <w:t>2</w:t>
      </w:r>
      <w:r w:rsidRPr="008261DB">
        <w:rPr>
          <w:snapToGrid w:val="0"/>
          <w:sz w:val="28"/>
          <w:szCs w:val="28"/>
        </w:rPr>
        <w:t>021 року була спрямована на реалізацію першочергових і перспективних заходів, спрямованих на створення належних умов для підвищення рівня розвитку культурної інфраструктури громади, належного задоволення культурних та духовних потреб населення громади.</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З метою реалізації вищезазначених заходів затверджена Програма організації та проведення культурно-масових заходів у Боярській міській територіальній громаді на 2021 рік, яка спрямована на створення сприятливих умов для розвитку культурного середовища громади видатки для ви</w:t>
      </w:r>
      <w:r>
        <w:rPr>
          <w:snapToGrid w:val="0"/>
          <w:sz w:val="28"/>
          <w:szCs w:val="28"/>
        </w:rPr>
        <w:t>конання якої складають 1480</w:t>
      </w:r>
      <w:r w:rsidRPr="008261DB">
        <w:rPr>
          <w:snapToGrid w:val="0"/>
          <w:sz w:val="28"/>
          <w:szCs w:val="28"/>
        </w:rPr>
        <w:t xml:space="preserve">,00 </w:t>
      </w:r>
      <w:r>
        <w:rPr>
          <w:snapToGrid w:val="0"/>
          <w:sz w:val="28"/>
          <w:szCs w:val="28"/>
        </w:rPr>
        <w:t>тис.</w:t>
      </w:r>
      <w:r w:rsidR="009D60EA">
        <w:rPr>
          <w:snapToGrid w:val="0"/>
          <w:sz w:val="28"/>
          <w:szCs w:val="28"/>
        </w:rPr>
        <w:t xml:space="preserve"> </w:t>
      </w:r>
      <w:r>
        <w:rPr>
          <w:snapToGrid w:val="0"/>
          <w:sz w:val="28"/>
          <w:szCs w:val="28"/>
        </w:rPr>
        <w:t>грн</w:t>
      </w:r>
      <w:r w:rsidRPr="008261DB">
        <w:rPr>
          <w:snapToGrid w:val="0"/>
          <w:sz w:val="28"/>
          <w:szCs w:val="28"/>
        </w:rPr>
        <w:t xml:space="preserve">. </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Протягом звітного періоду проводились культурно-мистецькі загальноміські заходи, фестивалі та конкурси, а також заходи, приурочені професійним святам та визначним датам і подіям в громаді, були проведені інформаційно-просвітницькі та мистецькі заходи, спрямовані на утвердження патріотизму, духовності і моральності, формування національної свідомості населення шляхом відзначення державних свят, знаменних, пам’ятних дат з історії України (урочистості з нагоди Дня Соборності України, Дня вшанування учасників бойових дій на території інших держав, Дня вшанування пам’яті Героїв Небесної Сотні, відзначення Шевченківських днів, відзначення Дня Чорнобильської трагедії, урочистості з нагоди завершення Другої Світової війни, Дня пам’яті та примирення, Дня Перемоги, Дня Конституції України, Дня Державного прапора України, Дня захисника України, Дня Гідності та Свободи, Дня пам’яті жертв Голодоморів в Україні, Дня вшанування ліквідаторів аварії на ЧАЕС, Дня місцевого самоврядування, святкові заходи, присвячені Дню святого Миколая та відкриттю міської новорічної ялинки).</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 xml:space="preserve">Крім того, проводилось відзначення Міжнародного дня захисту дітей, святкування Дня молоді, історично-музичний Фестиваль «Під Покровом Тризуба»; </w:t>
      </w:r>
      <w:r w:rsidRPr="008261DB">
        <w:rPr>
          <w:snapToGrid w:val="0"/>
          <w:sz w:val="28"/>
          <w:szCs w:val="28"/>
        </w:rPr>
        <w:lastRenderedPageBreak/>
        <w:t xml:space="preserve">Фестиваль «Родина», в рамках відзначення Дня незалежності України; також відбулось святкування 65-ї річниці Дня міста з моменту отримання містом статусу районного значення, за участю гостей з міст-побратимів. Також був проведений профорієнтаційний захід для дітей «Я обираю професію» - дитячий профорієнтаційний захід, який проводився з метою організації дитячого дозвілля під час святкування Дня міста. Під час святкування Дня міста відбувалось нагородження переможців міського щорічного конкурсу «Людина року Боярської міської територіальної громади», за найбільш вагомі професійні досягнення в управлінській, економічній, житлово-комунальній, соціальній, культурній, науковій і громадсько-політичній діяльності, а також відзначено почесних жителів громади.  </w:t>
      </w:r>
    </w:p>
    <w:p w:rsidR="008261DB" w:rsidRPr="00E51FF2" w:rsidRDefault="008261DB" w:rsidP="00E51FF2">
      <w:pPr>
        <w:autoSpaceDE/>
        <w:autoSpaceDN/>
        <w:adjustRightInd/>
        <w:ind w:firstLine="709"/>
        <w:jc w:val="both"/>
        <w:rPr>
          <w:snapToGrid w:val="0"/>
          <w:sz w:val="28"/>
          <w:szCs w:val="28"/>
        </w:rPr>
      </w:pPr>
      <w:r w:rsidRPr="008261DB">
        <w:rPr>
          <w:snapToGrid w:val="0"/>
          <w:sz w:val="28"/>
          <w:szCs w:val="28"/>
        </w:rPr>
        <w:t>Разом з тим, в Боярській міській територіальній громаді створено належні умови для розвитку багатьох видів професійного та аматорського мистецтва, художньої творчості завдяки функціонуванню у громаді 5 установ культури, серед яких:</w:t>
      </w:r>
      <w:r w:rsidR="00E51FF2">
        <w:rPr>
          <w:snapToGrid w:val="0"/>
          <w:sz w:val="28"/>
          <w:szCs w:val="28"/>
        </w:rPr>
        <w:t xml:space="preserve"> </w:t>
      </w:r>
      <w:r w:rsidRPr="008261DB">
        <w:rPr>
          <w:sz w:val="28"/>
          <w:szCs w:val="28"/>
        </w:rPr>
        <w:t>Комунальний заклад «Культурно-мистецький центр»;</w:t>
      </w:r>
      <w:r w:rsidR="00E51FF2">
        <w:rPr>
          <w:snapToGrid w:val="0"/>
          <w:sz w:val="28"/>
          <w:szCs w:val="28"/>
        </w:rPr>
        <w:t xml:space="preserve"> </w:t>
      </w:r>
      <w:r w:rsidRPr="008261DB">
        <w:rPr>
          <w:sz w:val="28"/>
          <w:szCs w:val="28"/>
        </w:rPr>
        <w:t>Комунальний заклад «Боярська публічна бібліотека»;</w:t>
      </w:r>
      <w:r w:rsidR="00E51FF2">
        <w:rPr>
          <w:snapToGrid w:val="0"/>
          <w:sz w:val="28"/>
          <w:szCs w:val="28"/>
        </w:rPr>
        <w:t xml:space="preserve"> </w:t>
      </w:r>
      <w:r w:rsidRPr="008261DB">
        <w:rPr>
          <w:sz w:val="28"/>
          <w:szCs w:val="28"/>
        </w:rPr>
        <w:t>Комунальна установа «Боярський краєзнавчий музей»;</w:t>
      </w:r>
      <w:r w:rsidR="00E51FF2">
        <w:rPr>
          <w:snapToGrid w:val="0"/>
          <w:sz w:val="28"/>
          <w:szCs w:val="28"/>
        </w:rPr>
        <w:t xml:space="preserve"> </w:t>
      </w:r>
      <w:r w:rsidRPr="008261DB">
        <w:rPr>
          <w:sz w:val="28"/>
          <w:szCs w:val="28"/>
        </w:rPr>
        <w:t>Комунальний позашкільний мистецький заклад «Боярська дитяча мистецька школа»;</w:t>
      </w:r>
      <w:r w:rsidR="00E51FF2">
        <w:rPr>
          <w:snapToGrid w:val="0"/>
          <w:sz w:val="28"/>
          <w:szCs w:val="28"/>
        </w:rPr>
        <w:t xml:space="preserve"> </w:t>
      </w:r>
      <w:r w:rsidRPr="008261DB">
        <w:rPr>
          <w:sz w:val="28"/>
          <w:szCs w:val="28"/>
        </w:rPr>
        <w:t>Боярська міська дитяча школа мистецтв.</w:t>
      </w:r>
    </w:p>
    <w:p w:rsidR="008261DB" w:rsidRPr="008261DB" w:rsidRDefault="008261DB" w:rsidP="008261DB">
      <w:pPr>
        <w:shd w:val="clear" w:color="auto" w:fill="FFFFFF"/>
        <w:autoSpaceDE/>
        <w:autoSpaceDN/>
        <w:adjustRightInd/>
        <w:ind w:firstLine="709"/>
        <w:rPr>
          <w:b/>
          <w:bCs/>
          <w:sz w:val="28"/>
          <w:szCs w:val="28"/>
        </w:rPr>
      </w:pPr>
    </w:p>
    <w:p w:rsidR="006F2203" w:rsidRPr="00061EC4" w:rsidRDefault="008261DB" w:rsidP="00061EC4">
      <w:pPr>
        <w:shd w:val="clear" w:color="auto" w:fill="FFFFFF"/>
        <w:autoSpaceDE/>
        <w:autoSpaceDN/>
        <w:adjustRightInd/>
        <w:ind w:firstLine="709"/>
        <w:rPr>
          <w:sz w:val="28"/>
          <w:szCs w:val="28"/>
        </w:rPr>
      </w:pPr>
      <w:r w:rsidRPr="008261DB">
        <w:rPr>
          <w:b/>
          <w:bCs/>
          <w:sz w:val="28"/>
          <w:szCs w:val="28"/>
        </w:rPr>
        <w:t>Комунальний заклад «Культурно-мистецький центр» Б</w:t>
      </w:r>
      <w:r w:rsidRPr="008261DB">
        <w:rPr>
          <w:b/>
          <w:sz w:val="28"/>
          <w:szCs w:val="28"/>
          <w:lang w:val="ru-RU"/>
        </w:rPr>
        <w:t>оярської місько</w:t>
      </w:r>
      <w:r w:rsidRPr="008261DB">
        <w:rPr>
          <w:b/>
          <w:sz w:val="28"/>
          <w:szCs w:val="28"/>
        </w:rPr>
        <w:t>ї</w:t>
      </w:r>
      <w:r w:rsidRPr="008261DB">
        <w:rPr>
          <w:b/>
          <w:sz w:val="28"/>
          <w:szCs w:val="28"/>
          <w:lang w:val="ru-RU"/>
        </w:rPr>
        <w:t xml:space="preserve"> ради </w:t>
      </w:r>
      <w:r w:rsidRPr="008261DB">
        <w:rPr>
          <w:sz w:val="28"/>
          <w:szCs w:val="28"/>
        </w:rPr>
        <w:t>до складу якого входять клубні заклади:</w:t>
      </w:r>
    </w:p>
    <w:p w:rsidR="008261DB" w:rsidRPr="008261DB" w:rsidRDefault="008261DB" w:rsidP="008261DB">
      <w:pPr>
        <w:autoSpaceDE/>
        <w:autoSpaceDN/>
        <w:adjustRightInd/>
        <w:spacing w:line="259" w:lineRule="auto"/>
        <w:ind w:firstLine="709"/>
        <w:rPr>
          <w:rFonts w:eastAsia="Calibri"/>
          <w:sz w:val="28"/>
          <w:szCs w:val="28"/>
          <w:lang w:val="ru-RU" w:eastAsia="en-US"/>
        </w:rPr>
      </w:pPr>
      <w:r w:rsidRPr="008261DB">
        <w:rPr>
          <w:rFonts w:eastAsia="Calibri"/>
          <w:sz w:val="28"/>
          <w:szCs w:val="28"/>
          <w:lang w:val="ru-RU" w:eastAsia="en-US"/>
        </w:rPr>
        <w:t>На базі КЗ «Культурно-мистецький центр» працюють:</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val="ru-RU" w:eastAsia="en-US"/>
        </w:rPr>
        <w:t>-</w:t>
      </w:r>
      <w:r w:rsidRPr="008261DB">
        <w:rPr>
          <w:rFonts w:eastAsia="Calibri"/>
          <w:sz w:val="28"/>
          <w:szCs w:val="28"/>
          <w:lang w:eastAsia="en-US"/>
        </w:rPr>
        <w:t>творчі колективи із званням «Народ</w:t>
      </w:r>
      <w:r w:rsidR="006F2203">
        <w:rPr>
          <w:rFonts w:eastAsia="Calibri"/>
          <w:sz w:val="28"/>
          <w:szCs w:val="28"/>
          <w:lang w:eastAsia="en-US"/>
        </w:rPr>
        <w:t>ний аматорський» - 5 колективів;</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-творчий колектив із з</w:t>
      </w:r>
      <w:r w:rsidR="006F2203">
        <w:rPr>
          <w:rFonts w:eastAsia="Calibri"/>
          <w:sz w:val="28"/>
          <w:szCs w:val="28"/>
          <w:lang w:eastAsia="en-US"/>
        </w:rPr>
        <w:t>ванням «Зразковий» - 1 колектив;</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-хореогр</w:t>
      </w:r>
      <w:r w:rsidR="006F2203">
        <w:rPr>
          <w:rFonts w:eastAsia="Calibri"/>
          <w:sz w:val="28"/>
          <w:szCs w:val="28"/>
          <w:lang w:eastAsia="en-US"/>
        </w:rPr>
        <w:t>афічні колективи – 5 колективів;</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-деко</w:t>
      </w:r>
      <w:r w:rsidR="006F2203">
        <w:rPr>
          <w:rFonts w:eastAsia="Calibri"/>
          <w:sz w:val="28"/>
          <w:szCs w:val="28"/>
          <w:lang w:eastAsia="en-US"/>
        </w:rPr>
        <w:t>ративно-прикладного мистецтва-2;</w:t>
      </w:r>
    </w:p>
    <w:p w:rsidR="008261DB" w:rsidRPr="008261DB" w:rsidRDefault="006F2203" w:rsidP="008261DB">
      <w:pPr>
        <w:autoSpaceDE/>
        <w:autoSpaceDN/>
        <w:adjustRightInd/>
        <w:spacing w:line="259" w:lineRule="auto"/>
        <w:ind w:firstLine="709"/>
        <w:rPr>
          <w:rFonts w:eastAsia="Calibri"/>
          <w:sz w:val="28"/>
          <w:szCs w:val="28"/>
          <w:lang w:eastAsia="en-US"/>
        </w:rPr>
      </w:pPr>
      <w:r>
        <w:rPr>
          <w:rFonts w:eastAsia="Calibri"/>
          <w:sz w:val="28"/>
          <w:szCs w:val="28"/>
          <w:lang w:eastAsia="en-US"/>
        </w:rPr>
        <w:t>-дошкільного розвитку-2;</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-театральні</w:t>
      </w:r>
      <w:r w:rsidR="006F2203">
        <w:rPr>
          <w:rFonts w:eastAsia="Calibri"/>
          <w:sz w:val="28"/>
          <w:szCs w:val="28"/>
          <w:lang w:eastAsia="en-US"/>
        </w:rPr>
        <w:t xml:space="preserve"> - 3 колективи;</w:t>
      </w:r>
    </w:p>
    <w:p w:rsidR="008261DB" w:rsidRPr="008261DB" w:rsidRDefault="006F2203" w:rsidP="008261DB">
      <w:pPr>
        <w:autoSpaceDE/>
        <w:autoSpaceDN/>
        <w:adjustRightInd/>
        <w:spacing w:line="259" w:lineRule="auto"/>
        <w:ind w:firstLine="709"/>
        <w:rPr>
          <w:rFonts w:eastAsia="Calibri"/>
          <w:sz w:val="28"/>
          <w:szCs w:val="28"/>
          <w:lang w:eastAsia="en-US"/>
        </w:rPr>
      </w:pPr>
      <w:r>
        <w:rPr>
          <w:rFonts w:eastAsia="Calibri"/>
          <w:sz w:val="28"/>
          <w:szCs w:val="28"/>
          <w:lang w:eastAsia="en-US"/>
        </w:rPr>
        <w:t>-культурно-оздоровчі- 2;</w:t>
      </w:r>
    </w:p>
    <w:p w:rsidR="008261DB" w:rsidRPr="008261DB" w:rsidRDefault="008261DB" w:rsidP="008261DB">
      <w:pPr>
        <w:autoSpaceDE/>
        <w:autoSpaceDN/>
        <w:adjustRightInd/>
        <w:spacing w:line="259" w:lineRule="auto"/>
        <w:ind w:firstLine="709"/>
        <w:rPr>
          <w:rFonts w:eastAsia="Calibri"/>
          <w:sz w:val="28"/>
          <w:szCs w:val="28"/>
          <w:lang w:eastAsia="en-US"/>
        </w:rPr>
      </w:pPr>
      <w:r w:rsidRPr="008261DB">
        <w:rPr>
          <w:rFonts w:eastAsia="Calibri"/>
          <w:sz w:val="28"/>
          <w:szCs w:val="28"/>
          <w:lang w:eastAsia="en-US"/>
        </w:rPr>
        <w:t>-коучінг-1.</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За 2021 рік Культурно-мистецьким центром було проведено 285 культурно-мистецьких та навчальних заходів. Особливо хочеться виділити щорічний конкурс читців віршів ім. Т.Г. Шевченка «Живе слово Кобзаря», в якому взяли участь понад 70 дітей та молоді Боярської міської територіальної громади та Молодіжний мистецький фестиваль імені Івана Коваленка, в якому 12 дітей громади зайняли І-ІІІ місця. Саме такі конкурси популяризують творчість українських класиків та сучасних поетів, розвивають у дітей та молоді духовність та патріотизм до рідного краю.</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В 2021 році, у зв’язку з карантином, робота закладів культури проводилась переважно в онлайн-режимі та брали участь в різноманітних кон</w:t>
      </w:r>
      <w:r w:rsidR="006F2203">
        <w:rPr>
          <w:snapToGrid w:val="0"/>
          <w:sz w:val="28"/>
          <w:szCs w:val="28"/>
        </w:rPr>
        <w:t xml:space="preserve">курсах, фестивалях та </w:t>
      </w:r>
      <w:r w:rsidRPr="008261DB">
        <w:rPr>
          <w:snapToGrid w:val="0"/>
          <w:sz w:val="28"/>
          <w:szCs w:val="28"/>
        </w:rPr>
        <w:t>виставках, а саме:</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-онлайн-марафон до 35-ї річниці Чорнобильської трагедії «Чорнобиль не має минулого часу»;</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онлайн-марафон «Вічна поезія Лесі» до 150-ї річниці від дня народження Л.Українки;</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обласний онлайн конкурс читців ім.Т.Г.Шевченка;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міжнародний конкурс «Тарас Шевченко єднає народи»;</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-онлайн-флеш-моб до міжнародного дня танцю;</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xml:space="preserve">-онлайн-флеш-моб до міжнародного дня матері «Матусю! За все що маю, </w:t>
      </w:r>
      <w:r w:rsidRPr="00061EC4">
        <w:rPr>
          <w:rFonts w:eastAsia="Calibri"/>
          <w:sz w:val="28"/>
          <w:szCs w:val="28"/>
          <w:lang w:eastAsia="en-US"/>
        </w:rPr>
        <w:lastRenderedPageBreak/>
        <w:t xml:space="preserve">дякую тобі»; </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міжнародний фестиваль конкурс «Талановиті діти та молодь»;</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 вихованці гуртків та студій приймали участь у онлайн-конкурсі;</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міжнародний Марії Фішер-Слиж «Змагаймося за нове життя»;</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-онлайн-конкурс Всеукраїнський есе «Україна, це культура»;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-фото-виставка робіт жительки с.Княжичі Н.Дворської «Іграшка, наповнена не звичайною душею»;</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-онлайн-вікторина до дня космонавтики;</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-онлайн-виставка до Всесвітнього дня мистецтва;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xml:space="preserve">-онлайн-виставка до міжнародного дня історичних пам'яток та визначних місць «Стара школа-маленька велика ціність»; </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-онлайн-флеш-моб «Бережі першоцвіт»;</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-онлайн-виставка живопису Л.Тиндик;</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-онлайн-виставка К.Козакової до Всесвітнього дня мистецтва;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eastAsia="en-US"/>
        </w:rPr>
        <w:t>- міжнародний фестиваль мистецтв «Юла АРТ Фест»;</w:t>
      </w:r>
    </w:p>
    <w:p w:rsidR="008261DB" w:rsidRPr="00061EC4" w:rsidRDefault="008261DB" w:rsidP="008261DB">
      <w:pPr>
        <w:autoSpaceDE/>
        <w:autoSpaceDN/>
        <w:adjustRightInd/>
        <w:spacing w:line="259" w:lineRule="auto"/>
        <w:ind w:firstLine="709"/>
        <w:rPr>
          <w:rFonts w:eastAsia="Calibri"/>
          <w:sz w:val="28"/>
          <w:szCs w:val="28"/>
          <w:lang w:val="ru-RU" w:eastAsia="en-US"/>
        </w:rPr>
      </w:pPr>
      <w:r w:rsidRPr="00061EC4">
        <w:rPr>
          <w:rFonts w:eastAsia="Calibri"/>
          <w:sz w:val="28"/>
          <w:szCs w:val="28"/>
          <w:lang w:eastAsia="en-US"/>
        </w:rPr>
        <w:t xml:space="preserve">- </w:t>
      </w:r>
      <w:r w:rsidRPr="00061EC4">
        <w:rPr>
          <w:rFonts w:eastAsia="Calibri"/>
          <w:sz w:val="28"/>
          <w:szCs w:val="28"/>
          <w:lang w:val="ru-RU" w:eastAsia="en-US"/>
        </w:rPr>
        <w:t xml:space="preserve">Всеукраїнський дистанційний конкурс образотворчого та декоративно-прикладного мистецтва «Битва жанрів» </w:t>
      </w:r>
      <w:r w:rsidRPr="00061EC4">
        <w:rPr>
          <w:rFonts w:eastAsia="Calibri"/>
          <w:sz w:val="28"/>
          <w:szCs w:val="28"/>
          <w:lang w:val="en-US" w:eastAsia="en-US"/>
        </w:rPr>
        <w:t>ART</w:t>
      </w:r>
      <w:r w:rsidRPr="00061EC4">
        <w:rPr>
          <w:rFonts w:eastAsia="Calibri"/>
          <w:sz w:val="28"/>
          <w:szCs w:val="28"/>
          <w:lang w:val="ru-RU" w:eastAsia="en-US"/>
        </w:rPr>
        <w:t>ІІІ;</w:t>
      </w:r>
    </w:p>
    <w:p w:rsidR="008261DB" w:rsidRPr="00061EC4" w:rsidRDefault="008261DB" w:rsidP="008261DB">
      <w:pPr>
        <w:autoSpaceDE/>
        <w:autoSpaceDN/>
        <w:adjustRightInd/>
        <w:spacing w:line="259" w:lineRule="auto"/>
        <w:ind w:firstLine="709"/>
        <w:rPr>
          <w:rFonts w:eastAsia="Calibri"/>
          <w:sz w:val="28"/>
          <w:szCs w:val="28"/>
          <w:lang w:val="ru-RU" w:eastAsia="en-US"/>
        </w:rPr>
      </w:pPr>
      <w:r w:rsidRPr="00061EC4">
        <w:rPr>
          <w:rFonts w:eastAsia="Calibri"/>
          <w:sz w:val="28"/>
          <w:szCs w:val="28"/>
          <w:lang w:val="ru-RU" w:eastAsia="en-US"/>
        </w:rPr>
        <w:t>- Конкурс «Новорічне диво»;</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val="ru-RU" w:eastAsia="en-US"/>
        </w:rPr>
        <w:t>- Всеукраїнський к</w:t>
      </w:r>
      <w:r w:rsidRPr="00061EC4">
        <w:rPr>
          <w:rFonts w:eastAsia="Calibri"/>
          <w:sz w:val="28"/>
          <w:szCs w:val="28"/>
          <w:lang w:eastAsia="en-US"/>
        </w:rPr>
        <w:t>онкурс декоративно-ужиткового та образотворчого мистецтва «Казкове Різдво»;</w:t>
      </w:r>
    </w:p>
    <w:p w:rsidR="008261DB" w:rsidRPr="00061EC4" w:rsidRDefault="008261DB" w:rsidP="008261DB">
      <w:pPr>
        <w:autoSpaceDE/>
        <w:autoSpaceDN/>
        <w:adjustRightInd/>
        <w:spacing w:line="259" w:lineRule="auto"/>
        <w:ind w:firstLine="709"/>
        <w:rPr>
          <w:rFonts w:eastAsia="Calibri"/>
          <w:sz w:val="28"/>
          <w:szCs w:val="28"/>
          <w:lang w:val="ru-RU" w:eastAsia="en-US"/>
        </w:rPr>
      </w:pPr>
      <w:r w:rsidRPr="00061EC4">
        <w:rPr>
          <w:rFonts w:eastAsia="Calibri"/>
          <w:b/>
          <w:sz w:val="28"/>
          <w:szCs w:val="28"/>
          <w:lang w:eastAsia="en-US"/>
        </w:rPr>
        <w:t xml:space="preserve">- </w:t>
      </w:r>
      <w:r w:rsidRPr="00061EC4">
        <w:rPr>
          <w:rFonts w:eastAsia="Calibri"/>
          <w:sz w:val="28"/>
          <w:szCs w:val="28"/>
          <w:lang w:eastAsia="en-US"/>
        </w:rPr>
        <w:t>Міжнародний фестиваль - конкурс «Різдвяна Зірка»;</w:t>
      </w:r>
    </w:p>
    <w:p w:rsidR="008261DB" w:rsidRPr="00061EC4" w:rsidRDefault="008261DB" w:rsidP="008261DB">
      <w:pPr>
        <w:autoSpaceDE/>
        <w:autoSpaceDN/>
        <w:adjustRightInd/>
        <w:spacing w:line="259" w:lineRule="auto"/>
        <w:ind w:firstLine="709"/>
        <w:rPr>
          <w:rFonts w:eastAsia="Calibri"/>
          <w:sz w:val="28"/>
          <w:szCs w:val="28"/>
          <w:lang w:eastAsia="en-US"/>
        </w:rPr>
      </w:pPr>
      <w:r w:rsidRPr="00061EC4">
        <w:rPr>
          <w:rFonts w:eastAsia="Calibri"/>
          <w:sz w:val="28"/>
          <w:szCs w:val="28"/>
          <w:lang w:val="ru-RU" w:eastAsia="en-US"/>
        </w:rPr>
        <w:t xml:space="preserve">- </w:t>
      </w:r>
      <w:r w:rsidRPr="00061EC4">
        <w:rPr>
          <w:rFonts w:eastAsia="Calibri"/>
          <w:sz w:val="28"/>
          <w:szCs w:val="28"/>
          <w:lang w:eastAsia="en-US"/>
        </w:rPr>
        <w:t>Відкритий турнір «Золота осінь» м. Київ.</w:t>
      </w:r>
    </w:p>
    <w:p w:rsidR="008261DB" w:rsidRPr="008261DB" w:rsidRDefault="008261DB" w:rsidP="008261DB">
      <w:pPr>
        <w:autoSpaceDE/>
        <w:autoSpaceDN/>
        <w:adjustRightInd/>
        <w:ind w:firstLine="709"/>
        <w:jc w:val="both"/>
        <w:rPr>
          <w:snapToGrid w:val="0"/>
          <w:sz w:val="28"/>
          <w:szCs w:val="28"/>
        </w:rPr>
      </w:pPr>
      <w:r w:rsidRPr="008261DB">
        <w:rPr>
          <w:snapToGrid w:val="0"/>
          <w:sz w:val="28"/>
          <w:szCs w:val="28"/>
        </w:rPr>
        <w:t>Колективи художньої самодіяльності та вихованці закладів культури Боярської міської громади демонструють свої виступи в соціальній мережі фейсбук та ютуб.</w:t>
      </w:r>
    </w:p>
    <w:p w:rsidR="008261DB" w:rsidRPr="00FF7867" w:rsidRDefault="008261DB" w:rsidP="008261DB">
      <w:pPr>
        <w:autoSpaceDE/>
        <w:autoSpaceDN/>
        <w:adjustRightInd/>
        <w:ind w:firstLine="709"/>
        <w:jc w:val="both"/>
        <w:rPr>
          <w:snapToGrid w:val="0"/>
          <w:szCs w:val="28"/>
        </w:rPr>
      </w:pPr>
      <w:r w:rsidRPr="008261DB">
        <w:rPr>
          <w:snapToGrid w:val="0"/>
          <w:sz w:val="28"/>
          <w:szCs w:val="28"/>
        </w:rPr>
        <w:t>Постійно проводиться робота із поновлення репертуару та розробляються нові сценарії</w:t>
      </w:r>
      <w:r>
        <w:rPr>
          <w:snapToGrid w:val="0"/>
          <w:szCs w:val="28"/>
        </w:rPr>
        <w:t>.</w:t>
      </w:r>
    </w:p>
    <w:p w:rsidR="008261DB" w:rsidRPr="00FF7867" w:rsidRDefault="008261DB" w:rsidP="008261DB">
      <w:pPr>
        <w:shd w:val="clear" w:color="auto" w:fill="FFFFFF"/>
        <w:autoSpaceDE/>
        <w:autoSpaceDN/>
        <w:adjustRightInd/>
        <w:ind w:firstLine="709"/>
        <w:jc w:val="center"/>
        <w:rPr>
          <w:b/>
          <w:bCs/>
        </w:rPr>
      </w:pPr>
    </w:p>
    <w:p w:rsidR="008261DB" w:rsidRPr="006F2203" w:rsidRDefault="008261DB" w:rsidP="008261DB">
      <w:pPr>
        <w:shd w:val="clear" w:color="auto" w:fill="FFFFFF"/>
        <w:autoSpaceDE/>
        <w:autoSpaceDN/>
        <w:adjustRightInd/>
        <w:ind w:firstLine="709"/>
        <w:jc w:val="center"/>
        <w:rPr>
          <w:b/>
          <w:bCs/>
          <w:sz w:val="28"/>
          <w:szCs w:val="28"/>
        </w:rPr>
      </w:pPr>
      <w:r w:rsidRPr="006F2203">
        <w:rPr>
          <w:b/>
          <w:bCs/>
          <w:sz w:val="28"/>
          <w:szCs w:val="28"/>
        </w:rPr>
        <w:t>Комунальний позашкільний мистецький заклад «Боярська дитяча мистецька школа»</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Боярська міська територіальна громада стала правонаступником комунального позашкільного мистецького закладу «Боярська дитяча мистецька школа» Боярської міської ради, фінансування якого покладено на місцевий бюджет. Реалізовується ряд заходів, спрямованих на збереження та розвиток мережі мистецьких шкіл в умовах децентралізації.</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Протягом звітного періоду заклад працював відповідно до навчальних планів роботи. Головним напрямком методичної та виховної роботи, було вдосконалення методики викладання, підвищення якості форм і методів навчання, виконавської майстерності, активізації концертної діяльності, учнів та викладачів.</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Викладацькій колектив працює над темою «Впровадження нового змісту мистецької освіти в дистанційній та змішаних формах навчання».</w:t>
      </w:r>
    </w:p>
    <w:p w:rsidR="008261DB" w:rsidRPr="006F2203" w:rsidRDefault="008261DB" w:rsidP="008261DB">
      <w:pPr>
        <w:autoSpaceDE/>
        <w:autoSpaceDN/>
        <w:adjustRightInd/>
        <w:ind w:firstLine="709"/>
        <w:jc w:val="both"/>
        <w:rPr>
          <w:snapToGrid w:val="0"/>
          <w:sz w:val="28"/>
          <w:szCs w:val="28"/>
        </w:rPr>
      </w:pPr>
      <w:r w:rsidRPr="006F2203">
        <w:rPr>
          <w:snapToGrid w:val="0"/>
          <w:sz w:val="28"/>
          <w:szCs w:val="28"/>
        </w:rPr>
        <w:t>Контингент учнів школи - 650 чол.</w:t>
      </w:r>
    </w:p>
    <w:p w:rsidR="008261DB" w:rsidRPr="006F2203" w:rsidRDefault="008261DB" w:rsidP="008261DB">
      <w:pPr>
        <w:autoSpaceDE/>
        <w:autoSpaceDN/>
        <w:adjustRightInd/>
        <w:ind w:firstLine="709"/>
        <w:jc w:val="both"/>
        <w:rPr>
          <w:rFonts w:eastAsia="Calibri"/>
          <w:sz w:val="28"/>
          <w:szCs w:val="28"/>
          <w:lang w:eastAsia="en-US"/>
        </w:rPr>
      </w:pPr>
      <w:r w:rsidRPr="006F2203">
        <w:rPr>
          <w:snapToGrid w:val="0"/>
          <w:sz w:val="28"/>
          <w:szCs w:val="28"/>
        </w:rPr>
        <w:t xml:space="preserve">Протягом 2021 року учні та викладачі школи естетичного виховання громади брали участь </w:t>
      </w:r>
      <w:r w:rsidRPr="006F2203">
        <w:rPr>
          <w:rFonts w:eastAsia="Calibri"/>
          <w:sz w:val="28"/>
          <w:szCs w:val="28"/>
          <w:lang w:eastAsia="en-US"/>
        </w:rPr>
        <w:t>у Всеукраїнських та міжнародних конкурсах:</w:t>
      </w:r>
    </w:p>
    <w:p w:rsidR="008261DB" w:rsidRDefault="008261DB" w:rsidP="008261DB">
      <w:pPr>
        <w:pStyle w:val="a6"/>
        <w:widowControl/>
        <w:numPr>
          <w:ilvl w:val="0"/>
          <w:numId w:val="10"/>
        </w:numPr>
        <w:suppressAutoHyphens w:val="0"/>
        <w:autoSpaceDE/>
        <w:autoSpaceDN/>
        <w:adjustRightInd/>
        <w:ind w:left="0" w:firstLine="709"/>
        <w:jc w:val="both"/>
        <w:rPr>
          <w:sz w:val="28"/>
          <w:szCs w:val="28"/>
        </w:rPr>
      </w:pPr>
      <w:r w:rsidRPr="009520C8">
        <w:rPr>
          <w:sz w:val="28"/>
          <w:szCs w:val="28"/>
        </w:rPr>
        <w:t xml:space="preserve">Всеукраїнські </w:t>
      </w:r>
      <w:r>
        <w:rPr>
          <w:sz w:val="28"/>
          <w:szCs w:val="28"/>
        </w:rPr>
        <w:t xml:space="preserve">- </w:t>
      </w:r>
      <w:r w:rsidRPr="009520C8">
        <w:rPr>
          <w:sz w:val="28"/>
          <w:szCs w:val="28"/>
        </w:rPr>
        <w:t>3</w:t>
      </w:r>
      <w:r>
        <w:rPr>
          <w:sz w:val="28"/>
          <w:szCs w:val="28"/>
        </w:rPr>
        <w:t>6,</w:t>
      </w:r>
      <w:r w:rsidRPr="002F29A8">
        <w:rPr>
          <w:sz w:val="28"/>
          <w:szCs w:val="28"/>
        </w:rPr>
        <w:t xml:space="preserve"> </w:t>
      </w:r>
      <w:r>
        <w:rPr>
          <w:sz w:val="28"/>
          <w:szCs w:val="28"/>
        </w:rPr>
        <w:t>переможців – 40 учнів.</w:t>
      </w:r>
    </w:p>
    <w:p w:rsidR="008261DB" w:rsidRPr="002F29A8" w:rsidRDefault="008261DB" w:rsidP="008261DB">
      <w:pPr>
        <w:pStyle w:val="a6"/>
        <w:widowControl/>
        <w:numPr>
          <w:ilvl w:val="0"/>
          <w:numId w:val="10"/>
        </w:numPr>
        <w:suppressAutoHyphens w:val="0"/>
        <w:autoSpaceDE/>
        <w:autoSpaceDN/>
        <w:adjustRightInd/>
        <w:ind w:left="0" w:firstLine="709"/>
        <w:jc w:val="both"/>
        <w:rPr>
          <w:sz w:val="28"/>
          <w:szCs w:val="28"/>
        </w:rPr>
      </w:pPr>
      <w:r w:rsidRPr="002F29A8">
        <w:rPr>
          <w:sz w:val="28"/>
          <w:szCs w:val="28"/>
        </w:rPr>
        <w:lastRenderedPageBreak/>
        <w:t>Міжнародні -</w:t>
      </w:r>
      <w:r>
        <w:rPr>
          <w:sz w:val="28"/>
          <w:szCs w:val="28"/>
        </w:rPr>
        <w:t xml:space="preserve"> 20</w:t>
      </w:r>
      <w:r w:rsidRPr="002F29A8">
        <w:rPr>
          <w:sz w:val="28"/>
          <w:szCs w:val="28"/>
        </w:rPr>
        <w:t xml:space="preserve">, </w:t>
      </w:r>
      <w:r>
        <w:rPr>
          <w:sz w:val="28"/>
          <w:szCs w:val="28"/>
        </w:rPr>
        <w:t>п</w:t>
      </w:r>
      <w:r w:rsidRPr="002F29A8">
        <w:rPr>
          <w:sz w:val="28"/>
          <w:szCs w:val="28"/>
        </w:rPr>
        <w:t xml:space="preserve">ереможців – </w:t>
      </w:r>
      <w:r>
        <w:rPr>
          <w:sz w:val="28"/>
          <w:szCs w:val="28"/>
        </w:rPr>
        <w:t>26</w:t>
      </w:r>
      <w:r w:rsidRPr="002F29A8">
        <w:rPr>
          <w:sz w:val="28"/>
          <w:szCs w:val="28"/>
        </w:rPr>
        <w:t xml:space="preserve"> </w:t>
      </w:r>
      <w:r>
        <w:rPr>
          <w:sz w:val="28"/>
          <w:szCs w:val="28"/>
        </w:rPr>
        <w:t>учнів</w:t>
      </w:r>
      <w:r w:rsidRPr="002F29A8">
        <w:rPr>
          <w:sz w:val="28"/>
          <w:szCs w:val="28"/>
        </w:rPr>
        <w:t>.</w:t>
      </w:r>
    </w:p>
    <w:p w:rsidR="008261DB" w:rsidRDefault="008261DB" w:rsidP="008261DB">
      <w:pPr>
        <w:pStyle w:val="a6"/>
        <w:widowControl/>
        <w:numPr>
          <w:ilvl w:val="0"/>
          <w:numId w:val="10"/>
        </w:numPr>
        <w:suppressAutoHyphens w:val="0"/>
        <w:autoSpaceDE/>
        <w:autoSpaceDN/>
        <w:adjustRightInd/>
        <w:ind w:left="0" w:firstLine="709"/>
        <w:jc w:val="both"/>
        <w:rPr>
          <w:sz w:val="28"/>
          <w:szCs w:val="28"/>
        </w:rPr>
      </w:pPr>
      <w:r>
        <w:rPr>
          <w:sz w:val="28"/>
          <w:szCs w:val="28"/>
        </w:rPr>
        <w:t>Всього брало участь – 68 учнів.</w:t>
      </w:r>
    </w:p>
    <w:p w:rsidR="008261DB" w:rsidRPr="006F2203" w:rsidRDefault="008261DB" w:rsidP="008261DB">
      <w:pPr>
        <w:autoSpaceDE/>
        <w:autoSpaceDN/>
        <w:adjustRightInd/>
        <w:ind w:firstLine="709"/>
        <w:contextualSpacing/>
        <w:jc w:val="both"/>
        <w:rPr>
          <w:rFonts w:eastAsia="Calibri"/>
          <w:sz w:val="28"/>
          <w:szCs w:val="28"/>
          <w:lang w:eastAsia="en-US"/>
        </w:rPr>
      </w:pPr>
      <w:r w:rsidRPr="006F2203">
        <w:rPr>
          <w:rFonts w:eastAsia="Calibri"/>
          <w:sz w:val="28"/>
          <w:szCs w:val="28"/>
          <w:lang w:eastAsia="en-US"/>
        </w:rPr>
        <w:t>За рік проведені концерти:</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Шкільні – 22</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Міські – 12</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Лекторіїв – 6</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Творчі зустрічі – 6</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Шкільні виставки – 3</w:t>
      </w:r>
    </w:p>
    <w:p w:rsidR="008261DB" w:rsidRPr="006F2203" w:rsidRDefault="008261DB" w:rsidP="006F2203">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Шкільні конкурси - 3</w:t>
      </w:r>
    </w:p>
    <w:p w:rsidR="008261DB" w:rsidRPr="006F2203" w:rsidRDefault="008261DB" w:rsidP="008261DB">
      <w:pPr>
        <w:autoSpaceDE/>
        <w:autoSpaceDN/>
        <w:adjustRightInd/>
        <w:ind w:firstLine="709"/>
        <w:jc w:val="both"/>
        <w:rPr>
          <w:rFonts w:eastAsia="Calibri"/>
          <w:sz w:val="28"/>
          <w:szCs w:val="28"/>
          <w:lang w:eastAsia="en-US"/>
        </w:rPr>
      </w:pPr>
      <w:r w:rsidRPr="006F2203">
        <w:rPr>
          <w:rFonts w:eastAsia="Calibri"/>
          <w:sz w:val="28"/>
          <w:szCs w:val="28"/>
          <w:lang w:eastAsia="en-US"/>
        </w:rPr>
        <w:t>Методична робота:</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Доповіді – 27</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Відкриті уроки – 13</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Майстер класи: 17</w:t>
      </w:r>
    </w:p>
    <w:p w:rsidR="008261DB" w:rsidRPr="006F2203" w:rsidRDefault="008261DB" w:rsidP="008261DB">
      <w:pPr>
        <w:widowControl/>
        <w:numPr>
          <w:ilvl w:val="0"/>
          <w:numId w:val="10"/>
        </w:numPr>
        <w:suppressAutoHyphens w:val="0"/>
        <w:autoSpaceDE/>
        <w:autoSpaceDN/>
        <w:adjustRightInd/>
        <w:ind w:left="0" w:firstLine="709"/>
        <w:contextualSpacing/>
        <w:jc w:val="both"/>
        <w:rPr>
          <w:rFonts w:eastAsia="Calibri"/>
          <w:sz w:val="28"/>
          <w:szCs w:val="28"/>
          <w:lang w:eastAsia="en-US"/>
        </w:rPr>
      </w:pPr>
      <w:r w:rsidRPr="006F2203">
        <w:rPr>
          <w:rFonts w:eastAsia="Calibri"/>
          <w:sz w:val="28"/>
          <w:szCs w:val="28"/>
          <w:lang w:eastAsia="en-US"/>
        </w:rPr>
        <w:t>Семінари-3.</w:t>
      </w:r>
    </w:p>
    <w:p w:rsidR="008261DB" w:rsidRPr="006F2203" w:rsidRDefault="008261DB" w:rsidP="006C58F1">
      <w:pPr>
        <w:shd w:val="clear" w:color="auto" w:fill="FFFFFF"/>
        <w:autoSpaceDE/>
        <w:autoSpaceDN/>
        <w:adjustRightInd/>
        <w:ind w:firstLine="709"/>
        <w:jc w:val="center"/>
        <w:rPr>
          <w:b/>
          <w:bCs/>
          <w:sz w:val="28"/>
          <w:szCs w:val="28"/>
        </w:rPr>
      </w:pPr>
    </w:p>
    <w:p w:rsidR="008261DB" w:rsidRPr="006C58F1" w:rsidRDefault="008261DB" w:rsidP="006C58F1">
      <w:pPr>
        <w:shd w:val="clear" w:color="auto" w:fill="FFFFFF"/>
        <w:autoSpaceDE/>
        <w:autoSpaceDN/>
        <w:adjustRightInd/>
        <w:ind w:firstLine="709"/>
        <w:jc w:val="center"/>
        <w:rPr>
          <w:b/>
          <w:bCs/>
          <w:sz w:val="28"/>
          <w:szCs w:val="28"/>
        </w:rPr>
      </w:pPr>
      <w:r w:rsidRPr="006C58F1">
        <w:rPr>
          <w:b/>
          <w:bCs/>
          <w:sz w:val="28"/>
          <w:szCs w:val="28"/>
        </w:rPr>
        <w:t>Боярська міська дитяча школа мистецтв</w:t>
      </w:r>
    </w:p>
    <w:p w:rsidR="006F2203" w:rsidRPr="006F2203" w:rsidRDefault="008261DB" w:rsidP="006F2203">
      <w:pPr>
        <w:ind w:firstLine="709"/>
        <w:jc w:val="both"/>
        <w:rPr>
          <w:b/>
          <w:bCs/>
          <w:sz w:val="28"/>
          <w:szCs w:val="28"/>
        </w:rPr>
      </w:pPr>
      <w:r w:rsidRPr="006F2203">
        <w:rPr>
          <w:sz w:val="28"/>
          <w:szCs w:val="28"/>
        </w:rPr>
        <w:t>Основним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r w:rsidR="006F2203" w:rsidRPr="006F2203">
        <w:rPr>
          <w:b/>
          <w:bCs/>
          <w:sz w:val="28"/>
          <w:szCs w:val="28"/>
        </w:rPr>
        <w:t xml:space="preserve"> </w:t>
      </w:r>
    </w:p>
    <w:p w:rsidR="008261DB" w:rsidRPr="006F2203" w:rsidRDefault="008261DB" w:rsidP="006F2203">
      <w:pPr>
        <w:ind w:firstLine="709"/>
        <w:jc w:val="both"/>
        <w:rPr>
          <w:b/>
          <w:bCs/>
          <w:sz w:val="28"/>
          <w:szCs w:val="28"/>
        </w:rPr>
      </w:pPr>
      <w:r w:rsidRPr="006F2203">
        <w:rPr>
          <w:bCs/>
          <w:sz w:val="28"/>
          <w:szCs w:val="28"/>
          <w:lang w:val="ru-RU"/>
        </w:rPr>
        <w:t>За зв</w:t>
      </w:r>
      <w:r w:rsidRPr="006F2203">
        <w:rPr>
          <w:bCs/>
          <w:sz w:val="28"/>
          <w:szCs w:val="28"/>
        </w:rPr>
        <w:t>ітний період дитяча школа мистецтв брала участь в концертах та конкурсах, та проводила наступні заходи:</w:t>
      </w:r>
    </w:p>
    <w:p w:rsidR="008261DB" w:rsidRPr="00061EC4" w:rsidRDefault="008261DB" w:rsidP="008261DB">
      <w:pPr>
        <w:ind w:firstLine="709"/>
        <w:jc w:val="both"/>
        <w:rPr>
          <w:bCs/>
          <w:sz w:val="28"/>
          <w:szCs w:val="28"/>
        </w:rPr>
      </w:pPr>
      <w:r w:rsidRPr="00061EC4">
        <w:rPr>
          <w:bCs/>
          <w:sz w:val="28"/>
          <w:szCs w:val="28"/>
        </w:rPr>
        <w:t>-участь у конкурсі СГОСТУ зі спортивного бального танцю «</w:t>
      </w:r>
      <w:r w:rsidRPr="00061EC4">
        <w:rPr>
          <w:bCs/>
          <w:sz w:val="28"/>
          <w:szCs w:val="28"/>
          <w:lang w:val="en-US"/>
        </w:rPr>
        <w:t>CRYSTAL</w:t>
      </w:r>
      <w:r w:rsidRPr="00061EC4">
        <w:rPr>
          <w:bCs/>
          <w:sz w:val="28"/>
          <w:szCs w:val="28"/>
        </w:rPr>
        <w:t xml:space="preserve"> </w:t>
      </w:r>
      <w:r w:rsidRPr="00061EC4">
        <w:rPr>
          <w:bCs/>
          <w:sz w:val="28"/>
          <w:szCs w:val="28"/>
          <w:lang w:val="en-US"/>
        </w:rPr>
        <w:t>CUP</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 xml:space="preserve">-участь у конкурсі СГОСТУ зі спортивного бального танцю «Кубок </w:t>
      </w:r>
      <w:r w:rsidR="006F2203" w:rsidRPr="00061EC4">
        <w:rPr>
          <w:bCs/>
          <w:sz w:val="28"/>
          <w:szCs w:val="28"/>
        </w:rPr>
        <w:t>Ренесансу</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 xml:space="preserve">- участь викладачів БМДШМ у творчій майстерні з </w:t>
      </w:r>
      <w:r w:rsidRPr="00061EC4">
        <w:rPr>
          <w:bCs/>
          <w:sz w:val="28"/>
          <w:szCs w:val="28"/>
          <w:lang w:val="en-US"/>
        </w:rPr>
        <w:t>BREAK</w:t>
      </w:r>
      <w:r w:rsidRPr="00061EC4">
        <w:rPr>
          <w:bCs/>
          <w:sz w:val="28"/>
          <w:szCs w:val="28"/>
        </w:rPr>
        <w:t xml:space="preserve"> </w:t>
      </w:r>
      <w:r w:rsidRPr="00061EC4">
        <w:rPr>
          <w:bCs/>
          <w:sz w:val="28"/>
          <w:szCs w:val="28"/>
          <w:lang w:val="en-US"/>
        </w:rPr>
        <w:t>DANCE</w:t>
      </w:r>
      <w:r w:rsidRPr="00061EC4">
        <w:rPr>
          <w:bCs/>
          <w:sz w:val="28"/>
          <w:szCs w:val="28"/>
        </w:rPr>
        <w:t xml:space="preserve">, лектор </w:t>
      </w:r>
      <w:r w:rsidRPr="00061EC4">
        <w:rPr>
          <w:bCs/>
          <w:sz w:val="28"/>
          <w:szCs w:val="28"/>
          <w:lang w:val="en-US"/>
        </w:rPr>
        <w:t>B</w:t>
      </w:r>
      <w:r w:rsidRPr="00061EC4">
        <w:rPr>
          <w:bCs/>
          <w:sz w:val="28"/>
          <w:szCs w:val="28"/>
        </w:rPr>
        <w:t>-</w:t>
      </w:r>
      <w:r w:rsidRPr="00061EC4">
        <w:rPr>
          <w:bCs/>
          <w:sz w:val="28"/>
          <w:szCs w:val="28"/>
          <w:lang w:val="en-US"/>
        </w:rPr>
        <w:t>boy</w:t>
      </w:r>
      <w:r w:rsidRPr="00061EC4">
        <w:rPr>
          <w:bCs/>
          <w:sz w:val="28"/>
          <w:szCs w:val="28"/>
        </w:rPr>
        <w:t xml:space="preserve"> </w:t>
      </w:r>
      <w:r w:rsidRPr="00061EC4">
        <w:rPr>
          <w:bCs/>
          <w:sz w:val="28"/>
          <w:szCs w:val="28"/>
          <w:lang w:val="en-US"/>
        </w:rPr>
        <w:t>APACHE</w:t>
      </w:r>
      <w:r w:rsidRPr="00061EC4">
        <w:rPr>
          <w:bCs/>
          <w:sz w:val="28"/>
          <w:szCs w:val="28"/>
        </w:rPr>
        <w:t xml:space="preserve"> м. Київ;</w:t>
      </w:r>
    </w:p>
    <w:p w:rsidR="008261DB" w:rsidRPr="00061EC4" w:rsidRDefault="008261DB" w:rsidP="008261DB">
      <w:pPr>
        <w:ind w:firstLine="709"/>
        <w:jc w:val="both"/>
        <w:rPr>
          <w:bCs/>
          <w:sz w:val="28"/>
          <w:szCs w:val="28"/>
        </w:rPr>
      </w:pPr>
      <w:r w:rsidRPr="00061EC4">
        <w:rPr>
          <w:bCs/>
          <w:sz w:val="28"/>
          <w:szCs w:val="28"/>
        </w:rPr>
        <w:t>-«Премьера-2021» конкурс зі спортивного бального танцю  м. Київ;</w:t>
      </w:r>
    </w:p>
    <w:p w:rsidR="008261DB" w:rsidRPr="00061EC4" w:rsidRDefault="008261DB" w:rsidP="008261DB">
      <w:pPr>
        <w:ind w:firstLine="709"/>
        <w:jc w:val="both"/>
        <w:rPr>
          <w:bCs/>
          <w:sz w:val="28"/>
          <w:szCs w:val="28"/>
        </w:rPr>
      </w:pPr>
      <w:r w:rsidRPr="00061EC4">
        <w:rPr>
          <w:bCs/>
          <w:sz w:val="28"/>
          <w:szCs w:val="28"/>
        </w:rPr>
        <w:t xml:space="preserve">- участь викладачів БМДШМ в онлайн-екскурсії на платформі </w:t>
      </w:r>
      <w:r w:rsidRPr="00061EC4">
        <w:rPr>
          <w:bCs/>
          <w:sz w:val="28"/>
          <w:szCs w:val="28"/>
          <w:lang w:val="en-US"/>
        </w:rPr>
        <w:t>YouTube</w:t>
      </w:r>
      <w:r w:rsidRPr="00061EC4">
        <w:rPr>
          <w:bCs/>
          <w:sz w:val="28"/>
          <w:szCs w:val="28"/>
        </w:rPr>
        <w:t xml:space="preserve"> "</w:t>
      </w:r>
      <w:r w:rsidRPr="00061EC4">
        <w:rPr>
          <w:bCs/>
          <w:sz w:val="28"/>
          <w:szCs w:val="28"/>
          <w:lang w:val="en-US"/>
        </w:rPr>
        <w:t>Cirque</w:t>
      </w:r>
      <w:r w:rsidRPr="00061EC4">
        <w:rPr>
          <w:bCs/>
          <w:sz w:val="28"/>
          <w:szCs w:val="28"/>
        </w:rPr>
        <w:t xml:space="preserve"> </w:t>
      </w:r>
      <w:r w:rsidRPr="00061EC4">
        <w:rPr>
          <w:bCs/>
          <w:sz w:val="28"/>
          <w:szCs w:val="28"/>
          <w:lang w:val="en-US"/>
        </w:rPr>
        <w:t>du</w:t>
      </w:r>
      <w:r w:rsidRPr="00061EC4">
        <w:rPr>
          <w:bCs/>
          <w:sz w:val="28"/>
          <w:szCs w:val="28"/>
        </w:rPr>
        <w:t xml:space="preserve"> </w:t>
      </w:r>
      <w:r w:rsidRPr="00061EC4">
        <w:rPr>
          <w:bCs/>
          <w:sz w:val="28"/>
          <w:szCs w:val="28"/>
          <w:lang w:val="en-US"/>
        </w:rPr>
        <w:t>Soleil</w:t>
      </w:r>
      <w:r w:rsidRPr="00061EC4">
        <w:rPr>
          <w:bCs/>
          <w:sz w:val="28"/>
          <w:szCs w:val="28"/>
        </w:rPr>
        <w:t xml:space="preserve">. </w:t>
      </w:r>
      <w:r w:rsidRPr="00061EC4">
        <w:rPr>
          <w:bCs/>
          <w:sz w:val="28"/>
          <w:szCs w:val="28"/>
          <w:lang w:val="ru-RU"/>
        </w:rPr>
        <w:t>Amaluna</w:t>
      </w:r>
      <w:r w:rsidRPr="00061EC4">
        <w:rPr>
          <w:bCs/>
          <w:sz w:val="28"/>
          <w:szCs w:val="28"/>
        </w:rPr>
        <w:t xml:space="preserve">, </w:t>
      </w:r>
      <w:r w:rsidRPr="00061EC4">
        <w:rPr>
          <w:bCs/>
          <w:sz w:val="28"/>
          <w:szCs w:val="28"/>
          <w:lang w:val="ru-RU"/>
        </w:rPr>
        <w:t>Bazzar</w:t>
      </w:r>
      <w:r w:rsidRPr="00061EC4">
        <w:rPr>
          <w:bCs/>
          <w:sz w:val="28"/>
          <w:szCs w:val="28"/>
        </w:rPr>
        <w:t xml:space="preserve">, </w:t>
      </w:r>
      <w:r w:rsidRPr="00061EC4">
        <w:rPr>
          <w:bCs/>
          <w:sz w:val="28"/>
          <w:szCs w:val="28"/>
          <w:lang w:val="ru-RU"/>
        </w:rPr>
        <w:t>Volta</w:t>
      </w:r>
      <w:r w:rsidRPr="00061EC4">
        <w:rPr>
          <w:bCs/>
          <w:sz w:val="28"/>
          <w:szCs w:val="28"/>
        </w:rPr>
        <w:t>."</w:t>
      </w:r>
    </w:p>
    <w:p w:rsidR="008261DB" w:rsidRPr="00061EC4" w:rsidRDefault="008261DB" w:rsidP="008261DB">
      <w:pPr>
        <w:ind w:firstLine="709"/>
        <w:jc w:val="both"/>
        <w:rPr>
          <w:bCs/>
          <w:sz w:val="28"/>
          <w:szCs w:val="28"/>
        </w:rPr>
      </w:pPr>
      <w:r w:rsidRPr="00061EC4">
        <w:rPr>
          <w:bCs/>
          <w:sz w:val="28"/>
          <w:szCs w:val="28"/>
        </w:rPr>
        <w:t>-участь ансамблю сучасного танцю «Грандіс» в  11-му Чемпіонаті України серед танцювальних колективів в рамках Української спортивної танцювальної спілки, м. Київ;</w:t>
      </w:r>
    </w:p>
    <w:p w:rsidR="008261DB" w:rsidRPr="00061EC4" w:rsidRDefault="008261DB" w:rsidP="008261DB">
      <w:pPr>
        <w:ind w:firstLine="709"/>
        <w:jc w:val="both"/>
        <w:rPr>
          <w:bCs/>
          <w:sz w:val="28"/>
          <w:szCs w:val="28"/>
        </w:rPr>
      </w:pPr>
      <w:r w:rsidRPr="00061EC4">
        <w:rPr>
          <w:bCs/>
          <w:sz w:val="28"/>
          <w:szCs w:val="28"/>
        </w:rPr>
        <w:t>-участь у конкурсі СГОСТУ зі спортивного бального танцю «Д</w:t>
      </w:r>
      <w:r w:rsidRPr="00061EC4">
        <w:rPr>
          <w:bCs/>
          <w:sz w:val="28"/>
          <w:szCs w:val="28"/>
          <w:lang w:val="en-US"/>
        </w:rPr>
        <w:t>anceStarsFestival</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-участь у Міжнародному фестивалі-конкурсі «</w:t>
      </w:r>
      <w:r w:rsidRPr="00061EC4">
        <w:rPr>
          <w:bCs/>
          <w:sz w:val="28"/>
          <w:szCs w:val="28"/>
          <w:lang w:val="en-US"/>
        </w:rPr>
        <w:t>E</w:t>
      </w:r>
      <w:r w:rsidRPr="00061EC4">
        <w:rPr>
          <w:bCs/>
          <w:sz w:val="28"/>
          <w:szCs w:val="28"/>
          <w:lang w:val="ru-RU"/>
        </w:rPr>
        <w:t>u</w:t>
      </w:r>
      <w:r w:rsidRPr="00061EC4">
        <w:rPr>
          <w:bCs/>
          <w:sz w:val="28"/>
          <w:szCs w:val="28"/>
          <w:lang w:val="en-US"/>
        </w:rPr>
        <w:t>ropean</w:t>
      </w:r>
      <w:r w:rsidRPr="00061EC4">
        <w:rPr>
          <w:bCs/>
          <w:sz w:val="28"/>
          <w:szCs w:val="28"/>
        </w:rPr>
        <w:t xml:space="preserve"> </w:t>
      </w:r>
      <w:r w:rsidRPr="00061EC4">
        <w:rPr>
          <w:bCs/>
          <w:sz w:val="28"/>
          <w:szCs w:val="28"/>
          <w:lang w:val="en-US"/>
        </w:rPr>
        <w:t>Talent</w:t>
      </w:r>
      <w:r w:rsidRPr="00061EC4">
        <w:rPr>
          <w:bCs/>
          <w:sz w:val="28"/>
          <w:szCs w:val="28"/>
        </w:rPr>
        <w:t xml:space="preserve"> </w:t>
      </w:r>
      <w:r w:rsidRPr="00061EC4">
        <w:rPr>
          <w:bCs/>
          <w:sz w:val="28"/>
          <w:szCs w:val="28"/>
          <w:lang w:val="en-US"/>
        </w:rPr>
        <w:t>Show</w:t>
      </w:r>
      <w:r w:rsidRPr="00061EC4">
        <w:rPr>
          <w:bCs/>
          <w:sz w:val="28"/>
          <w:szCs w:val="28"/>
        </w:rPr>
        <w:t>», м. Харків;</w:t>
      </w:r>
    </w:p>
    <w:p w:rsidR="008261DB" w:rsidRPr="00061EC4" w:rsidRDefault="008261DB" w:rsidP="008261DB">
      <w:pPr>
        <w:ind w:firstLine="709"/>
        <w:jc w:val="both"/>
        <w:rPr>
          <w:bCs/>
          <w:sz w:val="28"/>
          <w:szCs w:val="28"/>
        </w:rPr>
      </w:pPr>
      <w:r w:rsidRPr="00061EC4">
        <w:rPr>
          <w:bCs/>
          <w:sz w:val="28"/>
          <w:szCs w:val="28"/>
        </w:rPr>
        <w:t>-участь у конкурсі СГОСТУ зі спортивного бального танцю «Кубок Чемпіона» м. Київ;</w:t>
      </w:r>
    </w:p>
    <w:p w:rsidR="008261DB" w:rsidRPr="00061EC4" w:rsidRDefault="008261DB" w:rsidP="008261DB">
      <w:pPr>
        <w:ind w:firstLine="709"/>
        <w:jc w:val="both"/>
        <w:rPr>
          <w:bCs/>
          <w:sz w:val="28"/>
          <w:szCs w:val="28"/>
        </w:rPr>
      </w:pPr>
      <w:r w:rsidRPr="00061EC4">
        <w:rPr>
          <w:bCs/>
          <w:sz w:val="28"/>
          <w:szCs w:val="28"/>
        </w:rPr>
        <w:t xml:space="preserve">- конкурс зі спортивного бального танцю СГОСТУ «Кубок тренера-2021»,  Класифікаційний кубок Києва- м. Київ; </w:t>
      </w:r>
    </w:p>
    <w:p w:rsidR="008261DB" w:rsidRPr="00061EC4" w:rsidRDefault="008261DB" w:rsidP="008261DB">
      <w:pPr>
        <w:ind w:firstLine="709"/>
        <w:jc w:val="both"/>
        <w:rPr>
          <w:bCs/>
          <w:sz w:val="28"/>
          <w:szCs w:val="28"/>
        </w:rPr>
      </w:pPr>
      <w:r w:rsidRPr="00061EC4">
        <w:rPr>
          <w:bCs/>
          <w:sz w:val="28"/>
          <w:szCs w:val="28"/>
        </w:rPr>
        <w:t>- проведення контрольних заходів: перевідні та випускні іспити по класах викладачів БМДШМ;</w:t>
      </w:r>
    </w:p>
    <w:p w:rsidR="008261DB" w:rsidRPr="00061EC4" w:rsidRDefault="006F2203" w:rsidP="008261DB">
      <w:pPr>
        <w:ind w:firstLine="709"/>
        <w:jc w:val="both"/>
        <w:rPr>
          <w:bCs/>
          <w:sz w:val="28"/>
          <w:szCs w:val="28"/>
        </w:rPr>
      </w:pPr>
      <w:r w:rsidRPr="00061EC4">
        <w:rPr>
          <w:bCs/>
          <w:sz w:val="28"/>
          <w:szCs w:val="28"/>
        </w:rPr>
        <w:t>-участь</w:t>
      </w:r>
      <w:r w:rsidR="008261DB" w:rsidRPr="00061EC4">
        <w:rPr>
          <w:bCs/>
          <w:sz w:val="28"/>
          <w:szCs w:val="28"/>
        </w:rPr>
        <w:t xml:space="preserve"> ансамблю народного танцю «Перлинка» у Міжнародному хореографічному фестивалі «Джерело надій»-м. Київ;</w:t>
      </w:r>
    </w:p>
    <w:p w:rsidR="008261DB" w:rsidRPr="00061EC4" w:rsidRDefault="008261DB" w:rsidP="008261DB">
      <w:pPr>
        <w:ind w:firstLine="709"/>
        <w:jc w:val="both"/>
        <w:rPr>
          <w:bCs/>
          <w:sz w:val="28"/>
          <w:szCs w:val="28"/>
        </w:rPr>
      </w:pPr>
      <w:r w:rsidRPr="00061EC4">
        <w:rPr>
          <w:bCs/>
          <w:sz w:val="28"/>
          <w:szCs w:val="28"/>
        </w:rPr>
        <w:t xml:space="preserve">-урочисте вручення свідоцтв про закінчення позашкільного навчального </w:t>
      </w:r>
      <w:r w:rsidRPr="00061EC4">
        <w:rPr>
          <w:bCs/>
          <w:sz w:val="28"/>
          <w:szCs w:val="28"/>
        </w:rPr>
        <w:lastRenderedPageBreak/>
        <w:t>закладу випускникам БМД школи мистецтв;</w:t>
      </w:r>
    </w:p>
    <w:p w:rsidR="008261DB" w:rsidRPr="00061EC4" w:rsidRDefault="008261DB" w:rsidP="008261DB">
      <w:pPr>
        <w:ind w:firstLine="709"/>
        <w:jc w:val="both"/>
        <w:rPr>
          <w:bCs/>
          <w:sz w:val="28"/>
          <w:szCs w:val="28"/>
          <w:lang w:val="ru-RU"/>
        </w:rPr>
      </w:pPr>
      <w:r w:rsidRPr="00061EC4">
        <w:rPr>
          <w:bCs/>
          <w:sz w:val="28"/>
          <w:szCs w:val="28"/>
          <w:lang w:val="ru-RU"/>
        </w:rPr>
        <w:t xml:space="preserve">-участь </w:t>
      </w:r>
      <w:r w:rsidRPr="00061EC4">
        <w:rPr>
          <w:bCs/>
          <w:sz w:val="28"/>
          <w:szCs w:val="28"/>
        </w:rPr>
        <w:t xml:space="preserve">хореографічних колективів БМДШМ </w:t>
      </w:r>
      <w:r w:rsidRPr="00061EC4">
        <w:rPr>
          <w:bCs/>
          <w:sz w:val="28"/>
          <w:szCs w:val="28"/>
          <w:lang w:val="ru-RU"/>
        </w:rPr>
        <w:t xml:space="preserve">у </w:t>
      </w:r>
      <w:r w:rsidRPr="00061EC4">
        <w:rPr>
          <w:bCs/>
          <w:sz w:val="28"/>
          <w:szCs w:val="28"/>
        </w:rPr>
        <w:t xml:space="preserve">святковому </w:t>
      </w:r>
      <w:r w:rsidRPr="00061EC4">
        <w:rPr>
          <w:bCs/>
          <w:sz w:val="28"/>
          <w:szCs w:val="28"/>
          <w:lang w:val="ru-RU"/>
        </w:rPr>
        <w:t>концерті</w:t>
      </w:r>
      <w:r w:rsidRPr="00061EC4">
        <w:rPr>
          <w:bCs/>
          <w:sz w:val="28"/>
          <w:szCs w:val="28"/>
        </w:rPr>
        <w:t xml:space="preserve">, </w:t>
      </w:r>
      <w:r w:rsidRPr="00061EC4">
        <w:rPr>
          <w:bCs/>
          <w:sz w:val="28"/>
          <w:szCs w:val="28"/>
          <w:lang w:val="ru-RU"/>
        </w:rPr>
        <w:t xml:space="preserve"> присвяченому Міжнародному Дню захисту дітей</w:t>
      </w:r>
      <w:r w:rsidRPr="00061EC4">
        <w:rPr>
          <w:bCs/>
          <w:sz w:val="28"/>
          <w:szCs w:val="28"/>
        </w:rPr>
        <w:t xml:space="preserve">, </w:t>
      </w:r>
      <w:r w:rsidRPr="00061EC4">
        <w:rPr>
          <w:bCs/>
          <w:sz w:val="28"/>
          <w:szCs w:val="28"/>
          <w:lang w:val="ru-RU"/>
        </w:rPr>
        <w:t>м. Боярка;</w:t>
      </w:r>
    </w:p>
    <w:p w:rsidR="008261DB" w:rsidRPr="00061EC4" w:rsidRDefault="008261DB" w:rsidP="008261DB">
      <w:pPr>
        <w:ind w:firstLine="709"/>
        <w:jc w:val="both"/>
        <w:rPr>
          <w:bCs/>
          <w:sz w:val="28"/>
          <w:szCs w:val="28"/>
        </w:rPr>
      </w:pPr>
      <w:r w:rsidRPr="00061EC4">
        <w:rPr>
          <w:bCs/>
          <w:sz w:val="28"/>
          <w:szCs w:val="28"/>
        </w:rPr>
        <w:t>-участь викладачів БМДШМ майстер класу з сучасної хореографії за направленням «</w:t>
      </w:r>
      <w:r w:rsidRPr="00061EC4">
        <w:rPr>
          <w:bCs/>
          <w:sz w:val="28"/>
          <w:szCs w:val="28"/>
          <w:lang w:val="ru-RU"/>
        </w:rPr>
        <w:t>contemporary</w:t>
      </w:r>
      <w:r w:rsidRPr="00061EC4">
        <w:rPr>
          <w:bCs/>
          <w:sz w:val="28"/>
          <w:szCs w:val="28"/>
        </w:rPr>
        <w:t>» на базі Київського національного педагогічного університету ім. Драгоманова;</w:t>
      </w:r>
    </w:p>
    <w:p w:rsidR="008261DB" w:rsidRPr="00061EC4" w:rsidRDefault="008261DB" w:rsidP="008261DB">
      <w:pPr>
        <w:ind w:firstLine="709"/>
        <w:jc w:val="both"/>
        <w:rPr>
          <w:bCs/>
          <w:sz w:val="28"/>
          <w:szCs w:val="28"/>
        </w:rPr>
      </w:pPr>
      <w:r w:rsidRPr="00061EC4">
        <w:rPr>
          <w:bCs/>
          <w:sz w:val="28"/>
          <w:szCs w:val="28"/>
        </w:rPr>
        <w:t xml:space="preserve">- конкурс зі спортивного бального танцю СГОСТУ « </w:t>
      </w:r>
      <w:r w:rsidRPr="00061EC4">
        <w:rPr>
          <w:bCs/>
          <w:sz w:val="28"/>
          <w:szCs w:val="28"/>
          <w:lang w:val="en-US"/>
        </w:rPr>
        <w:t>Elit</w:t>
      </w:r>
      <w:r w:rsidRPr="00061EC4">
        <w:rPr>
          <w:bCs/>
          <w:sz w:val="28"/>
          <w:szCs w:val="28"/>
        </w:rPr>
        <w:t>Д</w:t>
      </w:r>
      <w:r w:rsidRPr="00061EC4">
        <w:rPr>
          <w:bCs/>
          <w:sz w:val="28"/>
          <w:szCs w:val="28"/>
          <w:lang w:val="en-US"/>
        </w:rPr>
        <w:t>anceFestival</w:t>
      </w:r>
      <w:r w:rsidRPr="00061EC4">
        <w:rPr>
          <w:bCs/>
          <w:sz w:val="28"/>
          <w:szCs w:val="28"/>
        </w:rPr>
        <w:t>», м. Одеса;</w:t>
      </w:r>
    </w:p>
    <w:p w:rsidR="008261DB" w:rsidRPr="00061EC4" w:rsidRDefault="008261DB" w:rsidP="008261DB">
      <w:pPr>
        <w:ind w:firstLine="709"/>
        <w:jc w:val="both"/>
        <w:rPr>
          <w:bCs/>
          <w:sz w:val="28"/>
          <w:szCs w:val="28"/>
        </w:rPr>
      </w:pPr>
      <w:r w:rsidRPr="00061EC4">
        <w:rPr>
          <w:bCs/>
          <w:sz w:val="28"/>
          <w:szCs w:val="28"/>
        </w:rPr>
        <w:t xml:space="preserve">- участь дитячого хореографічного ансамблю «Перлинка» у Міжнародному хореографічному фестивалі « </w:t>
      </w:r>
      <w:r w:rsidRPr="00061EC4">
        <w:rPr>
          <w:bCs/>
          <w:sz w:val="28"/>
          <w:szCs w:val="28"/>
          <w:lang w:val="en-US"/>
        </w:rPr>
        <w:t>Evropean</w:t>
      </w:r>
      <w:r w:rsidRPr="00061EC4">
        <w:rPr>
          <w:bCs/>
          <w:sz w:val="28"/>
          <w:szCs w:val="28"/>
        </w:rPr>
        <w:t xml:space="preserve">  </w:t>
      </w:r>
      <w:r w:rsidRPr="00061EC4">
        <w:rPr>
          <w:bCs/>
          <w:sz w:val="28"/>
          <w:szCs w:val="28"/>
          <w:lang w:val="en-US"/>
        </w:rPr>
        <w:t>Kiten</w:t>
      </w:r>
      <w:r w:rsidRPr="00061EC4">
        <w:rPr>
          <w:bCs/>
          <w:sz w:val="28"/>
          <w:szCs w:val="28"/>
        </w:rPr>
        <w:t xml:space="preserve">   </w:t>
      </w:r>
      <w:r w:rsidRPr="00061EC4">
        <w:rPr>
          <w:bCs/>
          <w:sz w:val="28"/>
          <w:szCs w:val="28"/>
          <w:lang w:val="en-US"/>
        </w:rPr>
        <w:t>Awards</w:t>
      </w:r>
      <w:r w:rsidRPr="00061EC4">
        <w:rPr>
          <w:bCs/>
          <w:sz w:val="28"/>
          <w:szCs w:val="28"/>
        </w:rPr>
        <w:t>», м. Кітен, Болгарія;</w:t>
      </w:r>
    </w:p>
    <w:p w:rsidR="008261DB" w:rsidRPr="00061EC4" w:rsidRDefault="008261DB" w:rsidP="008261DB">
      <w:pPr>
        <w:ind w:firstLine="709"/>
        <w:jc w:val="both"/>
        <w:rPr>
          <w:bCs/>
          <w:sz w:val="28"/>
          <w:szCs w:val="28"/>
        </w:rPr>
      </w:pPr>
      <w:r w:rsidRPr="00061EC4">
        <w:rPr>
          <w:bCs/>
          <w:sz w:val="28"/>
          <w:szCs w:val="28"/>
        </w:rPr>
        <w:t>-участь ансамблю народного танцю «Перлинка»  у концерті,  присвяченому Дню Незалежності, м. Боярка;</w:t>
      </w:r>
    </w:p>
    <w:p w:rsidR="008261DB" w:rsidRPr="00061EC4" w:rsidRDefault="008261DB" w:rsidP="008261DB">
      <w:pPr>
        <w:ind w:firstLine="709"/>
        <w:jc w:val="both"/>
        <w:rPr>
          <w:bCs/>
          <w:sz w:val="28"/>
          <w:szCs w:val="28"/>
        </w:rPr>
      </w:pPr>
      <w:r w:rsidRPr="00061EC4">
        <w:rPr>
          <w:bCs/>
          <w:sz w:val="28"/>
          <w:szCs w:val="28"/>
        </w:rPr>
        <w:t>- участь ансамблю сучасного танцю «Street Da</w:t>
      </w:r>
      <w:r w:rsidRPr="00061EC4">
        <w:rPr>
          <w:bCs/>
          <w:sz w:val="28"/>
          <w:szCs w:val="28"/>
          <w:lang w:val="en-US"/>
        </w:rPr>
        <w:t>n</w:t>
      </w:r>
      <w:r w:rsidRPr="00061EC4">
        <w:rPr>
          <w:bCs/>
          <w:sz w:val="28"/>
          <w:szCs w:val="28"/>
        </w:rPr>
        <w:t>ce» у 4-му Відкритому Всеукраїнському конкурсі-фестивалі танцювального мистецтва «</w:t>
      </w:r>
      <w:r w:rsidRPr="00061EC4">
        <w:rPr>
          <w:bCs/>
          <w:sz w:val="28"/>
          <w:szCs w:val="28"/>
          <w:lang w:val="en-US"/>
        </w:rPr>
        <w:t>SYNERGY</w:t>
      </w:r>
      <w:r w:rsidRPr="00061EC4">
        <w:rPr>
          <w:bCs/>
          <w:sz w:val="28"/>
          <w:szCs w:val="28"/>
        </w:rPr>
        <w:t xml:space="preserve"> </w:t>
      </w:r>
      <w:r w:rsidRPr="00061EC4">
        <w:rPr>
          <w:bCs/>
          <w:sz w:val="28"/>
          <w:szCs w:val="28"/>
          <w:lang w:val="en-US"/>
        </w:rPr>
        <w:t>DANCE</w:t>
      </w:r>
      <w:r w:rsidRPr="00061EC4">
        <w:rPr>
          <w:bCs/>
          <w:sz w:val="28"/>
          <w:szCs w:val="28"/>
        </w:rPr>
        <w:t>» м. Київ;</w:t>
      </w:r>
    </w:p>
    <w:p w:rsidR="008261DB" w:rsidRPr="00061EC4" w:rsidRDefault="008261DB" w:rsidP="008261DB">
      <w:pPr>
        <w:ind w:firstLine="709"/>
        <w:jc w:val="both"/>
        <w:rPr>
          <w:bCs/>
          <w:sz w:val="28"/>
          <w:szCs w:val="28"/>
        </w:rPr>
      </w:pPr>
      <w:r w:rsidRPr="00061EC4">
        <w:rPr>
          <w:bCs/>
          <w:sz w:val="28"/>
          <w:szCs w:val="28"/>
        </w:rPr>
        <w:t>- конкурс зі спортивного бального танцю СГОСТУ  «</w:t>
      </w:r>
      <w:r w:rsidRPr="00061EC4">
        <w:rPr>
          <w:bCs/>
          <w:sz w:val="28"/>
          <w:szCs w:val="28"/>
          <w:lang w:val="en-US"/>
        </w:rPr>
        <w:t>Golden</w:t>
      </w:r>
      <w:r w:rsidRPr="00061EC4">
        <w:rPr>
          <w:bCs/>
          <w:sz w:val="28"/>
          <w:szCs w:val="28"/>
        </w:rPr>
        <w:t xml:space="preserve"> </w:t>
      </w:r>
      <w:r w:rsidRPr="00061EC4">
        <w:rPr>
          <w:bCs/>
          <w:sz w:val="28"/>
          <w:szCs w:val="28"/>
          <w:lang w:val="en-US"/>
        </w:rPr>
        <w:t>Step</w:t>
      </w:r>
      <w:r w:rsidRPr="00061EC4">
        <w:rPr>
          <w:bCs/>
          <w:sz w:val="28"/>
          <w:szCs w:val="28"/>
        </w:rPr>
        <w:t xml:space="preserve"> </w:t>
      </w:r>
      <w:r w:rsidRPr="00061EC4">
        <w:rPr>
          <w:bCs/>
          <w:sz w:val="28"/>
          <w:szCs w:val="28"/>
          <w:lang w:val="en-US"/>
        </w:rPr>
        <w:t>International</w:t>
      </w:r>
      <w:r w:rsidRPr="00061EC4">
        <w:rPr>
          <w:bCs/>
          <w:sz w:val="28"/>
          <w:szCs w:val="28"/>
        </w:rPr>
        <w:t xml:space="preserve"> </w:t>
      </w:r>
      <w:r w:rsidRPr="00061EC4">
        <w:rPr>
          <w:bCs/>
          <w:sz w:val="28"/>
          <w:szCs w:val="28"/>
          <w:lang w:val="en-US"/>
        </w:rPr>
        <w:t>Dance</w:t>
      </w:r>
      <w:r w:rsidRPr="00061EC4">
        <w:rPr>
          <w:bCs/>
          <w:sz w:val="28"/>
          <w:szCs w:val="28"/>
        </w:rPr>
        <w:t xml:space="preserve"> </w:t>
      </w:r>
      <w:r w:rsidRPr="00061EC4">
        <w:rPr>
          <w:bCs/>
          <w:sz w:val="28"/>
          <w:szCs w:val="28"/>
          <w:lang w:val="en-US"/>
        </w:rPr>
        <w:t>Festival</w:t>
      </w:r>
      <w:r w:rsidRPr="00061EC4">
        <w:rPr>
          <w:bCs/>
          <w:sz w:val="28"/>
          <w:szCs w:val="28"/>
        </w:rPr>
        <w:t xml:space="preserve">-2021»,  м. Київ; </w:t>
      </w:r>
    </w:p>
    <w:p w:rsidR="008261DB" w:rsidRPr="00061EC4" w:rsidRDefault="008261DB" w:rsidP="008261DB">
      <w:pPr>
        <w:ind w:firstLine="709"/>
        <w:jc w:val="both"/>
        <w:rPr>
          <w:bCs/>
          <w:sz w:val="28"/>
          <w:szCs w:val="28"/>
        </w:rPr>
      </w:pPr>
      <w:r w:rsidRPr="00061EC4">
        <w:rPr>
          <w:bCs/>
          <w:sz w:val="28"/>
          <w:szCs w:val="28"/>
        </w:rPr>
        <w:t>- участь ансамблю народного танцю «Перлинка» у Міжнародному фестивалі-конкурсі дитячої та юнацької творчості «</w:t>
      </w:r>
      <w:r w:rsidRPr="00061EC4">
        <w:rPr>
          <w:bCs/>
          <w:sz w:val="28"/>
          <w:szCs w:val="28"/>
          <w:lang w:val="en-US"/>
        </w:rPr>
        <w:t>International</w:t>
      </w:r>
      <w:r w:rsidRPr="00061EC4">
        <w:rPr>
          <w:bCs/>
          <w:sz w:val="28"/>
          <w:szCs w:val="28"/>
        </w:rPr>
        <w:t xml:space="preserve"> </w:t>
      </w:r>
      <w:r w:rsidRPr="00061EC4">
        <w:rPr>
          <w:bCs/>
          <w:sz w:val="28"/>
          <w:szCs w:val="28"/>
          <w:lang w:val="en-US"/>
        </w:rPr>
        <w:t>Charity</w:t>
      </w:r>
      <w:r w:rsidRPr="00061EC4">
        <w:rPr>
          <w:bCs/>
          <w:sz w:val="28"/>
          <w:szCs w:val="28"/>
        </w:rPr>
        <w:t xml:space="preserve"> Inn</w:t>
      </w:r>
      <w:r w:rsidRPr="00061EC4">
        <w:rPr>
          <w:bCs/>
          <w:sz w:val="28"/>
          <w:szCs w:val="28"/>
          <w:lang w:val="en-US"/>
        </w:rPr>
        <w:t>a</w:t>
      </w:r>
      <w:r w:rsidRPr="00061EC4">
        <w:rPr>
          <w:bCs/>
          <w:sz w:val="28"/>
          <w:szCs w:val="28"/>
        </w:rPr>
        <w:t>-Brovary», м. Бровари Київської області;</w:t>
      </w:r>
    </w:p>
    <w:p w:rsidR="008261DB" w:rsidRPr="00061EC4" w:rsidRDefault="008261DB" w:rsidP="008261DB">
      <w:pPr>
        <w:ind w:firstLine="709"/>
        <w:jc w:val="both"/>
        <w:rPr>
          <w:bCs/>
          <w:sz w:val="28"/>
          <w:szCs w:val="28"/>
        </w:rPr>
      </w:pPr>
      <w:r w:rsidRPr="00061EC4">
        <w:rPr>
          <w:bCs/>
          <w:sz w:val="28"/>
          <w:szCs w:val="28"/>
        </w:rPr>
        <w:t xml:space="preserve">- проведення БМДШМ конкурсу зі спортивного бального </w:t>
      </w:r>
      <w:r w:rsidR="006F2203" w:rsidRPr="00061EC4">
        <w:rPr>
          <w:bCs/>
          <w:sz w:val="28"/>
          <w:szCs w:val="28"/>
        </w:rPr>
        <w:t xml:space="preserve">танцю «Кубок міського голови», </w:t>
      </w:r>
      <w:r w:rsidRPr="00061EC4">
        <w:rPr>
          <w:bCs/>
          <w:sz w:val="28"/>
          <w:szCs w:val="28"/>
        </w:rPr>
        <w:t>м. Боярка;</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TRAINING CAMP Київ;</w:t>
      </w:r>
    </w:p>
    <w:p w:rsidR="008261DB" w:rsidRPr="00061EC4" w:rsidRDefault="008261DB" w:rsidP="008261DB">
      <w:pPr>
        <w:ind w:firstLine="709"/>
        <w:jc w:val="both"/>
        <w:rPr>
          <w:bCs/>
          <w:sz w:val="28"/>
          <w:szCs w:val="28"/>
          <w:lang w:bidi="uk-UA"/>
        </w:rPr>
      </w:pPr>
      <w:r w:rsidRPr="00061EC4">
        <w:rPr>
          <w:bCs/>
          <w:sz w:val="28"/>
          <w:szCs w:val="28"/>
          <w:lang w:bidi="uk-UA"/>
        </w:rPr>
        <w:t>- День відкритих дверей;</w:t>
      </w:r>
    </w:p>
    <w:p w:rsidR="008261DB" w:rsidRPr="00061EC4" w:rsidRDefault="008261DB" w:rsidP="008261DB">
      <w:pPr>
        <w:ind w:firstLine="709"/>
        <w:jc w:val="both"/>
        <w:rPr>
          <w:bCs/>
          <w:sz w:val="28"/>
          <w:szCs w:val="28"/>
          <w:lang w:bidi="uk-UA"/>
        </w:rPr>
      </w:pPr>
      <w:r w:rsidRPr="00061EC4">
        <w:rPr>
          <w:bCs/>
          <w:sz w:val="28"/>
          <w:szCs w:val="28"/>
          <w:lang w:bidi="uk-UA"/>
        </w:rPr>
        <w:t>- участь ансамблю сучасного танцю «Street Da</w:t>
      </w:r>
      <w:r w:rsidRPr="00061EC4">
        <w:rPr>
          <w:bCs/>
          <w:sz w:val="28"/>
          <w:szCs w:val="28"/>
          <w:lang w:val="en-US"/>
        </w:rPr>
        <w:t>n</w:t>
      </w:r>
      <w:r w:rsidRPr="00061EC4">
        <w:rPr>
          <w:bCs/>
          <w:sz w:val="28"/>
          <w:szCs w:val="28"/>
          <w:lang w:bidi="uk-UA"/>
        </w:rPr>
        <w:t>ce» у 4-му Відкритому Всеукраїнському конкурсі-фестивалі танцювального мистецтва «</w:t>
      </w:r>
      <w:r w:rsidRPr="00061EC4">
        <w:rPr>
          <w:bCs/>
          <w:sz w:val="28"/>
          <w:szCs w:val="28"/>
          <w:lang w:val="en-US"/>
        </w:rPr>
        <w:t>SYNERGY</w:t>
      </w:r>
      <w:r w:rsidRPr="00061EC4">
        <w:rPr>
          <w:bCs/>
          <w:sz w:val="28"/>
          <w:szCs w:val="28"/>
          <w:lang w:bidi="uk-UA"/>
        </w:rPr>
        <w:t xml:space="preserve"> </w:t>
      </w:r>
      <w:r w:rsidRPr="00061EC4">
        <w:rPr>
          <w:bCs/>
          <w:sz w:val="28"/>
          <w:szCs w:val="28"/>
          <w:lang w:val="en-US"/>
        </w:rPr>
        <w:t>DANCE</w:t>
      </w:r>
      <w:r w:rsidRPr="00061EC4">
        <w:rPr>
          <w:bCs/>
          <w:sz w:val="28"/>
          <w:szCs w:val="28"/>
          <w:lang w:bidi="uk-UA"/>
        </w:rPr>
        <w:t>» м. Київ;</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СГОСТУ  «</w:t>
      </w:r>
      <w:r w:rsidRPr="00061EC4">
        <w:rPr>
          <w:bCs/>
          <w:sz w:val="28"/>
          <w:szCs w:val="28"/>
          <w:lang w:val="en-US"/>
        </w:rPr>
        <w:t>Golden</w:t>
      </w:r>
      <w:r w:rsidRPr="00061EC4">
        <w:rPr>
          <w:bCs/>
          <w:sz w:val="28"/>
          <w:szCs w:val="28"/>
          <w:lang w:bidi="uk-UA"/>
        </w:rPr>
        <w:t xml:space="preserve"> </w:t>
      </w:r>
      <w:r w:rsidRPr="00061EC4">
        <w:rPr>
          <w:bCs/>
          <w:sz w:val="28"/>
          <w:szCs w:val="28"/>
          <w:lang w:val="en-US"/>
        </w:rPr>
        <w:t>Step</w:t>
      </w:r>
      <w:r w:rsidRPr="00061EC4">
        <w:rPr>
          <w:bCs/>
          <w:sz w:val="28"/>
          <w:szCs w:val="28"/>
          <w:lang w:bidi="uk-UA"/>
        </w:rPr>
        <w:t xml:space="preserve"> </w:t>
      </w:r>
      <w:r w:rsidRPr="00061EC4">
        <w:rPr>
          <w:bCs/>
          <w:sz w:val="28"/>
          <w:szCs w:val="28"/>
          <w:lang w:val="en-US"/>
        </w:rPr>
        <w:t>International</w:t>
      </w:r>
      <w:r w:rsidRPr="00061EC4">
        <w:rPr>
          <w:bCs/>
          <w:sz w:val="28"/>
          <w:szCs w:val="28"/>
          <w:lang w:bidi="uk-UA"/>
        </w:rPr>
        <w:t xml:space="preserve"> </w:t>
      </w:r>
      <w:r w:rsidRPr="00061EC4">
        <w:rPr>
          <w:bCs/>
          <w:sz w:val="28"/>
          <w:szCs w:val="28"/>
          <w:lang w:val="en-US"/>
        </w:rPr>
        <w:t>Dance</w:t>
      </w:r>
      <w:r w:rsidRPr="00061EC4">
        <w:rPr>
          <w:bCs/>
          <w:sz w:val="28"/>
          <w:szCs w:val="28"/>
          <w:lang w:bidi="uk-UA"/>
        </w:rPr>
        <w:t xml:space="preserve"> </w:t>
      </w:r>
      <w:r w:rsidRPr="00061EC4">
        <w:rPr>
          <w:bCs/>
          <w:sz w:val="28"/>
          <w:szCs w:val="28"/>
          <w:lang w:val="en-US"/>
        </w:rPr>
        <w:t>Festival</w:t>
      </w:r>
      <w:r w:rsidRPr="00061EC4">
        <w:rPr>
          <w:bCs/>
          <w:sz w:val="28"/>
          <w:szCs w:val="28"/>
          <w:lang w:bidi="uk-UA"/>
        </w:rPr>
        <w:t>-2021»,  м. Київ;</w:t>
      </w:r>
    </w:p>
    <w:p w:rsidR="008261DB" w:rsidRPr="00061EC4" w:rsidRDefault="008261DB" w:rsidP="008261DB">
      <w:pPr>
        <w:ind w:firstLine="709"/>
        <w:jc w:val="both"/>
        <w:rPr>
          <w:bCs/>
          <w:sz w:val="28"/>
          <w:szCs w:val="28"/>
          <w:lang w:bidi="uk-UA"/>
        </w:rPr>
      </w:pPr>
      <w:r w:rsidRPr="00061EC4">
        <w:rPr>
          <w:bCs/>
          <w:sz w:val="28"/>
          <w:szCs w:val="28"/>
          <w:lang w:bidi="uk-UA"/>
        </w:rPr>
        <w:t>-участь ансамблю народного танцю «Перлинка» у Міжнародному фестивалі-конкурсі дитячої та юнацької творчості «</w:t>
      </w:r>
      <w:r w:rsidRPr="00061EC4">
        <w:rPr>
          <w:bCs/>
          <w:sz w:val="28"/>
          <w:szCs w:val="28"/>
          <w:lang w:val="en-US"/>
        </w:rPr>
        <w:t>International</w:t>
      </w:r>
      <w:r w:rsidRPr="00061EC4">
        <w:rPr>
          <w:bCs/>
          <w:sz w:val="28"/>
          <w:szCs w:val="28"/>
          <w:lang w:bidi="uk-UA"/>
        </w:rPr>
        <w:t xml:space="preserve"> </w:t>
      </w:r>
      <w:r w:rsidRPr="00061EC4">
        <w:rPr>
          <w:bCs/>
          <w:sz w:val="28"/>
          <w:szCs w:val="28"/>
          <w:lang w:val="en-US"/>
        </w:rPr>
        <w:t>Charity</w:t>
      </w:r>
      <w:r w:rsidRPr="00061EC4">
        <w:rPr>
          <w:bCs/>
          <w:sz w:val="28"/>
          <w:szCs w:val="28"/>
          <w:lang w:bidi="uk-UA"/>
        </w:rPr>
        <w:t xml:space="preserve"> Inn</w:t>
      </w:r>
      <w:r w:rsidRPr="00061EC4">
        <w:rPr>
          <w:bCs/>
          <w:sz w:val="28"/>
          <w:szCs w:val="28"/>
          <w:lang w:val="en-US"/>
        </w:rPr>
        <w:t>a</w:t>
      </w:r>
      <w:r w:rsidRPr="00061EC4">
        <w:rPr>
          <w:bCs/>
          <w:sz w:val="28"/>
          <w:szCs w:val="28"/>
          <w:lang w:bidi="uk-UA"/>
        </w:rPr>
        <w:t>-Brovary», м. Бровари Київської області;</w:t>
      </w:r>
    </w:p>
    <w:p w:rsidR="008261DB" w:rsidRPr="00061EC4" w:rsidRDefault="008261DB" w:rsidP="008261DB">
      <w:pPr>
        <w:ind w:firstLine="709"/>
        <w:jc w:val="both"/>
        <w:rPr>
          <w:bCs/>
          <w:sz w:val="28"/>
          <w:szCs w:val="28"/>
          <w:lang w:bidi="uk-UA"/>
        </w:rPr>
      </w:pPr>
      <w:r w:rsidRPr="00061EC4">
        <w:rPr>
          <w:bCs/>
          <w:sz w:val="28"/>
          <w:szCs w:val="28"/>
          <w:lang w:bidi="uk-UA"/>
        </w:rPr>
        <w:t>-проведення БМДШМ конкурсу зі спортивного бального танцю «Кубок міського голови»,  м. Боярка;</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Generation Dance Festival Бровари;</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POLTAVA DANCE CAMP Полтава;</w:t>
      </w:r>
    </w:p>
    <w:p w:rsidR="008261DB" w:rsidRPr="00061EC4" w:rsidRDefault="008261DB" w:rsidP="008261DB">
      <w:pPr>
        <w:ind w:firstLine="709"/>
        <w:jc w:val="both"/>
        <w:rPr>
          <w:bCs/>
          <w:sz w:val="28"/>
          <w:szCs w:val="28"/>
          <w:lang w:bidi="uk-UA"/>
        </w:rPr>
      </w:pPr>
      <w:r w:rsidRPr="00061EC4">
        <w:rPr>
          <w:bCs/>
          <w:sz w:val="28"/>
          <w:szCs w:val="28"/>
          <w:lang w:bidi="uk-UA"/>
        </w:rPr>
        <w:t>- участь викладачів БМДШМ в он-лайн-курсі по вивченню та вдосконаленню української мови «Челендж «Навчай українською»;</w:t>
      </w:r>
    </w:p>
    <w:p w:rsidR="008261DB" w:rsidRPr="00061EC4" w:rsidRDefault="008261DB" w:rsidP="008261DB">
      <w:pPr>
        <w:ind w:firstLine="709"/>
        <w:jc w:val="both"/>
        <w:rPr>
          <w:bCs/>
          <w:sz w:val="28"/>
          <w:szCs w:val="28"/>
          <w:lang w:bidi="uk-UA"/>
        </w:rPr>
      </w:pPr>
      <w:r w:rsidRPr="00061EC4">
        <w:rPr>
          <w:bCs/>
          <w:sz w:val="28"/>
          <w:szCs w:val="28"/>
          <w:lang w:bidi="uk-UA"/>
        </w:rPr>
        <w:t>-участь викладачів БМДШМ у Всеукраїнському семінарі «Підготовка професійних артистів у галузі  народного хореографічного мистецтва (на базі НЗААТУ ім. Павла Вірського);</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КИЇВСЬКІ ЗОРІ 2021STANDART &amp; LATIN TRANING CAMP Київ;</w:t>
      </w:r>
    </w:p>
    <w:p w:rsidR="008261DB" w:rsidRPr="00061EC4" w:rsidRDefault="008261DB" w:rsidP="008261DB">
      <w:pPr>
        <w:ind w:firstLine="709"/>
        <w:jc w:val="both"/>
        <w:rPr>
          <w:bCs/>
          <w:sz w:val="28"/>
          <w:szCs w:val="28"/>
          <w:lang w:bidi="uk-UA"/>
        </w:rPr>
      </w:pPr>
      <w:r w:rsidRPr="00061EC4">
        <w:rPr>
          <w:bCs/>
          <w:sz w:val="28"/>
          <w:szCs w:val="28"/>
          <w:lang w:bidi="uk-UA"/>
        </w:rPr>
        <w:t>- конкурс зі спортивного бального танцю STAR DANCE Бровари;</w:t>
      </w:r>
    </w:p>
    <w:p w:rsidR="008261DB" w:rsidRPr="00061EC4" w:rsidRDefault="008261DB" w:rsidP="008261DB">
      <w:pPr>
        <w:ind w:firstLine="709"/>
        <w:jc w:val="both"/>
        <w:rPr>
          <w:bCs/>
          <w:sz w:val="28"/>
          <w:szCs w:val="28"/>
          <w:lang w:bidi="uk-UA"/>
        </w:rPr>
      </w:pPr>
      <w:r w:rsidRPr="00061EC4">
        <w:rPr>
          <w:bCs/>
          <w:sz w:val="28"/>
          <w:szCs w:val="28"/>
          <w:lang w:bidi="uk-UA"/>
        </w:rPr>
        <w:t>- XVII Всеукраїнський фестиваль-конкурс «BUKOVEL CHABAN FEST»  (с.Яблунів Косівського району Івано-Франківської області);</w:t>
      </w:r>
    </w:p>
    <w:p w:rsidR="008261DB" w:rsidRPr="00061EC4" w:rsidRDefault="008261DB" w:rsidP="008261DB">
      <w:pPr>
        <w:ind w:firstLine="709"/>
        <w:jc w:val="both"/>
        <w:rPr>
          <w:bCs/>
          <w:sz w:val="28"/>
          <w:szCs w:val="28"/>
          <w:lang w:bidi="uk-UA"/>
        </w:rPr>
      </w:pPr>
      <w:r w:rsidRPr="00061EC4">
        <w:rPr>
          <w:bCs/>
          <w:sz w:val="28"/>
          <w:szCs w:val="28"/>
          <w:lang w:bidi="uk-UA"/>
        </w:rPr>
        <w:t>- участь ансамблю народного танцю «Перлинка» у Міжнародному фестивалі-конкурсі дитячої та юнацької творчості «</w:t>
      </w:r>
      <w:r w:rsidRPr="00061EC4">
        <w:rPr>
          <w:bCs/>
          <w:sz w:val="28"/>
          <w:szCs w:val="28"/>
          <w:lang w:val="en-US"/>
        </w:rPr>
        <w:t>EUROPEAN</w:t>
      </w:r>
      <w:r w:rsidRPr="00061EC4">
        <w:rPr>
          <w:bCs/>
          <w:sz w:val="28"/>
          <w:szCs w:val="28"/>
          <w:lang w:bidi="uk-UA"/>
        </w:rPr>
        <w:t xml:space="preserve"> </w:t>
      </w:r>
      <w:r w:rsidRPr="00061EC4">
        <w:rPr>
          <w:bCs/>
          <w:sz w:val="28"/>
          <w:szCs w:val="28"/>
          <w:lang w:val="en-US"/>
        </w:rPr>
        <w:t>DANCE</w:t>
      </w:r>
      <w:r w:rsidRPr="00061EC4">
        <w:rPr>
          <w:bCs/>
          <w:sz w:val="28"/>
          <w:szCs w:val="28"/>
          <w:lang w:bidi="uk-UA"/>
        </w:rPr>
        <w:t xml:space="preserve"> </w:t>
      </w:r>
      <w:r w:rsidRPr="00061EC4">
        <w:rPr>
          <w:bCs/>
          <w:sz w:val="28"/>
          <w:szCs w:val="28"/>
          <w:lang w:val="en-US"/>
        </w:rPr>
        <w:t>SHOW</w:t>
      </w:r>
      <w:r w:rsidRPr="00061EC4">
        <w:rPr>
          <w:bCs/>
          <w:sz w:val="28"/>
          <w:szCs w:val="28"/>
          <w:lang w:bidi="uk-UA"/>
        </w:rPr>
        <w:t xml:space="preserve"> </w:t>
      </w:r>
      <w:r w:rsidRPr="00061EC4">
        <w:rPr>
          <w:bCs/>
          <w:sz w:val="28"/>
          <w:szCs w:val="28"/>
          <w:lang w:val="en-US"/>
        </w:rPr>
        <w:t>FESTIVAL</w:t>
      </w:r>
      <w:r w:rsidRPr="00061EC4">
        <w:rPr>
          <w:bCs/>
          <w:sz w:val="28"/>
          <w:szCs w:val="28"/>
          <w:lang w:bidi="uk-UA"/>
        </w:rPr>
        <w:t xml:space="preserve"> – 2021»  м. Харків;</w:t>
      </w:r>
    </w:p>
    <w:p w:rsidR="008261DB" w:rsidRPr="00061EC4" w:rsidRDefault="008261DB" w:rsidP="008261DB">
      <w:pPr>
        <w:ind w:firstLine="709"/>
        <w:jc w:val="both"/>
        <w:rPr>
          <w:bCs/>
          <w:sz w:val="28"/>
          <w:szCs w:val="28"/>
        </w:rPr>
      </w:pPr>
      <w:r w:rsidRPr="00061EC4">
        <w:rPr>
          <w:bCs/>
          <w:sz w:val="28"/>
          <w:szCs w:val="28"/>
        </w:rPr>
        <w:lastRenderedPageBreak/>
        <w:t xml:space="preserve">На звітний період в БМДШМ займається - 188 </w:t>
      </w:r>
      <w:r w:rsidRPr="00061EC4">
        <w:rPr>
          <w:bCs/>
          <w:sz w:val="28"/>
          <w:szCs w:val="28"/>
          <w:lang w:val="ru-RU"/>
        </w:rPr>
        <w:t>вихованц</w:t>
      </w:r>
      <w:r w:rsidRPr="00061EC4">
        <w:rPr>
          <w:bCs/>
          <w:sz w:val="28"/>
          <w:szCs w:val="28"/>
        </w:rPr>
        <w:t>ів.</w:t>
      </w:r>
    </w:p>
    <w:p w:rsidR="008261DB" w:rsidRPr="008261DB" w:rsidRDefault="008261DB" w:rsidP="008261DB">
      <w:pPr>
        <w:ind w:firstLine="709"/>
        <w:jc w:val="both"/>
        <w:rPr>
          <w:bCs/>
          <w:sz w:val="28"/>
          <w:szCs w:val="28"/>
        </w:rPr>
      </w:pPr>
    </w:p>
    <w:p w:rsidR="00061084" w:rsidRDefault="008261DB" w:rsidP="00061EC4">
      <w:pPr>
        <w:ind w:firstLine="709"/>
        <w:jc w:val="both"/>
        <w:rPr>
          <w:sz w:val="28"/>
          <w:szCs w:val="28"/>
        </w:rPr>
      </w:pPr>
      <w:r w:rsidRPr="008261DB">
        <w:rPr>
          <w:b/>
          <w:bCs/>
          <w:sz w:val="28"/>
          <w:szCs w:val="28"/>
        </w:rPr>
        <w:t>Комунальний заклад «Боярська публічна бібліотека» Боярської міської ради</w:t>
      </w:r>
      <w:r w:rsidRPr="008261DB">
        <w:rPr>
          <w:b/>
          <w:sz w:val="28"/>
          <w:szCs w:val="28"/>
        </w:rPr>
        <w:t xml:space="preserve"> </w:t>
      </w:r>
      <w:r w:rsidRPr="008261DB">
        <w:rPr>
          <w:sz w:val="28"/>
          <w:szCs w:val="28"/>
        </w:rPr>
        <w:t>- центральна бібліотека, яка включає відокремлені структурні підрозділи бібліотеки-філії, які були прийняті на баланс Боярської міської територіальної громади та утримуються з її бюджету.</w:t>
      </w:r>
    </w:p>
    <w:p w:rsidR="008261DB" w:rsidRPr="008261DB" w:rsidRDefault="008261DB" w:rsidP="008261DB">
      <w:pPr>
        <w:ind w:firstLine="709"/>
        <w:jc w:val="both"/>
        <w:rPr>
          <w:sz w:val="28"/>
          <w:szCs w:val="28"/>
        </w:rPr>
      </w:pPr>
      <w:r w:rsidRPr="008261DB">
        <w:rPr>
          <w:sz w:val="28"/>
          <w:szCs w:val="28"/>
        </w:rPr>
        <w:t>Бібліотеки Комунального закладу «Боярська публічна бібліотека» протягом 2021 року розвивалися, як інформаційні центри, одним з основних їхніх завдань було розширення для користувачів шляхів отримання інформації. Інформаційна цінність мережі бібліотек Боярської міської територіальної громади забезпечується універсальним книжковим фондом та періодичними виданнями. Публічні бібліотеки надавали бібліотечно-бібліографічні послуги та забезпечували високу якість обслуговування.</w:t>
      </w:r>
    </w:p>
    <w:p w:rsidR="008261DB" w:rsidRPr="00061084" w:rsidRDefault="008261DB" w:rsidP="008261DB">
      <w:pPr>
        <w:ind w:firstLine="709"/>
        <w:jc w:val="both"/>
        <w:rPr>
          <w:sz w:val="28"/>
          <w:szCs w:val="28"/>
        </w:rPr>
      </w:pPr>
      <w:r w:rsidRPr="008261DB">
        <w:rPr>
          <w:sz w:val="28"/>
          <w:szCs w:val="28"/>
        </w:rPr>
        <w:t>Кількість користувачів – 7838,</w:t>
      </w:r>
      <w:r w:rsidRPr="008261DB">
        <w:rPr>
          <w:sz w:val="28"/>
          <w:szCs w:val="28"/>
          <w:lang w:val="ru-RU"/>
        </w:rPr>
        <w:t xml:space="preserve"> було</w:t>
      </w:r>
      <w:r w:rsidRPr="008261DB">
        <w:rPr>
          <w:sz w:val="28"/>
          <w:szCs w:val="28"/>
        </w:rPr>
        <w:t xml:space="preserve"> надано</w:t>
      </w:r>
      <w:r w:rsidRPr="008261DB">
        <w:rPr>
          <w:sz w:val="28"/>
          <w:szCs w:val="28"/>
          <w:lang w:val="ru-RU"/>
        </w:rPr>
        <w:t xml:space="preserve"> довідок та консультацій – 685. </w:t>
      </w:r>
      <w:r w:rsidRPr="008261DB">
        <w:rPr>
          <w:sz w:val="28"/>
          <w:szCs w:val="28"/>
          <w:lang w:val="ru-RU"/>
        </w:rPr>
        <w:tab/>
      </w:r>
      <w:r w:rsidRPr="00061084">
        <w:rPr>
          <w:sz w:val="28"/>
          <w:szCs w:val="28"/>
        </w:rPr>
        <w:t>В бібліотечний фонд за рік надійшло 25 примірників книг, 257 – періодичних видань.</w:t>
      </w:r>
    </w:p>
    <w:p w:rsidR="008261DB" w:rsidRPr="00061084" w:rsidRDefault="008261DB" w:rsidP="008261DB">
      <w:pPr>
        <w:ind w:firstLine="709"/>
        <w:jc w:val="both"/>
        <w:rPr>
          <w:sz w:val="28"/>
          <w:szCs w:val="28"/>
        </w:rPr>
      </w:pPr>
      <w:r w:rsidRPr="00061084">
        <w:rPr>
          <w:sz w:val="28"/>
          <w:szCs w:val="28"/>
        </w:rPr>
        <w:t>За рік бібліотеки відвідали - 41475 осіб та видано -130685 книг.</w:t>
      </w:r>
    </w:p>
    <w:p w:rsidR="00061084" w:rsidRPr="00061084" w:rsidRDefault="008261DB" w:rsidP="008261DB">
      <w:pPr>
        <w:ind w:firstLine="709"/>
        <w:jc w:val="both"/>
        <w:rPr>
          <w:sz w:val="28"/>
          <w:szCs w:val="28"/>
        </w:rPr>
      </w:pPr>
      <w:r w:rsidRPr="00061084">
        <w:rPr>
          <w:sz w:val="28"/>
          <w:szCs w:val="28"/>
        </w:rPr>
        <w:t xml:space="preserve">Для всебічного розкриття та популяризації бібліотечного фонду бібліотеки створювали бюлетні нових надходжень, презентували книжкові виставки та тематичні перегляди. Було організовано та проведено 343 заходи. </w:t>
      </w:r>
    </w:p>
    <w:p w:rsidR="008261DB" w:rsidRPr="00061084" w:rsidRDefault="008261DB" w:rsidP="008261DB">
      <w:pPr>
        <w:ind w:firstLine="709"/>
        <w:jc w:val="both"/>
        <w:rPr>
          <w:sz w:val="28"/>
          <w:szCs w:val="28"/>
        </w:rPr>
      </w:pPr>
      <w:r w:rsidRPr="00061084">
        <w:rPr>
          <w:sz w:val="28"/>
          <w:szCs w:val="28"/>
        </w:rPr>
        <w:t>Серед просвітницьких заходів, що провели бібліотечні працівники, можна назвати такі: презентації книжкових виставок, бібліографічні огляди літератури, перегляди літератури, години духовності, екологічні години, естетичне виховання, зустрічі з письменниками, народознавчі години, патріотичні та правові години, краєзнавча робота  та інші.</w:t>
      </w:r>
    </w:p>
    <w:p w:rsidR="008261DB" w:rsidRPr="00061084" w:rsidRDefault="008261DB" w:rsidP="008261DB">
      <w:pPr>
        <w:ind w:firstLine="709"/>
        <w:jc w:val="both"/>
        <w:rPr>
          <w:sz w:val="28"/>
          <w:szCs w:val="28"/>
        </w:rPr>
      </w:pPr>
      <w:r w:rsidRPr="00061084">
        <w:rPr>
          <w:sz w:val="28"/>
          <w:szCs w:val="28"/>
        </w:rPr>
        <w:t>Бібліотеки Комунального закладу «Боярська публічна бібліотека» брали активну участь в усіх культурно-мистецьких заходах, які проводилися на території Боярської міської територіальної громади та за її межами.</w:t>
      </w:r>
    </w:p>
    <w:p w:rsidR="008261DB" w:rsidRPr="00061084" w:rsidRDefault="008261DB" w:rsidP="00061084">
      <w:pPr>
        <w:jc w:val="both"/>
        <w:rPr>
          <w:sz w:val="28"/>
          <w:szCs w:val="28"/>
        </w:rPr>
      </w:pPr>
    </w:p>
    <w:p w:rsidR="008261DB" w:rsidRPr="008261DB" w:rsidRDefault="008261DB" w:rsidP="008261DB">
      <w:pPr>
        <w:ind w:firstLine="709"/>
        <w:jc w:val="both"/>
        <w:rPr>
          <w:sz w:val="28"/>
          <w:szCs w:val="28"/>
        </w:rPr>
      </w:pPr>
      <w:r w:rsidRPr="008261DB">
        <w:rPr>
          <w:b/>
          <w:bCs/>
          <w:sz w:val="28"/>
          <w:szCs w:val="28"/>
        </w:rPr>
        <w:t>Комунальна установа «Боярський краєзнавчий музей» Боярської міської ради</w:t>
      </w:r>
      <w:r w:rsidRPr="008261DB">
        <w:rPr>
          <w:sz w:val="28"/>
          <w:szCs w:val="28"/>
        </w:rPr>
        <w:t>, до складу Музею входить відділ - «Музей Миколи Пимоненка в с. Малютянка» на базі яких постійно проводяться культурні, мистецькі, патріотичні заходи.</w:t>
      </w:r>
    </w:p>
    <w:p w:rsidR="008261DB" w:rsidRPr="008261DB" w:rsidRDefault="008261DB" w:rsidP="008261DB">
      <w:pPr>
        <w:ind w:firstLine="709"/>
        <w:jc w:val="both"/>
        <w:rPr>
          <w:sz w:val="28"/>
          <w:szCs w:val="28"/>
        </w:rPr>
      </w:pPr>
      <w:r w:rsidRPr="008261DB">
        <w:rPr>
          <w:sz w:val="28"/>
          <w:szCs w:val="28"/>
        </w:rPr>
        <w:t>Протягом звітного періоду Музей проводив культурно-освітню, науково-дослідну, експозиційну, фондову, реставраційну роботу.</w:t>
      </w:r>
    </w:p>
    <w:p w:rsidR="008261DB" w:rsidRPr="008261DB" w:rsidRDefault="008261DB" w:rsidP="008261DB">
      <w:pPr>
        <w:ind w:firstLine="709"/>
        <w:jc w:val="both"/>
        <w:rPr>
          <w:sz w:val="28"/>
          <w:szCs w:val="28"/>
        </w:rPr>
      </w:pPr>
      <w:r w:rsidRPr="008261DB">
        <w:rPr>
          <w:sz w:val="28"/>
          <w:szCs w:val="28"/>
        </w:rPr>
        <w:t xml:space="preserve">За 2021 рік в облікові книги було занесено та надано інвентарні номери 242 предметам. Станом на 01.01.2022 музейна колекція налічує 15359 одиниць зберігання. </w:t>
      </w:r>
    </w:p>
    <w:p w:rsidR="008261DB" w:rsidRPr="008261DB" w:rsidRDefault="008261DB" w:rsidP="008261DB">
      <w:pPr>
        <w:ind w:firstLine="709"/>
        <w:jc w:val="both"/>
        <w:rPr>
          <w:sz w:val="28"/>
          <w:szCs w:val="28"/>
        </w:rPr>
      </w:pPr>
      <w:r w:rsidRPr="008261DB">
        <w:rPr>
          <w:sz w:val="28"/>
          <w:szCs w:val="28"/>
        </w:rPr>
        <w:t>Комунальну установу «Боярський краєзнавчий музей» та «Музей Миколи Пимоненка в с. Малютянка» відвідало 1665 особи та було проведено 76 екскурсій.</w:t>
      </w:r>
    </w:p>
    <w:p w:rsidR="008261DB" w:rsidRPr="008261DB" w:rsidRDefault="008261DB" w:rsidP="008261DB">
      <w:pPr>
        <w:ind w:firstLine="709"/>
        <w:jc w:val="both"/>
        <w:rPr>
          <w:sz w:val="28"/>
          <w:szCs w:val="28"/>
        </w:rPr>
      </w:pPr>
      <w:r w:rsidRPr="008261DB">
        <w:rPr>
          <w:sz w:val="28"/>
          <w:szCs w:val="28"/>
        </w:rPr>
        <w:t>Відбулося 38 культурно-масових заходів та виставок, в яких музей виступав як організатором, так і учасником зокрема:</w:t>
      </w:r>
    </w:p>
    <w:p w:rsidR="008261DB" w:rsidRPr="008261DB" w:rsidRDefault="008261DB" w:rsidP="008261DB">
      <w:pPr>
        <w:pStyle w:val="a6"/>
        <w:widowControl/>
        <w:numPr>
          <w:ilvl w:val="0"/>
          <w:numId w:val="11"/>
        </w:numPr>
        <w:suppressAutoHyphens w:val="0"/>
        <w:autoSpaceDE/>
        <w:autoSpaceDN/>
        <w:adjustRightInd/>
        <w:ind w:left="0" w:firstLine="709"/>
        <w:jc w:val="both"/>
        <w:rPr>
          <w:sz w:val="28"/>
          <w:szCs w:val="28"/>
        </w:rPr>
      </w:pPr>
      <w:r w:rsidRPr="008261DB">
        <w:rPr>
          <w:sz w:val="28"/>
          <w:szCs w:val="28"/>
        </w:rPr>
        <w:t>Виставка «Дивосвіт України» в «Музеї Миколи Пимоненка в с.Малютянка», на якій були представлені полотна заслуженого художника України Олександра Охапкіна та автентичні рушники із приватної колекції заслуженого працівника культури України, голови Всеукраїнського громадського об’єднання «Поступ жінок-мироносиць» Зої Ружин;</w:t>
      </w:r>
    </w:p>
    <w:p w:rsidR="008261DB" w:rsidRPr="008261DB" w:rsidRDefault="008261DB" w:rsidP="008261DB">
      <w:pPr>
        <w:pStyle w:val="a6"/>
        <w:widowControl/>
        <w:numPr>
          <w:ilvl w:val="0"/>
          <w:numId w:val="11"/>
        </w:numPr>
        <w:suppressAutoHyphens w:val="0"/>
        <w:autoSpaceDE/>
        <w:autoSpaceDN/>
        <w:adjustRightInd/>
        <w:ind w:left="0" w:firstLine="709"/>
        <w:jc w:val="both"/>
        <w:rPr>
          <w:sz w:val="28"/>
          <w:szCs w:val="28"/>
        </w:rPr>
      </w:pPr>
      <w:r w:rsidRPr="008261DB">
        <w:rPr>
          <w:sz w:val="28"/>
          <w:szCs w:val="28"/>
        </w:rPr>
        <w:t xml:space="preserve">Відкриття тимчасової експозиції, присвяченої 155-річчю від дня народження Левицького Модеста Пилиповича (1866–1932 рр.) - громадського і </w:t>
      </w:r>
      <w:r w:rsidRPr="008261DB">
        <w:rPr>
          <w:sz w:val="28"/>
          <w:szCs w:val="28"/>
        </w:rPr>
        <w:lastRenderedPageBreak/>
        <w:t>політичного діяча, письменника, публіциста, педагога, композитора, дипломата, лікаря Будаївської лікарні кінця ХІХ ст., та інші.</w:t>
      </w:r>
    </w:p>
    <w:p w:rsidR="008261DB" w:rsidRPr="008261DB" w:rsidRDefault="008261DB" w:rsidP="008261DB">
      <w:pPr>
        <w:ind w:firstLine="709"/>
        <w:jc w:val="both"/>
        <w:rPr>
          <w:sz w:val="28"/>
          <w:szCs w:val="28"/>
        </w:rPr>
      </w:pPr>
      <w:r w:rsidRPr="008261DB">
        <w:rPr>
          <w:sz w:val="28"/>
          <w:szCs w:val="28"/>
        </w:rPr>
        <w:t>До друку були підготовлені буклети з серії «Видатні постаті Боярської міської територіальної громади»</w:t>
      </w:r>
      <w:r w:rsidR="00061084">
        <w:rPr>
          <w:sz w:val="28"/>
          <w:szCs w:val="28"/>
        </w:rPr>
        <w:t>:</w:t>
      </w:r>
    </w:p>
    <w:p w:rsidR="008261DB" w:rsidRPr="008261DB" w:rsidRDefault="008261DB" w:rsidP="008261DB">
      <w:pPr>
        <w:pStyle w:val="a6"/>
        <w:ind w:left="0" w:firstLine="709"/>
        <w:jc w:val="both"/>
        <w:rPr>
          <w:sz w:val="28"/>
          <w:szCs w:val="28"/>
        </w:rPr>
      </w:pPr>
      <w:r w:rsidRPr="008261DB">
        <w:rPr>
          <w:sz w:val="28"/>
          <w:szCs w:val="28"/>
        </w:rPr>
        <w:t xml:space="preserve">-  «Юрій Войтович – художник-кераміст»; </w:t>
      </w:r>
    </w:p>
    <w:p w:rsidR="008261DB" w:rsidRPr="008261DB" w:rsidRDefault="008261DB" w:rsidP="008261DB">
      <w:pPr>
        <w:pStyle w:val="a6"/>
        <w:ind w:left="0" w:firstLine="709"/>
        <w:jc w:val="both"/>
        <w:rPr>
          <w:sz w:val="28"/>
          <w:szCs w:val="28"/>
        </w:rPr>
      </w:pPr>
      <w:r w:rsidRPr="008261DB">
        <w:rPr>
          <w:sz w:val="28"/>
          <w:szCs w:val="28"/>
        </w:rPr>
        <w:t>- «Савенко Віталій Степанович – художник»;</w:t>
      </w:r>
    </w:p>
    <w:p w:rsidR="008261DB" w:rsidRPr="008261DB" w:rsidRDefault="008261DB" w:rsidP="008261DB">
      <w:pPr>
        <w:pStyle w:val="a6"/>
        <w:ind w:left="0" w:firstLine="709"/>
        <w:jc w:val="both"/>
        <w:rPr>
          <w:sz w:val="28"/>
          <w:szCs w:val="28"/>
        </w:rPr>
      </w:pPr>
      <w:r w:rsidRPr="008261DB">
        <w:rPr>
          <w:sz w:val="28"/>
          <w:szCs w:val="28"/>
        </w:rPr>
        <w:t xml:space="preserve">- «Андрух Іван Антонович – український військовий і політичний діяч». </w:t>
      </w:r>
    </w:p>
    <w:p w:rsidR="008261DB" w:rsidRPr="008261DB" w:rsidRDefault="008261DB" w:rsidP="008261DB">
      <w:pPr>
        <w:pStyle w:val="a6"/>
        <w:ind w:left="0" w:firstLine="709"/>
        <w:jc w:val="both"/>
        <w:rPr>
          <w:sz w:val="28"/>
          <w:szCs w:val="28"/>
        </w:rPr>
      </w:pPr>
      <w:r w:rsidRPr="008261DB">
        <w:rPr>
          <w:sz w:val="28"/>
          <w:szCs w:val="28"/>
        </w:rPr>
        <w:t>З нагоди святкування 65-річчя міста Боярка було організовано та проведено художній пленер «Боярська палітра», з метою представлення пленерних робіт на виставці під час святкування Дня міста Боярка.</w:t>
      </w:r>
    </w:p>
    <w:p w:rsidR="007C754D" w:rsidRPr="007C754D" w:rsidRDefault="007C754D" w:rsidP="007C754D">
      <w:pPr>
        <w:pStyle w:val="a6"/>
        <w:ind w:left="0" w:firstLine="709"/>
        <w:jc w:val="both"/>
        <w:rPr>
          <w:sz w:val="28"/>
          <w:szCs w:val="28"/>
        </w:rPr>
      </w:pPr>
    </w:p>
    <w:p w:rsidR="0030131E" w:rsidRDefault="00F403A3">
      <w:pPr>
        <w:tabs>
          <w:tab w:val="center" w:pos="4820"/>
          <w:tab w:val="right" w:pos="9641"/>
        </w:tabs>
        <w:ind w:firstLine="567"/>
        <w:jc w:val="both"/>
        <w:rPr>
          <w:b/>
          <w:i/>
          <w:sz w:val="28"/>
        </w:rPr>
      </w:pPr>
      <w:r w:rsidRPr="00532FF7">
        <w:rPr>
          <w:b/>
          <w:i/>
          <w:sz w:val="28"/>
        </w:rPr>
        <w:t>4.</w:t>
      </w:r>
      <w:r w:rsidR="00532FF7" w:rsidRPr="00532FF7">
        <w:rPr>
          <w:b/>
          <w:i/>
          <w:sz w:val="28"/>
        </w:rPr>
        <w:t>3.</w:t>
      </w:r>
      <w:r w:rsidRPr="00532FF7">
        <w:rPr>
          <w:b/>
          <w:i/>
          <w:sz w:val="28"/>
        </w:rPr>
        <w:t xml:space="preserve"> Фізична культура та спорт</w:t>
      </w:r>
    </w:p>
    <w:p w:rsidR="007C754D" w:rsidRDefault="007C754D" w:rsidP="007C754D">
      <w:pPr>
        <w:ind w:firstLine="709"/>
        <w:jc w:val="both"/>
        <w:rPr>
          <w:sz w:val="28"/>
          <w:szCs w:val="28"/>
        </w:rPr>
      </w:pPr>
      <w:r w:rsidRPr="007C754D">
        <w:rPr>
          <w:sz w:val="28"/>
          <w:szCs w:val="28"/>
          <w:shd w:val="clear" w:color="auto" w:fill="FFFFFF"/>
        </w:rPr>
        <w:t>На території громади діє два спортивні заклади, де проводять підготовку юних спортсменів</w:t>
      </w:r>
      <w:r w:rsidRPr="007C754D">
        <w:rPr>
          <w:sz w:val="28"/>
          <w:szCs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701"/>
      </w:tblGrid>
      <w:tr w:rsidR="00061084" w:rsidRPr="00C20A31" w:rsidTr="004845A3">
        <w:trPr>
          <w:jc w:val="center"/>
        </w:trPr>
        <w:tc>
          <w:tcPr>
            <w:tcW w:w="7763" w:type="dxa"/>
            <w:vAlign w:val="center"/>
          </w:tcPr>
          <w:p w:rsidR="00061084" w:rsidRPr="00C20A31" w:rsidRDefault="00061084" w:rsidP="004845A3">
            <w:pPr>
              <w:pStyle w:val="a8"/>
              <w:jc w:val="center"/>
              <w:rPr>
                <w:rFonts w:ascii="Times New Roman" w:hAnsi="Times New Roman"/>
                <w:sz w:val="24"/>
                <w:szCs w:val="24"/>
              </w:rPr>
            </w:pPr>
            <w:r w:rsidRPr="00C20A31">
              <w:rPr>
                <w:rFonts w:ascii="Times New Roman" w:hAnsi="Times New Roman"/>
                <w:sz w:val="24"/>
                <w:szCs w:val="24"/>
                <w:lang w:val="uk-UA"/>
              </w:rPr>
              <w:t>Н</w:t>
            </w:r>
            <w:r w:rsidRPr="00C20A31">
              <w:rPr>
                <w:rFonts w:ascii="Times New Roman" w:hAnsi="Times New Roman"/>
                <w:sz w:val="24"/>
                <w:szCs w:val="24"/>
              </w:rPr>
              <w:t>азва об’єкта</w:t>
            </w:r>
          </w:p>
        </w:tc>
        <w:tc>
          <w:tcPr>
            <w:tcW w:w="1701" w:type="dxa"/>
            <w:vAlign w:val="center"/>
          </w:tcPr>
          <w:p w:rsidR="00061084" w:rsidRPr="00C20A31" w:rsidRDefault="00061084" w:rsidP="004845A3">
            <w:pPr>
              <w:pStyle w:val="a8"/>
              <w:jc w:val="center"/>
              <w:rPr>
                <w:rFonts w:ascii="Times New Roman" w:hAnsi="Times New Roman"/>
                <w:sz w:val="24"/>
                <w:szCs w:val="24"/>
              </w:rPr>
            </w:pPr>
            <w:r>
              <w:rPr>
                <w:rFonts w:ascii="Times New Roman" w:hAnsi="Times New Roman"/>
                <w:sz w:val="24"/>
                <w:szCs w:val="24"/>
                <w:lang w:val="uk-UA"/>
              </w:rPr>
              <w:t>Кількість вихованців</w:t>
            </w:r>
          </w:p>
        </w:tc>
      </w:tr>
      <w:tr w:rsidR="00061084" w:rsidRPr="006F2203" w:rsidTr="004845A3">
        <w:trPr>
          <w:jc w:val="center"/>
        </w:trPr>
        <w:tc>
          <w:tcPr>
            <w:tcW w:w="7763" w:type="dxa"/>
            <w:vAlign w:val="center"/>
          </w:tcPr>
          <w:p w:rsidR="00061084" w:rsidRPr="00061084" w:rsidRDefault="00061084" w:rsidP="004845A3">
            <w:pPr>
              <w:pStyle w:val="a8"/>
              <w:rPr>
                <w:rFonts w:ascii="Times New Roman" w:hAnsi="Times New Roman"/>
                <w:sz w:val="24"/>
                <w:szCs w:val="24"/>
                <w:lang w:val="uk-UA"/>
              </w:rPr>
            </w:pPr>
            <w:r>
              <w:rPr>
                <w:rFonts w:ascii="Times New Roman" w:hAnsi="Times New Roman"/>
                <w:sz w:val="24"/>
                <w:szCs w:val="24"/>
                <w:lang w:val="uk-UA"/>
              </w:rPr>
              <w:t>К</w:t>
            </w:r>
            <w:r w:rsidRPr="00061084">
              <w:rPr>
                <w:rFonts w:ascii="Times New Roman" w:hAnsi="Times New Roman"/>
                <w:sz w:val="24"/>
                <w:szCs w:val="24"/>
              </w:rPr>
              <w:t>омунальний заклад «Боярська міська дитячо-юнацька спортивна школа» Боярської міської ради</w:t>
            </w:r>
          </w:p>
        </w:tc>
        <w:tc>
          <w:tcPr>
            <w:tcW w:w="1701" w:type="dxa"/>
            <w:vAlign w:val="center"/>
          </w:tcPr>
          <w:p w:rsidR="00061084" w:rsidRPr="006F2203" w:rsidRDefault="00061084" w:rsidP="004845A3">
            <w:pPr>
              <w:pStyle w:val="a8"/>
              <w:jc w:val="center"/>
              <w:rPr>
                <w:rFonts w:ascii="Times New Roman" w:hAnsi="Times New Roman"/>
                <w:i/>
                <w:sz w:val="24"/>
                <w:szCs w:val="24"/>
                <w:lang w:val="uk-UA"/>
              </w:rPr>
            </w:pPr>
            <w:r w:rsidRPr="00061084">
              <w:rPr>
                <w:rFonts w:ascii="Times New Roman" w:hAnsi="Times New Roman"/>
                <w:sz w:val="24"/>
                <w:szCs w:val="24"/>
                <w:lang w:val="uk-UA"/>
              </w:rPr>
              <w:t>377</w:t>
            </w:r>
          </w:p>
        </w:tc>
      </w:tr>
      <w:tr w:rsidR="00061084" w:rsidRPr="006F2203" w:rsidTr="004845A3">
        <w:trPr>
          <w:jc w:val="center"/>
        </w:trPr>
        <w:tc>
          <w:tcPr>
            <w:tcW w:w="7763" w:type="dxa"/>
            <w:vAlign w:val="center"/>
          </w:tcPr>
          <w:p w:rsidR="00061084" w:rsidRPr="00061084" w:rsidRDefault="00061084" w:rsidP="004845A3">
            <w:pPr>
              <w:widowControl/>
              <w:suppressAutoHyphens w:val="0"/>
              <w:overflowPunct w:val="0"/>
              <w:jc w:val="both"/>
              <w:textAlignment w:val="baseline"/>
            </w:pPr>
            <w:r>
              <w:t>К</w:t>
            </w:r>
            <w:r w:rsidRPr="00061084">
              <w:t>омунальний заклад «Дитячо-юнацька спортивна школа «Максимум»» Боярської міської ради, правонаступником якої стала Боярська міська рада</w:t>
            </w:r>
          </w:p>
        </w:tc>
        <w:tc>
          <w:tcPr>
            <w:tcW w:w="1701" w:type="dxa"/>
            <w:vAlign w:val="center"/>
          </w:tcPr>
          <w:p w:rsidR="00061084" w:rsidRPr="006F2203" w:rsidRDefault="00061084" w:rsidP="004845A3">
            <w:pPr>
              <w:pStyle w:val="a8"/>
              <w:jc w:val="center"/>
              <w:rPr>
                <w:rFonts w:ascii="Times New Roman" w:hAnsi="Times New Roman"/>
                <w:sz w:val="24"/>
                <w:szCs w:val="24"/>
                <w:lang w:val="uk-UA"/>
              </w:rPr>
            </w:pPr>
            <w:r>
              <w:rPr>
                <w:rFonts w:ascii="Times New Roman" w:hAnsi="Times New Roman"/>
                <w:sz w:val="24"/>
                <w:szCs w:val="24"/>
                <w:lang w:val="uk-UA"/>
              </w:rPr>
              <w:t>424</w:t>
            </w:r>
          </w:p>
        </w:tc>
      </w:tr>
    </w:tbl>
    <w:p w:rsidR="007C754D" w:rsidRPr="007C754D" w:rsidRDefault="007C754D" w:rsidP="00061084">
      <w:pPr>
        <w:jc w:val="both"/>
        <w:rPr>
          <w:sz w:val="28"/>
          <w:szCs w:val="28"/>
        </w:rPr>
      </w:pPr>
    </w:p>
    <w:p w:rsidR="007C754D" w:rsidRPr="007C754D" w:rsidRDefault="007C754D" w:rsidP="007C754D">
      <w:pPr>
        <w:ind w:firstLine="709"/>
        <w:jc w:val="both"/>
        <w:rPr>
          <w:sz w:val="28"/>
          <w:szCs w:val="28"/>
        </w:rPr>
      </w:pPr>
      <w:r w:rsidRPr="007C754D">
        <w:rPr>
          <w:sz w:val="28"/>
          <w:szCs w:val="28"/>
        </w:rPr>
        <w:t>Протягом звітного періоду дитячо-юнацькі спортивні школи Боярської міської ради здійснювали свою діяльність згідно  річного плану роботи та сприяли  забезпеченню  розвитку  здібностей вихованців в обраному виді спорту, визнаному в Україні, створювали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7C754D" w:rsidRPr="007C754D" w:rsidRDefault="007C754D" w:rsidP="007C754D">
      <w:pPr>
        <w:ind w:firstLine="709"/>
        <w:jc w:val="both"/>
        <w:rPr>
          <w:sz w:val="28"/>
          <w:szCs w:val="28"/>
        </w:rPr>
      </w:pPr>
      <w:r w:rsidRPr="007C754D">
        <w:rPr>
          <w:sz w:val="28"/>
          <w:szCs w:val="28"/>
        </w:rPr>
        <w:t xml:space="preserve">Позашкільний навчальний заклад спортивного профілю КЗ «Дитячо-юнацька спортивна школа «Максимум» Боярської міської ради, забезпечує розвиток здібностей з тхеквандо, волейболу, кікбоксингу </w:t>
      </w:r>
      <w:r w:rsidRPr="007C754D">
        <w:rPr>
          <w:sz w:val="28"/>
          <w:szCs w:val="28"/>
          <w:lang w:val="en-US"/>
        </w:rPr>
        <w:t>WAKO</w:t>
      </w:r>
      <w:r w:rsidRPr="007C754D">
        <w:rPr>
          <w:sz w:val="28"/>
          <w:szCs w:val="28"/>
        </w:rPr>
        <w:t>, вільної боротьби, боксу, дзюдо, важкої атлетики, легкої атлетики. Підготовка спортивного резерву для збірних команд України.</w:t>
      </w:r>
    </w:p>
    <w:p w:rsidR="007C754D" w:rsidRPr="007C754D" w:rsidRDefault="007C754D" w:rsidP="007C754D">
      <w:pPr>
        <w:ind w:firstLine="709"/>
        <w:jc w:val="both"/>
        <w:rPr>
          <w:sz w:val="28"/>
          <w:szCs w:val="28"/>
        </w:rPr>
      </w:pPr>
      <w:r w:rsidRPr="007C754D">
        <w:rPr>
          <w:sz w:val="28"/>
          <w:szCs w:val="28"/>
        </w:rPr>
        <w:t>Позашкільний навчальний заклад спортивного профілю КЗ «Боярська міська дитячо-юнацька спортивна школа» Боярської міської ради забезпечує розвиток здібностей з футболу, баскетболу, тенісу, настільного тенісу, пауерліфтингу, дзюдо, черлідингу, таеквон-до.</w:t>
      </w:r>
    </w:p>
    <w:p w:rsidR="007C754D" w:rsidRPr="007C754D" w:rsidRDefault="007C754D" w:rsidP="007C754D">
      <w:pPr>
        <w:ind w:firstLine="709"/>
        <w:jc w:val="both"/>
        <w:rPr>
          <w:sz w:val="28"/>
          <w:szCs w:val="28"/>
        </w:rPr>
      </w:pPr>
      <w:r w:rsidRPr="007C754D">
        <w:rPr>
          <w:sz w:val="28"/>
          <w:szCs w:val="28"/>
        </w:rPr>
        <w:t>Вихованці ДЮСШ брали участь у загальноміських заходах таких як: Міжнародний День захисту дітей, День молоді, День міста, День фізичної культури та спорту та демонстрували свою майстерність в показових виступах і змаганнях.</w:t>
      </w:r>
    </w:p>
    <w:p w:rsidR="007C754D" w:rsidRDefault="007C754D" w:rsidP="007C754D">
      <w:pPr>
        <w:ind w:firstLine="709"/>
        <w:jc w:val="both"/>
        <w:rPr>
          <w:sz w:val="28"/>
          <w:szCs w:val="28"/>
        </w:rPr>
      </w:pPr>
      <w:r w:rsidRPr="007C754D">
        <w:rPr>
          <w:sz w:val="28"/>
          <w:szCs w:val="28"/>
        </w:rPr>
        <w:t>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w:t>
      </w:r>
      <w:r>
        <w:rPr>
          <w:sz w:val="28"/>
          <w:szCs w:val="28"/>
        </w:rPr>
        <w:t xml:space="preserve"> </w:t>
      </w:r>
    </w:p>
    <w:p w:rsidR="007C754D" w:rsidRPr="007C754D" w:rsidRDefault="007C754D" w:rsidP="007C754D">
      <w:pPr>
        <w:ind w:firstLine="709"/>
        <w:jc w:val="both"/>
        <w:rPr>
          <w:sz w:val="28"/>
          <w:szCs w:val="28"/>
        </w:rPr>
      </w:pPr>
      <w:r w:rsidRPr="007C754D">
        <w:rPr>
          <w:sz w:val="28"/>
          <w:szCs w:val="28"/>
        </w:rPr>
        <w:t>Відкрито мультиспортивну площадку з гумовим покриттям (волейбол, баскетбол, бадмінтон), тенісний корт зі штучним покриттям та спортивний майданчик Стріт Файт.</w:t>
      </w:r>
    </w:p>
    <w:p w:rsidR="007C754D" w:rsidRDefault="007C754D" w:rsidP="007C754D">
      <w:pPr>
        <w:tabs>
          <w:tab w:val="left" w:pos="540"/>
        </w:tabs>
        <w:ind w:firstLine="709"/>
        <w:jc w:val="both"/>
        <w:rPr>
          <w:sz w:val="28"/>
          <w:szCs w:val="28"/>
        </w:rPr>
      </w:pPr>
      <w:r w:rsidRPr="007C754D">
        <w:rPr>
          <w:sz w:val="28"/>
          <w:szCs w:val="28"/>
        </w:rPr>
        <w:t>В рамках проекту Президента України «Активні парки – локації здорової України» в парку Перемоги відкрито спортивну локацію «Активний парк» для реалізації сучасних практик спрямованих на сприяння оздоровлення населення громади.</w:t>
      </w:r>
    </w:p>
    <w:p w:rsidR="00061084" w:rsidRPr="007C754D" w:rsidRDefault="00061084" w:rsidP="007C754D">
      <w:pPr>
        <w:tabs>
          <w:tab w:val="left" w:pos="540"/>
        </w:tabs>
        <w:ind w:firstLine="709"/>
        <w:jc w:val="both"/>
        <w:rPr>
          <w:sz w:val="28"/>
          <w:szCs w:val="28"/>
        </w:rPr>
      </w:pPr>
    </w:p>
    <w:p w:rsidR="00061084" w:rsidRPr="00E51FF2" w:rsidRDefault="00A62E07" w:rsidP="00E51FF2">
      <w:pPr>
        <w:tabs>
          <w:tab w:val="center" w:pos="4820"/>
          <w:tab w:val="right" w:pos="9641"/>
        </w:tabs>
        <w:ind w:firstLine="567"/>
        <w:jc w:val="both"/>
        <w:rPr>
          <w:b/>
          <w:i/>
          <w:sz w:val="28"/>
        </w:rPr>
      </w:pPr>
      <w:r w:rsidRPr="00A62E07">
        <w:rPr>
          <w:b/>
          <w:i/>
          <w:sz w:val="28"/>
        </w:rPr>
        <w:t>4.4.Охорона здоров’я</w:t>
      </w:r>
    </w:p>
    <w:p w:rsidR="00C7742E" w:rsidRDefault="00061084" w:rsidP="00C7742E">
      <w:pPr>
        <w:ind w:firstLine="851"/>
        <w:jc w:val="both"/>
        <w:rPr>
          <w:sz w:val="28"/>
        </w:rPr>
      </w:pPr>
      <w:r w:rsidRPr="00B36589">
        <w:rPr>
          <w:sz w:val="28"/>
        </w:rPr>
        <w:t>На території Боярської мі</w:t>
      </w:r>
      <w:r>
        <w:rPr>
          <w:sz w:val="28"/>
        </w:rPr>
        <w:t>ської територіальної громади діють</w:t>
      </w:r>
      <w:r w:rsidRPr="00B36589">
        <w:rPr>
          <w:sz w:val="28"/>
        </w:rPr>
        <w:t xml:space="preserve"> заклади</w:t>
      </w:r>
      <w:r>
        <w:rPr>
          <w:sz w:val="28"/>
        </w:rPr>
        <w:t xml:space="preserve"> охорони здоров’я:</w:t>
      </w:r>
      <w:r w:rsidR="00632762">
        <w:rPr>
          <w:sz w:val="28"/>
        </w:rPr>
        <w:t xml:space="preserve"> Комунальне некомерційне підприємство </w:t>
      </w:r>
      <w:r w:rsidRPr="00632762">
        <w:rPr>
          <w:sz w:val="28"/>
        </w:rPr>
        <w:t>«Лікарня інтенсивного лі</w:t>
      </w:r>
      <w:r w:rsidR="00632762">
        <w:rPr>
          <w:sz w:val="28"/>
        </w:rPr>
        <w:t>кування Боярської міської ради» та комунальне некомерційне підприємство</w:t>
      </w:r>
      <w:r w:rsidRPr="00632762">
        <w:rPr>
          <w:sz w:val="28"/>
        </w:rPr>
        <w:t xml:space="preserve"> «Стоматологічна поліклініка Боярської міської ради».</w:t>
      </w:r>
      <w:r w:rsidR="00C7742E">
        <w:rPr>
          <w:sz w:val="28"/>
        </w:rPr>
        <w:t xml:space="preserve"> </w:t>
      </w:r>
    </w:p>
    <w:p w:rsidR="00632762" w:rsidRDefault="00D578DF" w:rsidP="00C7742E">
      <w:pPr>
        <w:ind w:firstLine="851"/>
        <w:jc w:val="both"/>
        <w:rPr>
          <w:sz w:val="28"/>
        </w:rPr>
      </w:pPr>
      <w:r w:rsidRPr="00D578DF">
        <w:rPr>
          <w:b/>
          <w:i/>
          <w:sz w:val="28"/>
        </w:rPr>
        <w:t>КНП «Лікарня інтенсивного лік</w:t>
      </w:r>
      <w:r>
        <w:rPr>
          <w:b/>
          <w:i/>
          <w:sz w:val="28"/>
        </w:rPr>
        <w:t xml:space="preserve">ування Боярської міської ради» </w:t>
      </w:r>
      <w:r>
        <w:rPr>
          <w:sz w:val="28"/>
        </w:rPr>
        <w:t xml:space="preserve">є закладом охорони здоров’я, що надає медичну допомогу </w:t>
      </w:r>
      <w:r w:rsidR="00554FBB">
        <w:rPr>
          <w:sz w:val="28"/>
        </w:rPr>
        <w:t>населенню Б</w:t>
      </w:r>
      <w:r>
        <w:rPr>
          <w:sz w:val="28"/>
        </w:rPr>
        <w:t>оярської міської територіальної громади, вживає заходи з профілактики захворювань населення та підтримання громадського здоров’я</w:t>
      </w:r>
      <w:r w:rsidR="00632762">
        <w:rPr>
          <w:sz w:val="28"/>
        </w:rPr>
        <w:t>.</w:t>
      </w:r>
    </w:p>
    <w:p w:rsidR="00554FBB" w:rsidRDefault="00C7742E" w:rsidP="00632762">
      <w:pPr>
        <w:ind w:left="360"/>
        <w:jc w:val="both"/>
        <w:rPr>
          <w:sz w:val="28"/>
        </w:rPr>
      </w:pPr>
      <w:r>
        <w:rPr>
          <w:sz w:val="28"/>
        </w:rPr>
        <w:t>В</w:t>
      </w:r>
      <w:r w:rsidR="00554FBB">
        <w:rPr>
          <w:sz w:val="28"/>
        </w:rPr>
        <w:t>иробнича потужність КНП складає 355 ліжок.</w:t>
      </w:r>
    </w:p>
    <w:p w:rsidR="00632762" w:rsidRPr="00C7742E" w:rsidRDefault="00632762" w:rsidP="00554FBB">
      <w:pPr>
        <w:ind w:left="360"/>
        <w:jc w:val="both"/>
        <w:rPr>
          <w:sz w:val="28"/>
          <w:u w:val="single"/>
        </w:rPr>
      </w:pPr>
      <w:r w:rsidRPr="00C7742E">
        <w:rPr>
          <w:sz w:val="28"/>
          <w:u w:val="single"/>
        </w:rPr>
        <w:t>Мережа</w:t>
      </w:r>
      <w:r w:rsidR="0022291A">
        <w:rPr>
          <w:sz w:val="28"/>
          <w:u w:val="single"/>
        </w:rPr>
        <w:t>:</w:t>
      </w:r>
    </w:p>
    <w:p w:rsidR="00C7742E" w:rsidRPr="00C7742E" w:rsidRDefault="00632762" w:rsidP="00C7742E">
      <w:pPr>
        <w:pStyle w:val="a6"/>
        <w:numPr>
          <w:ilvl w:val="0"/>
          <w:numId w:val="11"/>
        </w:numPr>
        <w:jc w:val="both"/>
        <w:rPr>
          <w:sz w:val="28"/>
        </w:rPr>
      </w:pPr>
      <w:r w:rsidRPr="00C7742E">
        <w:rPr>
          <w:sz w:val="28"/>
        </w:rPr>
        <w:t>А</w:t>
      </w:r>
      <w:r w:rsidR="00C7742E" w:rsidRPr="00C7742E">
        <w:rPr>
          <w:sz w:val="28"/>
        </w:rPr>
        <w:t>мбулаторія загальної первинної сімейної медицини (АЗПСМ) в с. Жорнівка</w:t>
      </w:r>
    </w:p>
    <w:p w:rsidR="00C7742E" w:rsidRPr="00C7742E" w:rsidRDefault="00C7742E" w:rsidP="00C7742E">
      <w:pPr>
        <w:pStyle w:val="a6"/>
        <w:numPr>
          <w:ilvl w:val="0"/>
          <w:numId w:val="11"/>
        </w:numPr>
        <w:jc w:val="both"/>
        <w:rPr>
          <w:sz w:val="28"/>
        </w:rPr>
      </w:pPr>
      <w:r w:rsidRPr="00C7742E">
        <w:rPr>
          <w:sz w:val="28"/>
        </w:rPr>
        <w:t>АЗПСМ в с. Малютянка</w:t>
      </w:r>
    </w:p>
    <w:p w:rsidR="00C7742E" w:rsidRPr="00C7742E" w:rsidRDefault="00C7742E" w:rsidP="00C7742E">
      <w:pPr>
        <w:pStyle w:val="a6"/>
        <w:numPr>
          <w:ilvl w:val="0"/>
          <w:numId w:val="11"/>
        </w:numPr>
        <w:jc w:val="both"/>
        <w:rPr>
          <w:sz w:val="28"/>
        </w:rPr>
      </w:pPr>
      <w:r w:rsidRPr="00C7742E">
        <w:rPr>
          <w:sz w:val="28"/>
        </w:rPr>
        <w:t>АЗПСМ в с. Забіря</w:t>
      </w:r>
    </w:p>
    <w:p w:rsidR="00C7742E" w:rsidRPr="00C7742E" w:rsidRDefault="00C7742E" w:rsidP="00C7742E">
      <w:pPr>
        <w:pStyle w:val="a6"/>
        <w:numPr>
          <w:ilvl w:val="0"/>
          <w:numId w:val="11"/>
        </w:numPr>
        <w:jc w:val="both"/>
        <w:rPr>
          <w:sz w:val="28"/>
        </w:rPr>
      </w:pPr>
      <w:r w:rsidRPr="00C7742E">
        <w:rPr>
          <w:sz w:val="28"/>
        </w:rPr>
        <w:t>АЗПСМ в с. Тарасівка</w:t>
      </w:r>
    </w:p>
    <w:p w:rsidR="00C7742E" w:rsidRPr="00C7742E" w:rsidRDefault="00C7742E" w:rsidP="00C7742E">
      <w:pPr>
        <w:pStyle w:val="a6"/>
        <w:numPr>
          <w:ilvl w:val="0"/>
          <w:numId w:val="11"/>
        </w:numPr>
        <w:jc w:val="both"/>
        <w:rPr>
          <w:sz w:val="28"/>
        </w:rPr>
      </w:pPr>
      <w:r w:rsidRPr="00C7742E">
        <w:rPr>
          <w:sz w:val="28"/>
        </w:rPr>
        <w:t>АЗПСМ м. Боярка-1</w:t>
      </w:r>
    </w:p>
    <w:p w:rsidR="00C7742E" w:rsidRDefault="00C7742E" w:rsidP="00C7742E">
      <w:pPr>
        <w:pStyle w:val="a6"/>
        <w:numPr>
          <w:ilvl w:val="0"/>
          <w:numId w:val="11"/>
        </w:numPr>
        <w:jc w:val="both"/>
        <w:rPr>
          <w:sz w:val="28"/>
        </w:rPr>
      </w:pPr>
      <w:r w:rsidRPr="00C7742E">
        <w:rPr>
          <w:sz w:val="28"/>
        </w:rPr>
        <w:t>АЗПСМ м. Боярка-2</w:t>
      </w:r>
      <w:r>
        <w:rPr>
          <w:sz w:val="28"/>
        </w:rPr>
        <w:t xml:space="preserve"> </w:t>
      </w:r>
    </w:p>
    <w:p w:rsidR="00554FBB" w:rsidRPr="001C23DE" w:rsidRDefault="00554FBB" w:rsidP="00C7742E">
      <w:pPr>
        <w:ind w:left="360"/>
        <w:jc w:val="both"/>
        <w:rPr>
          <w:sz w:val="28"/>
        </w:rPr>
      </w:pPr>
      <w:r w:rsidRPr="00C7742E">
        <w:rPr>
          <w:sz w:val="28"/>
        </w:rPr>
        <w:t>Чисельн</w:t>
      </w:r>
      <w:r w:rsidR="00C7742E" w:rsidRPr="00C7742E">
        <w:rPr>
          <w:sz w:val="28"/>
        </w:rPr>
        <w:t>ість працівників станом на 01.07.</w:t>
      </w:r>
      <w:r w:rsidR="00C7742E" w:rsidRPr="001C23DE">
        <w:rPr>
          <w:sz w:val="28"/>
        </w:rPr>
        <w:t>2021</w:t>
      </w:r>
      <w:r w:rsidRPr="001C23DE">
        <w:rPr>
          <w:sz w:val="28"/>
        </w:rPr>
        <w:t xml:space="preserve"> </w:t>
      </w:r>
      <w:r w:rsidR="00C7742E" w:rsidRPr="001C23DE">
        <w:rPr>
          <w:sz w:val="28"/>
        </w:rPr>
        <w:t>становить 729</w:t>
      </w:r>
      <w:r w:rsidRPr="001C23DE">
        <w:rPr>
          <w:sz w:val="28"/>
        </w:rPr>
        <w:t xml:space="preserve"> </w:t>
      </w:r>
      <w:r w:rsidR="00C7742E" w:rsidRPr="001C23DE">
        <w:rPr>
          <w:sz w:val="28"/>
        </w:rPr>
        <w:t>осіб</w:t>
      </w:r>
      <w:r w:rsidRPr="001C23DE">
        <w:rPr>
          <w:sz w:val="28"/>
        </w:rPr>
        <w:t>., в т.ч.</w:t>
      </w:r>
    </w:p>
    <w:p w:rsidR="00554FBB" w:rsidRPr="001C23DE" w:rsidRDefault="00554FBB" w:rsidP="00554FBB">
      <w:pPr>
        <w:pStyle w:val="a6"/>
        <w:numPr>
          <w:ilvl w:val="0"/>
          <w:numId w:val="11"/>
        </w:numPr>
        <w:jc w:val="both"/>
        <w:rPr>
          <w:sz w:val="28"/>
        </w:rPr>
      </w:pPr>
      <w:r w:rsidRPr="001C23DE">
        <w:rPr>
          <w:sz w:val="28"/>
        </w:rPr>
        <w:t>Лікарі</w:t>
      </w:r>
      <w:r w:rsidR="00C7742E" w:rsidRPr="001C23DE">
        <w:rPr>
          <w:sz w:val="28"/>
        </w:rPr>
        <w:t xml:space="preserve"> – 145 осіб.</w:t>
      </w:r>
    </w:p>
    <w:p w:rsidR="00554FBB" w:rsidRPr="001C23DE" w:rsidRDefault="00554FBB" w:rsidP="00554FBB">
      <w:pPr>
        <w:pStyle w:val="a6"/>
        <w:numPr>
          <w:ilvl w:val="0"/>
          <w:numId w:val="11"/>
        </w:numPr>
        <w:jc w:val="both"/>
        <w:rPr>
          <w:sz w:val="28"/>
        </w:rPr>
      </w:pPr>
      <w:r w:rsidRPr="001C23DE">
        <w:rPr>
          <w:sz w:val="28"/>
        </w:rPr>
        <w:t>Середній персонал</w:t>
      </w:r>
      <w:r w:rsidR="00C7742E" w:rsidRPr="001C23DE">
        <w:rPr>
          <w:sz w:val="28"/>
        </w:rPr>
        <w:t xml:space="preserve"> – 242 особи.</w:t>
      </w:r>
    </w:p>
    <w:p w:rsidR="00554FBB" w:rsidRPr="001C23DE" w:rsidRDefault="00554FBB" w:rsidP="00554FBB">
      <w:pPr>
        <w:pStyle w:val="a6"/>
        <w:numPr>
          <w:ilvl w:val="0"/>
          <w:numId w:val="11"/>
        </w:numPr>
        <w:jc w:val="both"/>
        <w:rPr>
          <w:sz w:val="28"/>
        </w:rPr>
      </w:pPr>
      <w:r w:rsidRPr="001C23DE">
        <w:rPr>
          <w:sz w:val="28"/>
        </w:rPr>
        <w:t>Молодший персонал</w:t>
      </w:r>
      <w:r w:rsidR="00C7742E" w:rsidRPr="001C23DE">
        <w:rPr>
          <w:sz w:val="28"/>
        </w:rPr>
        <w:t xml:space="preserve"> - 206 осіб.</w:t>
      </w:r>
    </w:p>
    <w:p w:rsidR="00554FBB" w:rsidRPr="001C23DE" w:rsidRDefault="00F24B15" w:rsidP="00554FBB">
      <w:pPr>
        <w:pStyle w:val="a6"/>
        <w:numPr>
          <w:ilvl w:val="0"/>
          <w:numId w:val="11"/>
        </w:numPr>
        <w:jc w:val="both"/>
        <w:rPr>
          <w:sz w:val="28"/>
        </w:rPr>
      </w:pPr>
      <w:r w:rsidRPr="001C23DE">
        <w:rPr>
          <w:sz w:val="28"/>
        </w:rPr>
        <w:t>Спеціалісти</w:t>
      </w:r>
      <w:r w:rsidR="00C7742E" w:rsidRPr="001C23DE">
        <w:rPr>
          <w:sz w:val="28"/>
        </w:rPr>
        <w:t xml:space="preserve"> – 59 осіб.</w:t>
      </w:r>
    </w:p>
    <w:p w:rsidR="00C7742E" w:rsidRPr="001C23DE" w:rsidRDefault="00F24B15" w:rsidP="00C7742E">
      <w:pPr>
        <w:pStyle w:val="a6"/>
        <w:numPr>
          <w:ilvl w:val="0"/>
          <w:numId w:val="11"/>
        </w:numPr>
        <w:jc w:val="both"/>
        <w:rPr>
          <w:sz w:val="28"/>
        </w:rPr>
      </w:pPr>
      <w:r w:rsidRPr="001C23DE">
        <w:rPr>
          <w:sz w:val="28"/>
        </w:rPr>
        <w:t xml:space="preserve">Інший персонал </w:t>
      </w:r>
      <w:r w:rsidR="00C7742E" w:rsidRPr="001C23DE">
        <w:rPr>
          <w:sz w:val="28"/>
        </w:rPr>
        <w:t xml:space="preserve">– 77 осіб. </w:t>
      </w:r>
    </w:p>
    <w:p w:rsidR="0022291A" w:rsidRDefault="00F24B15" w:rsidP="0022291A">
      <w:pPr>
        <w:ind w:firstLine="360"/>
        <w:jc w:val="both"/>
        <w:rPr>
          <w:sz w:val="28"/>
        </w:rPr>
      </w:pPr>
      <w:r w:rsidRPr="00C7742E">
        <w:rPr>
          <w:sz w:val="28"/>
        </w:rPr>
        <w:t xml:space="preserve">Кількість укладених договорів з Національною службою охорони здоров’я України </w:t>
      </w:r>
      <w:r w:rsidR="00C7742E" w:rsidRPr="00C7742E">
        <w:rPr>
          <w:sz w:val="28"/>
        </w:rPr>
        <w:t>у</w:t>
      </w:r>
      <w:r w:rsidRPr="00C7742E">
        <w:rPr>
          <w:sz w:val="28"/>
        </w:rPr>
        <w:t xml:space="preserve"> 2021 р – 2</w:t>
      </w:r>
      <w:r w:rsidR="00C7742E" w:rsidRPr="00C7742E">
        <w:rPr>
          <w:sz w:val="28"/>
        </w:rPr>
        <w:t>.</w:t>
      </w:r>
      <w:r w:rsidR="0022291A">
        <w:rPr>
          <w:sz w:val="28"/>
        </w:rPr>
        <w:t xml:space="preserve"> </w:t>
      </w:r>
    </w:p>
    <w:p w:rsidR="00C7742E" w:rsidRPr="00CF7618" w:rsidRDefault="00C7742E" w:rsidP="00CF7618">
      <w:pPr>
        <w:ind w:firstLine="360"/>
        <w:jc w:val="both"/>
        <w:rPr>
          <w:sz w:val="28"/>
        </w:rPr>
      </w:pPr>
      <w:r w:rsidRPr="00C7742E">
        <w:rPr>
          <w:sz w:val="28"/>
        </w:rPr>
        <w:t xml:space="preserve"> </w:t>
      </w:r>
      <w:r w:rsidR="0022291A" w:rsidRPr="00B90FAC">
        <w:rPr>
          <w:sz w:val="28"/>
        </w:rPr>
        <w:t xml:space="preserve">Кількість підписаних декларацій зі сімейними лікарями в </w:t>
      </w:r>
      <w:r w:rsidR="0022291A">
        <w:rPr>
          <w:sz w:val="28"/>
        </w:rPr>
        <w:t>територіальній громаді</w:t>
      </w:r>
      <w:r w:rsidR="0022291A" w:rsidRPr="00B90FAC">
        <w:rPr>
          <w:sz w:val="28"/>
        </w:rPr>
        <w:t xml:space="preserve"> (за даними НСЗУ </w:t>
      </w:r>
      <w:r w:rsidR="0022291A">
        <w:rPr>
          <w:sz w:val="28"/>
        </w:rPr>
        <w:t xml:space="preserve">) </w:t>
      </w:r>
      <w:r w:rsidR="0022291A" w:rsidRPr="00B90FAC">
        <w:rPr>
          <w:sz w:val="28"/>
        </w:rPr>
        <w:t>станом на 22.08.2021 р.</w:t>
      </w:r>
      <w:r w:rsidR="0022291A" w:rsidRPr="00B90FAC">
        <w:t xml:space="preserve"> </w:t>
      </w:r>
      <w:r w:rsidR="0022291A" w:rsidRPr="003C58AD">
        <w:rPr>
          <w:sz w:val="28"/>
        </w:rPr>
        <w:t xml:space="preserve">становить </w:t>
      </w:r>
      <w:r w:rsidR="0022291A" w:rsidRPr="00B90FAC">
        <w:rPr>
          <w:sz w:val="28"/>
        </w:rPr>
        <w:t>35273</w:t>
      </w:r>
      <w:r w:rsidR="0022291A">
        <w:rPr>
          <w:sz w:val="28"/>
        </w:rPr>
        <w:t xml:space="preserve"> одиниці.</w:t>
      </w:r>
    </w:p>
    <w:p w:rsidR="00C7742E" w:rsidRDefault="00C7742E" w:rsidP="00C7742E">
      <w:pPr>
        <w:ind w:left="360"/>
        <w:jc w:val="both"/>
        <w:rPr>
          <w:sz w:val="28"/>
        </w:rPr>
      </w:pPr>
    </w:p>
    <w:p w:rsidR="00F24B15" w:rsidRPr="00C7742E" w:rsidRDefault="00C7742E" w:rsidP="00C7742E">
      <w:pPr>
        <w:ind w:left="360"/>
        <w:jc w:val="both"/>
        <w:rPr>
          <w:sz w:val="28"/>
        </w:rPr>
      </w:pPr>
      <w:r w:rsidRPr="00C7742E">
        <w:rPr>
          <w:b/>
          <w:i/>
          <w:sz w:val="28"/>
        </w:rPr>
        <w:t>КНП «</w:t>
      </w:r>
      <w:r w:rsidRPr="00C7742E">
        <w:rPr>
          <w:b/>
          <w:sz w:val="28"/>
        </w:rPr>
        <w:t>Стоматологічна поліклініка Боярської міської ради»</w:t>
      </w:r>
    </w:p>
    <w:p w:rsidR="003724A7" w:rsidRP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lang w:bidi="ar-SA"/>
        </w:rPr>
      </w:pPr>
      <w:r w:rsidRPr="003724A7">
        <w:rPr>
          <w:color w:val="333333"/>
          <w:kern w:val="0"/>
          <w:sz w:val="28"/>
          <w:szCs w:val="28"/>
          <w:bdr w:val="none" w:sz="0" w:space="0" w:color="auto" w:frame="1"/>
          <w:lang w:bidi="ar-SA"/>
        </w:rPr>
        <w:t xml:space="preserve">Основною метою діяльності </w:t>
      </w:r>
      <w:r>
        <w:rPr>
          <w:color w:val="333333"/>
          <w:kern w:val="0"/>
          <w:sz w:val="28"/>
          <w:szCs w:val="28"/>
          <w:bdr w:val="none" w:sz="0" w:space="0" w:color="auto" w:frame="1"/>
          <w:lang w:bidi="ar-SA"/>
        </w:rPr>
        <w:t>КНП</w:t>
      </w:r>
      <w:r w:rsidRPr="003724A7">
        <w:rPr>
          <w:color w:val="333333"/>
          <w:kern w:val="0"/>
          <w:sz w:val="28"/>
          <w:szCs w:val="28"/>
          <w:bdr w:val="none" w:sz="0" w:space="0" w:color="auto" w:frame="1"/>
          <w:lang w:bidi="ar-SA"/>
        </w:rPr>
        <w:t xml:space="preserve"> є надання широкого спектру стоматологічних медичних послуг, спрямованих на збереження, поліпшення та відновлення здоров’я населення.</w:t>
      </w:r>
    </w:p>
    <w:p w:rsidR="003724A7" w:rsidRP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lang w:bidi="ar-SA"/>
        </w:rPr>
      </w:pPr>
      <w:r w:rsidRPr="003724A7">
        <w:rPr>
          <w:color w:val="333333"/>
          <w:kern w:val="0"/>
          <w:sz w:val="28"/>
          <w:szCs w:val="28"/>
          <w:bdr w:val="none" w:sz="0" w:space="0" w:color="auto" w:frame="1"/>
          <w:lang w:bidi="ar-SA"/>
        </w:rPr>
        <w:t>Здійснення медичної практики відбувається відповідно до ліцензійних умов провадження господарської діяльності з медичної практики за напрямком «Стоматологія».</w:t>
      </w:r>
    </w:p>
    <w:p w:rsid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bdr w:val="none" w:sz="0" w:space="0" w:color="auto" w:frame="1"/>
          <w:lang w:bidi="ar-SA"/>
        </w:rPr>
      </w:pPr>
      <w:r w:rsidRPr="003724A7">
        <w:rPr>
          <w:color w:val="333333"/>
          <w:kern w:val="0"/>
          <w:sz w:val="28"/>
          <w:szCs w:val="28"/>
          <w:bdr w:val="none" w:sz="0" w:space="0" w:color="auto" w:frame="1"/>
          <w:lang w:bidi="ar-SA"/>
        </w:rPr>
        <w:t xml:space="preserve">У структурі </w:t>
      </w:r>
      <w:r w:rsidR="00CF7618">
        <w:rPr>
          <w:color w:val="333333"/>
          <w:kern w:val="0"/>
          <w:sz w:val="28"/>
          <w:szCs w:val="28"/>
          <w:bdr w:val="none" w:sz="0" w:space="0" w:color="auto" w:frame="1"/>
          <w:lang w:bidi="ar-SA"/>
        </w:rPr>
        <w:t xml:space="preserve">КНП є відділення </w:t>
      </w:r>
      <w:r w:rsidRPr="003724A7">
        <w:rPr>
          <w:color w:val="333333"/>
          <w:kern w:val="0"/>
          <w:sz w:val="28"/>
          <w:szCs w:val="28"/>
          <w:bdr w:val="none" w:sz="0" w:space="0" w:color="auto" w:frame="1"/>
          <w:lang w:bidi="ar-SA"/>
        </w:rPr>
        <w:t>терапевтичної стоматології, ортопедичної стоматоло</w:t>
      </w:r>
      <w:r>
        <w:rPr>
          <w:color w:val="333333"/>
          <w:kern w:val="0"/>
          <w:sz w:val="28"/>
          <w:szCs w:val="28"/>
          <w:bdr w:val="none" w:sz="0" w:space="0" w:color="auto" w:frame="1"/>
          <w:lang w:bidi="ar-SA"/>
        </w:rPr>
        <w:t xml:space="preserve">гії та відділення </w:t>
      </w:r>
      <w:r w:rsidR="00CF7618">
        <w:rPr>
          <w:color w:val="333333"/>
          <w:kern w:val="0"/>
          <w:sz w:val="28"/>
          <w:szCs w:val="28"/>
          <w:bdr w:val="none" w:sz="0" w:space="0" w:color="auto" w:frame="1"/>
          <w:lang w:bidi="ar-SA"/>
        </w:rPr>
        <w:t xml:space="preserve">дитячої </w:t>
      </w:r>
      <w:r>
        <w:rPr>
          <w:color w:val="333333"/>
          <w:kern w:val="0"/>
          <w:sz w:val="28"/>
          <w:szCs w:val="28"/>
          <w:bdr w:val="none" w:sz="0" w:space="0" w:color="auto" w:frame="1"/>
          <w:lang w:bidi="ar-SA"/>
        </w:rPr>
        <w:t xml:space="preserve">стоматології, а також </w:t>
      </w:r>
      <w:r w:rsidRPr="003724A7">
        <w:rPr>
          <w:color w:val="333333"/>
          <w:kern w:val="0"/>
          <w:sz w:val="28"/>
          <w:szCs w:val="28"/>
          <w:bdr w:val="none" w:sz="0" w:space="0" w:color="auto" w:frame="1"/>
          <w:lang w:bidi="ar-SA"/>
        </w:rPr>
        <w:t xml:space="preserve">кабінет фізіотерапії з сучасним обладнанням і рентген-кабінет. </w:t>
      </w:r>
    </w:p>
    <w:p w:rsid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bdr w:val="none" w:sz="0" w:space="0" w:color="auto" w:frame="1"/>
          <w:lang w:bidi="ar-SA"/>
        </w:rPr>
      </w:pPr>
      <w:r w:rsidRPr="003724A7">
        <w:rPr>
          <w:color w:val="333333"/>
          <w:kern w:val="0"/>
          <w:sz w:val="28"/>
          <w:szCs w:val="28"/>
          <w:bdr w:val="none" w:sz="0" w:space="0" w:color="auto" w:frame="1"/>
          <w:lang w:bidi="ar-SA"/>
        </w:rPr>
        <w:t xml:space="preserve">Загалом </w:t>
      </w:r>
      <w:r w:rsidR="00CF7618">
        <w:rPr>
          <w:color w:val="333333"/>
          <w:kern w:val="0"/>
          <w:sz w:val="28"/>
          <w:szCs w:val="28"/>
          <w:bdr w:val="none" w:sz="0" w:space="0" w:color="auto" w:frame="1"/>
          <w:lang w:bidi="ar-SA"/>
        </w:rPr>
        <w:t>КНП «Стоматологічна поліклініка» має</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 xml:space="preserve">28 стоматологічних установок, зубопротезну лабораторію з сучасною ливарною піччю. </w:t>
      </w:r>
    </w:p>
    <w:p w:rsidR="003724A7" w:rsidRDefault="003724A7" w:rsidP="003724A7">
      <w:pPr>
        <w:widowControl/>
        <w:shd w:val="clear" w:color="auto" w:fill="FAFAFA"/>
        <w:suppressAutoHyphens w:val="0"/>
        <w:autoSpaceDE/>
        <w:autoSpaceDN/>
        <w:adjustRightInd/>
        <w:ind w:firstLine="360"/>
        <w:jc w:val="both"/>
        <w:textAlignment w:val="baseline"/>
        <w:rPr>
          <w:color w:val="333333"/>
          <w:kern w:val="0"/>
          <w:sz w:val="28"/>
          <w:szCs w:val="28"/>
          <w:bdr w:val="none" w:sz="0" w:space="0" w:color="auto" w:frame="1"/>
          <w:lang w:bidi="ar-SA"/>
        </w:rPr>
      </w:pPr>
      <w:r w:rsidRPr="003724A7">
        <w:rPr>
          <w:color w:val="333333"/>
          <w:kern w:val="0"/>
          <w:sz w:val="28"/>
          <w:szCs w:val="28"/>
          <w:bdr w:val="none" w:sz="0" w:space="0" w:color="auto" w:frame="1"/>
          <w:lang w:bidi="ar-SA"/>
        </w:rPr>
        <w:t>В закладі працюють лікарі стоматологічного профілю, зокрема: лікарі-стоматологи-терапевти, лікарі-стоматологи-хірурги, лікарі</w:t>
      </w:r>
      <w:r>
        <w:rPr>
          <w:color w:val="333333"/>
          <w:kern w:val="0"/>
          <w:sz w:val="28"/>
          <w:szCs w:val="28"/>
          <w:bdr w:val="none" w:sz="0" w:space="0" w:color="auto" w:frame="1"/>
          <w:lang w:bidi="ar-SA"/>
        </w:rPr>
        <w:t xml:space="preserve"> – </w:t>
      </w:r>
      <w:r w:rsidRPr="003724A7">
        <w:rPr>
          <w:color w:val="333333"/>
          <w:kern w:val="0"/>
          <w:sz w:val="28"/>
          <w:szCs w:val="28"/>
          <w:bdr w:val="none" w:sz="0" w:space="0" w:color="auto" w:frame="1"/>
          <w:lang w:bidi="ar-SA"/>
        </w:rPr>
        <w:t>стоматологи</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ортодонти, лікарі</w:t>
      </w:r>
      <w:r>
        <w:rPr>
          <w:color w:val="333333"/>
          <w:kern w:val="0"/>
          <w:sz w:val="28"/>
          <w:szCs w:val="28"/>
          <w:bdr w:val="none" w:sz="0" w:space="0" w:color="auto" w:frame="1"/>
          <w:lang w:bidi="ar-SA"/>
        </w:rPr>
        <w:t xml:space="preserve"> – </w:t>
      </w:r>
      <w:r w:rsidRPr="003724A7">
        <w:rPr>
          <w:color w:val="333333"/>
          <w:kern w:val="0"/>
          <w:sz w:val="28"/>
          <w:szCs w:val="28"/>
          <w:bdr w:val="none" w:sz="0" w:space="0" w:color="auto" w:frame="1"/>
          <w:lang w:bidi="ar-SA"/>
        </w:rPr>
        <w:t>стоматологи</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w:t>
      </w:r>
      <w:r>
        <w:rPr>
          <w:color w:val="333333"/>
          <w:kern w:val="0"/>
          <w:sz w:val="28"/>
          <w:szCs w:val="28"/>
          <w:bdr w:val="none" w:sz="0" w:space="0" w:color="auto" w:frame="1"/>
          <w:lang w:bidi="ar-SA"/>
        </w:rPr>
        <w:t xml:space="preserve"> </w:t>
      </w:r>
      <w:r w:rsidRPr="003724A7">
        <w:rPr>
          <w:color w:val="333333"/>
          <w:kern w:val="0"/>
          <w:sz w:val="28"/>
          <w:szCs w:val="28"/>
          <w:bdr w:val="none" w:sz="0" w:space="0" w:color="auto" w:frame="1"/>
          <w:lang w:bidi="ar-SA"/>
        </w:rPr>
        <w:t>ортопеди, лікарі-стоматологи дитячі, лікарі-стоматологи, середній медичний персонал, в тому числі рентгенолаборанти, техніки зубні та ливарник.</w:t>
      </w:r>
    </w:p>
    <w:p w:rsidR="00CF7618" w:rsidRPr="003724A7" w:rsidRDefault="00CF7618" w:rsidP="00CF7618">
      <w:pPr>
        <w:widowControl/>
        <w:shd w:val="clear" w:color="auto" w:fill="FAFAFA"/>
        <w:suppressAutoHyphens w:val="0"/>
        <w:autoSpaceDE/>
        <w:autoSpaceDN/>
        <w:adjustRightInd/>
        <w:ind w:firstLine="360"/>
        <w:jc w:val="both"/>
        <w:textAlignment w:val="baseline"/>
        <w:rPr>
          <w:color w:val="333333"/>
          <w:kern w:val="0"/>
          <w:sz w:val="28"/>
          <w:szCs w:val="28"/>
          <w:lang w:bidi="ar-SA"/>
        </w:rPr>
      </w:pPr>
      <w:r w:rsidRPr="003724A7">
        <w:rPr>
          <w:color w:val="333333"/>
          <w:kern w:val="0"/>
          <w:sz w:val="28"/>
          <w:szCs w:val="28"/>
          <w:bdr w:val="none" w:sz="0" w:space="0" w:color="auto" w:frame="1"/>
          <w:lang w:bidi="ar-SA"/>
        </w:rPr>
        <w:t>В цілому, матеріально-технічна база відповідає потребам відділень, які забезпечені сучасним обладнанням для профілактики, діагностики та лікування.</w:t>
      </w:r>
    </w:p>
    <w:p w:rsidR="00CF7618" w:rsidRPr="003724A7" w:rsidRDefault="00CF7618" w:rsidP="003724A7">
      <w:pPr>
        <w:widowControl/>
        <w:shd w:val="clear" w:color="auto" w:fill="FAFAFA"/>
        <w:suppressAutoHyphens w:val="0"/>
        <w:autoSpaceDE/>
        <w:autoSpaceDN/>
        <w:adjustRightInd/>
        <w:ind w:firstLine="360"/>
        <w:jc w:val="both"/>
        <w:textAlignment w:val="baseline"/>
        <w:rPr>
          <w:color w:val="333333"/>
          <w:kern w:val="0"/>
          <w:sz w:val="28"/>
          <w:szCs w:val="28"/>
          <w:lang w:bidi="ar-SA"/>
        </w:rPr>
      </w:pPr>
    </w:p>
    <w:p w:rsidR="00472E0F" w:rsidRPr="00E51FF2" w:rsidRDefault="00472E0F" w:rsidP="00E51FF2">
      <w:pPr>
        <w:ind w:firstLine="567"/>
        <w:jc w:val="center"/>
      </w:pPr>
      <w:r>
        <w:rPr>
          <w:b/>
          <w:color w:val="000000"/>
          <w:sz w:val="28"/>
          <w:shd w:val="clear" w:color="auto" w:fill="FFFFFF"/>
        </w:rPr>
        <w:lastRenderedPageBreak/>
        <w:t>5. Охорона навколишнього середовища та безпека життєдіяльності</w:t>
      </w:r>
    </w:p>
    <w:p w:rsidR="00472E0F" w:rsidRDefault="00472E0F" w:rsidP="00472E0F">
      <w:pPr>
        <w:ind w:firstLine="567"/>
        <w:jc w:val="both"/>
        <w:rPr>
          <w:b/>
          <w:i/>
          <w:color w:val="000000"/>
          <w:sz w:val="28"/>
          <w:highlight w:val="white"/>
        </w:rPr>
      </w:pPr>
      <w:r w:rsidRPr="00472E0F">
        <w:rPr>
          <w:b/>
          <w:i/>
          <w:color w:val="000000"/>
          <w:sz w:val="28"/>
          <w:highlight w:val="white"/>
        </w:rPr>
        <w:t>5.1. Покращення стану довкілля.</w:t>
      </w:r>
    </w:p>
    <w:p w:rsidR="006569CD" w:rsidRPr="00BE3DCC" w:rsidRDefault="006569CD" w:rsidP="006569CD">
      <w:pPr>
        <w:ind w:firstLine="567"/>
        <w:jc w:val="both"/>
      </w:pPr>
      <w:r w:rsidRPr="00BE3DCC">
        <w:rPr>
          <w:color w:val="000000"/>
          <w:sz w:val="28"/>
          <w:shd w:val="clear" w:color="auto" w:fill="FFFFFF"/>
        </w:rPr>
        <w:t>Протягом 2021 року Боярською міською радою було проведено еко-толоку. Еко-толоки були також проведені незалежним рухом «Небо» та активними мешканцями громади у співпраці з Боярською міською владою, ТОВ «Еко-сервіс груп» (вивезення твердих побутових відходів у м. Боярка), ФОП Артенян (сортування сміття).</w:t>
      </w:r>
    </w:p>
    <w:p w:rsidR="006569CD" w:rsidRPr="00BE3DCC" w:rsidRDefault="006569CD" w:rsidP="006569CD">
      <w:pPr>
        <w:ind w:firstLine="567"/>
        <w:jc w:val="both"/>
      </w:pPr>
      <w:r w:rsidRPr="00BE3DCC">
        <w:rPr>
          <w:color w:val="000000"/>
          <w:sz w:val="28"/>
          <w:shd w:val="clear" w:color="auto" w:fill="FFFFFF"/>
        </w:rPr>
        <w:t>Боярська міська рада доєдналися до міжнародної ініціативи «Озеленення планети» / Greening of the Planet. Разом з місцевими підприємцями, мешканцями та навчальними закладами.</w:t>
      </w:r>
    </w:p>
    <w:p w:rsidR="006569CD" w:rsidRPr="00BE3DCC" w:rsidRDefault="006569CD" w:rsidP="006569CD">
      <w:pPr>
        <w:ind w:firstLine="567"/>
        <w:jc w:val="both"/>
      </w:pPr>
      <w:r w:rsidRPr="00BE3DCC">
        <w:rPr>
          <w:color w:val="000000"/>
          <w:sz w:val="28"/>
          <w:shd w:val="clear" w:color="auto" w:fill="FFFFFF"/>
        </w:rPr>
        <w:t>З 2019 року на базі КП БГВУЖКГ організовано збір небезпечних відходів від населення, та передачу їх на утилізацію, а саме: люмінесцентних ламп, ртутних термометрів, прострочених ліків та інших лікарських засобів, батарейок. </w:t>
      </w:r>
    </w:p>
    <w:p w:rsidR="006569CD" w:rsidRDefault="006569CD" w:rsidP="006569CD">
      <w:pPr>
        <w:ind w:firstLine="567"/>
        <w:jc w:val="both"/>
        <w:rPr>
          <w:color w:val="000000"/>
          <w:sz w:val="28"/>
        </w:rPr>
      </w:pPr>
      <w:r w:rsidRPr="00BE3DCC">
        <w:rPr>
          <w:color w:val="000000"/>
          <w:sz w:val="28"/>
        </w:rPr>
        <w:t xml:space="preserve">31 серпня 2021 року було проведено обстеження не діючого полігону твердих побутових відходів, який розташований за межами с.Тарасівка Боярської міської територіальної громади. В акті обстеження описано проблеми та можливі ймовірні негативні наслідки для екологічного стану. Виконавчий комітет БМР звернувся з отриманою інформацією до Бучанської районної ради (балансоутримувач полігону), в результаті чого Бучанською районною радою було прийнято рішення передати полігон Київській обласній раді. Що збільшує шанси рекультивації полігону. </w:t>
      </w:r>
    </w:p>
    <w:p w:rsidR="00472E0F" w:rsidRDefault="00472E0F" w:rsidP="006569CD">
      <w:pPr>
        <w:jc w:val="both"/>
      </w:pPr>
    </w:p>
    <w:p w:rsidR="000876D4" w:rsidRDefault="0051033C" w:rsidP="00E51FF2">
      <w:pPr>
        <w:ind w:firstLine="567"/>
        <w:jc w:val="both"/>
        <w:rPr>
          <w:b/>
          <w:i/>
          <w:color w:val="000000"/>
          <w:sz w:val="28"/>
          <w:shd w:val="clear" w:color="auto" w:fill="FFFFFF"/>
        </w:rPr>
      </w:pPr>
      <w:r w:rsidRPr="0051033C">
        <w:rPr>
          <w:b/>
          <w:i/>
          <w:color w:val="000000"/>
          <w:sz w:val="28"/>
          <w:shd w:val="clear" w:color="auto" w:fill="FFFFFF"/>
        </w:rPr>
        <w:t>5.2</w:t>
      </w:r>
      <w:r w:rsidR="00472E0F" w:rsidRPr="0051033C">
        <w:rPr>
          <w:b/>
          <w:i/>
          <w:color w:val="000000"/>
          <w:sz w:val="28"/>
          <w:shd w:val="clear" w:color="auto" w:fill="FFFFFF"/>
        </w:rPr>
        <w:t>. П</w:t>
      </w:r>
      <w:r w:rsidRPr="0051033C">
        <w:rPr>
          <w:b/>
          <w:i/>
          <w:color w:val="000000"/>
          <w:sz w:val="28"/>
          <w:shd w:val="clear" w:color="auto" w:fill="FFFFFF"/>
        </w:rPr>
        <w:t>опередження правопорушень та безпека життєдіяльності</w:t>
      </w:r>
    </w:p>
    <w:p w:rsidR="00472E0F" w:rsidRDefault="006569CD" w:rsidP="00CF7618">
      <w:pPr>
        <w:shd w:val="clear" w:color="auto" w:fill="FFFFFF"/>
        <w:ind w:firstLine="567"/>
        <w:jc w:val="both"/>
        <w:rPr>
          <w:color w:val="000000"/>
          <w:sz w:val="28"/>
          <w:szCs w:val="28"/>
          <w:lang w:eastAsia="uk-UA"/>
        </w:rPr>
      </w:pPr>
      <w:r w:rsidRPr="00AB5826">
        <w:rPr>
          <w:color w:val="000000"/>
          <w:sz w:val="28"/>
          <w:szCs w:val="28"/>
          <w:lang w:eastAsia="uk-UA"/>
        </w:rPr>
        <w:t xml:space="preserve">Рішенням чергової 14 сесії Боярської міської ради </w:t>
      </w:r>
      <w:r w:rsidRPr="00AB5826">
        <w:rPr>
          <w:color w:val="000000"/>
          <w:sz w:val="28"/>
          <w:szCs w:val="28"/>
          <w:lang w:val="en-US" w:eastAsia="uk-UA"/>
        </w:rPr>
        <w:t>VIII</w:t>
      </w:r>
      <w:r w:rsidRPr="00AB5826">
        <w:rPr>
          <w:color w:val="000000"/>
          <w:sz w:val="28"/>
          <w:szCs w:val="28"/>
          <w:lang w:eastAsia="uk-UA"/>
        </w:rPr>
        <w:t xml:space="preserve"> скликання від 28.10.2021 року № 14/1030 утворено комунальне підпр</w:t>
      </w:r>
      <w:r>
        <w:rPr>
          <w:color w:val="000000"/>
          <w:sz w:val="28"/>
          <w:szCs w:val="28"/>
          <w:lang w:eastAsia="uk-UA"/>
        </w:rPr>
        <w:t xml:space="preserve">иємства «Муніципальна безпека» </w:t>
      </w:r>
      <w:r w:rsidRPr="00AB5826">
        <w:rPr>
          <w:color w:val="000000"/>
          <w:sz w:val="28"/>
          <w:szCs w:val="28"/>
          <w:lang w:eastAsia="uk-UA"/>
        </w:rPr>
        <w:t>Боярської міської ради. Основною метою діяльності KП «Муніципальна безпека» є забезпечення охорони публічного порядку на території Боярської міської територіальної громади, законності, правопорядку, охорони прав, свобод і законних інтересів громадян Боярської міської територіальної громади у взаємодії з громадськими формуваннями зареєстрованими на території громади та під</w:t>
      </w:r>
      <w:r>
        <w:rPr>
          <w:color w:val="000000"/>
          <w:sz w:val="28"/>
          <w:szCs w:val="28"/>
          <w:lang w:eastAsia="uk-UA"/>
        </w:rPr>
        <w:t xml:space="preserve">розділами </w:t>
      </w:r>
      <w:r w:rsidRPr="00AB5826">
        <w:rPr>
          <w:color w:val="000000"/>
          <w:sz w:val="28"/>
          <w:szCs w:val="28"/>
          <w:lang w:eastAsia="uk-UA"/>
        </w:rPr>
        <w:t>Національної поліції.</w:t>
      </w:r>
    </w:p>
    <w:p w:rsidR="00474365" w:rsidRPr="00CF7618" w:rsidRDefault="00474365" w:rsidP="00CF7618">
      <w:pPr>
        <w:shd w:val="clear" w:color="auto" w:fill="FFFFFF"/>
        <w:ind w:firstLine="567"/>
        <w:jc w:val="both"/>
        <w:rPr>
          <w:color w:val="000000"/>
          <w:sz w:val="28"/>
          <w:szCs w:val="28"/>
          <w:lang w:eastAsia="uk-UA"/>
        </w:rPr>
      </w:pPr>
    </w:p>
    <w:p w:rsidR="008E2CC2" w:rsidRPr="00FA165E" w:rsidRDefault="008E2CC2" w:rsidP="008E2CC2">
      <w:pPr>
        <w:pStyle w:val="a8"/>
        <w:ind w:firstLine="567"/>
        <w:jc w:val="both"/>
        <w:rPr>
          <w:rFonts w:ascii="Times New Roman" w:hAnsi="Times New Roman"/>
          <w:b/>
          <w:i/>
          <w:sz w:val="28"/>
          <w:szCs w:val="28"/>
          <w:lang w:val="uk-UA" w:eastAsia="ru-RU"/>
        </w:rPr>
      </w:pPr>
      <w:r w:rsidRPr="00FA165E">
        <w:rPr>
          <w:rFonts w:ascii="Times New Roman" w:hAnsi="Times New Roman"/>
          <w:b/>
          <w:i/>
          <w:sz w:val="28"/>
          <w:szCs w:val="28"/>
          <w:lang w:val="uk-UA" w:eastAsia="ru-RU"/>
        </w:rPr>
        <w:t>Формування інфраструктури міської безпеки та доступності</w:t>
      </w:r>
    </w:p>
    <w:p w:rsidR="008E2CC2" w:rsidRDefault="008E2CC2" w:rsidP="008E2CC2">
      <w:pPr>
        <w:tabs>
          <w:tab w:val="num" w:pos="0"/>
        </w:tabs>
        <w:ind w:firstLine="567"/>
        <w:jc w:val="both"/>
        <w:rPr>
          <w:color w:val="000000"/>
          <w:sz w:val="28"/>
          <w:szCs w:val="28"/>
        </w:rPr>
      </w:pPr>
      <w:r w:rsidRPr="00C84DA9">
        <w:rPr>
          <w:color w:val="000000"/>
          <w:sz w:val="28"/>
          <w:szCs w:val="28"/>
        </w:rPr>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8E2CC2" w:rsidRPr="00C84DA9" w:rsidRDefault="008E2CC2" w:rsidP="008E2CC2">
      <w:pPr>
        <w:pStyle w:val="a8"/>
        <w:tabs>
          <w:tab w:val="num" w:pos="0"/>
        </w:tabs>
        <w:ind w:firstLine="567"/>
        <w:jc w:val="both"/>
        <w:rPr>
          <w:rFonts w:ascii="Times New Roman" w:eastAsia="Times New Roman" w:hAnsi="Times New Roman"/>
          <w:sz w:val="28"/>
          <w:szCs w:val="28"/>
          <w:lang w:val="uk-UA" w:eastAsia="ru-RU"/>
        </w:rPr>
      </w:pPr>
      <w:r w:rsidRPr="00C84DA9">
        <w:rPr>
          <w:rFonts w:ascii="Times New Roman" w:eastAsia="Times New Roman" w:hAnsi="Times New Roman"/>
          <w:color w:val="000000"/>
          <w:sz w:val="28"/>
          <w:szCs w:val="28"/>
          <w:lang w:val="uk-UA" w:eastAsia="ru-RU"/>
        </w:rPr>
        <w:t xml:space="preserve">Для виконання поставлених завдань, Боярською міською радою ще з 2018 розпочато встановлення </w:t>
      </w:r>
      <w:r w:rsidRPr="00C84DA9">
        <w:rPr>
          <w:rFonts w:ascii="Times New Roman" w:hAnsi="Times New Roman"/>
          <w:sz w:val="28"/>
          <w:szCs w:val="28"/>
          <w:lang w:val="uk-UA"/>
        </w:rPr>
        <w:t xml:space="preserve">зовнішніх IP-відеокамер для розпізнавання державних номерних знаків автомобілів та зовнішніх камер відеоспостереження загального типу. </w:t>
      </w:r>
      <w:r w:rsidRPr="00C84DA9">
        <w:rPr>
          <w:rFonts w:ascii="Times New Roman" w:eastAsia="Times New Roman" w:hAnsi="Times New Roman"/>
          <w:color w:val="000000"/>
          <w:sz w:val="28"/>
          <w:szCs w:val="28"/>
          <w:lang w:val="uk-UA" w:eastAsia="ru-RU"/>
        </w:rPr>
        <w:t xml:space="preserve">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w:t>
      </w:r>
      <w:r w:rsidRPr="00C84DA9">
        <w:rPr>
          <w:rFonts w:ascii="Times New Roman" w:eastAsia="Times New Roman" w:hAnsi="Times New Roman"/>
          <w:sz w:val="28"/>
          <w:szCs w:val="28"/>
          <w:lang w:val="uk-UA" w:eastAsia="ru-RU"/>
        </w:rPr>
        <w:t xml:space="preserve">інтенсивністю руху транспортних засобів. Крім того, </w:t>
      </w:r>
      <w:r w:rsidRPr="00C84DA9">
        <w:rPr>
          <w:rFonts w:ascii="Times New Roman" w:eastAsia="Times New Roman" w:hAnsi="Times New Roman"/>
          <w:color w:val="000000"/>
          <w:sz w:val="28"/>
          <w:szCs w:val="28"/>
          <w:lang w:val="uk-UA" w:eastAsia="ru-RU"/>
        </w:rPr>
        <w:t>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відеонагляду у громаді.</w:t>
      </w:r>
    </w:p>
    <w:p w:rsidR="008E2CC2" w:rsidRPr="00AB5826" w:rsidRDefault="008E2CC2" w:rsidP="008E2CC2">
      <w:pPr>
        <w:pStyle w:val="a8"/>
        <w:tabs>
          <w:tab w:val="num" w:pos="0"/>
        </w:tabs>
        <w:ind w:firstLine="567"/>
        <w:jc w:val="both"/>
        <w:rPr>
          <w:rFonts w:ascii="Times New Roman" w:hAnsi="Times New Roman"/>
          <w:sz w:val="28"/>
          <w:szCs w:val="28"/>
          <w:lang w:val="uk-UA"/>
        </w:rPr>
      </w:pPr>
      <w:r w:rsidRPr="00AB5826">
        <w:rPr>
          <w:rFonts w:ascii="Times New Roman" w:eastAsia="Times New Roman" w:hAnsi="Times New Roman"/>
          <w:sz w:val="28"/>
          <w:szCs w:val="28"/>
          <w:lang w:val="uk-UA" w:eastAsia="ru-RU"/>
        </w:rPr>
        <w:t>Також, у 2021 році, згідно Програми «Безпечна  Боярська міська територіальна громада» на 2021 рік КП «БГВУЖКГ» постійно здійснювалося обслуговування світлофорних об’єктів, на загальну суму 80</w:t>
      </w:r>
      <w:r>
        <w:rPr>
          <w:rFonts w:ascii="Times New Roman" w:eastAsia="Times New Roman" w:hAnsi="Times New Roman"/>
          <w:sz w:val="28"/>
          <w:szCs w:val="28"/>
          <w:lang w:val="uk-UA" w:eastAsia="ru-RU"/>
        </w:rPr>
        <w:t>,</w:t>
      </w:r>
      <w:r w:rsidRPr="00AB5826">
        <w:rPr>
          <w:rFonts w:ascii="Times New Roman" w:eastAsia="Times New Roman" w:hAnsi="Times New Roman"/>
          <w:sz w:val="28"/>
          <w:szCs w:val="28"/>
          <w:lang w:val="uk-UA" w:eastAsia="ru-RU"/>
        </w:rPr>
        <w:t>90</w:t>
      </w:r>
      <w:r>
        <w:rPr>
          <w:rFonts w:ascii="Times New Roman" w:eastAsia="Times New Roman" w:hAnsi="Times New Roman"/>
          <w:sz w:val="28"/>
          <w:szCs w:val="28"/>
          <w:lang w:val="uk-UA" w:eastAsia="ru-RU"/>
        </w:rPr>
        <w:t xml:space="preserve"> тис.</w:t>
      </w:r>
      <w:r w:rsidRPr="00AB5826">
        <w:rPr>
          <w:rFonts w:ascii="Times New Roman" w:eastAsia="Times New Roman" w:hAnsi="Times New Roman"/>
          <w:sz w:val="28"/>
          <w:szCs w:val="28"/>
          <w:lang w:val="uk-UA" w:eastAsia="ru-RU"/>
        </w:rPr>
        <w:t xml:space="preserve"> грн.</w:t>
      </w:r>
    </w:p>
    <w:p w:rsidR="008E2CC2" w:rsidRPr="00E14D53" w:rsidRDefault="008E2CC2" w:rsidP="008E2CC2">
      <w:pPr>
        <w:tabs>
          <w:tab w:val="num" w:pos="0"/>
        </w:tabs>
        <w:ind w:firstLine="567"/>
        <w:jc w:val="both"/>
        <w:rPr>
          <w:color w:val="000000"/>
          <w:sz w:val="28"/>
          <w:szCs w:val="28"/>
        </w:rPr>
      </w:pPr>
      <w:r w:rsidRPr="00AB5826">
        <w:rPr>
          <w:sz w:val="28"/>
          <w:szCs w:val="28"/>
        </w:rPr>
        <w:lastRenderedPageBreak/>
        <w:t>Відповідно до приписів та рекомендацій органів поліції, а також діючих схем організації дорожнього руху, з</w:t>
      </w:r>
      <w:r w:rsidRPr="00AB5826">
        <w:rPr>
          <w:color w:val="000000"/>
          <w:sz w:val="28"/>
          <w:szCs w:val="28"/>
        </w:rPr>
        <w:t xml:space="preserve"> метою приведення вулично-шляхової мережі до відповідних норм, у 2021 році встановлено дорожні знаки </w:t>
      </w:r>
      <w:r>
        <w:rPr>
          <w:color w:val="000000"/>
          <w:sz w:val="28"/>
          <w:szCs w:val="28"/>
        </w:rPr>
        <w:t>та елементи зниження швидкості,</w:t>
      </w:r>
      <w:r w:rsidRPr="00AB5826">
        <w:rPr>
          <w:color w:val="000000"/>
          <w:sz w:val="28"/>
          <w:szCs w:val="28"/>
        </w:rPr>
        <w:t xml:space="preserve"> на загальну суму 51</w:t>
      </w:r>
      <w:r>
        <w:rPr>
          <w:color w:val="000000"/>
          <w:sz w:val="28"/>
          <w:szCs w:val="28"/>
        </w:rPr>
        <w:t>,</w:t>
      </w:r>
      <w:r w:rsidRPr="00AB5826">
        <w:rPr>
          <w:color w:val="000000"/>
          <w:sz w:val="28"/>
          <w:szCs w:val="28"/>
        </w:rPr>
        <w:t> 80</w:t>
      </w:r>
      <w:r>
        <w:rPr>
          <w:color w:val="000000"/>
          <w:sz w:val="28"/>
          <w:szCs w:val="28"/>
        </w:rPr>
        <w:t xml:space="preserve"> тис.</w:t>
      </w:r>
      <w:r w:rsidRPr="00AB5826">
        <w:rPr>
          <w:color w:val="000000"/>
          <w:sz w:val="28"/>
          <w:szCs w:val="28"/>
        </w:rPr>
        <w:t xml:space="preserve"> грн. </w:t>
      </w:r>
    </w:p>
    <w:p w:rsidR="0030131E" w:rsidRDefault="0030131E" w:rsidP="00C72818">
      <w:pPr>
        <w:tabs>
          <w:tab w:val="left" w:pos="540"/>
        </w:tabs>
        <w:jc w:val="both"/>
        <w:rPr>
          <w:sz w:val="28"/>
        </w:rPr>
      </w:pPr>
    </w:p>
    <w:p w:rsidR="0030131E" w:rsidRPr="00E51FF2" w:rsidRDefault="0051033C" w:rsidP="00E51FF2">
      <w:pPr>
        <w:tabs>
          <w:tab w:val="center" w:pos="4820"/>
          <w:tab w:val="right" w:pos="9641"/>
        </w:tabs>
        <w:ind w:firstLine="567"/>
        <w:jc w:val="center"/>
      </w:pPr>
      <w:r>
        <w:rPr>
          <w:b/>
          <w:sz w:val="28"/>
        </w:rPr>
        <w:t xml:space="preserve">6. Інформаційні технологій та </w:t>
      </w:r>
      <w:r w:rsidR="00F403A3">
        <w:rPr>
          <w:b/>
          <w:sz w:val="28"/>
        </w:rPr>
        <w:t>адміністративн</w:t>
      </w:r>
      <w:r>
        <w:rPr>
          <w:b/>
          <w:sz w:val="28"/>
        </w:rPr>
        <w:t>а політика</w:t>
      </w:r>
    </w:p>
    <w:p w:rsidR="0051033C" w:rsidRPr="004B7BC9" w:rsidRDefault="0051033C" w:rsidP="0051033C">
      <w:pPr>
        <w:tabs>
          <w:tab w:val="center" w:pos="4820"/>
          <w:tab w:val="right" w:pos="9641"/>
        </w:tabs>
        <w:ind w:firstLine="567"/>
        <w:jc w:val="both"/>
        <w:rPr>
          <w:b/>
          <w:i/>
          <w:u w:val="single"/>
        </w:rPr>
      </w:pPr>
      <w:r w:rsidRPr="004B7BC9">
        <w:rPr>
          <w:b/>
          <w:i/>
          <w:sz w:val="28"/>
          <w:u w:val="single"/>
        </w:rPr>
        <w:t>Надання адміністративних послуг</w:t>
      </w:r>
    </w:p>
    <w:p w:rsidR="004B7BC9" w:rsidRDefault="004B7BC9" w:rsidP="004B7BC9">
      <w:pPr>
        <w:ind w:firstLine="567"/>
        <w:jc w:val="both"/>
        <w:rPr>
          <w:color w:val="000000"/>
          <w:sz w:val="28"/>
          <w:szCs w:val="28"/>
        </w:rPr>
      </w:pPr>
      <w:r w:rsidRPr="00BE3DCC">
        <w:rPr>
          <w:color w:val="000000"/>
          <w:sz w:val="28"/>
          <w:szCs w:val="28"/>
          <w:shd w:val="clear" w:color="auto" w:fill="FFFFFF"/>
        </w:rPr>
        <w:t xml:space="preserve">Станом на </w:t>
      </w:r>
      <w:r w:rsidRPr="00BE3DCC">
        <w:rPr>
          <w:color w:val="000000"/>
          <w:sz w:val="28"/>
          <w:szCs w:val="28"/>
          <w:shd w:val="clear" w:color="auto" w:fill="FFFFFF"/>
          <w:lang w:val="ru-RU"/>
        </w:rPr>
        <w:t>01</w:t>
      </w:r>
      <w:r w:rsidRPr="00BE3DCC">
        <w:rPr>
          <w:color w:val="000000"/>
          <w:sz w:val="28"/>
          <w:szCs w:val="28"/>
          <w:shd w:val="clear" w:color="auto" w:fill="FFFFFF"/>
        </w:rPr>
        <w:t>.</w:t>
      </w:r>
      <w:r w:rsidRPr="00BE3DCC">
        <w:rPr>
          <w:color w:val="000000"/>
          <w:sz w:val="28"/>
          <w:szCs w:val="28"/>
          <w:shd w:val="clear" w:color="auto" w:fill="FFFFFF"/>
          <w:lang w:val="ru-RU"/>
        </w:rPr>
        <w:t>01</w:t>
      </w:r>
      <w:r w:rsidRPr="00BE3DCC">
        <w:rPr>
          <w:color w:val="000000"/>
          <w:sz w:val="28"/>
          <w:szCs w:val="28"/>
          <w:shd w:val="clear" w:color="auto" w:fill="FFFFFF"/>
        </w:rPr>
        <w:t>.2022 через ЦНАП надається 1</w:t>
      </w:r>
      <w:r w:rsidRPr="00BE3DCC">
        <w:rPr>
          <w:color w:val="000000"/>
          <w:sz w:val="28"/>
          <w:szCs w:val="28"/>
          <w:shd w:val="clear" w:color="auto" w:fill="FFFFFF"/>
          <w:lang w:val="ru-RU"/>
        </w:rPr>
        <w:t>65</w:t>
      </w:r>
      <w:r w:rsidRPr="00BE3DCC">
        <w:rPr>
          <w:color w:val="000000"/>
          <w:sz w:val="28"/>
          <w:szCs w:val="28"/>
          <w:shd w:val="clear" w:color="auto" w:fill="FFFFFF"/>
        </w:rPr>
        <w:t xml:space="preserve"> адміністративних послуг. </w:t>
      </w:r>
      <w:r w:rsidRPr="00BE3DCC">
        <w:rPr>
          <w:color w:val="000000"/>
          <w:sz w:val="28"/>
          <w:szCs w:val="28"/>
        </w:rPr>
        <w:t>Всі послуги надаються через адміністрат</w:t>
      </w:r>
      <w:r>
        <w:rPr>
          <w:color w:val="000000"/>
          <w:sz w:val="28"/>
          <w:szCs w:val="28"/>
        </w:rPr>
        <w:t>ора або державного реєстратора.</w:t>
      </w:r>
    </w:p>
    <w:p w:rsidR="004B7BC9" w:rsidRPr="00BE3DCC" w:rsidRDefault="004B7BC9" w:rsidP="004B7BC9">
      <w:pPr>
        <w:ind w:firstLine="567"/>
        <w:jc w:val="both"/>
        <w:rPr>
          <w:color w:val="000000"/>
          <w:sz w:val="28"/>
          <w:szCs w:val="28"/>
        </w:rPr>
      </w:pPr>
      <w:r w:rsidRPr="00BE3DCC">
        <w:rPr>
          <w:color w:val="000000"/>
          <w:sz w:val="28"/>
          <w:szCs w:val="28"/>
        </w:rPr>
        <w:t>За 12 місяців 2021 року надано 23134 адміністративних послуг, реєстрація/зняття з реєстрації місця проживання - 9022 послуг, державна реєстрація прав на нерухоме майно та їх обтяжень – 968, державна реєстрація юридичних осіб та фізичних осіб – підприємців – 693.</w:t>
      </w:r>
    </w:p>
    <w:p w:rsidR="004B7BC9" w:rsidRPr="00BE3DCC" w:rsidRDefault="004B7BC9" w:rsidP="004B7BC9">
      <w:pPr>
        <w:ind w:firstLine="567"/>
        <w:jc w:val="both"/>
        <w:rPr>
          <w:color w:val="000000"/>
          <w:sz w:val="28"/>
          <w:szCs w:val="28"/>
        </w:rPr>
      </w:pPr>
      <w:r w:rsidRPr="00BE3DCC">
        <w:rPr>
          <w:color w:val="000000"/>
          <w:sz w:val="28"/>
          <w:szCs w:val="28"/>
        </w:rPr>
        <w:t>У Центрі здійснюється онлайн</w:t>
      </w:r>
      <w:r>
        <w:rPr>
          <w:color w:val="000000"/>
          <w:sz w:val="28"/>
          <w:szCs w:val="28"/>
        </w:rPr>
        <w:t xml:space="preserve"> </w:t>
      </w:r>
      <w:r w:rsidRPr="00BE3DCC">
        <w:rPr>
          <w:color w:val="000000"/>
          <w:sz w:val="28"/>
          <w:szCs w:val="28"/>
        </w:rPr>
        <w:t>-</w:t>
      </w:r>
      <w:r>
        <w:rPr>
          <w:color w:val="000000"/>
          <w:sz w:val="28"/>
          <w:szCs w:val="28"/>
        </w:rPr>
        <w:t xml:space="preserve"> </w:t>
      </w:r>
      <w:r w:rsidRPr="00BE3DCC">
        <w:rPr>
          <w:color w:val="000000"/>
          <w:sz w:val="28"/>
          <w:szCs w:val="28"/>
        </w:rPr>
        <w:t>консультування суб'єктів звернення засобами телефонного зв'язку та через офіційний веб</w:t>
      </w:r>
      <w:r>
        <w:rPr>
          <w:color w:val="000000"/>
          <w:sz w:val="28"/>
          <w:szCs w:val="28"/>
        </w:rPr>
        <w:t xml:space="preserve"> </w:t>
      </w:r>
      <w:r w:rsidRPr="00BE3DCC">
        <w:rPr>
          <w:color w:val="000000"/>
          <w:sz w:val="28"/>
          <w:szCs w:val="28"/>
        </w:rPr>
        <w:t>-</w:t>
      </w:r>
      <w:r>
        <w:rPr>
          <w:color w:val="000000"/>
          <w:sz w:val="28"/>
          <w:szCs w:val="28"/>
        </w:rPr>
        <w:t xml:space="preserve"> </w:t>
      </w:r>
      <w:r w:rsidRPr="00BE3DCC">
        <w:rPr>
          <w:color w:val="000000"/>
          <w:sz w:val="28"/>
          <w:szCs w:val="28"/>
        </w:rPr>
        <w:t>сайт ЦНАП. Крім того, на офіційному веб</w:t>
      </w:r>
      <w:r>
        <w:rPr>
          <w:color w:val="000000"/>
          <w:sz w:val="28"/>
          <w:szCs w:val="28"/>
        </w:rPr>
        <w:t xml:space="preserve"> </w:t>
      </w:r>
      <w:r w:rsidRPr="00BE3DCC">
        <w:rPr>
          <w:color w:val="000000"/>
          <w:sz w:val="28"/>
          <w:szCs w:val="28"/>
        </w:rPr>
        <w:t>-</w:t>
      </w:r>
      <w:r>
        <w:rPr>
          <w:color w:val="000000"/>
          <w:sz w:val="28"/>
          <w:szCs w:val="28"/>
        </w:rPr>
        <w:t xml:space="preserve"> </w:t>
      </w:r>
      <w:r w:rsidRPr="00BE3DCC">
        <w:rPr>
          <w:color w:val="000000"/>
          <w:sz w:val="28"/>
          <w:szCs w:val="28"/>
        </w:rPr>
        <w:t xml:space="preserve">сайті ЦНАП постійно публікується інформація про нововведення в законодавстві в сфері надання адміністративних послуг. </w:t>
      </w:r>
      <w:r w:rsidRPr="00BE3DCC">
        <w:rPr>
          <w:color w:val="000000"/>
          <w:sz w:val="28"/>
          <w:szCs w:val="28"/>
          <w:shd w:val="clear" w:color="auto" w:fill="FFFFFF"/>
        </w:rPr>
        <w:t xml:space="preserve">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Це зручно для заявників, спрощує надання адміністративних послуг. </w:t>
      </w:r>
    </w:p>
    <w:p w:rsidR="004B7BC9" w:rsidRPr="00BE3DCC" w:rsidRDefault="004B7BC9" w:rsidP="004B7BC9">
      <w:pPr>
        <w:ind w:firstLine="567"/>
        <w:jc w:val="both"/>
        <w:rPr>
          <w:color w:val="000000"/>
          <w:sz w:val="28"/>
          <w:szCs w:val="28"/>
        </w:rPr>
      </w:pPr>
      <w:r w:rsidRPr="00BE3DCC">
        <w:rPr>
          <w:color w:val="000000"/>
          <w:sz w:val="28"/>
          <w:szCs w:val="28"/>
          <w:shd w:val="clear" w:color="auto" w:fill="FFFFFF"/>
        </w:rPr>
        <w:t xml:space="preserve">Керівники та працівники управління постійно працюють над підвищенням рівня професійних знань. </w:t>
      </w:r>
    </w:p>
    <w:p w:rsidR="004B7BC9" w:rsidRDefault="004B7BC9" w:rsidP="004B7BC9">
      <w:pPr>
        <w:ind w:firstLine="567"/>
        <w:jc w:val="both"/>
        <w:rPr>
          <w:color w:val="000000"/>
          <w:sz w:val="28"/>
          <w:szCs w:val="28"/>
          <w:shd w:val="clear" w:color="auto" w:fill="FFFFFF"/>
        </w:rPr>
      </w:pPr>
      <w:r w:rsidRPr="00BE3DCC">
        <w:rPr>
          <w:color w:val="000000"/>
          <w:sz w:val="28"/>
          <w:szCs w:val="28"/>
          <w:shd w:val="clear" w:color="auto" w:fill="FFFFFF"/>
        </w:rPr>
        <w:t>Для забезпечення надання населенню адміністративних послуг в електронній формі також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D025D1" w:rsidRDefault="00D025D1" w:rsidP="004B7BC9">
      <w:pPr>
        <w:ind w:firstLine="567"/>
        <w:jc w:val="both"/>
        <w:rPr>
          <w:b/>
          <w:i/>
          <w:color w:val="000000"/>
          <w:sz w:val="28"/>
          <w:szCs w:val="28"/>
          <w:u w:val="single"/>
        </w:rPr>
      </w:pPr>
    </w:p>
    <w:p w:rsidR="004B7BC9" w:rsidRPr="004B7BC9" w:rsidRDefault="004B7BC9" w:rsidP="004B7BC9">
      <w:pPr>
        <w:ind w:firstLine="567"/>
        <w:jc w:val="both"/>
        <w:rPr>
          <w:b/>
          <w:i/>
          <w:color w:val="000000"/>
          <w:sz w:val="28"/>
          <w:szCs w:val="28"/>
          <w:u w:val="single"/>
        </w:rPr>
      </w:pPr>
      <w:r w:rsidRPr="008576BE">
        <w:rPr>
          <w:b/>
          <w:i/>
          <w:color w:val="000000"/>
          <w:sz w:val="28"/>
          <w:szCs w:val="28"/>
          <w:u w:val="single"/>
        </w:rPr>
        <w:t>Інформаційна політика</w:t>
      </w:r>
    </w:p>
    <w:p w:rsidR="008576BE" w:rsidRPr="001F2176" w:rsidRDefault="008576BE" w:rsidP="008576BE">
      <w:pPr>
        <w:ind w:firstLine="567"/>
        <w:jc w:val="both"/>
        <w:rPr>
          <w:sz w:val="28"/>
          <w:szCs w:val="28"/>
        </w:rPr>
      </w:pPr>
      <w:r w:rsidRPr="001F2176">
        <w:rPr>
          <w:sz w:val="28"/>
          <w:szCs w:val="28"/>
        </w:rPr>
        <w:t>Впродовж 2021 року тривала робота над відкритістю влади та прозорістю її роботи. Постійно ведеться регулярне розміщення нормативних актів, поіменних голосувань, розпоряджень, рішень виконавчого комітету та сесій на офіційному веб-порталі Боярської міської ради mistoboyarka.gov.ua. Також проводяться прямі трансляції сесій та засідань виконавчого комітету</w:t>
      </w:r>
      <w:r>
        <w:rPr>
          <w:sz w:val="28"/>
          <w:szCs w:val="28"/>
        </w:rPr>
        <w:t xml:space="preserve"> у загальнодоступних джерелах. </w:t>
      </w:r>
    </w:p>
    <w:p w:rsidR="008576BE" w:rsidRPr="001F2176" w:rsidRDefault="008576BE" w:rsidP="008576BE">
      <w:pPr>
        <w:ind w:firstLine="567"/>
        <w:jc w:val="both"/>
        <w:rPr>
          <w:sz w:val="28"/>
          <w:szCs w:val="28"/>
        </w:rPr>
      </w:pPr>
      <w:r w:rsidRPr="001F2176">
        <w:rPr>
          <w:sz w:val="28"/>
          <w:szCs w:val="28"/>
        </w:rPr>
        <w:t>На офіційному порталі створений окремий розділ Прозора громада. В ньому зібрана публічна інформація, відкриті дані, закупівлі, антикорупційна політика, реєстр об’єктів комунальної власності та реєстр об’єктів зовнішньої рекла</w:t>
      </w:r>
      <w:r>
        <w:rPr>
          <w:sz w:val="28"/>
          <w:szCs w:val="28"/>
        </w:rPr>
        <w:t>ми у вільному доступі для всіх.</w:t>
      </w:r>
    </w:p>
    <w:p w:rsidR="008576BE" w:rsidRPr="001F2176" w:rsidRDefault="008576BE" w:rsidP="008576BE">
      <w:pPr>
        <w:ind w:firstLine="567"/>
        <w:jc w:val="both"/>
        <w:rPr>
          <w:sz w:val="28"/>
          <w:szCs w:val="28"/>
        </w:rPr>
      </w:pPr>
      <w:r w:rsidRPr="001F2176">
        <w:rPr>
          <w:sz w:val="28"/>
          <w:szCs w:val="28"/>
        </w:rPr>
        <w:t xml:space="preserve">Постійно функціонує сайт regulation.mistoboyarka.gov.ua, на якому розміщенні всі діючі регуляторні акти та їх проєкти. Також тут зібрана вся інформація про податки, реквізити Боярської громади. </w:t>
      </w:r>
    </w:p>
    <w:p w:rsidR="008576BE" w:rsidRPr="001F2176" w:rsidRDefault="008576BE" w:rsidP="008576BE">
      <w:pPr>
        <w:ind w:firstLine="567"/>
        <w:jc w:val="both"/>
        <w:rPr>
          <w:sz w:val="28"/>
          <w:szCs w:val="28"/>
        </w:rPr>
      </w:pPr>
      <w:r w:rsidRPr="001F2176">
        <w:rPr>
          <w:sz w:val="28"/>
          <w:szCs w:val="28"/>
        </w:rPr>
        <w:t xml:space="preserve">Крім того, громадяни можуть подати петицію на сайті petition.mistoboyarka.gov.ua. Після перевірки петиція виноситься на онлайн голосування, де кожен охочий може підтримати пропозицію з будь-якого </w:t>
      </w:r>
      <w:r>
        <w:rPr>
          <w:sz w:val="28"/>
          <w:szCs w:val="28"/>
        </w:rPr>
        <w:t xml:space="preserve">гаджета з доступом в інтернет. </w:t>
      </w:r>
    </w:p>
    <w:p w:rsidR="008576BE" w:rsidRPr="001F2176" w:rsidRDefault="008576BE" w:rsidP="008576BE">
      <w:pPr>
        <w:ind w:firstLine="567"/>
        <w:jc w:val="both"/>
        <w:rPr>
          <w:sz w:val="28"/>
          <w:szCs w:val="28"/>
        </w:rPr>
      </w:pPr>
      <w:r w:rsidRPr="001F2176">
        <w:rPr>
          <w:sz w:val="28"/>
          <w:szCs w:val="28"/>
        </w:rPr>
        <w:t>Для громадян є можливість звернутись до влади онлайн через сайт. Після обробки відповідь на звернення громадяни отрим</w:t>
      </w:r>
      <w:r>
        <w:rPr>
          <w:sz w:val="28"/>
          <w:szCs w:val="28"/>
        </w:rPr>
        <w:t>ують на свою електронну адресу.</w:t>
      </w:r>
    </w:p>
    <w:p w:rsidR="008576BE" w:rsidRPr="001F2176" w:rsidRDefault="008576BE" w:rsidP="008576BE">
      <w:pPr>
        <w:ind w:firstLine="567"/>
        <w:jc w:val="both"/>
        <w:rPr>
          <w:sz w:val="28"/>
          <w:szCs w:val="28"/>
        </w:rPr>
      </w:pPr>
      <w:r w:rsidRPr="001F2176">
        <w:rPr>
          <w:sz w:val="28"/>
          <w:szCs w:val="28"/>
        </w:rPr>
        <w:t>На офіційному сайті працює додаток «Відкрите місто».</w:t>
      </w:r>
    </w:p>
    <w:p w:rsidR="008576BE" w:rsidRPr="001F2176" w:rsidRDefault="008576BE" w:rsidP="008576BE">
      <w:pPr>
        <w:ind w:firstLine="567"/>
        <w:jc w:val="both"/>
        <w:rPr>
          <w:sz w:val="28"/>
          <w:szCs w:val="28"/>
        </w:rPr>
      </w:pPr>
      <w:r w:rsidRPr="001F2176">
        <w:rPr>
          <w:sz w:val="28"/>
          <w:szCs w:val="28"/>
        </w:rPr>
        <w:t xml:space="preserve">Громадяни після попередньої реєстрації можуть залишати повідомлення про проблеми, використовуючи прив’язку до карт, а також завантажуючи фото. Після </w:t>
      </w:r>
      <w:r w:rsidRPr="001F2176">
        <w:rPr>
          <w:sz w:val="28"/>
          <w:szCs w:val="28"/>
        </w:rPr>
        <w:lastRenderedPageBreak/>
        <w:t>вирішення проблеми к</w:t>
      </w:r>
      <w:r>
        <w:rPr>
          <w:sz w:val="28"/>
          <w:szCs w:val="28"/>
        </w:rPr>
        <w:t>ористувач отримує повідомлення.</w:t>
      </w:r>
    </w:p>
    <w:p w:rsidR="008576BE" w:rsidRPr="001F2176" w:rsidRDefault="008576BE" w:rsidP="008576BE">
      <w:pPr>
        <w:ind w:firstLine="567"/>
        <w:jc w:val="both"/>
        <w:rPr>
          <w:sz w:val="28"/>
          <w:szCs w:val="28"/>
        </w:rPr>
      </w:pPr>
      <w:r w:rsidRPr="001F2176">
        <w:rPr>
          <w:sz w:val="28"/>
          <w:szCs w:val="28"/>
        </w:rPr>
        <w:t>Для зручності жителів громади постійно працює офіційний сайт КП «Боярка-Водоканал» – vodokanal. mistoboyarka.gov.ua. На сайті розміщена вся інформація про діяльність підприємства та корисна інформація для мешканців і можливість подати</w:t>
      </w:r>
      <w:r>
        <w:rPr>
          <w:sz w:val="28"/>
          <w:szCs w:val="28"/>
        </w:rPr>
        <w:t xml:space="preserve"> показники лічильників онлайн. </w:t>
      </w:r>
    </w:p>
    <w:p w:rsidR="008576BE" w:rsidRPr="001F2176" w:rsidRDefault="008576BE" w:rsidP="008576BE">
      <w:pPr>
        <w:ind w:firstLine="567"/>
        <w:jc w:val="both"/>
        <w:rPr>
          <w:sz w:val="28"/>
          <w:szCs w:val="28"/>
        </w:rPr>
      </w:pPr>
      <w:r w:rsidRPr="001F2176">
        <w:rPr>
          <w:sz w:val="28"/>
          <w:szCs w:val="28"/>
        </w:rPr>
        <w:t>У 2019 році було розроблено сайт КП «БГВУЖКГ», на якому передбачена можливість замовлення послуг онлайн.</w:t>
      </w:r>
    </w:p>
    <w:p w:rsidR="004B7BC9" w:rsidRDefault="004B7BC9" w:rsidP="008576BE">
      <w:pPr>
        <w:ind w:firstLine="567"/>
        <w:jc w:val="both"/>
        <w:rPr>
          <w:color w:val="000000"/>
          <w:sz w:val="28"/>
          <w:szCs w:val="28"/>
          <w:shd w:val="clear" w:color="auto" w:fill="FFFFFF"/>
        </w:rPr>
      </w:pPr>
    </w:p>
    <w:p w:rsidR="00474365" w:rsidRDefault="00474365" w:rsidP="008576BE">
      <w:pPr>
        <w:ind w:firstLine="567"/>
        <w:jc w:val="both"/>
        <w:rPr>
          <w:color w:val="000000"/>
          <w:sz w:val="28"/>
          <w:szCs w:val="28"/>
          <w:shd w:val="clear" w:color="auto" w:fill="FFFFFF"/>
        </w:rPr>
      </w:pPr>
    </w:p>
    <w:p w:rsidR="00474365" w:rsidRPr="00474365" w:rsidRDefault="00474365" w:rsidP="008576BE">
      <w:pPr>
        <w:ind w:firstLine="567"/>
        <w:jc w:val="both"/>
        <w:rPr>
          <w:b/>
          <w:color w:val="000000"/>
          <w:sz w:val="28"/>
          <w:szCs w:val="28"/>
          <w:shd w:val="clear" w:color="auto" w:fill="FFFFFF"/>
        </w:rPr>
      </w:pPr>
      <w:r w:rsidRPr="00474365">
        <w:rPr>
          <w:b/>
          <w:color w:val="000000"/>
          <w:sz w:val="28"/>
          <w:szCs w:val="28"/>
          <w:shd w:val="clear" w:color="auto" w:fill="FFFFFF"/>
        </w:rPr>
        <w:t>Перший заступник міського голови                  Валерій ШУЛЬГА</w:t>
      </w:r>
    </w:p>
    <w:sectPr w:rsidR="00474365" w:rsidRPr="00474365" w:rsidSect="00194ADB">
      <w:type w:val="continuous"/>
      <w:pgSz w:w="11906" w:h="16838"/>
      <w:pgMar w:top="284" w:right="707" w:bottom="567" w:left="1134"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65" w:rsidRDefault="007D6A65">
      <w:r>
        <w:separator/>
      </w:r>
    </w:p>
  </w:endnote>
  <w:endnote w:type="continuationSeparator" w:id="0">
    <w:p w:rsidR="007D6A65" w:rsidRDefault="007D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1"/>
    <w:family w:val="auto"/>
    <w:pitch w:val="default"/>
  </w:font>
  <w:font w:name="Liberation Sans">
    <w:altName w:val="Arial"/>
    <w:panose1 w:val="00000000000000000000"/>
    <w:charset w:val="CC"/>
    <w:family w:val="roman"/>
    <w:notTrueType/>
    <w:pitch w:val="variable"/>
    <w:sig w:usb0="00000201" w:usb1="00000000" w:usb2="00000000" w:usb3="00000000" w:csb0="00000004"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65" w:rsidRDefault="007D6A65">
      <w:r>
        <w:rPr>
          <w:rFonts w:eastAsiaTheme="minorEastAsia"/>
          <w:kern w:val="0"/>
          <w:lang w:val="ru-RU" w:bidi="ar-SA"/>
        </w:rPr>
        <w:separator/>
      </w:r>
    </w:p>
  </w:footnote>
  <w:footnote w:type="continuationSeparator" w:id="0">
    <w:p w:rsidR="007D6A65" w:rsidRDefault="007D6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0000002"/>
    <w:multiLevelType w:val="multilevel"/>
    <w:tmpl w:val="00000002"/>
    <w:lvl w:ilvl="0">
      <w:start w:val="1"/>
      <w:numFmt w:val="none"/>
      <w:suff w:val="nothing"/>
      <w:lvlText w:val=""/>
      <w:lvlJc w:val="left"/>
      <w:pPr>
        <w:ind w:left="360"/>
      </w:pPr>
    </w:lvl>
    <w:lvl w:ilvl="1">
      <w:start w:val="1"/>
      <w:numFmt w:val="none"/>
      <w:suff w:val="nothing"/>
      <w:lvlText w:val=""/>
      <w:lvlJc w:val="left"/>
      <w:pPr>
        <w:ind w:left="360"/>
      </w:pPr>
    </w:lvl>
    <w:lvl w:ilvl="2">
      <w:start w:val="1"/>
      <w:numFmt w:val="none"/>
      <w:suff w:val="nothing"/>
      <w:lvlText w:val=""/>
      <w:lvlJc w:val="left"/>
      <w:pPr>
        <w:ind w:left="360"/>
      </w:pPr>
    </w:lvl>
    <w:lvl w:ilvl="3">
      <w:start w:val="1"/>
      <w:numFmt w:val="none"/>
      <w:suff w:val="nothing"/>
      <w:lvlText w:val=""/>
      <w:lvlJc w:val="left"/>
      <w:pPr>
        <w:ind w:left="360"/>
      </w:pPr>
    </w:lvl>
    <w:lvl w:ilvl="4">
      <w:start w:val="1"/>
      <w:numFmt w:val="none"/>
      <w:suff w:val="nothing"/>
      <w:lvlText w:val=""/>
      <w:lvlJc w:val="left"/>
      <w:pPr>
        <w:ind w:left="360"/>
      </w:pPr>
    </w:lvl>
    <w:lvl w:ilvl="5">
      <w:start w:val="1"/>
      <w:numFmt w:val="none"/>
      <w:suff w:val="nothing"/>
      <w:lvlText w:val=""/>
      <w:lvlJc w:val="left"/>
      <w:pPr>
        <w:ind w:left="360"/>
      </w:pPr>
    </w:lvl>
    <w:lvl w:ilvl="6">
      <w:start w:val="1"/>
      <w:numFmt w:val="none"/>
      <w:suff w:val="nothing"/>
      <w:lvlText w:val=""/>
      <w:lvlJc w:val="left"/>
      <w:pPr>
        <w:ind w:left="360"/>
      </w:pPr>
    </w:lvl>
    <w:lvl w:ilvl="7">
      <w:start w:val="1"/>
      <w:numFmt w:val="none"/>
      <w:suff w:val="nothing"/>
      <w:lvlText w:val=""/>
      <w:lvlJc w:val="left"/>
      <w:pPr>
        <w:ind w:left="360"/>
      </w:pPr>
    </w:lvl>
    <w:lvl w:ilvl="8">
      <w:start w:val="1"/>
      <w:numFmt w:val="none"/>
      <w:suff w:val="nothing"/>
      <w:lvlText w:val=""/>
      <w:lvlJc w:val="left"/>
      <w:pPr>
        <w:ind w:left="36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0C94505"/>
    <w:multiLevelType w:val="multilevel"/>
    <w:tmpl w:val="838AC096"/>
    <w:lvl w:ilvl="0">
      <w:start w:val="1"/>
      <w:numFmt w:val="decimal"/>
      <w:lvlText w:val="%1."/>
      <w:lvlJc w:val="left"/>
      <w:pPr>
        <w:ind w:left="927" w:hanging="360"/>
      </w:pPr>
      <w:rPr>
        <w:rFonts w:hint="default"/>
      </w:rPr>
    </w:lvl>
    <w:lvl w:ilvl="1">
      <w:start w:val="3"/>
      <w:numFmt w:val="decimal"/>
      <w:isLgl/>
      <w:lvlText w:val="%1.%2"/>
      <w:lvlJc w:val="left"/>
      <w:pPr>
        <w:ind w:left="1128" w:hanging="420"/>
      </w:pPr>
      <w:rPr>
        <w:rFonts w:hint="default"/>
        <w:color w:val="000000"/>
      </w:rPr>
    </w:lvl>
    <w:lvl w:ilvl="2">
      <w:start w:val="1"/>
      <w:numFmt w:val="decimal"/>
      <w:isLgl/>
      <w:lvlText w:val="%1.%2.%3"/>
      <w:lvlJc w:val="left"/>
      <w:pPr>
        <w:ind w:left="1569" w:hanging="720"/>
      </w:pPr>
      <w:rPr>
        <w:rFonts w:hint="default"/>
        <w:color w:val="000000"/>
      </w:rPr>
    </w:lvl>
    <w:lvl w:ilvl="3">
      <w:start w:val="1"/>
      <w:numFmt w:val="decimal"/>
      <w:isLgl/>
      <w:lvlText w:val="%1.%2.%3.%4"/>
      <w:lvlJc w:val="left"/>
      <w:pPr>
        <w:ind w:left="2070" w:hanging="1080"/>
      </w:pPr>
      <w:rPr>
        <w:rFonts w:hint="default"/>
        <w:color w:val="000000"/>
      </w:rPr>
    </w:lvl>
    <w:lvl w:ilvl="4">
      <w:start w:val="1"/>
      <w:numFmt w:val="decimal"/>
      <w:isLgl/>
      <w:lvlText w:val="%1.%2.%3.%4.%5"/>
      <w:lvlJc w:val="left"/>
      <w:pPr>
        <w:ind w:left="2211" w:hanging="1080"/>
      </w:pPr>
      <w:rPr>
        <w:rFonts w:hint="default"/>
        <w:color w:val="000000"/>
      </w:rPr>
    </w:lvl>
    <w:lvl w:ilvl="5">
      <w:start w:val="1"/>
      <w:numFmt w:val="decimal"/>
      <w:isLgl/>
      <w:lvlText w:val="%1.%2.%3.%4.%5.%6"/>
      <w:lvlJc w:val="left"/>
      <w:pPr>
        <w:ind w:left="2712" w:hanging="1440"/>
      </w:pPr>
      <w:rPr>
        <w:rFonts w:hint="default"/>
        <w:color w:val="000000"/>
      </w:rPr>
    </w:lvl>
    <w:lvl w:ilvl="6">
      <w:start w:val="1"/>
      <w:numFmt w:val="decimal"/>
      <w:isLgl/>
      <w:lvlText w:val="%1.%2.%3.%4.%5.%6.%7"/>
      <w:lvlJc w:val="left"/>
      <w:pPr>
        <w:ind w:left="2853" w:hanging="1440"/>
      </w:pPr>
      <w:rPr>
        <w:rFonts w:hint="default"/>
        <w:color w:val="000000"/>
      </w:rPr>
    </w:lvl>
    <w:lvl w:ilvl="7">
      <w:start w:val="1"/>
      <w:numFmt w:val="decimal"/>
      <w:isLgl/>
      <w:lvlText w:val="%1.%2.%3.%4.%5.%6.%7.%8"/>
      <w:lvlJc w:val="left"/>
      <w:pPr>
        <w:ind w:left="3354" w:hanging="1800"/>
      </w:pPr>
      <w:rPr>
        <w:rFonts w:hint="default"/>
        <w:color w:val="000000"/>
      </w:rPr>
    </w:lvl>
    <w:lvl w:ilvl="8">
      <w:start w:val="1"/>
      <w:numFmt w:val="decimal"/>
      <w:isLgl/>
      <w:lvlText w:val="%1.%2.%3.%4.%5.%6.%7.%8.%9"/>
      <w:lvlJc w:val="left"/>
      <w:pPr>
        <w:ind w:left="3855" w:hanging="2160"/>
      </w:pPr>
      <w:rPr>
        <w:rFonts w:hint="default"/>
        <w:color w:val="000000"/>
      </w:rPr>
    </w:lvl>
  </w:abstractNum>
  <w:abstractNum w:abstractNumId="4" w15:restartNumberingAfterBreak="0">
    <w:nsid w:val="131F37CF"/>
    <w:multiLevelType w:val="hybridMultilevel"/>
    <w:tmpl w:val="ACB08B5E"/>
    <w:lvl w:ilvl="0" w:tplc="7D7ED9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DD08F3"/>
    <w:multiLevelType w:val="hybridMultilevel"/>
    <w:tmpl w:val="B40232AE"/>
    <w:lvl w:ilvl="0" w:tplc="DCBA7116">
      <w:numFmt w:val="bullet"/>
      <w:lvlText w:val="-"/>
      <w:lvlJc w:val="left"/>
      <w:pPr>
        <w:ind w:left="720" w:hanging="360"/>
      </w:pPr>
      <w:rPr>
        <w:rFonts w:ascii="Roboto" w:eastAsia="Times New Roman" w:hAnsi="Robot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895D13"/>
    <w:multiLevelType w:val="hybridMultilevel"/>
    <w:tmpl w:val="78F86846"/>
    <w:lvl w:ilvl="0" w:tplc="8D628D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B190B"/>
    <w:multiLevelType w:val="hybridMultilevel"/>
    <w:tmpl w:val="E6584A08"/>
    <w:lvl w:ilvl="0" w:tplc="C4B4DB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ADB158F"/>
    <w:multiLevelType w:val="hybridMultilevel"/>
    <w:tmpl w:val="67A816DE"/>
    <w:lvl w:ilvl="0" w:tplc="C54227C4">
      <w:numFmt w:val="bullet"/>
      <w:lvlText w:val="•"/>
      <w:lvlJc w:val="left"/>
      <w:pPr>
        <w:ind w:left="739" w:hanging="551"/>
      </w:pPr>
      <w:rPr>
        <w:rFonts w:ascii="Calibri" w:eastAsia="Calibri" w:hAnsi="Calibri" w:cs="Calibri" w:hint="default"/>
        <w:color w:val="231F20"/>
        <w:w w:val="66"/>
        <w:sz w:val="24"/>
        <w:szCs w:val="24"/>
      </w:rPr>
    </w:lvl>
    <w:lvl w:ilvl="1" w:tplc="E77C1D6C">
      <w:numFmt w:val="bullet"/>
      <w:lvlText w:val="•"/>
      <w:lvlJc w:val="left"/>
      <w:pPr>
        <w:ind w:left="1890" w:hanging="551"/>
      </w:pPr>
      <w:rPr>
        <w:rFonts w:hint="default"/>
      </w:rPr>
    </w:lvl>
    <w:lvl w:ilvl="2" w:tplc="1862E946">
      <w:numFmt w:val="bullet"/>
      <w:lvlText w:val="•"/>
      <w:lvlJc w:val="left"/>
      <w:pPr>
        <w:ind w:left="3041" w:hanging="551"/>
      </w:pPr>
      <w:rPr>
        <w:rFonts w:hint="default"/>
      </w:rPr>
    </w:lvl>
    <w:lvl w:ilvl="3" w:tplc="C08E91B2">
      <w:numFmt w:val="bullet"/>
      <w:lvlText w:val="•"/>
      <w:lvlJc w:val="left"/>
      <w:pPr>
        <w:ind w:left="4191" w:hanging="551"/>
      </w:pPr>
      <w:rPr>
        <w:rFonts w:hint="default"/>
      </w:rPr>
    </w:lvl>
    <w:lvl w:ilvl="4" w:tplc="BD76D766">
      <w:numFmt w:val="bullet"/>
      <w:lvlText w:val="•"/>
      <w:lvlJc w:val="left"/>
      <w:pPr>
        <w:ind w:left="5342" w:hanging="551"/>
      </w:pPr>
      <w:rPr>
        <w:rFonts w:hint="default"/>
      </w:rPr>
    </w:lvl>
    <w:lvl w:ilvl="5" w:tplc="F93AD676">
      <w:numFmt w:val="bullet"/>
      <w:lvlText w:val="•"/>
      <w:lvlJc w:val="left"/>
      <w:pPr>
        <w:ind w:left="6492" w:hanging="551"/>
      </w:pPr>
      <w:rPr>
        <w:rFonts w:hint="default"/>
      </w:rPr>
    </w:lvl>
    <w:lvl w:ilvl="6" w:tplc="1DB4D324">
      <w:numFmt w:val="bullet"/>
      <w:lvlText w:val="•"/>
      <w:lvlJc w:val="left"/>
      <w:pPr>
        <w:ind w:left="7643" w:hanging="551"/>
      </w:pPr>
      <w:rPr>
        <w:rFonts w:hint="default"/>
      </w:rPr>
    </w:lvl>
    <w:lvl w:ilvl="7" w:tplc="BF022D88">
      <w:numFmt w:val="bullet"/>
      <w:lvlText w:val="•"/>
      <w:lvlJc w:val="left"/>
      <w:pPr>
        <w:ind w:left="8793" w:hanging="551"/>
      </w:pPr>
      <w:rPr>
        <w:rFonts w:hint="default"/>
      </w:rPr>
    </w:lvl>
    <w:lvl w:ilvl="8" w:tplc="4A6446BE">
      <w:numFmt w:val="bullet"/>
      <w:lvlText w:val="•"/>
      <w:lvlJc w:val="left"/>
      <w:pPr>
        <w:ind w:left="9944" w:hanging="551"/>
      </w:pPr>
      <w:rPr>
        <w:rFonts w:hint="default"/>
      </w:rPr>
    </w:lvl>
  </w:abstractNum>
  <w:abstractNum w:abstractNumId="9" w15:restartNumberingAfterBreak="0">
    <w:nsid w:val="4C7A3A65"/>
    <w:multiLevelType w:val="hybridMultilevel"/>
    <w:tmpl w:val="DC680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FA5931"/>
    <w:multiLevelType w:val="hybridMultilevel"/>
    <w:tmpl w:val="CB1ED488"/>
    <w:lvl w:ilvl="0" w:tplc="BE10FBCA">
      <w:numFmt w:val="bullet"/>
      <w:lvlText w:val="-"/>
      <w:lvlJc w:val="left"/>
      <w:pPr>
        <w:ind w:left="1287" w:hanging="360"/>
      </w:pPr>
      <w:rPr>
        <w:rFonts w:ascii="Calibri" w:eastAsia="Calibr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728D5AFE"/>
    <w:multiLevelType w:val="hybridMultilevel"/>
    <w:tmpl w:val="578ABAB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74BC1A96"/>
    <w:multiLevelType w:val="hybridMultilevel"/>
    <w:tmpl w:val="E142336A"/>
    <w:lvl w:ilvl="0" w:tplc="C3A40C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A5277CA"/>
    <w:multiLevelType w:val="hybridMultilevel"/>
    <w:tmpl w:val="933609BA"/>
    <w:lvl w:ilvl="0" w:tplc="5590032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7"/>
  </w:num>
  <w:num w:numId="6">
    <w:abstractNumId w:val="3"/>
  </w:num>
  <w:num w:numId="7">
    <w:abstractNumId w:val="10"/>
  </w:num>
  <w:num w:numId="8">
    <w:abstractNumId w:val="13"/>
  </w:num>
  <w:num w:numId="9">
    <w:abstractNumId w:val="5"/>
  </w:num>
  <w:num w:numId="10">
    <w:abstractNumId w:val="6"/>
  </w:num>
  <w:num w:numId="11">
    <w:abstractNumId w:val="4"/>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4C"/>
    <w:rsid w:val="00003ECF"/>
    <w:rsid w:val="000121EE"/>
    <w:rsid w:val="00020AAA"/>
    <w:rsid w:val="00034612"/>
    <w:rsid w:val="0004254F"/>
    <w:rsid w:val="00061084"/>
    <w:rsid w:val="00061EC4"/>
    <w:rsid w:val="00065138"/>
    <w:rsid w:val="0007323A"/>
    <w:rsid w:val="00074C6B"/>
    <w:rsid w:val="0008315B"/>
    <w:rsid w:val="000876D4"/>
    <w:rsid w:val="000C575B"/>
    <w:rsid w:val="000D3DBF"/>
    <w:rsid w:val="000E3B78"/>
    <w:rsid w:val="00106975"/>
    <w:rsid w:val="00114942"/>
    <w:rsid w:val="00125AD3"/>
    <w:rsid w:val="00136B3D"/>
    <w:rsid w:val="00142184"/>
    <w:rsid w:val="0016324C"/>
    <w:rsid w:val="00165B28"/>
    <w:rsid w:val="00194ADB"/>
    <w:rsid w:val="001A293D"/>
    <w:rsid w:val="001A6EA2"/>
    <w:rsid w:val="001C23DE"/>
    <w:rsid w:val="001C2532"/>
    <w:rsid w:val="001E339B"/>
    <w:rsid w:val="00220E21"/>
    <w:rsid w:val="0022291A"/>
    <w:rsid w:val="00231D58"/>
    <w:rsid w:val="00244B1B"/>
    <w:rsid w:val="00247849"/>
    <w:rsid w:val="002503A3"/>
    <w:rsid w:val="00264CDD"/>
    <w:rsid w:val="00286E7D"/>
    <w:rsid w:val="002A4031"/>
    <w:rsid w:val="002A47FF"/>
    <w:rsid w:val="002A4EFA"/>
    <w:rsid w:val="002A5F6F"/>
    <w:rsid w:val="002B0D7C"/>
    <w:rsid w:val="002B50B4"/>
    <w:rsid w:val="002C622B"/>
    <w:rsid w:val="002D1C09"/>
    <w:rsid w:val="002E2033"/>
    <w:rsid w:val="002F0E82"/>
    <w:rsid w:val="0030131E"/>
    <w:rsid w:val="00314F7D"/>
    <w:rsid w:val="00342B03"/>
    <w:rsid w:val="0035427C"/>
    <w:rsid w:val="00361BC1"/>
    <w:rsid w:val="0036336A"/>
    <w:rsid w:val="00370B4F"/>
    <w:rsid w:val="003724A7"/>
    <w:rsid w:val="0038040F"/>
    <w:rsid w:val="00381EF3"/>
    <w:rsid w:val="0038350E"/>
    <w:rsid w:val="003A21F6"/>
    <w:rsid w:val="003C58AD"/>
    <w:rsid w:val="003E6C64"/>
    <w:rsid w:val="00426ECD"/>
    <w:rsid w:val="004270F8"/>
    <w:rsid w:val="0043231E"/>
    <w:rsid w:val="00434CF4"/>
    <w:rsid w:val="0043651D"/>
    <w:rsid w:val="00471D34"/>
    <w:rsid w:val="00472BC6"/>
    <w:rsid w:val="00472E0F"/>
    <w:rsid w:val="00474365"/>
    <w:rsid w:val="00480E08"/>
    <w:rsid w:val="004845A3"/>
    <w:rsid w:val="00485357"/>
    <w:rsid w:val="004953F6"/>
    <w:rsid w:val="004B7BC9"/>
    <w:rsid w:val="004E63BD"/>
    <w:rsid w:val="00506E84"/>
    <w:rsid w:val="0051033C"/>
    <w:rsid w:val="0052377F"/>
    <w:rsid w:val="005279F8"/>
    <w:rsid w:val="00532FF7"/>
    <w:rsid w:val="00534846"/>
    <w:rsid w:val="005427B7"/>
    <w:rsid w:val="00544BC7"/>
    <w:rsid w:val="00554FBB"/>
    <w:rsid w:val="005770C5"/>
    <w:rsid w:val="005807F3"/>
    <w:rsid w:val="00586757"/>
    <w:rsid w:val="00587372"/>
    <w:rsid w:val="005929EF"/>
    <w:rsid w:val="00592D41"/>
    <w:rsid w:val="005A360D"/>
    <w:rsid w:val="005A6082"/>
    <w:rsid w:val="005B276F"/>
    <w:rsid w:val="005C246D"/>
    <w:rsid w:val="005C4AA4"/>
    <w:rsid w:val="005C7BDC"/>
    <w:rsid w:val="005E2B6B"/>
    <w:rsid w:val="005F3835"/>
    <w:rsid w:val="005F6DCF"/>
    <w:rsid w:val="0061234C"/>
    <w:rsid w:val="00632762"/>
    <w:rsid w:val="0063472F"/>
    <w:rsid w:val="006354D9"/>
    <w:rsid w:val="0063750B"/>
    <w:rsid w:val="00650A4E"/>
    <w:rsid w:val="00651060"/>
    <w:rsid w:val="006569CD"/>
    <w:rsid w:val="006667E2"/>
    <w:rsid w:val="00685B9D"/>
    <w:rsid w:val="00695609"/>
    <w:rsid w:val="006A0431"/>
    <w:rsid w:val="006A7E04"/>
    <w:rsid w:val="006B42D7"/>
    <w:rsid w:val="006C4A0D"/>
    <w:rsid w:val="006C58F1"/>
    <w:rsid w:val="006D3EC3"/>
    <w:rsid w:val="006E5A77"/>
    <w:rsid w:val="006E7179"/>
    <w:rsid w:val="006F2203"/>
    <w:rsid w:val="0070073E"/>
    <w:rsid w:val="007030A7"/>
    <w:rsid w:val="00707B84"/>
    <w:rsid w:val="00727211"/>
    <w:rsid w:val="00731049"/>
    <w:rsid w:val="00732654"/>
    <w:rsid w:val="00733047"/>
    <w:rsid w:val="00745232"/>
    <w:rsid w:val="00763BFD"/>
    <w:rsid w:val="0076450A"/>
    <w:rsid w:val="0078066F"/>
    <w:rsid w:val="00781C4F"/>
    <w:rsid w:val="007907C6"/>
    <w:rsid w:val="007925FB"/>
    <w:rsid w:val="00794CD4"/>
    <w:rsid w:val="00796621"/>
    <w:rsid w:val="007B5848"/>
    <w:rsid w:val="007B5878"/>
    <w:rsid w:val="007C067A"/>
    <w:rsid w:val="007C754D"/>
    <w:rsid w:val="007D0570"/>
    <w:rsid w:val="007D0585"/>
    <w:rsid w:val="007D1828"/>
    <w:rsid w:val="007D6A65"/>
    <w:rsid w:val="007E146C"/>
    <w:rsid w:val="008009F4"/>
    <w:rsid w:val="00813B69"/>
    <w:rsid w:val="00823E83"/>
    <w:rsid w:val="008261DB"/>
    <w:rsid w:val="0082734A"/>
    <w:rsid w:val="00847C6F"/>
    <w:rsid w:val="008576BE"/>
    <w:rsid w:val="00871ED3"/>
    <w:rsid w:val="008721B3"/>
    <w:rsid w:val="00872291"/>
    <w:rsid w:val="00895883"/>
    <w:rsid w:val="008A2A3B"/>
    <w:rsid w:val="008B4CB4"/>
    <w:rsid w:val="008B61C5"/>
    <w:rsid w:val="008B7686"/>
    <w:rsid w:val="008E2390"/>
    <w:rsid w:val="008E2CC2"/>
    <w:rsid w:val="008F4C89"/>
    <w:rsid w:val="009065C3"/>
    <w:rsid w:val="00906FDC"/>
    <w:rsid w:val="009127A5"/>
    <w:rsid w:val="00916EB7"/>
    <w:rsid w:val="00927454"/>
    <w:rsid w:val="009303C1"/>
    <w:rsid w:val="00940555"/>
    <w:rsid w:val="00943650"/>
    <w:rsid w:val="009522C3"/>
    <w:rsid w:val="00965DE3"/>
    <w:rsid w:val="0097760E"/>
    <w:rsid w:val="00981633"/>
    <w:rsid w:val="009A2E18"/>
    <w:rsid w:val="009B7C32"/>
    <w:rsid w:val="009C415C"/>
    <w:rsid w:val="009D60EA"/>
    <w:rsid w:val="00A13162"/>
    <w:rsid w:val="00A15DC8"/>
    <w:rsid w:val="00A16752"/>
    <w:rsid w:val="00A21C34"/>
    <w:rsid w:val="00A44BD9"/>
    <w:rsid w:val="00A54EFC"/>
    <w:rsid w:val="00A62E07"/>
    <w:rsid w:val="00A77417"/>
    <w:rsid w:val="00A82F81"/>
    <w:rsid w:val="00AC7DCA"/>
    <w:rsid w:val="00AD6DF7"/>
    <w:rsid w:val="00AE03BE"/>
    <w:rsid w:val="00B01073"/>
    <w:rsid w:val="00B0320C"/>
    <w:rsid w:val="00B03B58"/>
    <w:rsid w:val="00B11C59"/>
    <w:rsid w:val="00B178AB"/>
    <w:rsid w:val="00B24707"/>
    <w:rsid w:val="00B265E2"/>
    <w:rsid w:val="00B30B80"/>
    <w:rsid w:val="00B40D00"/>
    <w:rsid w:val="00B41BCB"/>
    <w:rsid w:val="00B466D9"/>
    <w:rsid w:val="00B6372E"/>
    <w:rsid w:val="00B90FAC"/>
    <w:rsid w:val="00B93AAE"/>
    <w:rsid w:val="00BA1136"/>
    <w:rsid w:val="00BA1252"/>
    <w:rsid w:val="00BB1E00"/>
    <w:rsid w:val="00BC2872"/>
    <w:rsid w:val="00BC666B"/>
    <w:rsid w:val="00BC75BA"/>
    <w:rsid w:val="00BD13FF"/>
    <w:rsid w:val="00BD27D5"/>
    <w:rsid w:val="00BE119D"/>
    <w:rsid w:val="00C3467D"/>
    <w:rsid w:val="00C37747"/>
    <w:rsid w:val="00C44F8F"/>
    <w:rsid w:val="00C45079"/>
    <w:rsid w:val="00C52E2D"/>
    <w:rsid w:val="00C55B86"/>
    <w:rsid w:val="00C72818"/>
    <w:rsid w:val="00C7742E"/>
    <w:rsid w:val="00C84DA9"/>
    <w:rsid w:val="00CA7EE7"/>
    <w:rsid w:val="00CB0A66"/>
    <w:rsid w:val="00CB2042"/>
    <w:rsid w:val="00CD209A"/>
    <w:rsid w:val="00CD53EB"/>
    <w:rsid w:val="00CD68ED"/>
    <w:rsid w:val="00CE315B"/>
    <w:rsid w:val="00CF5561"/>
    <w:rsid w:val="00CF7618"/>
    <w:rsid w:val="00D01263"/>
    <w:rsid w:val="00D025D1"/>
    <w:rsid w:val="00D243B4"/>
    <w:rsid w:val="00D34BB0"/>
    <w:rsid w:val="00D41AFF"/>
    <w:rsid w:val="00D52B1B"/>
    <w:rsid w:val="00D578DF"/>
    <w:rsid w:val="00D761CB"/>
    <w:rsid w:val="00D97764"/>
    <w:rsid w:val="00DB344F"/>
    <w:rsid w:val="00DB3FCB"/>
    <w:rsid w:val="00DC68CB"/>
    <w:rsid w:val="00DD4056"/>
    <w:rsid w:val="00DD5842"/>
    <w:rsid w:val="00DE1EAB"/>
    <w:rsid w:val="00DF0A12"/>
    <w:rsid w:val="00E0745A"/>
    <w:rsid w:val="00E27CBE"/>
    <w:rsid w:val="00E325D4"/>
    <w:rsid w:val="00E4244B"/>
    <w:rsid w:val="00E51FF2"/>
    <w:rsid w:val="00E53A30"/>
    <w:rsid w:val="00E64D10"/>
    <w:rsid w:val="00E763F6"/>
    <w:rsid w:val="00E81273"/>
    <w:rsid w:val="00E82351"/>
    <w:rsid w:val="00E87FBA"/>
    <w:rsid w:val="00E94F34"/>
    <w:rsid w:val="00EA482C"/>
    <w:rsid w:val="00EB6322"/>
    <w:rsid w:val="00EC0E28"/>
    <w:rsid w:val="00EC2045"/>
    <w:rsid w:val="00ED342F"/>
    <w:rsid w:val="00EF2DBE"/>
    <w:rsid w:val="00F00287"/>
    <w:rsid w:val="00F02C3F"/>
    <w:rsid w:val="00F030B1"/>
    <w:rsid w:val="00F117A4"/>
    <w:rsid w:val="00F17390"/>
    <w:rsid w:val="00F24B15"/>
    <w:rsid w:val="00F403A3"/>
    <w:rsid w:val="00F42F25"/>
    <w:rsid w:val="00F61B39"/>
    <w:rsid w:val="00F67C3D"/>
    <w:rsid w:val="00F75397"/>
    <w:rsid w:val="00F9232D"/>
    <w:rsid w:val="00F94DF8"/>
    <w:rsid w:val="00FA023C"/>
    <w:rsid w:val="00FA165E"/>
    <w:rsid w:val="00FA1F69"/>
    <w:rsid w:val="00FA2A1A"/>
    <w:rsid w:val="00FB04AF"/>
    <w:rsid w:val="00FC7A7B"/>
    <w:rsid w:val="00FF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C9D477-0631-4C6B-ABD9-524A152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31E"/>
    <w:pPr>
      <w:widowControl w:val="0"/>
      <w:suppressAutoHyphens/>
      <w:autoSpaceDE w:val="0"/>
      <w:autoSpaceDN w:val="0"/>
      <w:adjustRightInd w:val="0"/>
      <w:spacing w:after="0" w:line="240" w:lineRule="auto"/>
    </w:pPr>
    <w:rPr>
      <w:rFonts w:ascii="Times New Roman" w:eastAsia="Times New Roman" w:hAnsi="Times New Roman" w:cs="Times New Roman"/>
      <w:kern w:val="1"/>
      <w:sz w:val="24"/>
      <w:szCs w:val="24"/>
      <w:lang w:val="uk-UA"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e8e4b3ebe5ededffe6e8f0ede8ec">
    <w:name w:val="Вc2иe8дe4іb3лebеe5нedнedяff жe6иe8рf0нedиe8мec"/>
    <w:uiPriority w:val="99"/>
    <w:rsid w:val="0030131E"/>
    <w:rPr>
      <w:b/>
      <w:bCs/>
    </w:rPr>
  </w:style>
  <w:style w:type="character" w:styleId="a3">
    <w:name w:val="Strong"/>
    <w:basedOn w:val="a0"/>
    <w:uiPriority w:val="22"/>
    <w:qFormat/>
    <w:rsid w:val="0030131E"/>
    <w:rPr>
      <w:b/>
      <w:bCs/>
    </w:rPr>
  </w:style>
  <w:style w:type="character" w:customStyle="1" w:styleId="ListLabel19">
    <w:name w:val="ListLabel 19"/>
    <w:uiPriority w:val="99"/>
    <w:rsid w:val="0030131E"/>
    <w:rPr>
      <w:sz w:val="28"/>
      <w:szCs w:val="28"/>
    </w:rPr>
  </w:style>
  <w:style w:type="character" w:customStyle="1" w:styleId="1977">
    <w:name w:val="1977"/>
    <w:basedOn w:val="a0"/>
    <w:uiPriority w:val="99"/>
    <w:rsid w:val="0030131E"/>
  </w:style>
  <w:style w:type="character" w:customStyle="1" w:styleId="ListLabel8">
    <w:name w:val="ListLabel 8"/>
    <w:uiPriority w:val="99"/>
    <w:rsid w:val="0030131E"/>
    <w:rPr>
      <w:rFonts w:eastAsia="Times New Roman"/>
      <w:sz w:val="28"/>
      <w:szCs w:val="28"/>
    </w:rPr>
  </w:style>
  <w:style w:type="character" w:customStyle="1" w:styleId="ListLabel20">
    <w:name w:val="ListLabel 20"/>
    <w:uiPriority w:val="99"/>
    <w:rsid w:val="0030131E"/>
    <w:rPr>
      <w:rFonts w:eastAsia="Times New Roman"/>
      <w:sz w:val="28"/>
      <w:szCs w:val="28"/>
    </w:rPr>
  </w:style>
  <w:style w:type="character" w:customStyle="1" w:styleId="d1e8ece2eeebedf3ece5f0e0f6b3bf">
    <w:name w:val="Сd1иe8мecвe2оeeлeb нedуf3мecеe5рf0аe0цf6іb3їbf"/>
    <w:uiPriority w:val="99"/>
    <w:rsid w:val="0030131E"/>
  </w:style>
  <w:style w:type="character" w:customStyle="1" w:styleId="docdata">
    <w:name w:val="docdata"/>
    <w:basedOn w:val="a0"/>
    <w:uiPriority w:val="99"/>
    <w:rsid w:val="0030131E"/>
  </w:style>
  <w:style w:type="paragraph" w:customStyle="1" w:styleId="c7e0e3eeebeee2eeea">
    <w:name w:val="Зc7аe0гe3оeeлebоeeвe2оeeкea"/>
    <w:basedOn w:val="a"/>
    <w:next w:val="cef1edeee2ede8e9f2e5eaf1f2"/>
    <w:uiPriority w:val="99"/>
    <w:rsid w:val="0030131E"/>
    <w:pPr>
      <w:keepNext/>
      <w:spacing w:before="240" w:after="120"/>
    </w:pPr>
    <w:rPr>
      <w:rFonts w:ascii="Liberation Sans" w:cs="Liberation Sans"/>
      <w:sz w:val="28"/>
      <w:szCs w:val="28"/>
      <w:lang w:eastAsia="uk-UA" w:bidi="ar-SA"/>
    </w:rPr>
  </w:style>
  <w:style w:type="paragraph" w:customStyle="1" w:styleId="cef1edeee2ede8e9f2e5eaf1f2">
    <w:name w:val="Оceсf1нedоeeвe2нedиe8йe9 тf2еe5кeaсf1тf2"/>
    <w:basedOn w:val="a"/>
    <w:uiPriority w:val="99"/>
    <w:rsid w:val="0030131E"/>
    <w:pPr>
      <w:spacing w:after="140" w:line="276" w:lineRule="auto"/>
    </w:pPr>
    <w:rPr>
      <w:lang w:eastAsia="uk-UA" w:bidi="ar-SA"/>
    </w:rPr>
  </w:style>
  <w:style w:type="paragraph" w:customStyle="1" w:styleId="d1efe8f1eeea">
    <w:name w:val="Сd1пefиe8сf1оeeкea"/>
    <w:basedOn w:val="cef1edeee2ede8e9f2e5eaf1f2"/>
    <w:uiPriority w:val="99"/>
    <w:rsid w:val="0030131E"/>
  </w:style>
  <w:style w:type="paragraph" w:customStyle="1" w:styleId="d0eee7e4b3eb">
    <w:name w:val="Рd0оeeзe7дe4іb3лeb"/>
    <w:basedOn w:val="a"/>
    <w:uiPriority w:val="99"/>
    <w:rsid w:val="0030131E"/>
    <w:pPr>
      <w:spacing w:before="120" w:after="120"/>
    </w:pPr>
    <w:rPr>
      <w:i/>
      <w:iCs/>
      <w:lang w:eastAsia="uk-UA" w:bidi="ar-SA"/>
    </w:rPr>
  </w:style>
  <w:style w:type="paragraph" w:customStyle="1" w:styleId="cfeeeae0e6f7e8ea">
    <w:name w:val="Пcfоeeкeaаe0жe6чf7иe8кea"/>
    <w:basedOn w:val="a"/>
    <w:uiPriority w:val="99"/>
    <w:rsid w:val="0030131E"/>
    <w:rPr>
      <w:lang w:eastAsia="uk-UA" w:bidi="ar-SA"/>
    </w:rPr>
  </w:style>
  <w:style w:type="paragraph" w:customStyle="1" w:styleId="Default">
    <w:name w:val="Default"/>
    <w:uiPriority w:val="99"/>
    <w:rsid w:val="0030131E"/>
    <w:pPr>
      <w:suppressAutoHyphens/>
      <w:autoSpaceDE w:val="0"/>
      <w:autoSpaceDN w:val="0"/>
      <w:adjustRightInd w:val="0"/>
      <w:spacing w:after="0" w:line="240" w:lineRule="auto"/>
    </w:pPr>
    <w:rPr>
      <w:rFonts w:ascii="Times New Roman" w:eastAsia="Times New Roman" w:hAnsi="Times New Roman" w:cs="Times New Roman"/>
      <w:color w:val="000000"/>
      <w:kern w:val="1"/>
      <w:sz w:val="24"/>
      <w:szCs w:val="24"/>
      <w:lang w:bidi="hi-IN"/>
    </w:rPr>
  </w:style>
  <w:style w:type="paragraph" w:customStyle="1" w:styleId="cee1fbf7edfbe9e2e5e1">
    <w:name w:val="Оceбe1ыfbчf7нedыfbйe9 (вe2еe5бe1)"/>
    <w:basedOn w:val="a"/>
    <w:uiPriority w:val="99"/>
    <w:rsid w:val="0030131E"/>
    <w:pPr>
      <w:spacing w:before="280" w:after="280"/>
    </w:pPr>
    <w:rPr>
      <w:lang w:val="ru-RU" w:eastAsia="uk-UA" w:bidi="ar-SA"/>
    </w:rPr>
  </w:style>
  <w:style w:type="paragraph" w:customStyle="1" w:styleId="c1e5e7b3edf2e5f0e2e0ebb3e21">
    <w:name w:val="Бc1еe5зe7 іb3нedтf2еe5рf0вe2аe0лebіb3вe21"/>
    <w:uiPriority w:val="99"/>
    <w:rsid w:val="0030131E"/>
    <w:pPr>
      <w:suppressAutoHyphens/>
      <w:autoSpaceDE w:val="0"/>
      <w:autoSpaceDN w:val="0"/>
      <w:adjustRightInd w:val="0"/>
      <w:spacing w:after="0" w:line="240" w:lineRule="auto"/>
    </w:pPr>
    <w:rPr>
      <w:rFonts w:ascii="Times New Roman" w:eastAsia="Times New Roman" w:hAnsi="Times New Roman" w:cs="Times New Roman"/>
      <w:kern w:val="1"/>
      <w:sz w:val="20"/>
      <w:szCs w:val="20"/>
      <w:lang w:bidi="hi-I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rsid w:val="0030131E"/>
    <w:pPr>
      <w:spacing w:beforeAutospacing="1" w:afterAutospacing="1"/>
    </w:pPr>
    <w:rPr>
      <w:lang w:bidi="ar-SA"/>
    </w:rPr>
  </w:style>
  <w:style w:type="paragraph" w:customStyle="1" w:styleId="docdata1">
    <w:name w:val="docdata1"/>
    <w:basedOn w:val="a"/>
    <w:uiPriority w:val="99"/>
    <w:rsid w:val="0030131E"/>
    <w:pPr>
      <w:spacing w:beforeAutospacing="1" w:afterAutospacing="1"/>
    </w:pPr>
    <w:rPr>
      <w:lang w:bidi="ar-SA"/>
    </w:rPr>
  </w:style>
  <w:style w:type="paragraph" w:styleId="2">
    <w:name w:val="Body Text 2"/>
    <w:basedOn w:val="a"/>
    <w:link w:val="20"/>
    <w:uiPriority w:val="99"/>
    <w:rsid w:val="0030131E"/>
    <w:pPr>
      <w:spacing w:after="120" w:line="480" w:lineRule="auto"/>
    </w:pPr>
    <w:rPr>
      <w:lang w:eastAsia="uk-UA" w:bidi="ar-SA"/>
    </w:rPr>
  </w:style>
  <w:style w:type="character" w:customStyle="1" w:styleId="20">
    <w:name w:val="Основной текст 2 Знак"/>
    <w:basedOn w:val="a0"/>
    <w:link w:val="2"/>
    <w:uiPriority w:val="99"/>
    <w:semiHidden/>
    <w:rsid w:val="0030131E"/>
    <w:rPr>
      <w:rFonts w:ascii="Times New Roman" w:eastAsia="Times New Roman" w:hAnsi="Times New Roman" w:cs="Mangal"/>
      <w:kern w:val="1"/>
      <w:sz w:val="24"/>
      <w:szCs w:val="21"/>
      <w:lang w:val="uk-UA" w:bidi="hi-IN"/>
    </w:rPr>
  </w:style>
  <w:style w:type="paragraph" w:styleId="a6">
    <w:name w:val="List Paragraph"/>
    <w:basedOn w:val="a"/>
    <w:link w:val="a7"/>
    <w:uiPriority w:val="34"/>
    <w:qFormat/>
    <w:rsid w:val="0030131E"/>
    <w:pPr>
      <w:ind w:left="720"/>
      <w:contextualSpacing/>
    </w:pPr>
    <w:rPr>
      <w:lang w:eastAsia="uk-UA" w:bidi="ar-SA"/>
    </w:rPr>
  </w:style>
  <w:style w:type="paragraph" w:customStyle="1" w:styleId="3030">
    <w:name w:val="3030"/>
    <w:basedOn w:val="a"/>
    <w:uiPriority w:val="99"/>
    <w:rsid w:val="0030131E"/>
    <w:pPr>
      <w:spacing w:beforeAutospacing="1" w:afterAutospacing="1"/>
    </w:pPr>
    <w:rPr>
      <w:lang w:bidi="ar-SA"/>
    </w:rPr>
  </w:style>
  <w:style w:type="paragraph" w:customStyle="1" w:styleId="4627">
    <w:name w:val="4627"/>
    <w:aliases w:val="baiaagaaboqcaaadtbaaaavaeaaaaaaaaaaaaaaaaaaaaaaaaaaaaaaaaaaaaaaaaaaaaaaaaaaaaaaaaaaaaaaaaaaaaaaaaaaaaaaaaaaaaaaaaaaaaaaaaaaaaaaaaaaaaaaaaaaaaaaaaaaaaaaaaaaaaaaaaaaaaaaaaaaaaaaaaaaaaaaaaaaaaaaaaaaaaaaaaaaaaaaaaaaaaaaaaaaaaaaaaaaaaaaa"/>
    <w:basedOn w:val="a"/>
    <w:rsid w:val="00534846"/>
    <w:pPr>
      <w:widowControl/>
      <w:suppressAutoHyphens w:val="0"/>
      <w:autoSpaceDE/>
      <w:autoSpaceDN/>
      <w:adjustRightInd/>
      <w:spacing w:before="100" w:beforeAutospacing="1" w:after="100" w:afterAutospacing="1"/>
    </w:pPr>
    <w:rPr>
      <w:kern w:val="0"/>
      <w:lang w:val="ru-RU" w:bidi="ar-SA"/>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84DA9"/>
    <w:rPr>
      <w:rFonts w:ascii="Times New Roman" w:eastAsia="Times New Roman" w:hAnsi="Times New Roman" w:cs="Times New Roman"/>
      <w:kern w:val="1"/>
      <w:sz w:val="24"/>
      <w:szCs w:val="24"/>
      <w:lang w:val="uk-UA"/>
    </w:rPr>
  </w:style>
  <w:style w:type="paragraph" w:styleId="a8">
    <w:name w:val="No Spacing"/>
    <w:link w:val="a9"/>
    <w:uiPriority w:val="1"/>
    <w:qFormat/>
    <w:rsid w:val="00C84DA9"/>
    <w:pPr>
      <w:spacing w:after="0" w:line="240" w:lineRule="auto"/>
    </w:pPr>
    <w:rPr>
      <w:rFonts w:ascii="Calibri" w:eastAsia="Calibri" w:hAnsi="Calibri" w:cs="Times New Roman"/>
      <w:lang w:eastAsia="en-US"/>
    </w:rPr>
  </w:style>
  <w:style w:type="paragraph" w:customStyle="1" w:styleId="TableParagraph">
    <w:name w:val="Table Paragraph"/>
    <w:basedOn w:val="a"/>
    <w:uiPriority w:val="1"/>
    <w:qFormat/>
    <w:rsid w:val="00231D58"/>
    <w:pPr>
      <w:suppressAutoHyphens w:val="0"/>
      <w:adjustRightInd/>
      <w:spacing w:line="210" w:lineRule="exact"/>
      <w:ind w:left="100"/>
    </w:pPr>
    <w:rPr>
      <w:kern w:val="0"/>
      <w:sz w:val="22"/>
      <w:szCs w:val="22"/>
      <w:lang w:val="en-US" w:eastAsia="en-US" w:bidi="ar-SA"/>
    </w:rPr>
  </w:style>
  <w:style w:type="paragraph" w:styleId="aa">
    <w:name w:val="Body Text"/>
    <w:basedOn w:val="a"/>
    <w:link w:val="ab"/>
    <w:uiPriority w:val="99"/>
    <w:unhideWhenUsed/>
    <w:rsid w:val="00BE119D"/>
    <w:pPr>
      <w:widowControl/>
      <w:suppressAutoHyphens w:val="0"/>
      <w:autoSpaceDE/>
      <w:autoSpaceDN/>
      <w:adjustRightInd/>
      <w:spacing w:after="120" w:line="259" w:lineRule="auto"/>
    </w:pPr>
    <w:rPr>
      <w:rFonts w:asciiTheme="minorHAnsi" w:eastAsiaTheme="minorHAnsi" w:hAnsiTheme="minorHAnsi" w:cstheme="minorBidi"/>
      <w:kern w:val="0"/>
      <w:sz w:val="22"/>
      <w:szCs w:val="22"/>
      <w:lang w:eastAsia="en-US" w:bidi="ar-SA"/>
    </w:rPr>
  </w:style>
  <w:style w:type="character" w:customStyle="1" w:styleId="ab">
    <w:name w:val="Основной текст Знак"/>
    <w:basedOn w:val="a0"/>
    <w:link w:val="aa"/>
    <w:uiPriority w:val="99"/>
    <w:rsid w:val="00BE119D"/>
    <w:rPr>
      <w:rFonts w:eastAsiaTheme="minorHAnsi"/>
      <w:lang w:val="uk-UA" w:eastAsia="en-US"/>
    </w:rPr>
  </w:style>
  <w:style w:type="table" w:styleId="ac">
    <w:name w:val="Table Grid"/>
    <w:basedOn w:val="a1"/>
    <w:uiPriority w:val="59"/>
    <w:rsid w:val="00580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subtitle">
    <w:name w:val="news-subtitle"/>
    <w:basedOn w:val="a"/>
    <w:rsid w:val="00C44F8F"/>
    <w:pPr>
      <w:widowControl/>
      <w:suppressAutoHyphens w:val="0"/>
      <w:autoSpaceDE/>
      <w:autoSpaceDN/>
      <w:adjustRightInd/>
      <w:spacing w:before="100" w:beforeAutospacing="1" w:after="100" w:afterAutospacing="1"/>
    </w:pPr>
    <w:rPr>
      <w:kern w:val="0"/>
      <w:lang w:val="ru-RU" w:bidi="ar-SA"/>
    </w:rPr>
  </w:style>
  <w:style w:type="paragraph" w:styleId="ad">
    <w:name w:val="Balloon Text"/>
    <w:basedOn w:val="a"/>
    <w:link w:val="ae"/>
    <w:uiPriority w:val="99"/>
    <w:semiHidden/>
    <w:unhideWhenUsed/>
    <w:rsid w:val="00BB1E00"/>
    <w:rPr>
      <w:rFonts w:ascii="Tahoma" w:hAnsi="Tahoma" w:cs="Mangal"/>
      <w:sz w:val="16"/>
      <w:szCs w:val="14"/>
    </w:rPr>
  </w:style>
  <w:style w:type="character" w:customStyle="1" w:styleId="ae">
    <w:name w:val="Текст выноски Знак"/>
    <w:basedOn w:val="a0"/>
    <w:link w:val="ad"/>
    <w:uiPriority w:val="99"/>
    <w:semiHidden/>
    <w:rsid w:val="00BB1E00"/>
    <w:rPr>
      <w:rFonts w:ascii="Tahoma" w:eastAsia="Times New Roman" w:hAnsi="Tahoma" w:cs="Mangal"/>
      <w:kern w:val="1"/>
      <w:sz w:val="16"/>
      <w:szCs w:val="14"/>
      <w:lang w:val="uk-UA" w:bidi="hi-IN"/>
    </w:rPr>
  </w:style>
  <w:style w:type="character" w:customStyle="1" w:styleId="a9">
    <w:name w:val="Без интервала Знак"/>
    <w:basedOn w:val="a0"/>
    <w:link w:val="a8"/>
    <w:rsid w:val="00D97764"/>
    <w:rPr>
      <w:rFonts w:ascii="Calibri" w:eastAsia="Calibri" w:hAnsi="Calibri" w:cs="Times New Roman"/>
      <w:lang w:eastAsia="en-US"/>
    </w:rPr>
  </w:style>
  <w:style w:type="paragraph" w:customStyle="1" w:styleId="af">
    <w:name w:val="Нормальний текст"/>
    <w:basedOn w:val="a"/>
    <w:rsid w:val="00A62E07"/>
    <w:pPr>
      <w:widowControl/>
      <w:suppressAutoHyphens w:val="0"/>
      <w:autoSpaceDE/>
      <w:autoSpaceDN/>
      <w:adjustRightInd/>
      <w:spacing w:before="120"/>
      <w:ind w:firstLine="567"/>
    </w:pPr>
    <w:rPr>
      <w:rFonts w:ascii="Antiqua" w:hAnsi="Antiqua"/>
      <w:kern w:val="0"/>
      <w:sz w:val="26"/>
      <w:szCs w:val="20"/>
      <w:lang w:bidi="ar-SA"/>
    </w:rPr>
  </w:style>
  <w:style w:type="paragraph" w:customStyle="1" w:styleId="1">
    <w:name w:val="Без интервала1"/>
    <w:qFormat/>
    <w:rsid w:val="00A62E07"/>
    <w:pPr>
      <w:spacing w:after="0" w:line="240" w:lineRule="auto"/>
    </w:pPr>
    <w:rPr>
      <w:rFonts w:ascii="Calibri" w:eastAsia="Times New Roman" w:hAnsi="Calibri" w:cs="Times New Roman"/>
      <w:lang w:eastAsia="en-US"/>
    </w:rPr>
  </w:style>
  <w:style w:type="paragraph" w:styleId="af0">
    <w:name w:val="Body Text Indent"/>
    <w:basedOn w:val="a"/>
    <w:link w:val="af1"/>
    <w:rsid w:val="00F02C3F"/>
    <w:pPr>
      <w:widowControl/>
      <w:suppressAutoHyphens w:val="0"/>
      <w:autoSpaceDE/>
      <w:autoSpaceDN/>
      <w:adjustRightInd/>
      <w:spacing w:after="120"/>
      <w:ind w:left="283"/>
    </w:pPr>
    <w:rPr>
      <w:kern w:val="0"/>
      <w:lang w:bidi="ar-SA"/>
    </w:rPr>
  </w:style>
  <w:style w:type="character" w:customStyle="1" w:styleId="af1">
    <w:name w:val="Основной текст с отступом Знак"/>
    <w:basedOn w:val="a0"/>
    <w:link w:val="af0"/>
    <w:rsid w:val="00F02C3F"/>
    <w:rPr>
      <w:rFonts w:ascii="Times New Roman" w:eastAsia="Times New Roman" w:hAnsi="Times New Roman" w:cs="Times New Roman"/>
      <w:sz w:val="24"/>
      <w:szCs w:val="24"/>
      <w:lang w:val="uk-UA"/>
    </w:rPr>
  </w:style>
  <w:style w:type="character" w:customStyle="1" w:styleId="a7">
    <w:name w:val="Абзац списка Знак"/>
    <w:link w:val="a6"/>
    <w:uiPriority w:val="99"/>
    <w:locked/>
    <w:rsid w:val="004B7BC9"/>
    <w:rPr>
      <w:rFonts w:ascii="Times New Roman" w:eastAsia="Times New Roman" w:hAnsi="Times New Roman" w:cs="Times New Roman"/>
      <w:kern w:val="1"/>
      <w:sz w:val="24"/>
      <w:szCs w:val="24"/>
      <w:lang w:val="uk-UA" w:eastAsia="uk-UA"/>
    </w:rPr>
  </w:style>
  <w:style w:type="character" w:customStyle="1" w:styleId="xfmc1">
    <w:name w:val="xfmc1"/>
    <w:basedOn w:val="a0"/>
    <w:rsid w:val="00C4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9743">
      <w:bodyDiv w:val="1"/>
      <w:marLeft w:val="0"/>
      <w:marRight w:val="0"/>
      <w:marTop w:val="0"/>
      <w:marBottom w:val="0"/>
      <w:divBdr>
        <w:top w:val="none" w:sz="0" w:space="0" w:color="auto"/>
        <w:left w:val="none" w:sz="0" w:space="0" w:color="auto"/>
        <w:bottom w:val="none" w:sz="0" w:space="0" w:color="auto"/>
        <w:right w:val="none" w:sz="0" w:space="0" w:color="auto"/>
      </w:divBdr>
    </w:div>
    <w:div w:id="1064597782">
      <w:bodyDiv w:val="1"/>
      <w:marLeft w:val="0"/>
      <w:marRight w:val="0"/>
      <w:marTop w:val="0"/>
      <w:marBottom w:val="0"/>
      <w:divBdr>
        <w:top w:val="none" w:sz="0" w:space="0" w:color="auto"/>
        <w:left w:val="none" w:sz="0" w:space="0" w:color="auto"/>
        <w:bottom w:val="none" w:sz="0" w:space="0" w:color="auto"/>
        <w:right w:val="none" w:sz="0" w:space="0" w:color="auto"/>
      </w:divBdr>
      <w:divsChild>
        <w:div w:id="596255064">
          <w:marLeft w:val="0"/>
          <w:marRight w:val="0"/>
          <w:marTop w:val="225"/>
          <w:marBottom w:val="0"/>
          <w:divBdr>
            <w:top w:val="none" w:sz="0" w:space="0" w:color="auto"/>
            <w:left w:val="none" w:sz="0" w:space="0" w:color="auto"/>
            <w:bottom w:val="none" w:sz="0" w:space="0" w:color="auto"/>
            <w:right w:val="none" w:sz="0" w:space="0" w:color="auto"/>
          </w:divBdr>
          <w:divsChild>
            <w:div w:id="372384091">
              <w:marLeft w:val="-225"/>
              <w:marRight w:val="-225"/>
              <w:marTop w:val="0"/>
              <w:marBottom w:val="0"/>
              <w:divBdr>
                <w:top w:val="none" w:sz="0" w:space="0" w:color="auto"/>
                <w:left w:val="none" w:sz="0" w:space="0" w:color="auto"/>
                <w:bottom w:val="none" w:sz="0" w:space="0" w:color="auto"/>
                <w:right w:val="none" w:sz="0" w:space="0" w:color="auto"/>
              </w:divBdr>
              <w:divsChild>
                <w:div w:id="13196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8869">
      <w:bodyDiv w:val="1"/>
      <w:marLeft w:val="0"/>
      <w:marRight w:val="0"/>
      <w:marTop w:val="0"/>
      <w:marBottom w:val="0"/>
      <w:divBdr>
        <w:top w:val="none" w:sz="0" w:space="0" w:color="auto"/>
        <w:left w:val="none" w:sz="0" w:space="0" w:color="auto"/>
        <w:bottom w:val="none" w:sz="0" w:space="0" w:color="auto"/>
        <w:right w:val="none" w:sz="0" w:space="0" w:color="auto"/>
      </w:divBdr>
    </w:div>
    <w:div w:id="1504542220">
      <w:bodyDiv w:val="1"/>
      <w:marLeft w:val="0"/>
      <w:marRight w:val="0"/>
      <w:marTop w:val="0"/>
      <w:marBottom w:val="0"/>
      <w:divBdr>
        <w:top w:val="none" w:sz="0" w:space="0" w:color="auto"/>
        <w:left w:val="none" w:sz="0" w:space="0" w:color="auto"/>
        <w:bottom w:val="none" w:sz="0" w:space="0" w:color="auto"/>
        <w:right w:val="none" w:sz="0" w:space="0" w:color="auto"/>
      </w:divBdr>
    </w:div>
    <w:div w:id="1564952849">
      <w:bodyDiv w:val="1"/>
      <w:marLeft w:val="0"/>
      <w:marRight w:val="0"/>
      <w:marTop w:val="0"/>
      <w:marBottom w:val="0"/>
      <w:divBdr>
        <w:top w:val="none" w:sz="0" w:space="0" w:color="auto"/>
        <w:left w:val="none" w:sz="0" w:space="0" w:color="auto"/>
        <w:bottom w:val="none" w:sz="0" w:space="0" w:color="auto"/>
        <w:right w:val="none" w:sz="0" w:space="0" w:color="auto"/>
      </w:divBdr>
      <w:divsChild>
        <w:div w:id="184369032">
          <w:marLeft w:val="0"/>
          <w:marRight w:val="0"/>
          <w:marTop w:val="225"/>
          <w:marBottom w:val="0"/>
          <w:divBdr>
            <w:top w:val="none" w:sz="0" w:space="0" w:color="auto"/>
            <w:left w:val="none" w:sz="0" w:space="0" w:color="auto"/>
            <w:bottom w:val="none" w:sz="0" w:space="0" w:color="auto"/>
            <w:right w:val="none" w:sz="0" w:space="0" w:color="auto"/>
          </w:divBdr>
          <w:divsChild>
            <w:div w:id="1766995518">
              <w:marLeft w:val="-225"/>
              <w:marRight w:val="-225"/>
              <w:marTop w:val="0"/>
              <w:marBottom w:val="0"/>
              <w:divBdr>
                <w:top w:val="none" w:sz="0" w:space="0" w:color="auto"/>
                <w:left w:val="none" w:sz="0" w:space="0" w:color="auto"/>
                <w:bottom w:val="none" w:sz="0" w:space="0" w:color="auto"/>
                <w:right w:val="none" w:sz="0" w:space="0" w:color="auto"/>
              </w:divBdr>
              <w:divsChild>
                <w:div w:id="13442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Види діяльності СГД</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Лист1!$A$2:$A$12</c:f>
              <c:strCache>
                <c:ptCount val="11"/>
                <c:pt idx="0">
                  <c:v>Сільське господарство, мисливство, лісове та рибне господарство </c:v>
                </c:pt>
                <c:pt idx="1">
                  <c:v>Промисловість</c:v>
                </c:pt>
                <c:pt idx="2">
                  <c:v>Будівництво</c:v>
                </c:pt>
                <c:pt idx="3">
                  <c:v>Оптова й роздрібна торгівля; торгівля транспортними засобами; послуги з їх ремонту</c:v>
                </c:pt>
                <c:pt idx="4">
                  <c:v>Готелі та ресторани</c:v>
                </c:pt>
                <c:pt idx="5">
                  <c:v>Транспорт та звя'зок</c:v>
                </c:pt>
                <c:pt idx="6">
                  <c:v>Фінансова діяльність</c:v>
                </c:pt>
                <c:pt idx="7">
                  <c:v>Операції з нерухомістю, здання під найом та послуги юридичним особам</c:v>
                </c:pt>
                <c:pt idx="8">
                  <c:v>Освіта </c:v>
                </c:pt>
                <c:pt idx="9">
                  <c:v>Охорона здоров'я та соціальна допомога</c:v>
                </c:pt>
                <c:pt idx="10">
                  <c:v>Інші види дільності </c:v>
                </c:pt>
              </c:strCache>
            </c:strRef>
          </c:cat>
          <c:val>
            <c:numRef>
              <c:f>Лист1!$B$2:$B$12</c:f>
              <c:numCache>
                <c:formatCode>General</c:formatCode>
                <c:ptCount val="11"/>
                <c:pt idx="0">
                  <c:v>139</c:v>
                </c:pt>
                <c:pt idx="1">
                  <c:v>414</c:v>
                </c:pt>
                <c:pt idx="2">
                  <c:v>337</c:v>
                </c:pt>
                <c:pt idx="3">
                  <c:v>2350</c:v>
                </c:pt>
                <c:pt idx="4">
                  <c:v>200</c:v>
                </c:pt>
                <c:pt idx="5">
                  <c:v>338</c:v>
                </c:pt>
                <c:pt idx="6">
                  <c:v>41</c:v>
                </c:pt>
                <c:pt idx="7">
                  <c:v>258</c:v>
                </c:pt>
                <c:pt idx="8">
                  <c:v>117</c:v>
                </c:pt>
                <c:pt idx="9">
                  <c:v>101</c:v>
                </c:pt>
                <c:pt idx="10">
                  <c:v>2039</c:v>
                </c:pt>
              </c:numCache>
            </c:numRef>
          </c:val>
          <c:extLst>
            <c:ext xmlns:c16="http://schemas.microsoft.com/office/drawing/2014/chart" uri="{C3380CC4-5D6E-409C-BE32-E72D297353CC}">
              <c16:uniqueId val="{00000000-5FBC-4A1B-B71E-08D9E58C446B}"/>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Лист1!$A$2:$A$12</c:f>
              <c:strCache>
                <c:ptCount val="11"/>
                <c:pt idx="0">
                  <c:v>Сільське господарство, мисливство, лісове та рибне господарство </c:v>
                </c:pt>
                <c:pt idx="1">
                  <c:v>Промисловість</c:v>
                </c:pt>
                <c:pt idx="2">
                  <c:v>Будівництво</c:v>
                </c:pt>
                <c:pt idx="3">
                  <c:v>Оптова й роздрібна торгівля; торгівля транспортними засобами; послуги з їх ремонту</c:v>
                </c:pt>
                <c:pt idx="4">
                  <c:v>Готелі та ресторани</c:v>
                </c:pt>
                <c:pt idx="5">
                  <c:v>Транспорт та звя'зок</c:v>
                </c:pt>
                <c:pt idx="6">
                  <c:v>Фінансова діяльність</c:v>
                </c:pt>
                <c:pt idx="7">
                  <c:v>Операції з нерухомістю, здання під найом та послуги юридичним особам</c:v>
                </c:pt>
                <c:pt idx="8">
                  <c:v>Освіта </c:v>
                </c:pt>
                <c:pt idx="9">
                  <c:v>Охорона здоров'я та соціальна допомога</c:v>
                </c:pt>
                <c:pt idx="10">
                  <c:v>Інші види дільності </c:v>
                </c:pt>
              </c:strCache>
            </c:strRef>
          </c:cat>
          <c:val>
            <c:numRef>
              <c:f>Лист1!$C$2:$C$12</c:f>
              <c:numCache>
                <c:formatCode>0</c:formatCode>
                <c:ptCount val="11"/>
                <c:pt idx="0">
                  <c:v>2.1927748856286478</c:v>
                </c:pt>
                <c:pt idx="1">
                  <c:v>6.5309985802177</c:v>
                </c:pt>
                <c:pt idx="2">
                  <c:v>5.3162959457327714</c:v>
                </c:pt>
                <c:pt idx="3">
                  <c:v>37.072093390124735</c:v>
                </c:pt>
                <c:pt idx="4">
                  <c:v>3.1550717778829589</c:v>
                </c:pt>
                <c:pt idx="5">
                  <c:v>5.3320713046221915</c:v>
                </c:pt>
                <c:pt idx="6">
                  <c:v>0.64678971446600675</c:v>
                </c:pt>
                <c:pt idx="7">
                  <c:v>4.0700425934690134</c:v>
                </c:pt>
                <c:pt idx="8">
                  <c:v>1.845716990061524</c:v>
                </c:pt>
                <c:pt idx="9">
                  <c:v>1.5933112478308853</c:v>
                </c:pt>
                <c:pt idx="10">
                  <c:v>32.165956775516641</c:v>
                </c:pt>
              </c:numCache>
            </c:numRef>
          </c:val>
          <c:extLst>
            <c:ext xmlns:c16="http://schemas.microsoft.com/office/drawing/2014/chart" uri="{C3380CC4-5D6E-409C-BE32-E72D297353CC}">
              <c16:uniqueId val="{00000001-5FBC-4A1B-B71E-08D9E58C446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15482-07D1-467C-8F49-E8C11A51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14909</Words>
  <Characters>84987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Marina_Rada</cp:lastModifiedBy>
  <cp:revision>3</cp:revision>
  <cp:lastPrinted>2022-06-20T08:34:00Z</cp:lastPrinted>
  <dcterms:created xsi:type="dcterms:W3CDTF">2022-06-20T11:17:00Z</dcterms:created>
  <dcterms:modified xsi:type="dcterms:W3CDTF">2022-06-20T11:17:00Z</dcterms:modified>
</cp:coreProperties>
</file>