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FB" w:rsidRDefault="009261F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2605A" w:rsidRPr="005612B5" w:rsidRDefault="002A19B5" w:rsidP="0072605A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283845</wp:posOffset>
                </wp:positionV>
                <wp:extent cx="11906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9B5" w:rsidRPr="002A19B5" w:rsidRDefault="002A19B5" w:rsidP="002A1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bookmarkStart w:id="0" w:name="_GoBack"/>
                            <w:r w:rsidRPr="002A1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2A19B5" w:rsidRPr="002A19B5" w:rsidRDefault="002A19B5" w:rsidP="002A1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1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01-03/52</w:t>
                            </w:r>
                          </w:p>
                          <w:p w:rsidR="002A19B5" w:rsidRPr="002A19B5" w:rsidRDefault="002A19B5" w:rsidP="002A1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19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13.05.2019 р.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73.85pt;margin-top:22.35pt;width:9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" fillcolor="white [3201]" strokecolor="black [3200]" strokeweight="2pt">
                <v:textbox>
                  <w:txbxContent>
                    <w:p w:rsidR="002A19B5" w:rsidRPr="002A19B5" w:rsidRDefault="002A19B5" w:rsidP="002A19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bookmarkStart w:id="1" w:name="_GoBack"/>
                      <w:r w:rsidRPr="002A19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2A19B5" w:rsidRPr="002A19B5" w:rsidRDefault="002A19B5" w:rsidP="002A19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19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01-03/52</w:t>
                      </w:r>
                    </w:p>
                    <w:p w:rsidR="002A19B5" w:rsidRPr="002A19B5" w:rsidRDefault="002A19B5" w:rsidP="002A19B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19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13.05.2019 р.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2605A">
        <w:rPr>
          <w:noProof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72605A" w:rsidRDefault="00E61202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05A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05A" w:rsidRPr="005612B5" w:rsidRDefault="00E61202" w:rsidP="00423E5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Pr="00E61202">
        <w:rPr>
          <w:rFonts w:ascii="Times New Roman" w:hAnsi="Times New Roman" w:cs="Times New Roman"/>
          <w:b/>
          <w:sz w:val="28"/>
          <w:szCs w:val="28"/>
        </w:rPr>
        <w:t>56</w:t>
      </w:r>
      <w:r w:rsidR="0072605A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</w:p>
    <w:p w:rsidR="0072605A" w:rsidRPr="005612B5" w:rsidRDefault="0072605A" w:rsidP="0072605A">
      <w:pPr>
        <w:rPr>
          <w:lang w:val="uk-UA"/>
        </w:rPr>
      </w:pPr>
    </w:p>
    <w:p w:rsidR="0072605A" w:rsidRPr="005612B5" w:rsidRDefault="0072605A" w:rsidP="0072605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271B32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</w:t>
      </w:r>
      <w:r w:rsidR="00271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72605A" w:rsidRDefault="0072605A" w:rsidP="0072605A">
      <w:pPr>
        <w:pStyle w:val="a6"/>
        <w:jc w:val="both"/>
        <w:rPr>
          <w:lang w:val="uk-UA"/>
        </w:rPr>
      </w:pPr>
    </w:p>
    <w:p w:rsidR="000818C6" w:rsidRPr="00CE46D8" w:rsidRDefault="0072605A" w:rsidP="003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затвердження </w:t>
      </w:r>
      <w:r w:rsidR="008B5E7D"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Правил</w:t>
      </w:r>
      <w:r w:rsidR="000818C6"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благоустрою</w:t>
      </w:r>
    </w:p>
    <w:p w:rsidR="0072605A" w:rsidRDefault="00320D06" w:rsidP="003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46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території міста Боярка</w:t>
      </w:r>
    </w:p>
    <w:p w:rsidR="00271B32" w:rsidRPr="00CE46D8" w:rsidRDefault="00271B32" w:rsidP="003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0D06" w:rsidRPr="00A10177" w:rsidRDefault="00A10177" w:rsidP="00A1017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еруючись Конститу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цією України, Законами України </w:t>
      </w:r>
      <w:r w:rsidR="000818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818C6" w:rsidRPr="000818C6"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818C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818C6" w:rsidRPr="00081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пунктів», «Про рекламу»,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забезпечення санітарного та епід</w:t>
      </w:r>
      <w:r>
        <w:rPr>
          <w:rFonts w:ascii="Times New Roman" w:hAnsi="Times New Roman" w:cs="Times New Roman"/>
          <w:sz w:val="28"/>
          <w:szCs w:val="28"/>
          <w:lang w:val="uk-UA"/>
        </w:rPr>
        <w:t>емічного благополуччя населення»,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охорону навколишнього природного середов</w:t>
      </w:r>
      <w:r>
        <w:rPr>
          <w:rFonts w:ascii="Times New Roman" w:hAnsi="Times New Roman" w:cs="Times New Roman"/>
          <w:sz w:val="28"/>
          <w:szCs w:val="28"/>
          <w:lang w:val="uk-UA"/>
        </w:rPr>
        <w:t>ища», «Про відходи»</w:t>
      </w:r>
      <w:r w:rsidR="00256B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регул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 містобудівної діяльності», «Про дорожній рух», К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 xml:space="preserve">одексами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Типових правил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благоустрою території населеного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>ом Міністерства регіонального розвитку, будівництва та житлово-комунального господарства України</w:t>
      </w:r>
      <w:r w:rsidR="00256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27.11.2017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256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№ 310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санітарного та епідемічного благополуччя населення, утримання у належному стані будівель, споруд, інженерних споруд, території та санітарного очищення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м. Боярка,</w:t>
      </w:r>
      <w:r w:rsidR="00CE46D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271B32" w:rsidRDefault="00271B32" w:rsidP="00A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05A" w:rsidRPr="009261FB" w:rsidRDefault="0072605A" w:rsidP="00A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72605A" w:rsidRDefault="0072605A" w:rsidP="0072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23E51" w:rsidRPr="009261FB" w:rsidRDefault="00423E51" w:rsidP="0072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605A" w:rsidRPr="00A10177" w:rsidRDefault="000818C6" w:rsidP="00A101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A10177" w:rsidRP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</w:t>
      </w:r>
      <w:r w:rsid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10177" w:rsidRP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благоустрою території міста Боярка </w:t>
      </w:r>
      <w:r w:rsid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(додаю</w:t>
      </w:r>
      <w:r w:rsidR="0072605A" w:rsidRPr="00A101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ться).</w:t>
      </w:r>
    </w:p>
    <w:p w:rsidR="00256B2D" w:rsidRDefault="0072605A" w:rsidP="00256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сесії Боярської 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24.11.2011 року № 14/701 «</w:t>
      </w:r>
      <w:r w:rsidR="00256B2D" w:rsidRP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Правил благоустрою </w:t>
      </w:r>
      <w:r w:rsidR="00256B2D" w:rsidRP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міста Боярка</w:t>
      </w:r>
      <w:r w:rsidR="00256B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вважати таким, що втратило чинність.</w:t>
      </w:r>
    </w:p>
    <w:p w:rsidR="0072605A" w:rsidRPr="009261FB" w:rsidRDefault="00256B2D" w:rsidP="00726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2605A" w:rsidRPr="00926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заступника місько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 голови відповідного напрямку та на </w:t>
      </w:r>
      <w:r w:rsidR="0072605A"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депутатську комісію Боярської міської </w:t>
      </w:r>
      <w:r w:rsidR="00CE46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72605A"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 з питань житлово-комунального господарства, енергозбереження та благоустрою міста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72605A"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56B2D" w:rsidRDefault="00256B2D" w:rsidP="0072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B32" w:rsidRDefault="00271B32" w:rsidP="0072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B32" w:rsidRDefault="00271B32" w:rsidP="0072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B32" w:rsidRDefault="00271B32" w:rsidP="0072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3E51" w:rsidRPr="00423E51" w:rsidRDefault="0072605A" w:rsidP="0042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ИЙ </w:t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1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</w:t>
      </w:r>
      <w:r w:rsidR="00CE4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1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23E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ЗАРУБІН</w:t>
      </w: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23E51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23E51" w:rsidRDefault="00423E51" w:rsidP="00423E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ПОЯСНЮВАЛЬНА ЗАПИСКА </w:t>
      </w:r>
    </w:p>
    <w:p w:rsidR="00423E51" w:rsidRDefault="00423E51" w:rsidP="00423E5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проекту рішення сесії Боярської міської ради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Правил благоустрою </w:t>
      </w:r>
      <w:r w:rsidRPr="00680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території міста Боярка»</w:t>
      </w:r>
    </w:p>
    <w:p w:rsidR="00423E51" w:rsidRPr="00805C16" w:rsidRDefault="00423E51" w:rsidP="00423E51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3E51" w:rsidRDefault="00423E51" w:rsidP="00423E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805C16">
        <w:rPr>
          <w:rFonts w:ascii="Times New Roman" w:hAnsi="Times New Roman" w:cs="Times New Roman"/>
          <w:sz w:val="28"/>
          <w:szCs w:val="28"/>
          <w:lang w:val="uk-UA" w:eastAsia="ru-RU"/>
        </w:rPr>
        <w:t>рое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r w:rsidRPr="00805C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сесії Боярської міської ради «Про затвердження Правил благоустрою території міста Боярка»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розроблений на виконання та </w:t>
      </w:r>
      <w:r w:rsidRPr="00805C16">
        <w:rPr>
          <w:rFonts w:ascii="Times New Roman" w:hAnsi="Times New Roman" w:cs="Times New Roman"/>
          <w:sz w:val="28"/>
          <w:szCs w:val="28"/>
          <w:lang w:val="uk-UA" w:eastAsia="ru-RU"/>
        </w:rPr>
        <w:t>з дотриманням вимог Закону України «Про засади державної регуляторної політики у сфері господарської діяльності» та Методики проведення аналізу впливу регуляторного акту, затвердженої постановою Кабінету Міністрів України від 11.03.2004 р. № 308 і визначає правові та організаційні засади реалізації проекту рішення сесії Боярської міської ради «Про затвердження Правил благоустрою території міста Боярка», як регуляторного акту.</w:t>
      </w:r>
    </w:p>
    <w:p w:rsidR="00423E51" w:rsidRPr="00805C16" w:rsidRDefault="00423E51" w:rsidP="00423E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05C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Згідно вимог Закону України «Про засади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державної регуляторної політики у сфері господарської д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іяльності», зазначений проект 28.12.2018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був оприлюднений через газету «Боярка-</w:t>
      </w:r>
      <w:proofErr w:type="spellStart"/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</w:t>
      </w:r>
      <w:proofErr w:type="spellEnd"/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», та офіційний портал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м. Боярка.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ропозиції та зауваження з даного питання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 виконавчого </w:t>
      </w:r>
      <w:proofErr w:type="spellStart"/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комітету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,не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надходили. </w:t>
      </w:r>
      <w:r w:rsidRPr="00805C1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23E51" w:rsidRPr="007C6450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C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ині, </w:t>
      </w:r>
      <w:r w:rsidRPr="007C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місті Боярка діють Правила благоустрою території міста Боярка, затверджені рішенням сесії Боярської міської ради від 24.11.2011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</w:t>
      </w:r>
      <w:r w:rsidRPr="007C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 14/701.</w:t>
      </w:r>
    </w:p>
    <w:p w:rsidR="00423E51" w:rsidRPr="006806B1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01.05.2019 р.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даний нормативно-правовий акт міської ради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відповідає чинній нормативно-правовій базі України, тому не може об’єктивно регулювати відносини, які виникають у сфері благоустрою 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Боярка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таким чином, що забезпечувало б їх безумовного виконання. </w:t>
      </w:r>
    </w:p>
    <w:p w:rsidR="00423E51" w:rsidRPr="006806B1" w:rsidRDefault="00423E51" w:rsidP="00423E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Неможливість застосування у подальшому діючих Правил пов’язана із: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невідповідністю чинним нормативно-правовим актам України;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неспроможністю регулювати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відносини у сфері благоустрою;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неспроможністю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вповні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забезпечувати охорону прав і законних інтересів громадян міста, фізичних та юридичних осіб;</w:t>
      </w:r>
    </w:p>
    <w:p w:rsidR="00423E51" w:rsidRPr="006806B1" w:rsidRDefault="00423E51" w:rsidP="00423E51">
      <w:pPr>
        <w:numPr>
          <w:ilvl w:val="0"/>
          <w:numId w:val="5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відсутністю підстав для застосування мір адміністративного впливу до порушників у сфері благоустрою.</w:t>
      </w:r>
    </w:p>
    <w:p w:rsidR="00423E51" w:rsidRPr="006806B1" w:rsidRDefault="00423E51" w:rsidP="00423E51">
      <w:pPr>
        <w:shd w:val="clear" w:color="auto" w:fill="FFFFFF"/>
        <w:spacing w:after="0" w:line="27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Визначені проблеми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мають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негативний вплив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,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передусім,</w:t>
      </w:r>
      <w:r w:rsidRPr="006806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на громадян 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(мешканців та гостей міста), яким не забезпечуються сприятливе для життєдіяльності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середовище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, у тому числі: захист довкілля, належний санітарний стан, збереження </w:t>
      </w:r>
      <w:r w:rsidRPr="00680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об'єктів та елементів благоустрою. Негативний вплив зазначених проблем зазнають також суб'єкти господарювання. Порушення благоустрою міста призводить до неможливості ефективно здійснювати </w:t>
      </w:r>
      <w:r w:rsidRPr="006806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господарську діяльність. Зокре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ма,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розриття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, захаращення доріг, </w:t>
      </w:r>
      <w:r w:rsidRPr="00680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накопичення відходів, заважають проїзду транспорту, сміттєзбірникам, аварійним та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рятувальним машинам;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не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проведення</w:t>
      </w:r>
      <w:proofErr w:type="spellEnd"/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дій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з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утриманн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я</w:t>
      </w:r>
      <w:r w:rsidRPr="006806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у належному санітарно-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технічному стані будівель та споруд призводить до їх передчасного зносу та ін.</w:t>
      </w:r>
    </w:p>
    <w:p w:rsidR="00423E51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Неможливість розв’язання даної проблеми за допомогою ринкових механізмів або чинних законодавчих та нормативно-правових актів вищих органів державної влади, пов’язана із тим, що існує пряма вказівка Закону на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необхідність розв’язання подібних проблем саме за допомогою прийняття регуляторних актів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Зокрема, ст. 34 Закону України «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благоустрій населених пунктів»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визначає, що Правила благоустрою території населеного пункту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нормативно-правовий акт, яким установлюється порядок благоустрою та утримання територій та об’єктів благоустрою. </w:t>
      </w:r>
    </w:p>
    <w:p w:rsidR="00423E51" w:rsidRPr="006806B1" w:rsidRDefault="00423E51" w:rsidP="00423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3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рішення сесії Боярської міської ради «Про затвердження Правил благоустрою території міста Боярка»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створить</w:t>
      </w:r>
      <w:r w:rsidRPr="006806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умов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и</w:t>
      </w:r>
      <w:r w:rsidRPr="006806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захисту і 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відновлення сприятливого для життєдіяльності </w:t>
      </w:r>
      <w:r w:rsidRPr="00680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людини довкілля, а саме: </w:t>
      </w:r>
      <w:r w:rsidRPr="006806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покращення </w:t>
      </w:r>
      <w:r w:rsidRPr="00680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санітарного стану та мікроклімату міста, зниження рівня шуму, збереження об'єктів та елементів благоустрою, у тому числі зелених насаджень, їх раціональне використання, </w:t>
      </w:r>
      <w:r w:rsidRPr="006806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належне утримання та охорона.</w:t>
      </w:r>
    </w:p>
    <w:p w:rsidR="00423E51" w:rsidRDefault="00423E51" w:rsidP="00423E5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E51" w:rsidRPr="00423E51" w:rsidRDefault="00423E51" w:rsidP="00423E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E51" w:rsidRPr="00F764E8" w:rsidRDefault="00423E51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sectPr w:rsidR="00423E51" w:rsidRPr="00F764E8" w:rsidSect="000863B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121A87"/>
    <w:rsid w:val="0014515B"/>
    <w:rsid w:val="00163B20"/>
    <w:rsid w:val="0016589C"/>
    <w:rsid w:val="001B3DB5"/>
    <w:rsid w:val="001B5CC4"/>
    <w:rsid w:val="001C0EFF"/>
    <w:rsid w:val="001C41C4"/>
    <w:rsid w:val="001E1A5E"/>
    <w:rsid w:val="001E1D05"/>
    <w:rsid w:val="00202EA4"/>
    <w:rsid w:val="002275F3"/>
    <w:rsid w:val="00256B2D"/>
    <w:rsid w:val="00271B32"/>
    <w:rsid w:val="002879F9"/>
    <w:rsid w:val="002A19B5"/>
    <w:rsid w:val="002A4412"/>
    <w:rsid w:val="002B28B0"/>
    <w:rsid w:val="00320D06"/>
    <w:rsid w:val="00327CE3"/>
    <w:rsid w:val="003323F2"/>
    <w:rsid w:val="00355D50"/>
    <w:rsid w:val="003B590A"/>
    <w:rsid w:val="003D6BD1"/>
    <w:rsid w:val="003E6715"/>
    <w:rsid w:val="003F44A9"/>
    <w:rsid w:val="003F5B63"/>
    <w:rsid w:val="004009B6"/>
    <w:rsid w:val="004125D7"/>
    <w:rsid w:val="00423E51"/>
    <w:rsid w:val="00436B7D"/>
    <w:rsid w:val="00476C8B"/>
    <w:rsid w:val="004D1822"/>
    <w:rsid w:val="004D5965"/>
    <w:rsid w:val="004D7494"/>
    <w:rsid w:val="004D7882"/>
    <w:rsid w:val="004E58A4"/>
    <w:rsid w:val="00552DB5"/>
    <w:rsid w:val="00560431"/>
    <w:rsid w:val="00594210"/>
    <w:rsid w:val="005B6AE9"/>
    <w:rsid w:val="005E223E"/>
    <w:rsid w:val="00605A55"/>
    <w:rsid w:val="00644681"/>
    <w:rsid w:val="00661A7A"/>
    <w:rsid w:val="00697D3E"/>
    <w:rsid w:val="0072605A"/>
    <w:rsid w:val="00742D3B"/>
    <w:rsid w:val="00764598"/>
    <w:rsid w:val="007E2885"/>
    <w:rsid w:val="007F3F54"/>
    <w:rsid w:val="007F64A4"/>
    <w:rsid w:val="00843C68"/>
    <w:rsid w:val="008662B9"/>
    <w:rsid w:val="00891C76"/>
    <w:rsid w:val="008B5E7D"/>
    <w:rsid w:val="008D730F"/>
    <w:rsid w:val="009261FB"/>
    <w:rsid w:val="0096719C"/>
    <w:rsid w:val="009A73AA"/>
    <w:rsid w:val="009B5F0D"/>
    <w:rsid w:val="00A06183"/>
    <w:rsid w:val="00A10177"/>
    <w:rsid w:val="00A51651"/>
    <w:rsid w:val="00AB6D65"/>
    <w:rsid w:val="00AE65B9"/>
    <w:rsid w:val="00B0489C"/>
    <w:rsid w:val="00B26F11"/>
    <w:rsid w:val="00B32293"/>
    <w:rsid w:val="00BD2C12"/>
    <w:rsid w:val="00C01662"/>
    <w:rsid w:val="00C25B3B"/>
    <w:rsid w:val="00C34F96"/>
    <w:rsid w:val="00C40BEC"/>
    <w:rsid w:val="00C56D50"/>
    <w:rsid w:val="00C66FB6"/>
    <w:rsid w:val="00CE3F7C"/>
    <w:rsid w:val="00CE46D8"/>
    <w:rsid w:val="00CF5208"/>
    <w:rsid w:val="00D4550D"/>
    <w:rsid w:val="00D5094A"/>
    <w:rsid w:val="00D53AFE"/>
    <w:rsid w:val="00DC6DB6"/>
    <w:rsid w:val="00E030B8"/>
    <w:rsid w:val="00E05549"/>
    <w:rsid w:val="00E539E1"/>
    <w:rsid w:val="00E61202"/>
    <w:rsid w:val="00EB0E84"/>
    <w:rsid w:val="00EF7EFA"/>
    <w:rsid w:val="00F764E8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BCE6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089C-B7E9-4975-87FF-313BF1D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2019-05-13T10:33:00Z</cp:lastPrinted>
  <dcterms:created xsi:type="dcterms:W3CDTF">2019-05-13T11:42:00Z</dcterms:created>
  <dcterms:modified xsi:type="dcterms:W3CDTF">2019-05-13T13:08:00Z</dcterms:modified>
</cp:coreProperties>
</file>