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B0" w:rsidRDefault="00F55DB4" w:rsidP="002B06B0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4615814</wp:posOffset>
                </wp:positionH>
                <wp:positionV relativeFrom="paragraph">
                  <wp:posOffset>473710</wp:posOffset>
                </wp:positionV>
                <wp:extent cx="12858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DB4" w:rsidRPr="00F55DB4" w:rsidRDefault="00F55DB4" w:rsidP="00F55DB4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F55D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F55DB4" w:rsidRPr="00F55DB4" w:rsidRDefault="00F55DB4" w:rsidP="00F55DB4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55D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01-03/143</w:t>
                            </w:r>
                          </w:p>
                          <w:p w:rsidR="00F55DB4" w:rsidRPr="00F55DB4" w:rsidRDefault="00F55DB4" w:rsidP="00F55DB4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55D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01.10.2020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63.45pt;margin-top:37.3pt;width:101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" fillcolor="white [3201]" strokecolor="black [3200]" strokeweight="2pt">
                <v:textbox>
                  <w:txbxContent>
                    <w:p w:rsidR="00F55DB4" w:rsidRPr="00F55DB4" w:rsidRDefault="00F55DB4" w:rsidP="00F55DB4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 w:rsidRPr="00F55DB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Проєкт</w:t>
                      </w:r>
                      <w:proofErr w:type="spellEnd"/>
                    </w:p>
                    <w:p w:rsidR="00F55DB4" w:rsidRPr="00F55DB4" w:rsidRDefault="00F55DB4" w:rsidP="00F55DB4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F55DB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01-03/143</w:t>
                      </w:r>
                    </w:p>
                    <w:p w:rsidR="00F55DB4" w:rsidRPr="00F55DB4" w:rsidRDefault="00F55DB4" w:rsidP="00F55DB4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F55DB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01.10.2020 р.</w:t>
                      </w:r>
                    </w:p>
                  </w:txbxContent>
                </v:textbox>
              </v:rect>
            </w:pict>
          </mc:Fallback>
        </mc:AlternateContent>
      </w:r>
      <w:r w:rsidR="002B06B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6B0" w:rsidRDefault="002B06B0" w:rsidP="002B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2B06B0" w:rsidRDefault="002B06B0" w:rsidP="002B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2B06B0" w:rsidRDefault="002B06B0" w:rsidP="002B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Чергова_____сесія</w:t>
      </w:r>
      <w:proofErr w:type="spellEnd"/>
    </w:p>
    <w:p w:rsidR="002B06B0" w:rsidRPr="00744CBC" w:rsidRDefault="002B06B0" w:rsidP="002B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6B0" w:rsidRDefault="002B06B0" w:rsidP="002B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 № ____/____</w:t>
      </w:r>
    </w:p>
    <w:p w:rsidR="002B06B0" w:rsidRDefault="002B06B0" w:rsidP="002B06B0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  <w:bookmarkStart w:id="0" w:name="_GoBack"/>
      <w:bookmarkEnd w:id="0"/>
    </w:p>
    <w:p w:rsidR="002B06B0" w:rsidRDefault="00744CBC" w:rsidP="002B06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  жовт</w:t>
      </w:r>
      <w:r w:rsidR="002B06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ня 2020 року                                                                          м. Боярка</w:t>
      </w:r>
    </w:p>
    <w:p w:rsidR="002B06B0" w:rsidRDefault="002B06B0" w:rsidP="002B06B0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0A6195" w:rsidRPr="000A6195" w:rsidRDefault="002B06B0" w:rsidP="002B06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надання дозволу КП «Боярка-Водоканал» </w:t>
      </w:r>
    </w:p>
    <w:p w:rsidR="000A6195" w:rsidRDefault="002B06B0" w:rsidP="002B06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видачі технічних умов ТОВ «СМАЙЛ </w:t>
      </w:r>
    </w:p>
    <w:p w:rsidR="000A6195" w:rsidRDefault="002B06B0" w:rsidP="002B06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КОНСТРАКШН»</w:t>
      </w:r>
      <w:r w:rsidR="000A619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підключення до мереж </w:t>
      </w:r>
    </w:p>
    <w:p w:rsidR="002B06B0" w:rsidRDefault="002B06B0" w:rsidP="002B06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централізованого водовідведення м. Боярка </w:t>
      </w:r>
    </w:p>
    <w:p w:rsidR="002B06B0" w:rsidRDefault="002B06B0" w:rsidP="002B06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від 25.05.2017 р. № 30/931, розглянувши звернення директора              КП «Боярка-Водоканал» </w:t>
      </w:r>
      <w:r w:rsidR="0074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</w:t>
      </w:r>
      <w:r w:rsidR="0074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29.01.2020 №03-9/326,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29.04.2020 №02-9/1425,</w:t>
      </w:r>
      <w:r w:rsidR="0074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06.08.2020 №02-9/2765)</w:t>
      </w:r>
      <w:r w:rsidRPr="002B0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протокол Постійної депутатської комісії Боярської міської Ради з питань житлово-комунального господарства, енергозбереження </w:t>
      </w:r>
      <w:r w:rsidR="0074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благоустрою міста від ____.10.2020 р.      № 71</w:t>
      </w:r>
      <w:r w:rsidRPr="002B0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2B06B0" w:rsidRDefault="002B06B0" w:rsidP="002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B06B0" w:rsidRDefault="002B06B0" w:rsidP="002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дозвіл КП «Боярка-Водоканал» щодо видачі технічних умов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ТОВ «СМАЙЛ КОНСТРАКШН»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підключення об’єкту: «Нове будівництво магазину продовольчих та непродовольчих товарів, за адресою: Київська область, Києво-Святошинський район, адміністративні межі Боярської міської ради» до мереж централізованого водовідведення м. Боярка.</w:t>
      </w: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Роботи вказані у зверненні комунального підприємства «Боярка-Водоканал» (</w:t>
      </w:r>
      <w:r w:rsidR="0074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74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74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29.01.2020 №02-9/326</w:t>
      </w:r>
      <w:r w:rsidR="00744CBC" w:rsidRPr="0074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від 06.08.2020 №02-9/2765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виконати  ТОВ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«СМАЙЛ КОНСТРАКШН»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моменту завершення будівельних робіт, зокрема:</w:t>
      </w: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провести капітальний ремонт артсвердловин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№9а, виконати підключення водогону (прокол під дорогою) від 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свердловини до діючого водогону;</w:t>
      </w: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придбати та встановити засувки 250 мм. – 4 шт. (КНС-5, КНС-6), 400 мм. – 3 шт. (КНС-2, КНС-8);</w:t>
      </w: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встановити засувку 500 мм. з монтажем колодязя на КНС-2;</w:t>
      </w: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провести ремонт покрівлі будівлі КНС-2 та ремонт приміщення, решіток очисних споруд;</w:t>
      </w: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провести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воздуходувки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очисних споруд №1;</w:t>
      </w: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придбати та встановити лічильник обсягів стічної вод</w:t>
      </w:r>
      <w:r w:rsidR="0074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и;</w:t>
      </w:r>
    </w:p>
    <w:p w:rsidR="00744CBC" w:rsidRDefault="00744CBC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придбати апарат стикового зварювання пластикових  труб;</w:t>
      </w:r>
    </w:p>
    <w:p w:rsidR="00744CBC" w:rsidRDefault="00744CBC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виконати ремонт покрівлі на ПНС-1 по вул.Соборності,53/1.</w:t>
      </w: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Відповідальність за виконання заходів, зазначених у п. 2 даного рішення, покласти на директора комунального підприємства «Боярка-Водоканал». </w:t>
      </w: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 та благоустрою міста.</w:t>
      </w: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О. ЗАРУБІН</w:t>
      </w: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6195" w:rsidRDefault="000A619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6195" w:rsidRDefault="000A619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Pr="002F5EB5" w:rsidRDefault="002F5EB5" w:rsidP="002F5E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2F5EB5" w:rsidRPr="002F5EB5" w:rsidRDefault="002F5EB5" w:rsidP="002F5EB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2F5EB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Підготувала:   </w:t>
      </w:r>
    </w:p>
    <w:p w:rsidR="002F5EB5" w:rsidRPr="002F5EB5" w:rsidRDefault="002F5EB5" w:rsidP="002F5E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F5E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Pr="002F5E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2F5E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2F5EB5" w:rsidRPr="002F5EB5" w:rsidRDefault="002F5EB5" w:rsidP="002F5E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F5E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  відділу </w:t>
      </w:r>
    </w:p>
    <w:p w:rsidR="002F5EB5" w:rsidRPr="002F5EB5" w:rsidRDefault="002F5EB5" w:rsidP="002F5E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F5E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житлово-комунального господарства, </w:t>
      </w:r>
    </w:p>
    <w:p w:rsidR="002F5EB5" w:rsidRPr="002F5EB5" w:rsidRDefault="002F5EB5" w:rsidP="002F5E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F5E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транспорту та надзвичайних ситуацій                                К.КРУК</w:t>
      </w:r>
    </w:p>
    <w:p w:rsidR="002F5EB5" w:rsidRPr="002F5EB5" w:rsidRDefault="002F5EB5" w:rsidP="002F5E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F5E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2F5E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2F5EB5" w:rsidRPr="002F5EB5" w:rsidRDefault="002F5EB5" w:rsidP="002F5E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F5EB5" w:rsidRPr="002F5EB5" w:rsidRDefault="002F5EB5" w:rsidP="002F5EB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2F5EB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2F5EB5" w:rsidRPr="002F5EB5" w:rsidRDefault="002F5EB5" w:rsidP="002F5E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F5EB5" w:rsidRPr="002F5EB5" w:rsidRDefault="002F5EB5" w:rsidP="002F5E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F5E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В.МАЗУРЕЦЬ</w:t>
      </w:r>
    </w:p>
    <w:p w:rsidR="002F5EB5" w:rsidRPr="002F5EB5" w:rsidRDefault="002F5EB5" w:rsidP="002F5E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F5EB5" w:rsidRPr="002F5EB5" w:rsidRDefault="002F5EB5" w:rsidP="002F5E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F5EB5" w:rsidRPr="002F5EB5" w:rsidRDefault="002F5EB5" w:rsidP="002F5E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F5EB5" w:rsidRPr="002F5EB5" w:rsidRDefault="002F5EB5" w:rsidP="002F5E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F5EB5">
        <w:rPr>
          <w:rFonts w:ascii="Times New Roman" w:hAnsi="Times New Roman" w:cs="Times New Roman"/>
          <w:sz w:val="28"/>
          <w:szCs w:val="28"/>
          <w:lang w:val="uk-UA"/>
        </w:rPr>
        <w:t>Начальник  юридичного відділу                                          Л. МАРУЖЕНКО</w:t>
      </w:r>
    </w:p>
    <w:p w:rsidR="002F5EB5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EB5" w:rsidRPr="002B06B0" w:rsidRDefault="002F5EB5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06B0" w:rsidRDefault="002B06B0" w:rsidP="002B06B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Пояснювальна записка до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2B06B0" w:rsidRDefault="002B06B0" w:rsidP="002B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 щодо</w:t>
      </w:r>
    </w:p>
    <w:p w:rsidR="002B06B0" w:rsidRDefault="002B06B0" w:rsidP="002B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видачі технічних умов ТОВ «СМАЙЛ КОНСТРАКШН»</w:t>
      </w:r>
    </w:p>
    <w:p w:rsidR="002B06B0" w:rsidRDefault="002B06B0" w:rsidP="002B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підключення до мереж централізованого</w:t>
      </w:r>
    </w:p>
    <w:p w:rsidR="002B06B0" w:rsidRDefault="002B06B0" w:rsidP="002B0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водовідведення м. Боярка</w:t>
      </w:r>
    </w:p>
    <w:p w:rsidR="002B06B0" w:rsidRDefault="002B06B0" w:rsidP="002B0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рішення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КП «Боярка-Водоканал» щодо </w:t>
      </w:r>
    </w:p>
    <w:p w:rsidR="002B06B0" w:rsidRDefault="002B06B0" w:rsidP="002B06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видачі технічних умов ТОВ «СМАЙЛ КОНСТРАКШН»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підключення об’єкту: «Нове будівництво магазину продовольчих та непродовольчих товарів, за адресою: Київська область, Києво-Святошинський район, адміністративні межі Боярської міської ради» до мереж централізованого водовідведення м. Боярка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підготовлено на підставі Законів України «Про місцеве самоврядування в Україні», «Про питну воду і питне водопостачання», «Про охорону навколишнього природного середовища» та відповідно до Порядку </w:t>
      </w:r>
      <w:r>
        <w:rPr>
          <w:rFonts w:ascii="Times New Roman" w:hAnsi="Times New Roman"/>
          <w:sz w:val="28"/>
          <w:szCs w:val="28"/>
          <w:lang w:val="uk-UA"/>
        </w:rPr>
        <w:t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</w:t>
      </w:r>
      <w:r w:rsidR="00792C25">
        <w:rPr>
          <w:rFonts w:ascii="Times New Roman" w:hAnsi="Times New Roman"/>
          <w:sz w:val="28"/>
          <w:szCs w:val="28"/>
          <w:lang w:val="uk-UA"/>
        </w:rPr>
        <w:t xml:space="preserve">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від 25.05.2017 р. № 30/931.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2B06B0" w:rsidRDefault="002B06B0" w:rsidP="002B06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Прийняття даного </w:t>
      </w:r>
      <w:proofErr w:type="spellStart"/>
      <w:r>
        <w:rPr>
          <w:rFonts w:ascii="Times New Roman" w:hAnsi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дасть змогу удосконалити правові та економічні засади діяльності у сфері користування системами централізованого водопостачання та водовідведення в місті Боярка.</w:t>
      </w:r>
    </w:p>
    <w:p w:rsidR="002B06B0" w:rsidRDefault="002B06B0" w:rsidP="002B06B0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06B0" w:rsidRDefault="002B06B0" w:rsidP="002B0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B06B0" w:rsidRDefault="002B06B0" w:rsidP="002B06B0">
      <w:pPr>
        <w:rPr>
          <w:lang w:val="uk-UA"/>
        </w:rPr>
      </w:pPr>
    </w:p>
    <w:p w:rsidR="002B06B0" w:rsidRDefault="002B06B0" w:rsidP="002B06B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098F" w:rsidRPr="002B06B0" w:rsidRDefault="00C9098F">
      <w:pPr>
        <w:rPr>
          <w:lang w:val="uk-UA"/>
        </w:rPr>
      </w:pPr>
    </w:p>
    <w:sectPr w:rsidR="00C9098F" w:rsidRPr="002B06B0" w:rsidSect="00744C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2C"/>
    <w:rsid w:val="000A6195"/>
    <w:rsid w:val="002B06B0"/>
    <w:rsid w:val="002F5EB5"/>
    <w:rsid w:val="00744CBC"/>
    <w:rsid w:val="00792C25"/>
    <w:rsid w:val="00C9098F"/>
    <w:rsid w:val="00F55DB4"/>
    <w:rsid w:val="00F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75B2"/>
  <w15:docId w15:val="{E2E2BDB6-1362-44C7-AD30-4BD2E892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6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Marina_Rada</cp:lastModifiedBy>
  <cp:revision>2</cp:revision>
  <dcterms:created xsi:type="dcterms:W3CDTF">2020-10-02T06:59:00Z</dcterms:created>
  <dcterms:modified xsi:type="dcterms:W3CDTF">2020-10-02T06:59:00Z</dcterms:modified>
</cp:coreProperties>
</file>