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076CB" w:rsidRDefault="00E649F2">
      <w:pPr>
        <w:spacing w:after="0" w:line="240" w:lineRule="auto"/>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ПОЯСНЮВАЛЬНА ЗАПИСКА</w:t>
      </w:r>
    </w:p>
    <w:p w14:paraId="00000002" w14:textId="77777777" w:rsidR="005076CB" w:rsidRDefault="00E649F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до проекту рішення _____сесії восьмого скликання</w:t>
      </w:r>
    </w:p>
    <w:p w14:paraId="00000003" w14:textId="77777777" w:rsidR="005076CB" w:rsidRDefault="005076CB">
      <w:pPr>
        <w:spacing w:after="0" w:line="240" w:lineRule="auto"/>
        <w:jc w:val="center"/>
        <w:rPr>
          <w:rFonts w:ascii="Times New Roman" w:eastAsia="Times New Roman" w:hAnsi="Times New Roman" w:cs="Times New Roman"/>
          <w:sz w:val="28"/>
          <w:szCs w:val="28"/>
        </w:rPr>
      </w:pPr>
    </w:p>
    <w:p w14:paraId="00000004" w14:textId="77777777" w:rsidR="005076CB" w:rsidRDefault="00E649F2">
      <w:pPr>
        <w:widowControl w:val="0"/>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 соціальну підтримку сімей вразливих категорій населення</w:t>
      </w:r>
    </w:p>
    <w:p w14:paraId="00000005" w14:textId="77777777" w:rsidR="005076CB" w:rsidRDefault="005076CB">
      <w:pPr>
        <w:widowControl w:val="0"/>
        <w:shd w:val="clear" w:color="auto" w:fill="FFFFFF"/>
        <w:spacing w:after="0" w:line="240" w:lineRule="auto"/>
        <w:jc w:val="center"/>
        <w:rPr>
          <w:rFonts w:ascii="Times New Roman" w:eastAsia="Times New Roman" w:hAnsi="Times New Roman" w:cs="Times New Roman"/>
          <w:b/>
          <w:sz w:val="28"/>
          <w:szCs w:val="28"/>
        </w:rPr>
      </w:pPr>
    </w:p>
    <w:p w14:paraId="00000006" w14:textId="77777777" w:rsidR="005076CB" w:rsidRDefault="00E649F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Обґрунтування необхідності прийняття рішення</w:t>
      </w:r>
    </w:p>
    <w:p w14:paraId="00000007" w14:textId="77777777" w:rsidR="005076CB" w:rsidRDefault="00E649F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Станом на </w:t>
      </w:r>
      <w:r>
        <w:rPr>
          <w:rFonts w:ascii="Times New Roman" w:eastAsia="Times New Roman" w:hAnsi="Times New Roman" w:cs="Times New Roman"/>
          <w:sz w:val="28"/>
          <w:szCs w:val="28"/>
        </w:rPr>
        <w:t>01.12.2023</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 xml:space="preserve">року в Боярській міській територіальній громаді проживає </w:t>
      </w:r>
      <w:r>
        <w:rPr>
          <w:rFonts w:ascii="Times New Roman" w:eastAsia="Times New Roman" w:hAnsi="Times New Roman" w:cs="Times New Roman"/>
          <w:color w:val="000000"/>
          <w:sz w:val="28"/>
          <w:szCs w:val="28"/>
        </w:rPr>
        <w:t xml:space="preserve">53 161 осіб. У загальній структурі частка дитячого населення складає 11713 дітей у віці від народження до 18 років. За результатами аналізу встановлено, що із загальної кількості дітей 1484 виховуються у багатодітних сім’ях ( всього в громаді проживає 378 </w:t>
      </w:r>
      <w:r>
        <w:rPr>
          <w:rFonts w:ascii="Times New Roman" w:eastAsia="Times New Roman" w:hAnsi="Times New Roman" w:cs="Times New Roman"/>
          <w:color w:val="000000"/>
          <w:sz w:val="28"/>
          <w:szCs w:val="28"/>
        </w:rPr>
        <w:t>багатодітних родин), 112 осіб отримують державну соціальну допомогу на дітей одиноким матерям, 183 дитини мають встановлену інвалідність.</w:t>
      </w:r>
    </w:p>
    <w:p w14:paraId="00000008" w14:textId="77777777" w:rsidR="005076CB" w:rsidRDefault="00E649F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 червня 2021 року на території громади створена Комунальна установа «Центр надання соціальних послуг» Боярської міськ</w:t>
      </w:r>
      <w:r>
        <w:rPr>
          <w:rFonts w:ascii="Times New Roman" w:eastAsia="Times New Roman" w:hAnsi="Times New Roman" w:cs="Times New Roman"/>
          <w:color w:val="000000"/>
          <w:sz w:val="28"/>
          <w:szCs w:val="28"/>
        </w:rPr>
        <w:t xml:space="preserve">ої ради. Станом на 27.11. 2023 року кількість осіб , які перебувають на обліку в Центрі в порівнянні з 2021 роком зросла з 650 до 3185 осіб, в </w:t>
      </w:r>
      <w:proofErr w:type="spellStart"/>
      <w:r>
        <w:rPr>
          <w:rFonts w:ascii="Times New Roman" w:eastAsia="Times New Roman" w:hAnsi="Times New Roman" w:cs="Times New Roman"/>
          <w:color w:val="000000"/>
          <w:sz w:val="28"/>
          <w:szCs w:val="28"/>
        </w:rPr>
        <w:t>т.ч</w:t>
      </w:r>
      <w:proofErr w:type="spellEnd"/>
      <w:r>
        <w:rPr>
          <w:rFonts w:ascii="Times New Roman" w:eastAsia="Times New Roman" w:hAnsi="Times New Roman" w:cs="Times New Roman"/>
          <w:color w:val="000000"/>
          <w:sz w:val="28"/>
          <w:szCs w:val="28"/>
        </w:rPr>
        <w:t xml:space="preserve">. дітей – з 266 до 949 осіб, як таких, що перебувають в складних життєвих обставинах. </w:t>
      </w:r>
    </w:p>
    <w:p w14:paraId="00000009" w14:textId="77777777" w:rsidR="005076CB" w:rsidRDefault="00E649F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Прогнозована кількість </w:t>
      </w:r>
      <w:r>
        <w:rPr>
          <w:rFonts w:ascii="Times New Roman" w:eastAsia="Times New Roman" w:hAnsi="Times New Roman" w:cs="Times New Roman"/>
          <w:color w:val="000000"/>
          <w:sz w:val="28"/>
          <w:szCs w:val="28"/>
        </w:rPr>
        <w:t xml:space="preserve">мешканців, які потребують матеріальної підтримки розрахована виходячи зі звернень громадян за попередні роки, що були направлені до депутатів Боярської міської ради, а саме: за 2022 рік – 682 осіб, за 2023 рік – 821 осіб; до міського голови  – за 2022 рік </w:t>
      </w:r>
      <w:r>
        <w:rPr>
          <w:rFonts w:ascii="Times New Roman" w:eastAsia="Times New Roman" w:hAnsi="Times New Roman" w:cs="Times New Roman"/>
          <w:color w:val="000000"/>
          <w:sz w:val="28"/>
          <w:szCs w:val="28"/>
        </w:rPr>
        <w:t xml:space="preserve">– 37 осіб, за 2023 рік – 57 осіб. </w:t>
      </w:r>
    </w:p>
    <w:p w14:paraId="0000000A" w14:textId="77777777" w:rsidR="005076CB" w:rsidRDefault="00E649F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території Боярської міської територіальної громади кількість внутрішньо переміщених осіб в порівнянні з 2021 роком збільшилась  з 2240 до 4981 осіб  , що також потребують додаткової уваги з боку органів соціального зах</w:t>
      </w:r>
      <w:r>
        <w:rPr>
          <w:rFonts w:ascii="Times New Roman" w:eastAsia="Times New Roman" w:hAnsi="Times New Roman" w:cs="Times New Roman"/>
          <w:color w:val="000000"/>
          <w:sz w:val="28"/>
          <w:szCs w:val="28"/>
        </w:rPr>
        <w:t>исту населення. За інформацією служби у справах дітей на первинному обліку перебуває 110 дітей сиріт та таких, що позбавлені батьківського піклування.</w:t>
      </w:r>
    </w:p>
    <w:p w14:paraId="0000000B" w14:textId="77777777" w:rsidR="005076CB" w:rsidRDefault="00E649F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громаді відсутні достовірні дані щодо кількості дітей, для яких існує ризик потрапляння у ситуації, що </w:t>
      </w:r>
      <w:r>
        <w:rPr>
          <w:rFonts w:ascii="Times New Roman" w:eastAsia="Times New Roman" w:hAnsi="Times New Roman" w:cs="Times New Roman"/>
          <w:color w:val="000000"/>
          <w:sz w:val="28"/>
          <w:szCs w:val="28"/>
        </w:rPr>
        <w:t>загрожують їх життю, здоров’ю чи вчиненню насильства. За даними станом на 01.11.2023 року на спеціальну лінію «102» від громадян, що проживають на території Боярського ОТГ надійшло 254 повідомлень стосовно скоєння домашнього насильства в сім'ї, в 2021 році</w:t>
      </w:r>
      <w:r>
        <w:rPr>
          <w:rFonts w:ascii="Times New Roman" w:eastAsia="Times New Roman" w:hAnsi="Times New Roman" w:cs="Times New Roman"/>
          <w:color w:val="000000"/>
          <w:sz w:val="28"/>
          <w:szCs w:val="28"/>
        </w:rPr>
        <w:t xml:space="preserve"> таких повідомлень було 380. </w:t>
      </w:r>
    </w:p>
    <w:p w14:paraId="0000000C" w14:textId="77777777" w:rsidR="005076CB" w:rsidRDefault="00E649F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Саме тому, управління соціального захисту населення Боярської міської ради ставить перед собою завдання реалізації ефективної політики щодо захисту та підтримки сімей шляхом виявлення проблеми, її вивчення, створення програми </w:t>
      </w:r>
      <w:r>
        <w:rPr>
          <w:rFonts w:ascii="Times New Roman" w:eastAsia="Times New Roman" w:hAnsi="Times New Roman" w:cs="Times New Roman"/>
          <w:color w:val="000000"/>
          <w:sz w:val="28"/>
          <w:szCs w:val="28"/>
        </w:rPr>
        <w:t>та плану дій щодо подолання негативних процесів по відношенню до сім’ї, консолідуючи при цьому зусилля інших органів державної влади та місцевого самоврядування, громадських, благодійних, релігійних організацій, благодійних фондів, в тому числі і міжнародн</w:t>
      </w:r>
      <w:r>
        <w:rPr>
          <w:rFonts w:ascii="Times New Roman" w:eastAsia="Times New Roman" w:hAnsi="Times New Roman" w:cs="Times New Roman"/>
          <w:color w:val="000000"/>
          <w:sz w:val="28"/>
          <w:szCs w:val="28"/>
        </w:rPr>
        <w:t>их.</w:t>
      </w:r>
    </w:p>
    <w:p w14:paraId="0000000D" w14:textId="77777777" w:rsidR="005076CB" w:rsidRDefault="00E649F2">
      <w:pPr>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 xml:space="preserve">Програма визначає мету, основні завдання та заходи, спрямовані на створення умов для забезпечення належного соціального захисту сімей, утвердження в суспільстві сімейних цінностей, виховання відповідального </w:t>
      </w:r>
      <w:r>
        <w:rPr>
          <w:rFonts w:ascii="Times New Roman" w:eastAsia="Times New Roman" w:hAnsi="Times New Roman" w:cs="Times New Roman"/>
          <w:color w:val="000000"/>
          <w:sz w:val="28"/>
          <w:szCs w:val="28"/>
          <w:highlight w:val="white"/>
        </w:rPr>
        <w:t>батьківства.</w:t>
      </w:r>
    </w:p>
    <w:p w14:paraId="0000000E" w14:textId="77777777" w:rsidR="005076CB" w:rsidRDefault="00E649F2">
      <w:pPr>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ab/>
      </w:r>
      <w:r>
        <w:rPr>
          <w:rFonts w:ascii="Times New Roman" w:eastAsia="Times New Roman" w:hAnsi="Times New Roman" w:cs="Times New Roman"/>
          <w:color w:val="000000"/>
          <w:sz w:val="28"/>
          <w:szCs w:val="28"/>
          <w:highlight w:val="white"/>
        </w:rPr>
        <w:t xml:space="preserve">Наразі основною роллю органів місцевого самоврядування, благодійних та громадських організацій, державних установ, що працюють в напряму захисту конституційних прав сім’ї, є формування суспільної думки щодо важливості </w:t>
      </w:r>
      <w:r>
        <w:rPr>
          <w:rFonts w:ascii="Times New Roman" w:eastAsia="Times New Roman" w:hAnsi="Times New Roman" w:cs="Times New Roman"/>
          <w:color w:val="000000"/>
          <w:sz w:val="28"/>
          <w:szCs w:val="28"/>
          <w:highlight w:val="white"/>
        </w:rPr>
        <w:lastRenderedPageBreak/>
        <w:t>розвитку сім’ї, важливості ролі терито</w:t>
      </w:r>
      <w:r>
        <w:rPr>
          <w:rFonts w:ascii="Times New Roman" w:eastAsia="Times New Roman" w:hAnsi="Times New Roman" w:cs="Times New Roman"/>
          <w:color w:val="000000"/>
          <w:sz w:val="28"/>
          <w:szCs w:val="28"/>
          <w:highlight w:val="white"/>
        </w:rPr>
        <w:t>ріальної громади в забезпеченні інтересів сімей, забезпечення соціальними послугами згідно результатів визначення потреб громади.</w:t>
      </w:r>
    </w:p>
    <w:p w14:paraId="0000000F" w14:textId="77777777" w:rsidR="005076CB" w:rsidRDefault="00E649F2">
      <w:pPr>
        <w:pBdr>
          <w:top w:val="nil"/>
          <w:left w:val="nil"/>
          <w:bottom w:val="nil"/>
          <w:right w:val="nil"/>
          <w:between w:val="nil"/>
        </w:pBdr>
        <w:spacing w:after="0" w:line="240" w:lineRule="auto"/>
        <w:ind w:firstLine="709"/>
        <w:jc w:val="both"/>
        <w:rPr>
          <w:rFonts w:ascii="Verdana" w:eastAsia="Verdana" w:hAnsi="Verdana" w:cs="Verdana"/>
          <w:color w:val="303030"/>
          <w:sz w:val="21"/>
          <w:szCs w:val="21"/>
          <w:highlight w:val="white"/>
        </w:rPr>
      </w:pPr>
      <w:r>
        <w:rPr>
          <w:rFonts w:ascii="Times New Roman" w:eastAsia="Times New Roman" w:hAnsi="Times New Roman" w:cs="Times New Roman"/>
          <w:color w:val="000000"/>
          <w:sz w:val="28"/>
          <w:szCs w:val="28"/>
        </w:rPr>
        <w:t>Не повинні відходити на другий план і такі важливі питання як протидія жорстокому поводженню в сім’ї, торгівля людьми та генде</w:t>
      </w:r>
      <w:r>
        <w:rPr>
          <w:rFonts w:ascii="Times New Roman" w:eastAsia="Times New Roman" w:hAnsi="Times New Roman" w:cs="Times New Roman"/>
          <w:color w:val="000000"/>
          <w:sz w:val="28"/>
          <w:szCs w:val="28"/>
        </w:rPr>
        <w:t>рна дискримінація.</w:t>
      </w:r>
      <w:r>
        <w:rPr>
          <w:rFonts w:ascii="Verdana" w:eastAsia="Verdana" w:hAnsi="Verdana" w:cs="Verdana"/>
          <w:color w:val="303030"/>
          <w:sz w:val="21"/>
          <w:szCs w:val="21"/>
          <w:highlight w:val="white"/>
        </w:rPr>
        <w:t xml:space="preserve"> </w:t>
      </w:r>
    </w:p>
    <w:p w14:paraId="00000010" w14:textId="77777777" w:rsidR="005076CB" w:rsidRDefault="00E649F2">
      <w:pPr>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Суперечливий характер сімейних трансформацій, негативні прояви у демографічному розвитку населення, загострення проблем функціонування та розвитку сім’ї спричинені сукупністю взаємопов’язаних та взаємообумовлених чинників, серед яких:</w:t>
      </w:r>
    </w:p>
    <w:p w14:paraId="00000011" w14:textId="77777777" w:rsidR="005076CB" w:rsidRDefault="00E649F2">
      <w:pPr>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з</w:t>
      </w:r>
      <w:r>
        <w:rPr>
          <w:rFonts w:ascii="Times New Roman" w:eastAsia="Times New Roman" w:hAnsi="Times New Roman" w:cs="Times New Roman"/>
          <w:color w:val="000000"/>
          <w:sz w:val="28"/>
          <w:szCs w:val="28"/>
          <w:highlight w:val="white"/>
        </w:rPr>
        <w:t>ниження престижу сім’ї, нівелювання сімейних цінностей у житті людини та суспільства;</w:t>
      </w:r>
    </w:p>
    <w:p w14:paraId="00000012" w14:textId="77777777" w:rsidR="005076CB" w:rsidRDefault="00E649F2">
      <w:pPr>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недостатній рівень охоплення соціальними послугами найбільш вразливих </w:t>
      </w:r>
      <w:r>
        <w:rPr>
          <w:rFonts w:ascii="Times New Roman" w:eastAsia="Times New Roman" w:hAnsi="Times New Roman" w:cs="Times New Roman"/>
          <w:sz w:val="28"/>
          <w:szCs w:val="28"/>
          <w:highlight w:val="white"/>
        </w:rPr>
        <w:t>верств</w:t>
      </w:r>
      <w:r>
        <w:rPr>
          <w:rFonts w:ascii="Times New Roman" w:eastAsia="Times New Roman" w:hAnsi="Times New Roman" w:cs="Times New Roman"/>
          <w:color w:val="000000"/>
          <w:sz w:val="28"/>
          <w:szCs w:val="28"/>
          <w:highlight w:val="white"/>
        </w:rPr>
        <w:t xml:space="preserve"> населення;</w:t>
      </w:r>
    </w:p>
    <w:p w14:paraId="00000013" w14:textId="77777777" w:rsidR="005076CB" w:rsidRDefault="00E649F2">
      <w:pPr>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недостатній рівень кадрового забезпечення сфери надання соціальних послуг;</w:t>
      </w:r>
    </w:p>
    <w:p w14:paraId="00000014" w14:textId="77777777" w:rsidR="005076CB" w:rsidRDefault="00E649F2">
      <w:pPr>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не сфор</w:t>
      </w:r>
      <w:r>
        <w:rPr>
          <w:rFonts w:ascii="Times New Roman" w:eastAsia="Times New Roman" w:hAnsi="Times New Roman" w:cs="Times New Roman"/>
          <w:color w:val="000000"/>
          <w:sz w:val="28"/>
          <w:szCs w:val="28"/>
          <w:highlight w:val="white"/>
        </w:rPr>
        <w:t>мована матеріально- технічна база надавачів соціальних послуг комунальної форми власності, на рівні громад;</w:t>
      </w:r>
    </w:p>
    <w:p w14:paraId="00000015" w14:textId="77777777" w:rsidR="005076CB" w:rsidRDefault="00E649F2">
      <w:pPr>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не розвинутий недержавний сектор надання соціальних послуг в громаді.</w:t>
      </w:r>
    </w:p>
    <w:p w14:paraId="00000016" w14:textId="77777777" w:rsidR="005076CB" w:rsidRDefault="00E649F2">
      <w:pPr>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Діючі механізми забезпечення гендерної рівності залишаються недосконалими. Це </w:t>
      </w:r>
      <w:r>
        <w:rPr>
          <w:rFonts w:ascii="Times New Roman" w:eastAsia="Times New Roman" w:hAnsi="Times New Roman" w:cs="Times New Roman"/>
          <w:color w:val="000000"/>
          <w:sz w:val="28"/>
          <w:szCs w:val="28"/>
          <w:highlight w:val="white"/>
        </w:rPr>
        <w:t>не дозволяє докорінним чином протидіяти гендерній нерівності, викорінювати існуючі стереотипи щодо ролі жінок і чоловіків у суспільстві, а також у повному обсязі досягти цілей державної політики щодо створення умов для реалізації рівних прав та можливостей</w:t>
      </w:r>
      <w:r>
        <w:rPr>
          <w:rFonts w:ascii="Times New Roman" w:eastAsia="Times New Roman" w:hAnsi="Times New Roman" w:cs="Times New Roman"/>
          <w:color w:val="000000"/>
          <w:sz w:val="28"/>
          <w:szCs w:val="28"/>
          <w:highlight w:val="white"/>
        </w:rPr>
        <w:t xml:space="preserve"> жінок і чоловіків.</w:t>
      </w:r>
    </w:p>
    <w:p w14:paraId="00000017" w14:textId="77777777" w:rsidR="005076CB" w:rsidRDefault="00E649F2">
      <w:pPr>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Основними проявами гендерної нерівності є:</w:t>
      </w:r>
    </w:p>
    <w:p w14:paraId="00000018" w14:textId="77777777" w:rsidR="005076CB" w:rsidRDefault="00E649F2">
      <w:pPr>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відсутність механізмів забезпечення гендерної рівності у сімейній сфері, формування відповідального батьківства та материнства;</w:t>
      </w:r>
    </w:p>
    <w:p w14:paraId="00000019" w14:textId="77777777" w:rsidR="005076CB" w:rsidRDefault="00E649F2">
      <w:pPr>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відсутність комплексного підходу до формування суспільного неприй</w:t>
      </w:r>
      <w:r>
        <w:rPr>
          <w:rFonts w:ascii="Times New Roman" w:eastAsia="Times New Roman" w:hAnsi="Times New Roman" w:cs="Times New Roman"/>
          <w:color w:val="000000"/>
          <w:sz w:val="28"/>
          <w:szCs w:val="28"/>
          <w:highlight w:val="white"/>
        </w:rPr>
        <w:t>няття насильства;</w:t>
      </w:r>
    </w:p>
    <w:p w14:paraId="0000001A" w14:textId="77777777" w:rsidR="005076CB" w:rsidRDefault="00E649F2">
      <w:pPr>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сприйняття гендерної нерівності переважно як «жіночої» проблеми;</w:t>
      </w:r>
    </w:p>
    <w:p w14:paraId="0000001B" w14:textId="77777777" w:rsidR="005076CB" w:rsidRDefault="00E649F2">
      <w:pPr>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Однією із проблем, що стоять сьогодні перед суспільством, є торгівля людьми. Жертвами цього серйозного злочину стають чоловіки, жінки і діти, які потерпають від різноманітни</w:t>
      </w:r>
      <w:r>
        <w:rPr>
          <w:rFonts w:ascii="Times New Roman" w:eastAsia="Times New Roman" w:hAnsi="Times New Roman" w:cs="Times New Roman"/>
          <w:color w:val="000000"/>
          <w:sz w:val="28"/>
          <w:szCs w:val="28"/>
          <w:highlight w:val="white"/>
        </w:rPr>
        <w:t>х його форм, серед яких торгівля з метою примусової праці, сексуальної експлуатації, примусового жебрацтва, вилучення органів тощо. До групи ризику, крім жінок і дітей, останнім часом активно потрапляють і чоловіки працездатного віку, серед яких обізнаніст</w:t>
      </w:r>
      <w:r>
        <w:rPr>
          <w:rFonts w:ascii="Times New Roman" w:eastAsia="Times New Roman" w:hAnsi="Times New Roman" w:cs="Times New Roman"/>
          <w:color w:val="000000"/>
          <w:sz w:val="28"/>
          <w:szCs w:val="28"/>
          <w:highlight w:val="white"/>
        </w:rPr>
        <w:t>ь щодо проблеми та усвідомлення ризику є дуже обмеженою.</w:t>
      </w:r>
    </w:p>
    <w:p w14:paraId="0000001C" w14:textId="77777777" w:rsidR="005076CB" w:rsidRDefault="00E649F2">
      <w:pPr>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Вищезазначені проблеми вимагають формування цілісної системи заходів сімейної, соціально-демографічної, гендерної політики, застосування комплексного підходу до вирішення цих проблем, що можливе лише</w:t>
      </w:r>
      <w:r>
        <w:rPr>
          <w:rFonts w:ascii="Times New Roman" w:eastAsia="Times New Roman" w:hAnsi="Times New Roman" w:cs="Times New Roman"/>
          <w:color w:val="000000"/>
          <w:sz w:val="28"/>
          <w:szCs w:val="28"/>
          <w:highlight w:val="white"/>
        </w:rPr>
        <w:t xml:space="preserve"> на основі прийняття комплексної Програми. </w:t>
      </w:r>
    </w:p>
    <w:p w14:paraId="00000022" w14:textId="4C934704" w:rsidR="005076CB" w:rsidRPr="0079250C" w:rsidRDefault="00E649F2" w:rsidP="0079250C">
      <w:pPr>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Пріоритетним напрямом Програми має стати спрямованість на створення оптимальних умов для кожної сім'ї щодо можливостей реалізації економічної, соціальної і демографічної функцій. </w:t>
      </w:r>
    </w:p>
    <w:p w14:paraId="00000023" w14:textId="77777777" w:rsidR="005076CB" w:rsidRDefault="00E649F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Мета і шляхи її досягнення</w:t>
      </w:r>
    </w:p>
    <w:p w14:paraId="00000024" w14:textId="77777777" w:rsidR="005076CB" w:rsidRDefault="00E649F2">
      <w:pPr>
        <w:spacing w:after="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Головною метою Програми є всебічна та комплексна підтримка сім'ї, попередження насильства в сім’ї, протидія торгівлі людьми, забезпечення рівних прав та можливостей жінок та чоловіків.</w:t>
      </w:r>
    </w:p>
    <w:p w14:paraId="00000025" w14:textId="77777777" w:rsidR="005076CB" w:rsidRDefault="00E649F2">
      <w:pPr>
        <w:spacing w:after="0" w:line="240" w:lineRule="auto"/>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Пріоритетними напрямами в реалізації мети Програми визначено:</w:t>
      </w:r>
    </w:p>
    <w:p w14:paraId="00000026" w14:textId="77777777" w:rsidR="005076CB" w:rsidRDefault="00E649F2">
      <w:pPr>
        <w:spacing w:after="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профіла</w:t>
      </w:r>
      <w:r>
        <w:rPr>
          <w:rFonts w:ascii="Times New Roman" w:eastAsia="Times New Roman" w:hAnsi="Times New Roman" w:cs="Times New Roman"/>
          <w:color w:val="000000"/>
          <w:sz w:val="28"/>
          <w:szCs w:val="28"/>
          <w:highlight w:val="white"/>
        </w:rPr>
        <w:t>ктика злочинності, запобігання безпритульності та бродяжництва;</w:t>
      </w:r>
    </w:p>
    <w:p w14:paraId="00000027" w14:textId="77777777" w:rsidR="005076CB" w:rsidRDefault="00E649F2">
      <w:pPr>
        <w:spacing w:after="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 попередження насильства в сім’ї;</w:t>
      </w:r>
    </w:p>
    <w:p w14:paraId="00000028" w14:textId="77777777" w:rsidR="005076CB" w:rsidRDefault="00E649F2">
      <w:pPr>
        <w:spacing w:after="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підтримка багатодітних сімей та матерів-героїнь;</w:t>
      </w:r>
    </w:p>
    <w:p w14:paraId="00000029" w14:textId="77777777" w:rsidR="005076CB" w:rsidRDefault="00E649F2">
      <w:pPr>
        <w:spacing w:after="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протидія торгівлі людьми;</w:t>
      </w:r>
    </w:p>
    <w:p w14:paraId="0000002A" w14:textId="77777777" w:rsidR="005076CB" w:rsidRDefault="00E649F2">
      <w:pPr>
        <w:spacing w:after="0" w:line="240" w:lineRule="auto"/>
        <w:jc w:val="both"/>
        <w:rPr>
          <w:rFonts w:ascii="Times New Roman" w:eastAsia="Times New Roman" w:hAnsi="Times New Roman" w:cs="Times New Roman"/>
          <w:color w:val="000000"/>
          <w:sz w:val="28"/>
          <w:szCs w:val="28"/>
          <w:highlight w:val="white"/>
        </w:rPr>
      </w:pPr>
      <w:bookmarkStart w:id="1" w:name="_heading=h.gjdgxs" w:colFirst="0" w:colLast="0"/>
      <w:bookmarkEnd w:id="1"/>
      <w:r>
        <w:rPr>
          <w:rFonts w:ascii="Times New Roman" w:eastAsia="Times New Roman" w:hAnsi="Times New Roman" w:cs="Times New Roman"/>
          <w:color w:val="000000"/>
          <w:sz w:val="28"/>
          <w:szCs w:val="28"/>
          <w:highlight w:val="white"/>
        </w:rPr>
        <w:t>* гендерна політика;</w:t>
      </w:r>
    </w:p>
    <w:p w14:paraId="0000002B" w14:textId="77777777" w:rsidR="005076CB" w:rsidRDefault="00E649F2">
      <w:pPr>
        <w:spacing w:after="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консолідація зусиль благодійних, громадських, релігійни</w:t>
      </w:r>
      <w:r>
        <w:rPr>
          <w:rFonts w:ascii="Times New Roman" w:eastAsia="Times New Roman" w:hAnsi="Times New Roman" w:cs="Times New Roman"/>
          <w:color w:val="000000"/>
          <w:sz w:val="28"/>
          <w:szCs w:val="28"/>
          <w:highlight w:val="white"/>
        </w:rPr>
        <w:t>х організацій (в тому числі і міжнародних), органів місцевого самоврядування та координація їх діяльності щодо якості та спектру надання соціальних послуг сім’ям, які потребують особливої соціальної уваги та підтримки.</w:t>
      </w:r>
    </w:p>
    <w:p w14:paraId="0000002C" w14:textId="77777777" w:rsidR="005076CB" w:rsidRDefault="00E649F2">
      <w:pPr>
        <w:spacing w:after="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адресна матеріальна підтримка сімей</w:t>
      </w:r>
      <w:r>
        <w:rPr>
          <w:rFonts w:ascii="Times New Roman" w:eastAsia="Times New Roman" w:hAnsi="Times New Roman" w:cs="Times New Roman"/>
          <w:color w:val="000000"/>
          <w:sz w:val="28"/>
          <w:szCs w:val="28"/>
          <w:highlight w:val="white"/>
        </w:rPr>
        <w:t>, що мають найвищий ризик потрапляння у складні життєві обставини;</w:t>
      </w:r>
    </w:p>
    <w:p w14:paraId="0000002D" w14:textId="77777777" w:rsidR="005076CB" w:rsidRDefault="00E649F2">
      <w:pPr>
        <w:spacing w:after="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розвиток дієвої системи надання соціальних послуг;</w:t>
      </w:r>
    </w:p>
    <w:p w14:paraId="0000002E" w14:textId="77777777" w:rsidR="005076CB" w:rsidRDefault="00E649F2">
      <w:pPr>
        <w:numPr>
          <w:ilvl w:val="0"/>
          <w:numId w:val="1"/>
        </w:numPr>
        <w:pBdr>
          <w:top w:val="nil"/>
          <w:left w:val="nil"/>
          <w:bottom w:val="nil"/>
          <w:right w:val="nil"/>
          <w:between w:val="nil"/>
        </w:pBdr>
        <w:spacing w:after="0" w:line="240" w:lineRule="auto"/>
        <w:ind w:righ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Правові аспекти</w:t>
      </w:r>
    </w:p>
    <w:p w14:paraId="0000002F" w14:textId="77777777" w:rsidR="005076CB" w:rsidRDefault="00E649F2">
      <w:pPr>
        <w:pBdr>
          <w:top w:val="nil"/>
          <w:left w:val="nil"/>
          <w:bottom w:val="nil"/>
          <w:right w:val="nil"/>
          <w:between w:val="nil"/>
        </w:pBdr>
        <w:spacing w:after="0" w:line="240" w:lineRule="auto"/>
        <w:ind w:left="720" w:righ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Конституції України; Бюджетний Кодекс України; Закон України «Про місцеве самоврядування в Україні»; Закон України «Про </w:t>
      </w:r>
      <w:r>
        <w:rPr>
          <w:rFonts w:ascii="Times New Roman" w:eastAsia="Times New Roman" w:hAnsi="Times New Roman" w:cs="Times New Roman"/>
          <w:color w:val="000000"/>
          <w:sz w:val="28"/>
          <w:szCs w:val="28"/>
        </w:rPr>
        <w:t>охорону дитинства»; Закону України «Про внесення змін до деяких законодавчих актів України з питань соціального захисту багатодітних сімей»; Закону України «Про соціальні послуги»;</w:t>
      </w:r>
    </w:p>
    <w:p w14:paraId="00000030" w14:textId="77777777" w:rsidR="005076CB" w:rsidRDefault="00E649F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Фінансово-економічне обґрунтування</w:t>
      </w:r>
    </w:p>
    <w:p w14:paraId="00000031" w14:textId="77777777" w:rsidR="005076CB" w:rsidRDefault="00E649F2">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Джерелом фінансування є кошти субвенції </w:t>
      </w:r>
      <w:r>
        <w:rPr>
          <w:rFonts w:ascii="Times New Roman" w:eastAsia="Times New Roman" w:hAnsi="Times New Roman" w:cs="Times New Roman"/>
          <w:color w:val="000000"/>
          <w:sz w:val="28"/>
          <w:szCs w:val="28"/>
        </w:rPr>
        <w:t>з місцевого бюджету України.</w:t>
      </w:r>
    </w:p>
    <w:p w14:paraId="00000032" w14:textId="77777777" w:rsidR="005076CB" w:rsidRDefault="00E649F2">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Позиція зацікавлених органів</w:t>
      </w:r>
    </w:p>
    <w:p w14:paraId="00000033" w14:textId="77777777" w:rsidR="005076CB" w:rsidRDefault="00E649F2">
      <w:pPr>
        <w:pBdr>
          <w:top w:val="nil"/>
          <w:left w:val="nil"/>
          <w:bottom w:val="nil"/>
          <w:right w:val="nil"/>
          <w:between w:val="nil"/>
        </w:pBdr>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Проект рішення не порушує інтересів інших органів.</w:t>
      </w:r>
    </w:p>
    <w:p w14:paraId="00000034" w14:textId="77777777" w:rsidR="005076CB" w:rsidRDefault="00E649F2">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Регіональний аспект</w:t>
      </w:r>
    </w:p>
    <w:p w14:paraId="00000035" w14:textId="77777777" w:rsidR="005076CB" w:rsidRDefault="00E649F2">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Дія цього рішення розповсюджується на територію Боярської міської територіальної громади.</w:t>
      </w:r>
    </w:p>
    <w:p w14:paraId="00000036" w14:textId="77777777" w:rsidR="005076CB" w:rsidRDefault="00E649F2">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Громадське обговорення</w:t>
      </w:r>
    </w:p>
    <w:p w14:paraId="00000037" w14:textId="77777777" w:rsidR="005076CB" w:rsidRDefault="00E649F2">
      <w:pPr>
        <w:pBdr>
          <w:top w:val="nil"/>
          <w:left w:val="nil"/>
          <w:bottom w:val="nil"/>
          <w:right w:val="nil"/>
          <w:between w:val="nil"/>
        </w:pBdr>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підлягає гр</w:t>
      </w:r>
      <w:r>
        <w:rPr>
          <w:rFonts w:ascii="Times New Roman" w:eastAsia="Times New Roman" w:hAnsi="Times New Roman" w:cs="Times New Roman"/>
          <w:color w:val="000000"/>
          <w:sz w:val="28"/>
          <w:szCs w:val="28"/>
        </w:rPr>
        <w:t>омадському обговоренню</w:t>
      </w:r>
    </w:p>
    <w:p w14:paraId="00000038" w14:textId="77777777" w:rsidR="005076CB" w:rsidRDefault="00E649F2">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Прогноз результатів</w:t>
      </w:r>
    </w:p>
    <w:p w14:paraId="00000039" w14:textId="77777777" w:rsidR="005076CB" w:rsidRDefault="00E649F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8.1. Надання комплексної підтримки сім’ям, які опинились  в складних життєвих обставинах:</w:t>
      </w:r>
    </w:p>
    <w:p w14:paraId="0000003A" w14:textId="77777777" w:rsidR="005076CB" w:rsidRDefault="00E649F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підвищення ефективності системи соціальної підтримки найбільш вразливих категорій населення через забезпечення місцевих </w:t>
      </w:r>
      <w:r>
        <w:rPr>
          <w:rFonts w:ascii="Times New Roman" w:eastAsia="Times New Roman" w:hAnsi="Times New Roman" w:cs="Times New Roman"/>
          <w:sz w:val="28"/>
          <w:szCs w:val="28"/>
        </w:rPr>
        <w:t>соціальних гарантій;</w:t>
      </w:r>
    </w:p>
    <w:p w14:paraId="0000003B" w14:textId="77777777" w:rsidR="005076CB" w:rsidRDefault="00E649F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забезпечення соціального супроводу сімей, які перебувають в складних життєвих обставинах шляхом створення ефективної системи захисту населення через запровадження механізму комплексного надання соціальних послуг;</w:t>
      </w:r>
    </w:p>
    <w:p w14:paraId="0000003C" w14:textId="77777777" w:rsidR="005076CB" w:rsidRDefault="00E649F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8.2. Підтримка багат</w:t>
      </w:r>
      <w:r>
        <w:rPr>
          <w:rFonts w:ascii="Times New Roman" w:eastAsia="Times New Roman" w:hAnsi="Times New Roman" w:cs="Times New Roman"/>
          <w:b/>
          <w:sz w:val="28"/>
          <w:szCs w:val="28"/>
        </w:rPr>
        <w:t>одітних сімей. Матері-героїні:</w:t>
      </w:r>
    </w:p>
    <w:p w14:paraId="0000003D" w14:textId="77777777" w:rsidR="005076CB" w:rsidRDefault="00E649F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забезпечити 100 відсотків багатодітних сімей пільгами, які належать їм відповідно до законодавства;</w:t>
      </w:r>
    </w:p>
    <w:p w14:paraId="0000003E" w14:textId="77777777" w:rsidR="005076CB" w:rsidRDefault="00E649F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пришвидшити процес надання жінкам почесного звання «Мати-героїня». </w:t>
      </w:r>
    </w:p>
    <w:p w14:paraId="0000003F" w14:textId="77777777" w:rsidR="005076CB" w:rsidRDefault="00E649F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8.3. Попередження насильства в сім’ї:</w:t>
      </w:r>
    </w:p>
    <w:p w14:paraId="00000040" w14:textId="77777777" w:rsidR="005076CB" w:rsidRDefault="00E649F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надання  100</w:t>
      </w:r>
      <w:r>
        <w:rPr>
          <w:rFonts w:ascii="Times New Roman" w:eastAsia="Times New Roman" w:hAnsi="Times New Roman" w:cs="Times New Roman"/>
          <w:sz w:val="28"/>
          <w:szCs w:val="28"/>
        </w:rPr>
        <w:t xml:space="preserve"> відсотків соціальної допомоги  та забезпечення правового захисту осіб,  які постраждали від різних форм насильства в сім’ї, шляхом удосконалення системи  відновлення  їхніх прав,  надання комплексу послуг,  впровадження механізму   взаємодії суб'єктів у с</w:t>
      </w:r>
      <w:r>
        <w:rPr>
          <w:rFonts w:ascii="Times New Roman" w:eastAsia="Times New Roman" w:hAnsi="Times New Roman" w:cs="Times New Roman"/>
          <w:sz w:val="28"/>
          <w:szCs w:val="28"/>
        </w:rPr>
        <w:t>фері протидії  насильства в сім’ї.</w:t>
      </w:r>
    </w:p>
    <w:p w14:paraId="00000041" w14:textId="77777777" w:rsidR="005076CB" w:rsidRDefault="00E649F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забезпечити 100 відсотків осіб, які набули статус постраждалих від різних форм насильства в сім’ї, комплексом соціальних послуг.</w:t>
      </w:r>
    </w:p>
    <w:p w14:paraId="453C90D6" w14:textId="77777777" w:rsidR="0079250C" w:rsidRDefault="0079250C">
      <w:pPr>
        <w:spacing w:after="0" w:line="240" w:lineRule="auto"/>
        <w:ind w:firstLine="709"/>
        <w:jc w:val="both"/>
        <w:rPr>
          <w:rFonts w:ascii="Times New Roman" w:eastAsia="Times New Roman" w:hAnsi="Times New Roman" w:cs="Times New Roman"/>
          <w:b/>
          <w:sz w:val="28"/>
          <w:szCs w:val="28"/>
        </w:rPr>
      </w:pPr>
    </w:p>
    <w:p w14:paraId="284D73A3" w14:textId="77777777" w:rsidR="0079250C" w:rsidRDefault="0079250C">
      <w:pPr>
        <w:spacing w:after="0" w:line="240" w:lineRule="auto"/>
        <w:ind w:firstLine="709"/>
        <w:jc w:val="both"/>
        <w:rPr>
          <w:rFonts w:ascii="Times New Roman" w:eastAsia="Times New Roman" w:hAnsi="Times New Roman" w:cs="Times New Roman"/>
          <w:b/>
          <w:sz w:val="28"/>
          <w:szCs w:val="28"/>
        </w:rPr>
      </w:pPr>
    </w:p>
    <w:p w14:paraId="1FF99F56" w14:textId="77777777" w:rsidR="0079250C" w:rsidRDefault="0079250C">
      <w:pPr>
        <w:spacing w:after="0" w:line="240" w:lineRule="auto"/>
        <w:ind w:firstLine="709"/>
        <w:jc w:val="both"/>
        <w:rPr>
          <w:rFonts w:ascii="Times New Roman" w:eastAsia="Times New Roman" w:hAnsi="Times New Roman" w:cs="Times New Roman"/>
          <w:b/>
          <w:sz w:val="28"/>
          <w:szCs w:val="28"/>
        </w:rPr>
      </w:pPr>
    </w:p>
    <w:p w14:paraId="00000042" w14:textId="3E5A0EE1" w:rsidR="005076CB" w:rsidRDefault="00E649F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8.4. Протидія торгівлі людьми, гендерна політика:</w:t>
      </w:r>
    </w:p>
    <w:p w14:paraId="00000043" w14:textId="77777777" w:rsidR="005076CB" w:rsidRDefault="00E649F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забезпечити проведення інформаційно</w:t>
      </w:r>
      <w:r>
        <w:rPr>
          <w:rFonts w:ascii="Times New Roman" w:eastAsia="Times New Roman" w:hAnsi="Times New Roman" w:cs="Times New Roman"/>
          <w:sz w:val="28"/>
          <w:szCs w:val="28"/>
        </w:rPr>
        <w:t>-просвітницьких кампаній за участю засобів масової інформації, закладів культури та навчальних закладів з метою подолання стереотипних уявлень про роль жінки і чоловіка;</w:t>
      </w:r>
    </w:p>
    <w:p w14:paraId="00000044" w14:textId="77777777" w:rsidR="005076CB" w:rsidRDefault="00E649F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розпочати співпрацю з громадськими організаціями та громадськими об’єднаннями, діяль</w:t>
      </w:r>
      <w:r>
        <w:rPr>
          <w:rFonts w:ascii="Times New Roman" w:eastAsia="Times New Roman" w:hAnsi="Times New Roman" w:cs="Times New Roman"/>
          <w:sz w:val="28"/>
          <w:szCs w:val="28"/>
        </w:rPr>
        <w:t>ність яких спрямована на забезпечення рівних прав та можливостей жінок і чоловіків;</w:t>
      </w:r>
    </w:p>
    <w:p w14:paraId="00000045" w14:textId="77777777" w:rsidR="005076CB" w:rsidRDefault="005076CB">
      <w:pPr>
        <w:spacing w:line="240" w:lineRule="auto"/>
        <w:ind w:firstLine="709"/>
        <w:jc w:val="both"/>
        <w:rPr>
          <w:rFonts w:ascii="Times New Roman" w:eastAsia="Times New Roman" w:hAnsi="Times New Roman" w:cs="Times New Roman"/>
          <w:sz w:val="28"/>
          <w:szCs w:val="28"/>
        </w:rPr>
      </w:pPr>
    </w:p>
    <w:p w14:paraId="00000046" w14:textId="77777777" w:rsidR="005076CB" w:rsidRDefault="005076CB">
      <w:pPr>
        <w:spacing w:after="0" w:line="240" w:lineRule="auto"/>
        <w:jc w:val="both"/>
        <w:rPr>
          <w:rFonts w:ascii="Times New Roman" w:eastAsia="Times New Roman" w:hAnsi="Times New Roman" w:cs="Times New Roman"/>
          <w:sz w:val="28"/>
          <w:szCs w:val="28"/>
        </w:rPr>
      </w:pPr>
    </w:p>
    <w:p w14:paraId="00000047" w14:textId="77777777" w:rsidR="005076CB" w:rsidRDefault="00E649F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Начальник управління                                                            Ольга ПАПОЯН</w:t>
      </w:r>
    </w:p>
    <w:sectPr w:rsidR="005076CB">
      <w:pgSz w:w="11906" w:h="16838"/>
      <w:pgMar w:top="426" w:right="707"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F1321"/>
    <w:multiLevelType w:val="multilevel"/>
    <w:tmpl w:val="FC54BE0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6CB"/>
    <w:rsid w:val="005076CB"/>
    <w:rsid w:val="0079250C"/>
    <w:rsid w:val="00E649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1D6CB"/>
  <w15:docId w15:val="{E4C1AE3B-13E5-4CD0-8CA1-03F4AE53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YrSjUmOtRV90W3MBt1qVdg07Rg==">CgMxLjAyCGguZ2pkZ3hzOAByITFTZEdmenlrU19WLWNfQThLTlFTNGI4dFkwWTJYbzJvZw==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1320</Words>
  <Characters>7525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Marina_Rada</dc:creator>
  <cp:lastModifiedBy>Marina_Rada</cp:lastModifiedBy>
  <cp:revision>2</cp:revision>
  <dcterms:created xsi:type="dcterms:W3CDTF">2023-12-11T10:31:00Z</dcterms:created>
  <dcterms:modified xsi:type="dcterms:W3CDTF">2023-12-11T10:31:00Z</dcterms:modified>
</cp:coreProperties>
</file>