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5D" w:rsidRPr="00A34A5D" w:rsidRDefault="00A34A5D" w:rsidP="00A34A5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A5D">
        <w:rPr>
          <w:rFonts w:ascii="Times New Roman" w:hAnsi="Times New Roman" w:cs="Times New Roman"/>
          <w:sz w:val="28"/>
          <w:szCs w:val="28"/>
        </w:rPr>
        <w:t>Додаток 1</w:t>
      </w:r>
    </w:p>
    <w:p w:rsidR="00761821" w:rsidRPr="00A34A5D" w:rsidRDefault="0003510A" w:rsidP="000351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АНАЛІТИЧНИЙ ЗВІТ ГРОМАДИ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Загальний стан продовольчої безпеки:</w:t>
      </w:r>
    </w:p>
    <w:p w:rsidR="0003510A" w:rsidRPr="00A34A5D" w:rsidRDefault="0003510A" w:rsidP="00A3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Оцінка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E081A" w:rsidRPr="00A34A5D">
        <w:rPr>
          <w:rFonts w:ascii="Times New Roman" w:hAnsi="Times New Roman" w:cs="Times New Roman"/>
          <w:b/>
          <w:i/>
          <w:sz w:val="36"/>
          <w:szCs w:val="36"/>
        </w:rPr>
        <w:t>82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%%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Внутрішньо переміщені особи:</w:t>
      </w:r>
    </w:p>
    <w:p w:rsidR="0003510A" w:rsidRPr="00A34A5D" w:rsidRDefault="0003510A" w:rsidP="00A3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Кількість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42431" w:rsidRPr="00A34A5D">
        <w:rPr>
          <w:rFonts w:ascii="Times New Roman" w:hAnsi="Times New Roman" w:cs="Times New Roman"/>
          <w:b/>
          <w:i/>
          <w:sz w:val="36"/>
          <w:szCs w:val="36"/>
        </w:rPr>
        <w:t>49</w:t>
      </w:r>
      <w:r w:rsidR="00E86626" w:rsidRPr="00A34A5D">
        <w:rPr>
          <w:rFonts w:ascii="Times New Roman" w:hAnsi="Times New Roman" w:cs="Times New Roman"/>
          <w:b/>
          <w:i/>
          <w:sz w:val="36"/>
          <w:szCs w:val="36"/>
        </w:rPr>
        <w:t>04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осіб, оцінка забезпечення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100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%%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Робота підприємств та торгових точок (магазин</w:t>
      </w:r>
      <w:r w:rsidR="0016359F" w:rsidRPr="00A34A5D">
        <w:rPr>
          <w:rFonts w:ascii="Times New Roman" w:hAnsi="Times New Roman" w:cs="Times New Roman"/>
          <w:b/>
          <w:sz w:val="36"/>
          <w:szCs w:val="36"/>
        </w:rPr>
        <w:t>и, базари, пункти гуманітарної допомоги</w:t>
      </w:r>
      <w:r w:rsidRPr="00A34A5D">
        <w:rPr>
          <w:rFonts w:ascii="Times New Roman" w:hAnsi="Times New Roman" w:cs="Times New Roman"/>
          <w:b/>
          <w:sz w:val="36"/>
          <w:szCs w:val="36"/>
        </w:rPr>
        <w:t>):</w:t>
      </w:r>
    </w:p>
    <w:p w:rsidR="0003510A" w:rsidRPr="00A34A5D" w:rsidRDefault="0003510A" w:rsidP="00A34A5D">
      <w:pPr>
        <w:pStyle w:val="a3"/>
        <w:numPr>
          <w:ilvl w:val="0"/>
          <w:numId w:val="2"/>
        </w:numPr>
        <w:ind w:left="426" w:firstLine="29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Кількість</w:t>
      </w:r>
      <w:r w:rsidR="00FF4FD2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2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, торгових точок</w:t>
      </w:r>
      <w:r w:rsidR="00E958FF" w:rsidRPr="00A34A5D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2180</w:t>
      </w:r>
      <w:r w:rsidR="0016359F" w:rsidRPr="00A34A5D">
        <w:rPr>
          <w:rFonts w:ascii="Times New Roman" w:hAnsi="Times New Roman" w:cs="Times New Roman"/>
          <w:b/>
          <w:i/>
          <w:sz w:val="36"/>
          <w:szCs w:val="36"/>
        </w:rPr>
        <w:t>, працюють</w:t>
      </w:r>
      <w:r w:rsidR="00E958FF" w:rsidRPr="00A34A5D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згідно робочого графіка</w:t>
      </w:r>
      <w:r w:rsidR="00D7213C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, зміна забезпеченості – зменшення </w:t>
      </w:r>
      <w:r w:rsidR="0060599D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асортименту </w:t>
      </w:r>
      <w:r w:rsidR="00D7213C" w:rsidRPr="00A34A5D">
        <w:rPr>
          <w:rFonts w:ascii="Times New Roman" w:hAnsi="Times New Roman" w:cs="Times New Roman"/>
          <w:b/>
          <w:i/>
          <w:sz w:val="36"/>
          <w:szCs w:val="36"/>
        </w:rPr>
        <w:t>на 10</w:t>
      </w:r>
      <w:r w:rsidR="00C42431" w:rsidRPr="00A34A5D">
        <w:rPr>
          <w:rFonts w:ascii="Times New Roman" w:hAnsi="Times New Roman" w:cs="Times New Roman"/>
          <w:b/>
          <w:i/>
          <w:sz w:val="36"/>
          <w:szCs w:val="36"/>
        </w:rPr>
        <w:t>%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Соціально незахищені та малозабезпечені особи:</w:t>
      </w:r>
    </w:p>
    <w:p w:rsidR="00760A68" w:rsidRPr="00A34A5D" w:rsidRDefault="0003510A" w:rsidP="00A34A5D">
      <w:pPr>
        <w:pStyle w:val="a3"/>
        <w:numPr>
          <w:ilvl w:val="0"/>
          <w:numId w:val="2"/>
        </w:numPr>
        <w:ind w:left="426" w:firstLine="29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Кількість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3229 (952 дитини)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осіб, забезпечення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60A68" w:rsidRPr="00A34A5D">
        <w:rPr>
          <w:rFonts w:ascii="Times New Roman" w:hAnsi="Times New Roman" w:cs="Times New Roman"/>
          <w:b/>
          <w:i/>
          <w:sz w:val="36"/>
          <w:szCs w:val="36"/>
        </w:rPr>
        <w:t>– звернення за допомогою в продуктах харчування не надходили , щоб передбачити допомогу при потребі п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>ланується створити форму заявки.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Забезпечення продуктами харчування домогосподарств:</w:t>
      </w:r>
    </w:p>
    <w:p w:rsidR="00A178E6" w:rsidRDefault="0003510A" w:rsidP="00A34A5D">
      <w:pPr>
        <w:pStyle w:val="a3"/>
        <w:numPr>
          <w:ilvl w:val="0"/>
          <w:numId w:val="2"/>
        </w:numPr>
        <w:ind w:left="426" w:firstLine="29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Забезпечення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FE081A" w:rsidRPr="00A34A5D">
        <w:rPr>
          <w:rFonts w:ascii="Times New Roman" w:hAnsi="Times New Roman" w:cs="Times New Roman"/>
          <w:b/>
          <w:i/>
          <w:sz w:val="36"/>
          <w:szCs w:val="36"/>
        </w:rPr>
        <w:t>6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%%, 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протягом 2022-2023 років спостерігається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з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>біль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шення вирощування птахів та тварин на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%%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та збільшення вирощування овочів та фруктів на 5 %% 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>( жителі громади та на початку війни відчули дефіцит в продуктах харчування та в грошових надходженнях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тому ті хто має власні будинки почали заводити домашніх птахів та тварин, а також засіювати та засаджувати </w:t>
      </w:r>
      <w:r w:rsidR="00A34A5D">
        <w:rPr>
          <w:rFonts w:ascii="Times New Roman" w:hAnsi="Times New Roman" w:cs="Times New Roman"/>
          <w:b/>
          <w:i/>
          <w:sz w:val="36"/>
          <w:szCs w:val="36"/>
        </w:rPr>
        <w:t>городи).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34A5D" w:rsidRDefault="00A34A5D" w:rsidP="00A34A5D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34A5D" w:rsidRPr="00A34A5D" w:rsidRDefault="00170B1F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lastRenderedPageBreak/>
        <w:t>Забезпечення водою:</w:t>
      </w:r>
    </w:p>
    <w:p w:rsidR="00A34A5D" w:rsidRPr="00A34A5D" w:rsidRDefault="00170B1F" w:rsidP="00A34A5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Забезпечені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8</w:t>
      </w:r>
      <w:r w:rsidR="00FE081A" w:rsidRPr="00A34A5D">
        <w:rPr>
          <w:rFonts w:ascii="Times New Roman" w:hAnsi="Times New Roman" w:cs="Times New Roman"/>
          <w:b/>
          <w:i/>
          <w:sz w:val="36"/>
          <w:szCs w:val="36"/>
        </w:rPr>
        <w:t>8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%%, проблеми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: очищення криниць,</w:t>
      </w:r>
      <w:r w:rsidR="009740E2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зниження рівня води,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85CCF" w:rsidRPr="00A34A5D">
        <w:rPr>
          <w:rFonts w:ascii="Times New Roman" w:hAnsi="Times New Roman" w:cs="Times New Roman"/>
          <w:b/>
          <w:i/>
          <w:sz w:val="36"/>
          <w:szCs w:val="36"/>
        </w:rPr>
        <w:t>підвищений вміст заліза та інших домішок, заміна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труб в місцях централізованого водопостачання, наявність </w:t>
      </w:r>
      <w:r w:rsidR="006F3624" w:rsidRPr="00A34A5D">
        <w:rPr>
          <w:rFonts w:ascii="Times New Roman" w:hAnsi="Times New Roman" w:cs="Times New Roman"/>
          <w:b/>
          <w:i/>
          <w:sz w:val="36"/>
          <w:szCs w:val="36"/>
        </w:rPr>
        <w:t>водорозбірних колонок (питний гідрант)</w:t>
      </w:r>
      <w:r w:rsidR="009740E2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</w:p>
    <w:p w:rsidR="00170B1F" w:rsidRPr="00A34A5D" w:rsidRDefault="00170B1F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Рівень безпечності води та продуктів харчування:</w:t>
      </w:r>
    </w:p>
    <w:p w:rsidR="00170B1F" w:rsidRPr="00A34A5D" w:rsidRDefault="00FA6DAB" w:rsidP="00A3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Стан: вода – задовільний, продукти харчування – добрий.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7C2B" w:rsidRPr="00A34A5D" w:rsidRDefault="00A27C2B" w:rsidP="00A34A5D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ОЦІНКА ПРОДОВОЛЬЧОЇ БЕЗПЕКИ БОЯРСЬКОЇ МІСЬКОЇ ТЕРИТОРІАЛЬНОЇ ГРОМАДИ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 xml:space="preserve">1.Критична ситуація менше </w:t>
      </w:r>
      <w:r w:rsidR="00A34A5D">
        <w:rPr>
          <w:rFonts w:ascii="Times New Roman" w:hAnsi="Times New Roman" w:cs="Times New Roman"/>
          <w:b/>
          <w:sz w:val="36"/>
          <w:szCs w:val="36"/>
        </w:rPr>
        <w:t>1</w:t>
      </w:r>
      <w:r w:rsidRPr="00A34A5D">
        <w:rPr>
          <w:rFonts w:ascii="Times New Roman" w:hAnsi="Times New Roman" w:cs="Times New Roman"/>
          <w:b/>
          <w:sz w:val="36"/>
          <w:szCs w:val="36"/>
        </w:rPr>
        <w:t>0%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 xml:space="preserve">2.Ризикована ситуація від </w:t>
      </w:r>
      <w:r w:rsidR="00166F61" w:rsidRPr="00A34A5D">
        <w:rPr>
          <w:rFonts w:ascii="Times New Roman" w:hAnsi="Times New Roman" w:cs="Times New Roman"/>
          <w:b/>
          <w:sz w:val="36"/>
          <w:szCs w:val="36"/>
        </w:rPr>
        <w:t xml:space="preserve">30 </w:t>
      </w:r>
      <w:r w:rsidR="00653A22" w:rsidRPr="00A34A5D">
        <w:rPr>
          <w:rFonts w:ascii="Times New Roman" w:hAnsi="Times New Roman" w:cs="Times New Roman"/>
          <w:b/>
          <w:sz w:val="36"/>
          <w:szCs w:val="36"/>
        </w:rPr>
        <w:t>–</w:t>
      </w:r>
      <w:r w:rsidR="00166F61" w:rsidRPr="00A34A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3A22" w:rsidRPr="00A34A5D">
        <w:rPr>
          <w:rFonts w:ascii="Times New Roman" w:hAnsi="Times New Roman" w:cs="Times New Roman"/>
          <w:b/>
          <w:sz w:val="36"/>
          <w:szCs w:val="36"/>
        </w:rPr>
        <w:t>49,</w:t>
      </w:r>
      <w:r w:rsidRPr="00A34A5D">
        <w:rPr>
          <w:rFonts w:ascii="Times New Roman" w:hAnsi="Times New Roman" w:cs="Times New Roman"/>
          <w:b/>
          <w:sz w:val="36"/>
          <w:szCs w:val="36"/>
        </w:rPr>
        <w:t>5%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 xml:space="preserve">3.Оптимальна ситуація від </w:t>
      </w:r>
      <w:r w:rsidR="00EC4B16">
        <w:rPr>
          <w:rFonts w:ascii="Times New Roman" w:hAnsi="Times New Roman" w:cs="Times New Roman"/>
          <w:b/>
          <w:sz w:val="36"/>
          <w:szCs w:val="36"/>
        </w:rPr>
        <w:t>4</w:t>
      </w:r>
      <w:r w:rsidR="00653A22" w:rsidRPr="00A34A5D">
        <w:rPr>
          <w:rFonts w:ascii="Times New Roman" w:hAnsi="Times New Roman" w:cs="Times New Roman"/>
          <w:b/>
          <w:sz w:val="36"/>
          <w:szCs w:val="36"/>
        </w:rPr>
        <w:t>0</w:t>
      </w:r>
      <w:r w:rsidRPr="00A34A5D">
        <w:rPr>
          <w:rFonts w:ascii="Times New Roman" w:hAnsi="Times New Roman" w:cs="Times New Roman"/>
          <w:b/>
          <w:sz w:val="36"/>
          <w:szCs w:val="36"/>
        </w:rPr>
        <w:t>%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4.Відмінна ситуація 0</w:t>
      </w:r>
      <w:r w:rsidR="00FE2F9A" w:rsidRPr="00A34A5D">
        <w:rPr>
          <w:rFonts w:ascii="Times New Roman" w:hAnsi="Times New Roman" w:cs="Times New Roman"/>
          <w:b/>
          <w:sz w:val="36"/>
          <w:szCs w:val="36"/>
        </w:rPr>
        <w:t>,5</w:t>
      </w:r>
      <w:r w:rsidRPr="00A34A5D">
        <w:rPr>
          <w:rFonts w:ascii="Times New Roman" w:hAnsi="Times New Roman" w:cs="Times New Roman"/>
          <w:b/>
          <w:sz w:val="36"/>
          <w:szCs w:val="36"/>
        </w:rPr>
        <w:t>%</w:t>
      </w:r>
    </w:p>
    <w:sectPr w:rsidR="0051065A" w:rsidRPr="00A34A5D" w:rsidSect="00A34A5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8A" w:rsidRDefault="00960E8A" w:rsidP="005D4346">
      <w:pPr>
        <w:spacing w:after="0" w:line="240" w:lineRule="auto"/>
      </w:pPr>
      <w:r>
        <w:separator/>
      </w:r>
    </w:p>
  </w:endnote>
  <w:endnote w:type="continuationSeparator" w:id="0">
    <w:p w:rsidR="00960E8A" w:rsidRDefault="00960E8A" w:rsidP="005D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8A" w:rsidRDefault="00960E8A" w:rsidP="005D4346">
      <w:pPr>
        <w:spacing w:after="0" w:line="240" w:lineRule="auto"/>
      </w:pPr>
      <w:r>
        <w:separator/>
      </w:r>
    </w:p>
  </w:footnote>
  <w:footnote w:type="continuationSeparator" w:id="0">
    <w:p w:rsidR="00960E8A" w:rsidRDefault="00960E8A" w:rsidP="005D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67E"/>
    <w:multiLevelType w:val="hybridMultilevel"/>
    <w:tmpl w:val="CE96F524"/>
    <w:lvl w:ilvl="0" w:tplc="8D9631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23717"/>
    <w:multiLevelType w:val="hybridMultilevel"/>
    <w:tmpl w:val="EF3C8032"/>
    <w:lvl w:ilvl="0" w:tplc="0A70DE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C0264B"/>
    <w:multiLevelType w:val="hybridMultilevel"/>
    <w:tmpl w:val="34EA4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A"/>
    <w:rsid w:val="0003510A"/>
    <w:rsid w:val="000803D2"/>
    <w:rsid w:val="00093D8B"/>
    <w:rsid w:val="000B2A8D"/>
    <w:rsid w:val="000F3F91"/>
    <w:rsid w:val="0016359F"/>
    <w:rsid w:val="00166F61"/>
    <w:rsid w:val="00170B1F"/>
    <w:rsid w:val="00185CCF"/>
    <w:rsid w:val="003E4FF5"/>
    <w:rsid w:val="0043740A"/>
    <w:rsid w:val="004549C5"/>
    <w:rsid w:val="0051065A"/>
    <w:rsid w:val="005D4346"/>
    <w:rsid w:val="0060599D"/>
    <w:rsid w:val="00653A22"/>
    <w:rsid w:val="00667CF6"/>
    <w:rsid w:val="006F3624"/>
    <w:rsid w:val="007038FC"/>
    <w:rsid w:val="007232A5"/>
    <w:rsid w:val="00760A68"/>
    <w:rsid w:val="00761821"/>
    <w:rsid w:val="00876DB8"/>
    <w:rsid w:val="008D06BE"/>
    <w:rsid w:val="008F1DE4"/>
    <w:rsid w:val="00960E8A"/>
    <w:rsid w:val="009740E2"/>
    <w:rsid w:val="00A178E6"/>
    <w:rsid w:val="00A23DF7"/>
    <w:rsid w:val="00A27C2B"/>
    <w:rsid w:val="00A34A5D"/>
    <w:rsid w:val="00C42431"/>
    <w:rsid w:val="00C67AA2"/>
    <w:rsid w:val="00D7213C"/>
    <w:rsid w:val="00E03E63"/>
    <w:rsid w:val="00E36CFD"/>
    <w:rsid w:val="00E86626"/>
    <w:rsid w:val="00E958FF"/>
    <w:rsid w:val="00EC061E"/>
    <w:rsid w:val="00EC4B16"/>
    <w:rsid w:val="00FA6DAB"/>
    <w:rsid w:val="00FD1670"/>
    <w:rsid w:val="00FE081A"/>
    <w:rsid w:val="00FE2F9A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D1C0-0134-424C-B445-0C0F66DA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43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346"/>
  </w:style>
  <w:style w:type="paragraph" w:styleId="a6">
    <w:name w:val="footer"/>
    <w:basedOn w:val="a"/>
    <w:link w:val="a7"/>
    <w:uiPriority w:val="99"/>
    <w:semiHidden/>
    <w:unhideWhenUsed/>
    <w:rsid w:val="005D43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dcterms:created xsi:type="dcterms:W3CDTF">2024-01-03T12:51:00Z</dcterms:created>
  <dcterms:modified xsi:type="dcterms:W3CDTF">2024-01-03T12:51:00Z</dcterms:modified>
</cp:coreProperties>
</file>