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E0" w:rsidRDefault="00B441E0" w:rsidP="00B441E0">
      <w:pPr>
        <w:shd w:val="clear" w:color="auto" w:fill="FFFFFF" w:themeFill="background1"/>
        <w:rPr>
          <w:sz w:val="28"/>
          <w:szCs w:val="28"/>
        </w:rPr>
      </w:pPr>
    </w:p>
    <w:tbl>
      <w:tblPr>
        <w:tblW w:w="9232" w:type="dxa"/>
        <w:tblInd w:w="90" w:type="dxa"/>
        <w:tblLook w:val="04A0"/>
      </w:tblPr>
      <w:tblGrid>
        <w:gridCol w:w="769"/>
        <w:gridCol w:w="4116"/>
        <w:gridCol w:w="1754"/>
        <w:gridCol w:w="632"/>
        <w:gridCol w:w="1961"/>
      </w:tblGrid>
      <w:tr w:rsidR="00B441E0" w:rsidRPr="0021201C" w:rsidTr="00B441E0">
        <w:trPr>
          <w:trHeight w:val="93"/>
        </w:trPr>
        <w:tc>
          <w:tcPr>
            <w:tcW w:w="9232" w:type="dxa"/>
            <w:gridSpan w:val="5"/>
            <w:vAlign w:val="bottom"/>
            <w:hideMark/>
          </w:tcPr>
          <w:p w:rsidR="00B441E0" w:rsidRPr="0021201C" w:rsidRDefault="00B441E0">
            <w:pPr>
              <w:jc w:val="right"/>
              <w:rPr>
                <w:bCs/>
                <w:iCs/>
                <w:lang w:eastAsia="en-US"/>
              </w:rPr>
            </w:pPr>
            <w:r w:rsidRPr="0021201C">
              <w:rPr>
                <w:bCs/>
                <w:iCs/>
                <w:lang w:eastAsia="en-US"/>
              </w:rPr>
              <w:t>Додаток 1</w:t>
            </w:r>
          </w:p>
        </w:tc>
      </w:tr>
      <w:tr w:rsidR="00B441E0" w:rsidRPr="0021201C" w:rsidTr="00B441E0">
        <w:trPr>
          <w:trHeight w:val="930"/>
        </w:trPr>
        <w:tc>
          <w:tcPr>
            <w:tcW w:w="9232" w:type="dxa"/>
            <w:gridSpan w:val="5"/>
            <w:vAlign w:val="bottom"/>
            <w:hideMark/>
          </w:tcPr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                         до Програми соціального, економічного</w:t>
            </w:r>
          </w:p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та культурного розвитку</w:t>
            </w:r>
          </w:p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                             Боярської міської територіальної громади</w:t>
            </w:r>
          </w:p>
          <w:p w:rsidR="00B441E0" w:rsidRPr="0021201C" w:rsidRDefault="00B441E0" w:rsidP="0021201C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на 202</w:t>
            </w:r>
            <w:r w:rsidR="0021201C" w:rsidRPr="0021201C">
              <w:rPr>
                <w:lang w:eastAsia="en-US"/>
              </w:rPr>
              <w:t>4</w:t>
            </w:r>
            <w:r w:rsidRPr="0021201C">
              <w:rPr>
                <w:lang w:eastAsia="en-US"/>
              </w:rPr>
              <w:t>рік</w:t>
            </w:r>
          </w:p>
        </w:tc>
      </w:tr>
      <w:tr w:rsidR="00B441E0" w:rsidTr="00B441E0">
        <w:trPr>
          <w:trHeight w:val="735"/>
        </w:trPr>
        <w:tc>
          <w:tcPr>
            <w:tcW w:w="9232" w:type="dxa"/>
            <w:gridSpan w:val="5"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41E0" w:rsidRDefault="00B441E0" w:rsidP="007C751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Перелік  програм місцевого бюджету громади на 202</w:t>
            </w:r>
            <w:r w:rsidR="007C751B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рік</w:t>
            </w:r>
          </w:p>
        </w:tc>
      </w:tr>
      <w:tr w:rsidR="00B441E0" w:rsidTr="00B441E0">
        <w:trPr>
          <w:trHeight w:val="222"/>
        </w:trPr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4116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754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632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961" w:type="dxa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</w:tr>
      <w:tr w:rsidR="00B441E0" w:rsidTr="00B441E0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№п/п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Найменування головного розпорядника коштів місцевого бюджету та місцевої програми місцевої/регіональної програми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B441E0">
              <w:rPr>
                <w:color w:val="000000"/>
                <w:lang w:eastAsia="en-US"/>
              </w:rPr>
              <w:t>сього</w:t>
            </w:r>
            <w:r>
              <w:rPr>
                <w:color w:val="000000"/>
                <w:lang w:eastAsia="en-US"/>
              </w:rPr>
              <w:t>, грн.</w:t>
            </w:r>
          </w:p>
        </w:tc>
      </w:tr>
      <w:tr w:rsidR="00B441E0" w:rsidTr="00B441E0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</w:tr>
      <w:tr w:rsidR="00B441E0" w:rsidTr="00B441E0">
        <w:trPr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441E0" w:rsidTr="00B441E0">
        <w:trPr>
          <w:trHeight w:val="57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КП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"Боярський інформаційний центр"</w:t>
            </w:r>
          </w:p>
        </w:tc>
      </w:tr>
      <w:tr w:rsidR="00B441E0" w:rsidTr="00B441E0">
        <w:trPr>
          <w:trHeight w:val="7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Фінансова </w:t>
            </w:r>
            <w:proofErr w:type="spellStart"/>
            <w:r w:rsidRPr="00FB2750">
              <w:rPr>
                <w:color w:val="000000"/>
                <w:lang w:eastAsia="en-US"/>
              </w:rPr>
              <w:t>підтримкиа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</w:t>
            </w:r>
            <w:proofErr w:type="spellStart"/>
            <w:r w:rsidRPr="00FB2750">
              <w:rPr>
                <w:color w:val="000000"/>
                <w:lang w:eastAsia="en-US"/>
              </w:rPr>
              <w:t>КП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"Боярський інформаційний центр  "Інформаційна прозорість"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149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804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46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Виконавчий комітет Боярської міської ради</w:t>
            </w:r>
          </w:p>
        </w:tc>
      </w:tr>
      <w:tr w:rsidR="00B441E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  <w:r w:rsidR="00B441E0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755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FB275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інформатизації Боярської міської територіальної громади на 2022-2024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FB275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104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574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FB275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розвитку міжнародного співробітництва та міжрегіональної співпраці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FB275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221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300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37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Охорона здоров'я</w:t>
            </w:r>
          </w:p>
        </w:tc>
      </w:tr>
      <w:tr w:rsidR="00B441E0" w:rsidTr="00B441E0">
        <w:trPr>
          <w:trHeight w:val="9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від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1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 w:rsidP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 затвердження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730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Програма фінансової підтримки Комунального некомерційного підприємства «Центр первинної медико-санітарної допомоги Боярської міської </w:t>
            </w:r>
            <w:proofErr w:type="spellStart"/>
            <w:r w:rsidRPr="00FB2750">
              <w:rPr>
                <w:color w:val="000000"/>
                <w:lang w:eastAsia="en-US"/>
              </w:rPr>
              <w:t>ради»на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2024роки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011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Програма фінансової підтримки Комунального некомерційного підприємства «Центр первинної медико-санітарної допомоги Боярської міської </w:t>
            </w:r>
            <w:proofErr w:type="spellStart"/>
            <w:r w:rsidRPr="00FB2750">
              <w:rPr>
                <w:color w:val="000000"/>
                <w:lang w:eastAsia="en-US"/>
              </w:rPr>
              <w:t>ради»на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2024роки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035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800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9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bCs/>
                <w:color w:val="000000"/>
                <w:lang w:eastAsia="en-US"/>
              </w:rPr>
            </w:pPr>
            <w:r w:rsidRPr="00FB2750">
              <w:rPr>
                <w:bCs/>
                <w:color w:val="000000"/>
                <w:lang w:eastAsia="en-US"/>
              </w:rPr>
              <w:t>Програма «Забезпечення пільгових категорій населення Боярської міської територіальної громади лікарськими засобами та медичними виробами»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4 80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B441E0">
        <w:trPr>
          <w:trHeight w:val="42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Житлово-комунальне господарство</w:t>
            </w:r>
          </w:p>
        </w:tc>
      </w:tr>
      <w:tr w:rsidR="00B441E0" w:rsidTr="00B441E0">
        <w:trPr>
          <w:trHeight w:val="10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900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утримання кладовища та поховання окремих категорій громадян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6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361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940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0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tabs>
                <w:tab w:val="left" w:pos="9356"/>
              </w:tabs>
              <w:ind w:right="142"/>
              <w:jc w:val="both"/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Відшкодування різниці між розміром тарифу та розміром економічно обґрунтованих витрат на їх виробництво комунальним підприємствам "Боярське головне виробниче управління житлово-комунального господарства" та "Боярка-Водоканал"Боярської</w:t>
            </w:r>
            <w:r>
              <w:rPr>
                <w:color w:val="000000"/>
                <w:lang w:eastAsia="en-US"/>
              </w:rPr>
              <w:t xml:space="preserve"> міської ради на 2024 р.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44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925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140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85A63" w:rsidTr="00B441E0">
        <w:trPr>
          <w:trHeight w:val="10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Pr="00A85A63" w:rsidRDefault="00A85A63">
            <w:pPr>
              <w:tabs>
                <w:tab w:val="left" w:pos="9356"/>
              </w:tabs>
              <w:ind w:right="142"/>
              <w:jc w:val="both"/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Default="00A85A63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Pr="00A85A63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628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680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43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Економічна діяльність</w:t>
            </w:r>
          </w:p>
        </w:tc>
      </w:tr>
      <w:tr w:rsidR="00B441E0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Програму регулювання та розвитку земельних відносин на території Боярської міської територіальної громади на 2024-2025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1 000 000,00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 xml:space="preserve">Програма розвитку пасажирського транспорту Боярської міської територіальної громади </w:t>
            </w:r>
            <w:r w:rsidRPr="007C751B">
              <w:rPr>
                <w:color w:val="000000"/>
                <w:lang w:eastAsia="en-US"/>
              </w:rPr>
              <w:t>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7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700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3 000 000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37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Інша діяльність</w:t>
            </w:r>
          </w:p>
        </w:tc>
      </w:tr>
      <w:tr w:rsidR="00B441E0" w:rsidTr="00B441E0">
        <w:trPr>
          <w:trHeight w:val="9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40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B441E0">
        <w:trPr>
          <w:trHeight w:val="10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"Профілактики правопорушень Боярської міської територіальної громади"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8 1</w:t>
            </w:r>
            <w:r w:rsidR="00B441E0">
              <w:rPr>
                <w:b/>
                <w:bCs/>
                <w:color w:val="000000"/>
                <w:lang w:eastAsia="en-US"/>
              </w:rPr>
              <w:t>00 000,00</w:t>
            </w:r>
          </w:p>
        </w:tc>
      </w:tr>
      <w:tr w:rsidR="00B441E0" w:rsidTr="00B441E0">
        <w:trPr>
          <w:trHeight w:val="8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заходів національного спротиву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9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ліквідації несанкціонованих сміттєзвалищ та поводження з побутовими відходами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7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 xml:space="preserve">Програма охорони навколишнього середовища у Боярській міській територіальній громаді на </w:t>
            </w:r>
            <w:r>
              <w:rPr>
                <w:color w:val="000000"/>
                <w:lang w:eastAsia="en-US"/>
              </w:rPr>
              <w:t>2024</w:t>
            </w:r>
            <w:r w:rsidRPr="00A85A6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147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000,00</w:t>
            </w:r>
          </w:p>
        </w:tc>
      </w:tr>
      <w:tr w:rsidR="00B441E0" w:rsidTr="00B441E0">
        <w:trPr>
          <w:trHeight w:val="51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Соціальний захист та соціальне забезпечення</w:t>
            </w:r>
          </w:p>
        </w:tc>
      </w:tr>
      <w:tr w:rsidR="00B441E0" w:rsidTr="00B441E0">
        <w:trPr>
          <w:trHeight w:val="9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18 15</w:t>
            </w:r>
            <w:r w:rsidR="00B441E0">
              <w:rPr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441E0" w:rsidTr="00B441E0">
        <w:trPr>
          <w:trHeight w:val="11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компенсація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0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компенсації пільгових перевезень окремих категорій громадян в залізничному транспорті приміського сполучення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сім’ям вразливих категорій населення Боярської міської ради на 2022 - 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70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96D1B" w:rsidTr="00B441E0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інтеграції внутрішньо переміщених осіб (ВПО) Бояр</w:t>
            </w:r>
            <w:r>
              <w:rPr>
                <w:color w:val="000000"/>
                <w:lang w:eastAsia="en-US"/>
              </w:rPr>
              <w:t>ської міської територіальної гр</w:t>
            </w:r>
            <w:r w:rsidRPr="00A96D1B">
              <w:rPr>
                <w:color w:val="000000"/>
                <w:lang w:eastAsia="en-US"/>
              </w:rPr>
              <w:t>омади на 2024-2026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150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52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445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133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9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813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550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сім’ям вразливих категорій населення Боярської міської ради на 2022 - 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655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96D1B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соціальної підтримки Захисників та Захисниць і членів їх сімей на 2022-2024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A96D1B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731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450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щаслива дитина-успішна родина на 2022-2026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183 700,00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Програма щаслива дитина-успішна родина на 2022-2026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97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21201C">
        <w:trPr>
          <w:trHeight w:val="455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1201C"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rPr>
                <w:bCs/>
                <w:color w:val="000000"/>
                <w:lang w:eastAsia="en-US"/>
              </w:rPr>
            </w:pPr>
            <w:r w:rsidRPr="00A96D1B">
              <w:rPr>
                <w:bCs/>
                <w:color w:val="000000"/>
                <w:lang w:eastAsia="en-US"/>
              </w:rPr>
              <w:t>Програма підтримки та розвитку молоді і молодіжної політики та національно-патріотичного виховання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  <w:r w:rsidR="00B441E0">
              <w:rPr>
                <w:b/>
                <w:bCs/>
                <w:color w:val="000000"/>
                <w:lang w:eastAsia="en-US"/>
              </w:rPr>
              <w:t>0 000,00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rPr>
                <w:bCs/>
                <w:color w:val="000000"/>
                <w:lang w:eastAsia="en-US"/>
              </w:rPr>
            </w:pPr>
            <w:r w:rsidRPr="00A96D1B">
              <w:rPr>
                <w:bCs/>
                <w:color w:val="000000"/>
                <w:lang w:eastAsia="en-US"/>
              </w:rPr>
              <w:t>Програма організації та проведення культурно-масових заходів у Боярській міській територіальній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610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21201C" w:rsidTr="0021201C">
        <w:trPr>
          <w:trHeight w:val="675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Pr="00A96D1B" w:rsidRDefault="0021201C" w:rsidP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Фізична культура і спорт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футболу на території Боярської міської територіальної громади на 2021-2025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140 000,00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волейболу на території Боярської міської територіальної громади на 2021-2025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440 000,00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фізичної культури та спорту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944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700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685A21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164 761 921,00</w:t>
            </w:r>
          </w:p>
        </w:tc>
      </w:tr>
    </w:tbl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7C751B" w:rsidRDefault="007C751B" w:rsidP="007C751B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:rsidR="00B441E0" w:rsidRDefault="007C751B" w:rsidP="007C751B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Ганна САЛАМАТІНА</w:t>
      </w:r>
    </w:p>
    <w:p w:rsidR="00EB7B59" w:rsidRDefault="00EB7B59"/>
    <w:sectPr w:rsidR="00EB7B59" w:rsidSect="002120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97"/>
    <w:multiLevelType w:val="multilevel"/>
    <w:tmpl w:val="FA5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1E0"/>
    <w:rsid w:val="000B1840"/>
    <w:rsid w:val="0016199A"/>
    <w:rsid w:val="0021201C"/>
    <w:rsid w:val="002413D4"/>
    <w:rsid w:val="002A68AC"/>
    <w:rsid w:val="002A7BA6"/>
    <w:rsid w:val="0053246D"/>
    <w:rsid w:val="00685A21"/>
    <w:rsid w:val="00737629"/>
    <w:rsid w:val="00741ED7"/>
    <w:rsid w:val="007C751B"/>
    <w:rsid w:val="00A845EE"/>
    <w:rsid w:val="00A85A63"/>
    <w:rsid w:val="00A96D1B"/>
    <w:rsid w:val="00B441E0"/>
    <w:rsid w:val="00EB7B59"/>
    <w:rsid w:val="00FB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4414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2</cp:revision>
  <cp:lastPrinted>2023-12-12T08:28:00Z</cp:lastPrinted>
  <dcterms:created xsi:type="dcterms:W3CDTF">2023-12-19T10:13:00Z</dcterms:created>
  <dcterms:modified xsi:type="dcterms:W3CDTF">2023-12-19T10:13:00Z</dcterms:modified>
</cp:coreProperties>
</file>