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E37" w:rsidRPr="0017782A" w:rsidRDefault="00AF2E37" w:rsidP="00AF2E37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2E37" w:rsidRPr="0017782A" w:rsidRDefault="00AF2E37" w:rsidP="00AF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782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37" w:rsidRPr="0017782A" w:rsidRDefault="00AF2E37" w:rsidP="00AF2E3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7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AF2E37" w:rsidRPr="0017782A" w:rsidRDefault="00AF2E37" w:rsidP="00AF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7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БОЯРСЬКА МІСЬКА РАДА </w:t>
      </w:r>
    </w:p>
    <w:p w:rsidR="00AF2E37" w:rsidRPr="0017782A" w:rsidRDefault="00AF2E37" w:rsidP="00AF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7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КИЇВСЬКОЇ ОБЛАСТІ</w:t>
      </w:r>
    </w:p>
    <w:p w:rsidR="00AF2E37" w:rsidRPr="0017782A" w:rsidRDefault="00AF2E37" w:rsidP="00AF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78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F2E37" w:rsidRPr="0017782A" w:rsidRDefault="00AF2E37" w:rsidP="00AF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7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F2E37" w:rsidRPr="0017782A" w:rsidRDefault="00AF2E37" w:rsidP="00AF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78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3193"/>
        <w:gridCol w:w="3194"/>
        <w:gridCol w:w="3194"/>
      </w:tblGrid>
      <w:tr w:rsidR="00AF2E37" w:rsidRPr="0017782A" w:rsidTr="00AD0A41">
        <w:trPr>
          <w:tblCellSpacing w:w="0" w:type="dxa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E37" w:rsidRPr="00780B3E" w:rsidRDefault="00EA48F1" w:rsidP="0017782A">
            <w:pPr>
              <w:spacing w:after="200" w:line="273" w:lineRule="auto"/>
              <w:ind w:hanging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</w:t>
            </w:r>
            <w:r w:rsidR="00D03507" w:rsidRPr="00780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липня</w:t>
            </w:r>
            <w:r w:rsidR="00D03507" w:rsidRPr="00780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F2E37" w:rsidRPr="00780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AF2E37" w:rsidRPr="00780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E37" w:rsidRPr="0017782A" w:rsidRDefault="00AF2E37" w:rsidP="00AF2E37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77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м. Боярка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E37" w:rsidRPr="00E2018D" w:rsidRDefault="00E2018D" w:rsidP="00E2018D">
            <w:pPr>
              <w:spacing w:after="200" w:line="273" w:lineRule="auto"/>
              <w:ind w:right="-25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</w:t>
            </w:r>
            <w:r w:rsidR="00AF2E37" w:rsidRPr="00177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02-03/124</w:t>
            </w:r>
          </w:p>
        </w:tc>
      </w:tr>
    </w:tbl>
    <w:p w:rsidR="003713EF" w:rsidRPr="00780B3E" w:rsidRDefault="003713EF" w:rsidP="0077313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A1A1A"/>
          <w:spacing w:val="5"/>
          <w:sz w:val="28"/>
          <w:szCs w:val="28"/>
          <w:lang w:val="uk-UA"/>
        </w:rPr>
      </w:pPr>
      <w:r w:rsidRPr="00780B3E">
        <w:rPr>
          <w:b/>
          <w:color w:val="1A1A1A"/>
          <w:spacing w:val="5"/>
          <w:sz w:val="28"/>
          <w:szCs w:val="28"/>
          <w:lang w:val="uk-UA"/>
        </w:rPr>
        <w:t xml:space="preserve">Про запобігання виникнення пожеж </w:t>
      </w:r>
    </w:p>
    <w:p w:rsidR="00773131" w:rsidRPr="0017782A" w:rsidRDefault="003713EF" w:rsidP="0077313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A1A1A"/>
          <w:spacing w:val="5"/>
          <w:sz w:val="27"/>
          <w:szCs w:val="27"/>
          <w:lang w:val="uk-UA"/>
        </w:rPr>
      </w:pPr>
      <w:r w:rsidRPr="00780B3E">
        <w:rPr>
          <w:b/>
          <w:color w:val="1A1A1A"/>
          <w:spacing w:val="5"/>
          <w:sz w:val="28"/>
          <w:szCs w:val="28"/>
          <w:lang w:val="uk-UA"/>
        </w:rPr>
        <w:t>під час збирання врожаю</w:t>
      </w:r>
    </w:p>
    <w:p w:rsidR="005E4B54" w:rsidRPr="0017782A" w:rsidRDefault="005E4B54" w:rsidP="00E32DB2">
      <w:pPr>
        <w:pStyle w:val="Default"/>
        <w:jc w:val="both"/>
        <w:rPr>
          <w:sz w:val="28"/>
          <w:szCs w:val="28"/>
          <w:lang w:val="uk-UA"/>
        </w:rPr>
      </w:pPr>
    </w:p>
    <w:p w:rsidR="003F2673" w:rsidRPr="00780B3E" w:rsidRDefault="00773131" w:rsidP="00C14BB7">
      <w:pPr>
        <w:pStyle w:val="Default"/>
        <w:ind w:firstLine="851"/>
        <w:jc w:val="both"/>
        <w:rPr>
          <w:color w:val="1A1A1A"/>
          <w:spacing w:val="5"/>
          <w:sz w:val="28"/>
          <w:szCs w:val="28"/>
          <w:shd w:val="clear" w:color="auto" w:fill="FFFFFF"/>
          <w:lang w:val="uk-UA"/>
        </w:rPr>
      </w:pPr>
      <w:r w:rsidRPr="00780B3E">
        <w:rPr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Відповідно до статей 42, 59 Закону України «Про місцеве самоврядування в Україні», </w:t>
      </w:r>
      <w:r w:rsidR="003F2673" w:rsidRPr="00780B3E">
        <w:rPr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наказу Міністерства аграрної політики України від 04.12.2006 року №730/770 «Про затвердження Правил пожежної безпеки в аграрному </w:t>
      </w:r>
      <w:r w:rsidR="00621756" w:rsidRPr="00780B3E">
        <w:rPr>
          <w:color w:val="1A1A1A"/>
          <w:spacing w:val="5"/>
          <w:sz w:val="28"/>
          <w:szCs w:val="28"/>
          <w:shd w:val="clear" w:color="auto" w:fill="FFFFFF"/>
          <w:lang w:val="uk-UA"/>
        </w:rPr>
        <w:t>комплексі України»</w:t>
      </w:r>
      <w:r w:rsidR="003713EF" w:rsidRPr="00780B3E">
        <w:rPr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, </w:t>
      </w:r>
      <w:r w:rsidR="001D71DA">
        <w:rPr>
          <w:color w:val="1A1A1A"/>
          <w:spacing w:val="5"/>
          <w:sz w:val="28"/>
          <w:szCs w:val="28"/>
          <w:shd w:val="clear" w:color="auto" w:fill="FFFFFF"/>
          <w:lang w:val="uk-UA"/>
        </w:rPr>
        <w:t>протокол чергового засідання Київської обласної комісії з питань техногенно-екологічної безпеки і надзвичайних ситуацій №10 від 19.06.2024 р.,</w:t>
      </w:r>
      <w:r w:rsidR="00966556">
        <w:rPr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 доручаю:</w:t>
      </w:r>
    </w:p>
    <w:p w:rsidR="00601009" w:rsidRPr="00601009" w:rsidRDefault="00C1406F" w:rsidP="000D2590">
      <w:pPr>
        <w:pStyle w:val="Default"/>
        <w:numPr>
          <w:ilvl w:val="0"/>
          <w:numId w:val="11"/>
        </w:numPr>
        <w:jc w:val="both"/>
        <w:rPr>
          <w:color w:val="1A1A1A"/>
          <w:spacing w:val="5"/>
          <w:sz w:val="28"/>
          <w:szCs w:val="28"/>
          <w:shd w:val="clear" w:color="auto" w:fill="FFFFFF"/>
          <w:lang w:val="uk-UA"/>
        </w:rPr>
      </w:pPr>
      <w:r w:rsidRPr="00780B3E"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Керівникам </w:t>
      </w:r>
      <w:r w:rsidR="00621756" w:rsidRPr="00780B3E">
        <w:rPr>
          <w:rFonts w:eastAsia="Times New Roman"/>
          <w:color w:val="1A1A1A"/>
          <w:spacing w:val="5"/>
          <w:sz w:val="28"/>
          <w:szCs w:val="28"/>
          <w:lang w:val="uk-UA"/>
        </w:rPr>
        <w:t>підприємств</w:t>
      </w:r>
      <w:r w:rsidR="000D2590"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 </w:t>
      </w:r>
      <w:r w:rsidR="00601009">
        <w:rPr>
          <w:rFonts w:eastAsia="Times New Roman"/>
          <w:color w:val="1A1A1A"/>
          <w:spacing w:val="5"/>
          <w:sz w:val="28"/>
          <w:szCs w:val="28"/>
          <w:lang w:val="uk-UA"/>
        </w:rPr>
        <w:t>з вирощування, збирання, зберігання та переробки зернових культур на території громади</w:t>
      </w:r>
      <w:r w:rsidR="00621756" w:rsidRPr="00780B3E"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 необхідно до початку збирання врожаю</w:t>
      </w:r>
      <w:r w:rsidR="00601009">
        <w:rPr>
          <w:rFonts w:eastAsia="Times New Roman"/>
          <w:color w:val="1A1A1A"/>
          <w:spacing w:val="5"/>
          <w:sz w:val="28"/>
          <w:szCs w:val="28"/>
          <w:lang w:val="uk-UA"/>
        </w:rPr>
        <w:t>:</w:t>
      </w:r>
      <w:r w:rsidR="00621756" w:rsidRPr="00780B3E"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 </w:t>
      </w:r>
    </w:p>
    <w:p w:rsidR="0017110B" w:rsidRPr="00EA1730" w:rsidRDefault="007F31F1" w:rsidP="00601009">
      <w:pPr>
        <w:pStyle w:val="Default"/>
        <w:numPr>
          <w:ilvl w:val="0"/>
          <w:numId w:val="10"/>
        </w:numPr>
        <w:jc w:val="both"/>
        <w:rPr>
          <w:color w:val="1A1A1A"/>
          <w:spacing w:val="5"/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забезпечити </w:t>
      </w:r>
      <w:r w:rsidR="00314573">
        <w:rPr>
          <w:rFonts w:eastAsia="Times New Roman"/>
          <w:color w:val="1A1A1A"/>
          <w:spacing w:val="5"/>
          <w:sz w:val="28"/>
          <w:szCs w:val="28"/>
          <w:lang w:val="uk-UA"/>
        </w:rPr>
        <w:t>п</w:t>
      </w:r>
      <w:r w:rsidR="00B90665">
        <w:rPr>
          <w:rFonts w:eastAsia="Times New Roman"/>
          <w:color w:val="1A1A1A"/>
          <w:spacing w:val="5"/>
          <w:sz w:val="28"/>
          <w:szCs w:val="28"/>
          <w:lang w:val="uk-UA"/>
        </w:rPr>
        <w:t>роведення обкосів (із прибирання скошеного) і оборювання хліб</w:t>
      </w:r>
      <w:r w:rsidR="00EA4C69">
        <w:rPr>
          <w:rFonts w:eastAsia="Times New Roman"/>
          <w:color w:val="1A1A1A"/>
          <w:spacing w:val="5"/>
          <w:sz w:val="28"/>
          <w:szCs w:val="28"/>
          <w:lang w:val="uk-UA"/>
        </w:rPr>
        <w:t>них полів у місцях прилягання їх до лісових та торф’яних масивів, степової смуги, автомобільних шляхів і залізниць</w:t>
      </w:r>
      <w:r w:rsidR="000D2590">
        <w:rPr>
          <w:rFonts w:eastAsia="Times New Roman"/>
          <w:color w:val="1A1A1A"/>
          <w:spacing w:val="5"/>
          <w:sz w:val="28"/>
          <w:szCs w:val="28"/>
          <w:lang w:val="uk-UA"/>
        </w:rPr>
        <w:t>;</w:t>
      </w:r>
    </w:p>
    <w:p w:rsidR="00EA1730" w:rsidRPr="0017110B" w:rsidRDefault="007F31F1" w:rsidP="00601009">
      <w:pPr>
        <w:pStyle w:val="Default"/>
        <w:numPr>
          <w:ilvl w:val="0"/>
          <w:numId w:val="10"/>
        </w:numPr>
        <w:jc w:val="both"/>
        <w:rPr>
          <w:color w:val="1A1A1A"/>
          <w:spacing w:val="5"/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забезпечити </w:t>
      </w:r>
      <w:r w:rsidR="00EA1730">
        <w:rPr>
          <w:rFonts w:eastAsia="Times New Roman"/>
          <w:color w:val="1A1A1A"/>
          <w:spacing w:val="5"/>
          <w:sz w:val="28"/>
          <w:szCs w:val="28"/>
          <w:lang w:val="uk-UA"/>
        </w:rPr>
        <w:t>недопущення випалювання сухої трав’яної рослинності та післяжнивних залишків на сільськогосподарських угіддях, вздовж доріг, пустирищах та на інших землях;</w:t>
      </w:r>
    </w:p>
    <w:p w:rsidR="0017110B" w:rsidRDefault="00314573" w:rsidP="00601009">
      <w:pPr>
        <w:pStyle w:val="Default"/>
        <w:numPr>
          <w:ilvl w:val="0"/>
          <w:numId w:val="10"/>
        </w:numPr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>забезпечити під час роботи на хлібних масивах комбайни, трактори, автомобілі іскрогасниками</w:t>
      </w:r>
      <w:r w:rsidR="000D2590">
        <w:rPr>
          <w:rFonts w:eastAsia="Times New Roman"/>
          <w:color w:val="1A1A1A"/>
          <w:spacing w:val="5"/>
          <w:sz w:val="28"/>
          <w:szCs w:val="28"/>
          <w:lang w:val="uk-UA"/>
        </w:rPr>
        <w:t>;</w:t>
      </w:r>
    </w:p>
    <w:p w:rsidR="00EA1730" w:rsidRPr="00EA1730" w:rsidRDefault="00EA1730" w:rsidP="00EA1730">
      <w:pPr>
        <w:pStyle w:val="Default"/>
        <w:numPr>
          <w:ilvl w:val="0"/>
          <w:numId w:val="10"/>
        </w:numPr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обмежити рух автотранспорту, не задіяного у збиранні врожаю, по внутрішньогосподарських дорогах поблизу хлібних масивів без спеціально встановлених справних іскрогасників та первинних засобів пожежогасіння; </w:t>
      </w:r>
    </w:p>
    <w:p w:rsidR="0017110B" w:rsidRDefault="00314573" w:rsidP="00601009">
      <w:pPr>
        <w:pStyle w:val="Default"/>
        <w:numPr>
          <w:ilvl w:val="0"/>
          <w:numId w:val="10"/>
        </w:numPr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>виготовити та встановити, до настання воскової стиглості зерна, знаків пожежної безпеки про заборону паління і використання відкритого вогню біля хлібних масивів, що прилягають до доріг</w:t>
      </w:r>
      <w:r w:rsidR="000D2590">
        <w:rPr>
          <w:rFonts w:eastAsia="Times New Roman"/>
          <w:color w:val="1A1A1A"/>
          <w:spacing w:val="5"/>
          <w:sz w:val="28"/>
          <w:szCs w:val="28"/>
          <w:lang w:val="uk-UA"/>
        </w:rPr>
        <w:t>;</w:t>
      </w:r>
      <w:r w:rsidR="0017110B"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 </w:t>
      </w:r>
    </w:p>
    <w:p w:rsidR="00EA1730" w:rsidRDefault="00314573" w:rsidP="00601009">
      <w:pPr>
        <w:pStyle w:val="Default"/>
        <w:numPr>
          <w:ilvl w:val="0"/>
          <w:numId w:val="10"/>
        </w:numPr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>включити до збирально-транспортних загонів спеціалізованих автомобілів з насосами (</w:t>
      </w:r>
      <w:proofErr w:type="spellStart"/>
      <w:r>
        <w:rPr>
          <w:rFonts w:eastAsia="Times New Roman"/>
          <w:color w:val="1A1A1A"/>
          <w:spacing w:val="5"/>
          <w:sz w:val="28"/>
          <w:szCs w:val="28"/>
          <w:lang w:val="uk-UA"/>
        </w:rPr>
        <w:t>авторідинорозкидачі</w:t>
      </w:r>
      <w:proofErr w:type="spellEnd"/>
      <w:r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color w:val="1A1A1A"/>
          <w:spacing w:val="5"/>
          <w:sz w:val="28"/>
          <w:szCs w:val="28"/>
          <w:lang w:val="uk-UA"/>
        </w:rPr>
        <w:t>водороздавачі</w:t>
      </w:r>
      <w:proofErr w:type="spellEnd"/>
      <w:r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 та інші), пристроїв для гасіння пожеж зернових </w:t>
      </w:r>
      <w:r w:rsidR="00EA1730"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на стеблі, тракторів з </w:t>
      </w:r>
      <w:proofErr w:type="spellStart"/>
      <w:r w:rsidR="00EA1730">
        <w:rPr>
          <w:rFonts w:eastAsia="Times New Roman"/>
          <w:color w:val="1A1A1A"/>
          <w:spacing w:val="5"/>
          <w:sz w:val="28"/>
          <w:szCs w:val="28"/>
          <w:lang w:val="uk-UA"/>
        </w:rPr>
        <w:t>грунтообробним</w:t>
      </w:r>
      <w:proofErr w:type="spellEnd"/>
      <w:r w:rsidR="00EA1730">
        <w:rPr>
          <w:rFonts w:eastAsia="Times New Roman"/>
          <w:color w:val="1A1A1A"/>
          <w:spacing w:val="5"/>
          <w:sz w:val="28"/>
          <w:szCs w:val="28"/>
          <w:lang w:val="uk-UA"/>
        </w:rPr>
        <w:t xml:space="preserve"> обладнанням;</w:t>
      </w:r>
    </w:p>
    <w:p w:rsidR="00E2018D" w:rsidRDefault="00E2018D" w:rsidP="00E2018D">
      <w:pPr>
        <w:pStyle w:val="Default"/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</w:p>
    <w:p w:rsidR="00E2018D" w:rsidRDefault="00E2018D" w:rsidP="00E2018D">
      <w:pPr>
        <w:pStyle w:val="Default"/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</w:p>
    <w:p w:rsidR="00E2018D" w:rsidRDefault="00E2018D" w:rsidP="00E2018D">
      <w:pPr>
        <w:pStyle w:val="Default"/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</w:p>
    <w:p w:rsidR="00E2018D" w:rsidRDefault="00E2018D" w:rsidP="00E2018D">
      <w:pPr>
        <w:pStyle w:val="Default"/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</w:p>
    <w:p w:rsidR="00EA1730" w:rsidRDefault="00EA1730" w:rsidP="00601009">
      <w:pPr>
        <w:pStyle w:val="Default"/>
        <w:numPr>
          <w:ilvl w:val="0"/>
          <w:numId w:val="10"/>
        </w:numPr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>привести в справний стан системи зовнішнього та внутрішнього протипожежного водопостачання місць зберігання та переробки врожаю;</w:t>
      </w:r>
    </w:p>
    <w:p w:rsidR="006846A7" w:rsidRDefault="006846A7" w:rsidP="00601009">
      <w:pPr>
        <w:pStyle w:val="Default"/>
        <w:numPr>
          <w:ilvl w:val="0"/>
          <w:numId w:val="10"/>
        </w:numPr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>укомплектувати місця зберігання та переробки врожаю необхідною кількістю первинних засобів пожежогасіння;</w:t>
      </w:r>
    </w:p>
    <w:p w:rsidR="006846A7" w:rsidRDefault="006846A7" w:rsidP="00601009">
      <w:pPr>
        <w:pStyle w:val="Default"/>
        <w:numPr>
          <w:ilvl w:val="0"/>
          <w:numId w:val="10"/>
        </w:numPr>
        <w:jc w:val="both"/>
        <w:rPr>
          <w:rFonts w:eastAsia="Times New Roman"/>
          <w:color w:val="1A1A1A"/>
          <w:spacing w:val="5"/>
          <w:sz w:val="28"/>
          <w:szCs w:val="28"/>
          <w:lang w:val="uk-UA"/>
        </w:rPr>
      </w:pPr>
      <w:r>
        <w:rPr>
          <w:rFonts w:eastAsia="Times New Roman"/>
          <w:color w:val="1A1A1A"/>
          <w:spacing w:val="5"/>
          <w:sz w:val="28"/>
          <w:szCs w:val="28"/>
          <w:lang w:val="uk-UA"/>
        </w:rPr>
        <w:t>перевірити справність електрогосподарства в місцях зберігання та переробки врожаю;</w:t>
      </w:r>
    </w:p>
    <w:p w:rsidR="00780B3E" w:rsidRPr="006846A7" w:rsidRDefault="00052B46" w:rsidP="00780B3E">
      <w:pPr>
        <w:pStyle w:val="Default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780B3E">
        <w:rPr>
          <w:sz w:val="28"/>
          <w:szCs w:val="28"/>
          <w:lang w:val="uk-UA"/>
        </w:rPr>
        <w:t>КП «М</w:t>
      </w:r>
      <w:r w:rsidR="00A40D49">
        <w:rPr>
          <w:sz w:val="28"/>
          <w:szCs w:val="28"/>
          <w:lang w:val="uk-UA"/>
        </w:rPr>
        <w:t>у</w:t>
      </w:r>
      <w:r w:rsidRPr="00780B3E">
        <w:rPr>
          <w:sz w:val="28"/>
          <w:szCs w:val="28"/>
          <w:lang w:val="uk-UA"/>
        </w:rPr>
        <w:t>ніципальна безпека» Боярської міської ради, Добров</w:t>
      </w:r>
      <w:r w:rsidR="00DB2AF1">
        <w:rPr>
          <w:sz w:val="28"/>
          <w:szCs w:val="28"/>
          <w:lang w:val="uk-UA"/>
        </w:rPr>
        <w:t>о</w:t>
      </w:r>
      <w:r w:rsidRPr="00780B3E">
        <w:rPr>
          <w:sz w:val="28"/>
          <w:szCs w:val="28"/>
          <w:lang w:val="uk-UA"/>
        </w:rPr>
        <w:t>льч</w:t>
      </w:r>
      <w:r w:rsidR="00764296">
        <w:rPr>
          <w:sz w:val="28"/>
          <w:szCs w:val="28"/>
          <w:lang w:val="uk-UA"/>
        </w:rPr>
        <w:t>ому</w:t>
      </w:r>
      <w:r w:rsidRPr="00780B3E">
        <w:rPr>
          <w:sz w:val="28"/>
          <w:szCs w:val="28"/>
          <w:lang w:val="uk-UA"/>
        </w:rPr>
        <w:t xml:space="preserve"> формуванн</w:t>
      </w:r>
      <w:r w:rsidR="00764296">
        <w:rPr>
          <w:sz w:val="28"/>
          <w:szCs w:val="28"/>
          <w:lang w:val="uk-UA"/>
        </w:rPr>
        <w:t>ю</w:t>
      </w:r>
      <w:r w:rsidRPr="00780B3E">
        <w:rPr>
          <w:sz w:val="28"/>
          <w:szCs w:val="28"/>
          <w:lang w:val="uk-UA"/>
        </w:rPr>
        <w:t xml:space="preserve"> Боярської міської територіальної громади №1 </w:t>
      </w:r>
      <w:proofErr w:type="spellStart"/>
      <w:r w:rsidRPr="00780B3E">
        <w:rPr>
          <w:sz w:val="28"/>
          <w:szCs w:val="28"/>
          <w:lang w:val="uk-UA"/>
        </w:rPr>
        <w:t>ім.Є.Коновальця</w:t>
      </w:r>
      <w:proofErr w:type="spellEnd"/>
      <w:r w:rsidRPr="00780B3E">
        <w:rPr>
          <w:sz w:val="28"/>
          <w:szCs w:val="28"/>
          <w:lang w:val="uk-UA"/>
        </w:rPr>
        <w:t>, забезпечити організацію цілодобового чергування та моніторингу обстановки у межах компетенції.</w:t>
      </w:r>
    </w:p>
    <w:p w:rsidR="00052B46" w:rsidRPr="00780B3E" w:rsidRDefault="00052B46" w:rsidP="000D2590">
      <w:pPr>
        <w:pStyle w:val="Default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780B3E">
        <w:rPr>
          <w:sz w:val="28"/>
          <w:szCs w:val="28"/>
          <w:lang w:val="uk-UA"/>
        </w:rPr>
        <w:t xml:space="preserve">Контроль за виконання цього розпорядження покласти </w:t>
      </w:r>
      <w:r w:rsidR="00CC015F">
        <w:rPr>
          <w:sz w:val="28"/>
          <w:szCs w:val="28"/>
          <w:lang w:val="uk-UA"/>
        </w:rPr>
        <w:t>н</w:t>
      </w:r>
      <w:r w:rsidRPr="00780B3E">
        <w:rPr>
          <w:sz w:val="28"/>
          <w:szCs w:val="28"/>
          <w:lang w:val="uk-UA"/>
        </w:rPr>
        <w:t>а заступника міського голови за напрямком.</w:t>
      </w:r>
    </w:p>
    <w:p w:rsidR="00780B3E" w:rsidRPr="00780B3E" w:rsidRDefault="00780B3E" w:rsidP="00780B3E">
      <w:pPr>
        <w:pStyle w:val="Default"/>
        <w:ind w:left="468"/>
        <w:jc w:val="both"/>
        <w:rPr>
          <w:sz w:val="28"/>
          <w:szCs w:val="28"/>
          <w:lang w:val="uk-UA"/>
        </w:rPr>
      </w:pPr>
    </w:p>
    <w:p w:rsidR="00780B3E" w:rsidRPr="00780B3E" w:rsidRDefault="00780B3E" w:rsidP="00780B3E">
      <w:pPr>
        <w:pStyle w:val="Default"/>
        <w:ind w:left="468"/>
        <w:jc w:val="both"/>
        <w:rPr>
          <w:sz w:val="28"/>
          <w:szCs w:val="28"/>
          <w:lang w:val="uk-UA"/>
        </w:rPr>
      </w:pPr>
    </w:p>
    <w:p w:rsidR="00B80EBC" w:rsidRDefault="006846A7" w:rsidP="00052B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В.о.м</w:t>
      </w:r>
      <w:r w:rsidR="003065B0" w:rsidRPr="00780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3065B0" w:rsidRPr="00780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3065B0" w:rsidRPr="00780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УЛЬЯНОВА</w:t>
      </w:r>
    </w:p>
    <w:p w:rsidR="007B4022" w:rsidRDefault="007B4022" w:rsidP="00052B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4022" w:rsidRDefault="007B4022" w:rsidP="00052B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        </w:t>
      </w:r>
    </w:p>
    <w:p w:rsidR="007B4022" w:rsidRDefault="007B4022" w:rsidP="00052B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В.о.начальника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загального відділу                                      Надія БОКАЛО</w:t>
      </w:r>
    </w:p>
    <w:p w:rsidR="007D0CCA" w:rsidRDefault="007D0CCA" w:rsidP="00052B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0EBC" w:rsidRDefault="00B80EBC" w:rsidP="00052B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2B46" w:rsidRPr="00780B3E" w:rsidRDefault="00052B46" w:rsidP="003316AD">
      <w:pPr>
        <w:widowControl w:val="0"/>
        <w:snapToGri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46" w:rsidRPr="00780B3E" w:rsidRDefault="00052B46" w:rsidP="003316AD">
      <w:pPr>
        <w:widowControl w:val="0"/>
        <w:snapToGri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94AB0" w:rsidRPr="00780B3E" w:rsidRDefault="00794AB0" w:rsidP="00E56E4D">
      <w:pPr>
        <w:pStyle w:val="Default"/>
        <w:jc w:val="both"/>
        <w:rPr>
          <w:sz w:val="28"/>
          <w:szCs w:val="28"/>
          <w:lang w:val="uk-UA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015F" w:rsidRDefault="00CC015F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015F" w:rsidRDefault="00CC015F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6A7" w:rsidRDefault="006846A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6A7" w:rsidRDefault="006846A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6A7" w:rsidRDefault="006846A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EB9" w:rsidRDefault="00960EB9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EB9" w:rsidRDefault="00960EB9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EB9" w:rsidRDefault="00960EB9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EB9" w:rsidRDefault="00960EB9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EB9" w:rsidRDefault="00960EB9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342F" w:rsidRDefault="0096342F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342F" w:rsidRDefault="0096342F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015F" w:rsidRDefault="00CC015F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Pr="00780B3E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Підготувала:</w:t>
      </w:r>
    </w:p>
    <w:p w:rsidR="00D03507" w:rsidRPr="00780B3E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</w:t>
      </w:r>
    </w:p>
    <w:p w:rsidR="00CC015F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сектору цивільного захисту</w:t>
      </w:r>
      <w:r w:rsidR="00CC0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</w:p>
    <w:p w:rsidR="00D03507" w:rsidRPr="00780B3E" w:rsidRDefault="00CC015F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надзвичайних ситуацій </w:t>
      </w:r>
    </w:p>
    <w:p w:rsidR="00D03507" w:rsidRPr="00780B3E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розвитку</w:t>
      </w:r>
    </w:p>
    <w:p w:rsidR="00D03507" w:rsidRPr="00780B3E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</w:t>
      </w:r>
    </w:p>
    <w:p w:rsidR="00D03507" w:rsidRPr="00780B3E" w:rsidRDefault="00D03507" w:rsidP="00D03507">
      <w:pPr>
        <w:tabs>
          <w:tab w:val="left" w:pos="0"/>
          <w:tab w:val="left" w:pos="6708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                            Яна Ч</w:t>
      </w:r>
      <w:r w:rsidR="00B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ОРНА</w:t>
      </w: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03507" w:rsidRPr="00780B3E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507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B80EBC" w:rsidRDefault="00B80EBC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7BF0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</w:t>
      </w: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сектору цивільного захисту</w:t>
      </w:r>
      <w:r w:rsidR="002B7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7BF0" w:rsidRPr="00780B3E" w:rsidRDefault="002B7BF0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CC0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надзвичайних ситуацій </w:t>
      </w:r>
    </w:p>
    <w:p w:rsidR="00B80EBC" w:rsidRPr="00780B3E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розвитку</w:t>
      </w:r>
    </w:p>
    <w:p w:rsidR="00B80EBC" w:rsidRPr="00780B3E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</w:t>
      </w:r>
    </w:p>
    <w:p w:rsidR="00B80EBC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Наталя ЗЕЛІНСЬКА</w:t>
      </w:r>
    </w:p>
    <w:p w:rsidR="00B80EBC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EBC" w:rsidRPr="00780B3E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розвитку </w:t>
      </w:r>
    </w:p>
    <w:p w:rsidR="00B80EBC" w:rsidRPr="00780B3E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B80EBC" w:rsidRPr="00780B3E" w:rsidRDefault="00B80EBC" w:rsidP="00B80EBC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 житлово-комунального господарства                        Марина САВЧУК</w:t>
      </w:r>
    </w:p>
    <w:p w:rsidR="00D03507" w:rsidRPr="00780B3E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507" w:rsidRPr="00780B3E" w:rsidRDefault="00960EB9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В.о.н</w:t>
      </w:r>
      <w:r w:rsidR="00D03507"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D03507"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відділу                           </w:t>
      </w:r>
      <w:r w:rsidR="00963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3507" w:rsidRPr="0078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ГОРБАТЮК</w:t>
      </w:r>
    </w:p>
    <w:p w:rsidR="00D03507" w:rsidRPr="00780B3E" w:rsidRDefault="00D03507" w:rsidP="00D03507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507" w:rsidRDefault="00D03507" w:rsidP="00E56E4D">
      <w:pPr>
        <w:pStyle w:val="Default"/>
        <w:jc w:val="both"/>
        <w:rPr>
          <w:sz w:val="28"/>
          <w:szCs w:val="28"/>
          <w:lang w:val="uk-UA"/>
        </w:rPr>
      </w:pPr>
    </w:p>
    <w:p w:rsidR="00D03507" w:rsidRDefault="00D03507" w:rsidP="00E56E4D">
      <w:pPr>
        <w:pStyle w:val="Default"/>
        <w:jc w:val="both"/>
        <w:rPr>
          <w:sz w:val="28"/>
          <w:szCs w:val="28"/>
          <w:lang w:val="uk-UA"/>
        </w:rPr>
      </w:pPr>
    </w:p>
    <w:p w:rsidR="00645B90" w:rsidRPr="0017782A" w:rsidRDefault="00645B90" w:rsidP="00E56E4D">
      <w:pPr>
        <w:jc w:val="both"/>
        <w:rPr>
          <w:sz w:val="24"/>
          <w:szCs w:val="24"/>
          <w:lang w:val="uk-UA"/>
        </w:rPr>
      </w:pPr>
    </w:p>
    <w:sectPr w:rsidR="00645B90" w:rsidRPr="0017782A" w:rsidSect="00AF2E37">
      <w:pgSz w:w="12240" w:h="15840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7518" w:rsidRDefault="000F7518" w:rsidP="003065B0">
      <w:pPr>
        <w:spacing w:after="0" w:line="240" w:lineRule="auto"/>
      </w:pPr>
      <w:r>
        <w:separator/>
      </w:r>
    </w:p>
  </w:endnote>
  <w:endnote w:type="continuationSeparator" w:id="0">
    <w:p w:rsidR="000F7518" w:rsidRDefault="000F7518" w:rsidP="0030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7518" w:rsidRDefault="000F7518" w:rsidP="003065B0">
      <w:pPr>
        <w:spacing w:after="0" w:line="240" w:lineRule="auto"/>
      </w:pPr>
      <w:r>
        <w:separator/>
      </w:r>
    </w:p>
  </w:footnote>
  <w:footnote w:type="continuationSeparator" w:id="0">
    <w:p w:rsidR="000F7518" w:rsidRDefault="000F7518" w:rsidP="0030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151D"/>
    <w:multiLevelType w:val="hybridMultilevel"/>
    <w:tmpl w:val="423E9AE4"/>
    <w:lvl w:ilvl="0" w:tplc="864EEF20">
      <w:start w:val="31"/>
      <w:numFmt w:val="decimal"/>
      <w:lvlText w:val="%1"/>
      <w:lvlJc w:val="left"/>
      <w:pPr>
        <w:ind w:left="720" w:hanging="360"/>
      </w:pPr>
      <w:rPr>
        <w:rFonts w:eastAsia="Times New Roman" w:hint="default"/>
        <w:color w:val="1A1A1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550"/>
    <w:multiLevelType w:val="hybridMultilevel"/>
    <w:tmpl w:val="5E3A2CD8"/>
    <w:lvl w:ilvl="0" w:tplc="C914B9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7657"/>
    <w:multiLevelType w:val="multilevel"/>
    <w:tmpl w:val="A2947EE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CEE56B3"/>
    <w:multiLevelType w:val="hybridMultilevel"/>
    <w:tmpl w:val="FC98D714"/>
    <w:lvl w:ilvl="0" w:tplc="A344D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578C"/>
    <w:multiLevelType w:val="multilevel"/>
    <w:tmpl w:val="CD6C5E5A"/>
    <w:lvl w:ilvl="0">
      <w:start w:val="1"/>
      <w:numFmt w:val="decimal"/>
      <w:lvlText w:val="%1."/>
      <w:lvlJc w:val="left"/>
      <w:pPr>
        <w:ind w:left="468" w:hanging="4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1A1A1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1A1A1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hint="default"/>
        <w:color w:val="1A1A1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1A1A1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  <w:color w:val="1A1A1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1A1A1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  <w:color w:val="1A1A1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color w:val="1A1A1A"/>
      </w:rPr>
    </w:lvl>
  </w:abstractNum>
  <w:abstractNum w:abstractNumId="5" w15:restartNumberingAfterBreak="0">
    <w:nsid w:val="41CB52EE"/>
    <w:multiLevelType w:val="hybridMultilevel"/>
    <w:tmpl w:val="929C15A0"/>
    <w:lvl w:ilvl="0" w:tplc="200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D5139"/>
    <w:multiLevelType w:val="hybridMultilevel"/>
    <w:tmpl w:val="74123AC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742A"/>
    <w:multiLevelType w:val="multilevel"/>
    <w:tmpl w:val="70F4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438F9"/>
    <w:multiLevelType w:val="hybridMultilevel"/>
    <w:tmpl w:val="391E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C3348"/>
    <w:multiLevelType w:val="hybridMultilevel"/>
    <w:tmpl w:val="AD7A9A20"/>
    <w:lvl w:ilvl="0" w:tplc="7660C6F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F6F4D"/>
    <w:multiLevelType w:val="hybridMultilevel"/>
    <w:tmpl w:val="743ECA36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4D"/>
    <w:rsid w:val="00052B46"/>
    <w:rsid w:val="00052D35"/>
    <w:rsid w:val="0009773D"/>
    <w:rsid w:val="000D2590"/>
    <w:rsid w:val="000E0327"/>
    <w:rsid w:val="000E1E97"/>
    <w:rsid w:val="000F7518"/>
    <w:rsid w:val="0017110B"/>
    <w:rsid w:val="00174EB1"/>
    <w:rsid w:val="0017782A"/>
    <w:rsid w:val="00180777"/>
    <w:rsid w:val="00197499"/>
    <w:rsid w:val="001B4471"/>
    <w:rsid w:val="001D3CF3"/>
    <w:rsid w:val="001D71DA"/>
    <w:rsid w:val="0025161E"/>
    <w:rsid w:val="002960E2"/>
    <w:rsid w:val="002B2F7B"/>
    <w:rsid w:val="002B7BF0"/>
    <w:rsid w:val="002D17FC"/>
    <w:rsid w:val="002F140B"/>
    <w:rsid w:val="003065B0"/>
    <w:rsid w:val="00314573"/>
    <w:rsid w:val="0032055C"/>
    <w:rsid w:val="003316AD"/>
    <w:rsid w:val="00366447"/>
    <w:rsid w:val="003713EF"/>
    <w:rsid w:val="003A24C6"/>
    <w:rsid w:val="003B6D3D"/>
    <w:rsid w:val="003D6DB1"/>
    <w:rsid w:val="003F2673"/>
    <w:rsid w:val="004904CC"/>
    <w:rsid w:val="004A09E1"/>
    <w:rsid w:val="00542D69"/>
    <w:rsid w:val="005E4B54"/>
    <w:rsid w:val="00601009"/>
    <w:rsid w:val="00621756"/>
    <w:rsid w:val="00622722"/>
    <w:rsid w:val="00633F4F"/>
    <w:rsid w:val="00645B90"/>
    <w:rsid w:val="0067445A"/>
    <w:rsid w:val="006846A7"/>
    <w:rsid w:val="006B3AC9"/>
    <w:rsid w:val="006B491A"/>
    <w:rsid w:val="00705CA7"/>
    <w:rsid w:val="00732C4B"/>
    <w:rsid w:val="0074708E"/>
    <w:rsid w:val="00750985"/>
    <w:rsid w:val="00764296"/>
    <w:rsid w:val="00765B4B"/>
    <w:rsid w:val="00773131"/>
    <w:rsid w:val="00780B3E"/>
    <w:rsid w:val="007914A8"/>
    <w:rsid w:val="00794AB0"/>
    <w:rsid w:val="007B4022"/>
    <w:rsid w:val="007D0CCA"/>
    <w:rsid w:val="007E6429"/>
    <w:rsid w:val="007F31F1"/>
    <w:rsid w:val="00821F9F"/>
    <w:rsid w:val="00830170"/>
    <w:rsid w:val="00830FF7"/>
    <w:rsid w:val="00836EAA"/>
    <w:rsid w:val="008827A1"/>
    <w:rsid w:val="00886969"/>
    <w:rsid w:val="008B6294"/>
    <w:rsid w:val="008F0A61"/>
    <w:rsid w:val="00915FAC"/>
    <w:rsid w:val="0093277A"/>
    <w:rsid w:val="00960EB9"/>
    <w:rsid w:val="0096342F"/>
    <w:rsid w:val="00965CF5"/>
    <w:rsid w:val="00966556"/>
    <w:rsid w:val="00975789"/>
    <w:rsid w:val="0098584F"/>
    <w:rsid w:val="009B47DD"/>
    <w:rsid w:val="00A40D49"/>
    <w:rsid w:val="00A54924"/>
    <w:rsid w:val="00A73BC8"/>
    <w:rsid w:val="00AF2E37"/>
    <w:rsid w:val="00B05C73"/>
    <w:rsid w:val="00B35C96"/>
    <w:rsid w:val="00B57BA8"/>
    <w:rsid w:val="00B64A96"/>
    <w:rsid w:val="00B741CE"/>
    <w:rsid w:val="00B74D4C"/>
    <w:rsid w:val="00B8045A"/>
    <w:rsid w:val="00B80EBC"/>
    <w:rsid w:val="00B90665"/>
    <w:rsid w:val="00B90802"/>
    <w:rsid w:val="00BD4499"/>
    <w:rsid w:val="00BE65BD"/>
    <w:rsid w:val="00C1406F"/>
    <w:rsid w:val="00C14BB7"/>
    <w:rsid w:val="00C3101C"/>
    <w:rsid w:val="00C911B1"/>
    <w:rsid w:val="00CA26B1"/>
    <w:rsid w:val="00CC015F"/>
    <w:rsid w:val="00CC6DDC"/>
    <w:rsid w:val="00D03507"/>
    <w:rsid w:val="00D1577B"/>
    <w:rsid w:val="00D30B8F"/>
    <w:rsid w:val="00D47157"/>
    <w:rsid w:val="00D65E87"/>
    <w:rsid w:val="00DB2AF1"/>
    <w:rsid w:val="00E2018D"/>
    <w:rsid w:val="00E23F0D"/>
    <w:rsid w:val="00E32DB2"/>
    <w:rsid w:val="00E44DA9"/>
    <w:rsid w:val="00E56E4D"/>
    <w:rsid w:val="00EA1730"/>
    <w:rsid w:val="00EA48F1"/>
    <w:rsid w:val="00EA4C69"/>
    <w:rsid w:val="00EC177B"/>
    <w:rsid w:val="00ED01C8"/>
    <w:rsid w:val="00ED099B"/>
    <w:rsid w:val="00F00008"/>
    <w:rsid w:val="00FA5D90"/>
    <w:rsid w:val="00FA6EF8"/>
    <w:rsid w:val="00FB4A90"/>
    <w:rsid w:val="00FC192B"/>
    <w:rsid w:val="00FD10EC"/>
    <w:rsid w:val="00FE3F98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66CD"/>
  <w15:chartTrackingRefBased/>
  <w15:docId w15:val="{F7FF9306-FF5E-4710-BDF8-E38308B1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40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65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065B0"/>
  </w:style>
  <w:style w:type="paragraph" w:styleId="a7">
    <w:name w:val="footer"/>
    <w:basedOn w:val="a"/>
    <w:link w:val="a8"/>
    <w:uiPriority w:val="99"/>
    <w:unhideWhenUsed/>
    <w:rsid w:val="003065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065B0"/>
  </w:style>
  <w:style w:type="paragraph" w:styleId="a9">
    <w:name w:val="Balloon Text"/>
    <w:basedOn w:val="a"/>
    <w:link w:val="aa"/>
    <w:uiPriority w:val="99"/>
    <w:semiHidden/>
    <w:unhideWhenUsed/>
    <w:rsid w:val="00E2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0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Яна Чорна</cp:lastModifiedBy>
  <cp:revision>9</cp:revision>
  <cp:lastPrinted>2024-07-01T10:58:00Z</cp:lastPrinted>
  <dcterms:created xsi:type="dcterms:W3CDTF">2024-06-28T07:42:00Z</dcterms:created>
  <dcterms:modified xsi:type="dcterms:W3CDTF">2024-07-04T06:55:00Z</dcterms:modified>
</cp:coreProperties>
</file>