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738" w:rsidRPr="005B4127" w:rsidRDefault="009C4738" w:rsidP="009C2BE6">
      <w:pPr>
        <w:widowControl w:val="0"/>
        <w:suppressAutoHyphens/>
        <w:autoSpaceDN w:val="0"/>
        <w:spacing w:after="0" w:line="240" w:lineRule="auto"/>
        <w:jc w:val="center"/>
        <w:rPr>
          <w:rFonts w:ascii="Times New Roman" w:eastAsia="Times New Roman" w:hAnsi="Times New Roman" w:cs="Times New Roman"/>
          <w:b/>
          <w:bCs/>
          <w:i/>
          <w:iCs/>
          <w:kern w:val="3"/>
          <w:sz w:val="36"/>
          <w:szCs w:val="36"/>
          <w:lang w:val="uk-UA" w:eastAsia="uk-UA" w:bidi="uk-UA"/>
        </w:rPr>
      </w:pPr>
      <w:bookmarkStart w:id="0" w:name="bookmark1"/>
      <w:r w:rsidRPr="005B4127">
        <w:rPr>
          <w:rFonts w:ascii="Times New Roman" w:eastAsia="Times New Roman" w:hAnsi="Times New Roman" w:cs="Times New Roman"/>
          <w:b/>
          <w:bCs/>
          <w:i/>
          <w:iCs/>
          <w:kern w:val="3"/>
          <w:sz w:val="36"/>
          <w:szCs w:val="36"/>
          <w:lang w:val="uk-UA" w:eastAsia="uk-UA" w:bidi="uk-UA"/>
        </w:rPr>
        <w:t xml:space="preserve">Протокол </w:t>
      </w:r>
      <w:bookmarkEnd w:id="0"/>
      <w:r w:rsidR="0051336F" w:rsidRPr="005B4127">
        <w:rPr>
          <w:rFonts w:ascii="Times New Roman" w:eastAsia="Times New Roman" w:hAnsi="Times New Roman" w:cs="Times New Roman"/>
          <w:b/>
          <w:bCs/>
          <w:i/>
          <w:iCs/>
          <w:kern w:val="3"/>
          <w:sz w:val="36"/>
          <w:szCs w:val="36"/>
          <w:lang w:val="uk-UA" w:eastAsia="uk-UA" w:bidi="uk-UA"/>
        </w:rPr>
        <w:t xml:space="preserve">№ </w:t>
      </w:r>
      <w:r w:rsidR="00C556B6" w:rsidRPr="005B4127">
        <w:rPr>
          <w:rFonts w:ascii="Times New Roman" w:eastAsia="Times New Roman" w:hAnsi="Times New Roman" w:cs="Times New Roman"/>
          <w:b/>
          <w:bCs/>
          <w:i/>
          <w:iCs/>
          <w:kern w:val="3"/>
          <w:sz w:val="36"/>
          <w:szCs w:val="36"/>
          <w:lang w:val="uk-UA" w:eastAsia="uk-UA" w:bidi="uk-UA"/>
        </w:rPr>
        <w:t>_____</w:t>
      </w:r>
    </w:p>
    <w:p w:rsidR="0051336F" w:rsidRPr="005B4127" w:rsidRDefault="0051336F" w:rsidP="009C2BE6">
      <w:pPr>
        <w:widowControl w:val="0"/>
        <w:tabs>
          <w:tab w:val="left" w:pos="8963"/>
          <w:tab w:val="right" w:pos="10478"/>
        </w:tabs>
        <w:suppressAutoHyphens/>
        <w:autoSpaceDE w:val="0"/>
        <w:autoSpaceDN w:val="0"/>
        <w:spacing w:after="0" w:line="240" w:lineRule="auto"/>
        <w:ind w:left="40"/>
        <w:jc w:val="both"/>
        <w:textAlignment w:val="baseline"/>
        <w:rPr>
          <w:rFonts w:ascii="Times New Roman" w:eastAsia="DejaVu Sans" w:hAnsi="Times New Roman" w:cs="Times New Roman"/>
          <w:b/>
          <w:bCs/>
          <w:kern w:val="3"/>
          <w:sz w:val="28"/>
          <w:szCs w:val="28"/>
          <w:u w:val="single"/>
          <w:lang w:val="uk-UA" w:eastAsia="uk-UA" w:bidi="uk-UA"/>
        </w:rPr>
      </w:pPr>
      <w:r w:rsidRPr="005B4127">
        <w:rPr>
          <w:rFonts w:ascii="Times New Roman" w:eastAsia="DejaVu Sans" w:hAnsi="Times New Roman" w:cs="Times New Roman"/>
          <w:kern w:val="3"/>
          <w:sz w:val="28"/>
          <w:szCs w:val="28"/>
          <w:lang w:val="uk-UA" w:eastAsia="uk-UA" w:bidi="uk-UA"/>
        </w:rPr>
        <w:t xml:space="preserve">від </w:t>
      </w:r>
      <w:r w:rsidR="00112F29" w:rsidRPr="005B4127">
        <w:rPr>
          <w:rFonts w:ascii="Times New Roman" w:eastAsia="DejaVu Sans" w:hAnsi="Times New Roman" w:cs="Times New Roman"/>
          <w:b/>
          <w:bCs/>
          <w:kern w:val="3"/>
          <w:sz w:val="28"/>
          <w:szCs w:val="28"/>
          <w:u w:val="single"/>
          <w:lang w:val="uk-UA" w:eastAsia="uk-UA" w:bidi="uk-UA"/>
        </w:rPr>
        <w:t xml:space="preserve"> </w:t>
      </w:r>
      <w:r w:rsidR="00C556B6" w:rsidRPr="005B4127">
        <w:rPr>
          <w:rFonts w:ascii="Times New Roman" w:eastAsia="DejaVu Sans" w:hAnsi="Times New Roman" w:cs="Times New Roman"/>
          <w:b/>
          <w:bCs/>
          <w:kern w:val="3"/>
          <w:sz w:val="28"/>
          <w:szCs w:val="28"/>
          <w:u w:val="single"/>
          <w:lang w:val="uk-UA" w:eastAsia="uk-UA" w:bidi="uk-UA"/>
        </w:rPr>
        <w:t>18 червня 2020</w:t>
      </w:r>
      <w:r w:rsidRPr="005B4127">
        <w:rPr>
          <w:rFonts w:ascii="Times New Roman" w:eastAsia="DejaVu Sans" w:hAnsi="Times New Roman" w:cs="Times New Roman"/>
          <w:b/>
          <w:bCs/>
          <w:kern w:val="3"/>
          <w:sz w:val="28"/>
          <w:szCs w:val="28"/>
          <w:u w:val="single"/>
          <w:lang w:val="uk-UA" w:eastAsia="uk-UA" w:bidi="uk-UA"/>
        </w:rPr>
        <w:t xml:space="preserve"> року</w:t>
      </w:r>
      <w:r w:rsidRPr="005B4127">
        <w:rPr>
          <w:rFonts w:ascii="Times New Roman" w:eastAsia="DejaVu Sans" w:hAnsi="Times New Roman" w:cs="Times New Roman"/>
          <w:b/>
          <w:bCs/>
          <w:kern w:val="3"/>
          <w:sz w:val="28"/>
          <w:szCs w:val="28"/>
          <w:lang w:val="uk-UA" w:eastAsia="uk-UA" w:bidi="uk-UA"/>
        </w:rPr>
        <w:t xml:space="preserve">                                         </w:t>
      </w:r>
      <w:r w:rsidR="00C556B6" w:rsidRPr="005B4127">
        <w:rPr>
          <w:rFonts w:ascii="Times New Roman" w:eastAsia="DejaVu Sans" w:hAnsi="Times New Roman" w:cs="Times New Roman"/>
          <w:b/>
          <w:bCs/>
          <w:kern w:val="3"/>
          <w:sz w:val="28"/>
          <w:szCs w:val="28"/>
          <w:lang w:val="uk-UA" w:eastAsia="uk-UA" w:bidi="uk-UA"/>
        </w:rPr>
        <w:t xml:space="preserve">   </w:t>
      </w:r>
      <w:r w:rsidRPr="005B4127">
        <w:rPr>
          <w:rFonts w:ascii="Times New Roman" w:eastAsia="DejaVu Sans" w:hAnsi="Times New Roman" w:cs="Times New Roman"/>
          <w:b/>
          <w:bCs/>
          <w:kern w:val="3"/>
          <w:sz w:val="28"/>
          <w:szCs w:val="28"/>
          <w:lang w:val="uk-UA" w:eastAsia="uk-UA" w:bidi="uk-UA"/>
        </w:rPr>
        <w:t xml:space="preserve">                                     </w:t>
      </w:r>
      <w:r w:rsidRPr="005B4127">
        <w:rPr>
          <w:rFonts w:ascii="Times New Roman" w:eastAsia="DejaVu Sans" w:hAnsi="Times New Roman" w:cs="Times New Roman"/>
          <w:b/>
          <w:bCs/>
          <w:kern w:val="3"/>
          <w:sz w:val="28"/>
          <w:szCs w:val="28"/>
          <w:u w:val="single"/>
          <w:lang w:val="uk-UA" w:eastAsia="uk-UA" w:bidi="uk-UA"/>
        </w:rPr>
        <w:t>м. Боярка</w:t>
      </w:r>
    </w:p>
    <w:p w:rsidR="003F25C2" w:rsidRPr="005B4127" w:rsidRDefault="003F25C2" w:rsidP="009C2BE6">
      <w:pPr>
        <w:widowControl w:val="0"/>
        <w:tabs>
          <w:tab w:val="left" w:pos="8963"/>
          <w:tab w:val="right" w:pos="10478"/>
        </w:tabs>
        <w:suppressAutoHyphens/>
        <w:autoSpaceDE w:val="0"/>
        <w:autoSpaceDN w:val="0"/>
        <w:spacing w:after="0" w:line="240" w:lineRule="auto"/>
        <w:ind w:left="40"/>
        <w:jc w:val="both"/>
        <w:textAlignment w:val="baseline"/>
        <w:rPr>
          <w:rFonts w:ascii="Times New Roman" w:eastAsia="DejaVu Sans" w:hAnsi="Times New Roman" w:cs="Times New Roman"/>
          <w:b/>
          <w:bCs/>
          <w:kern w:val="3"/>
          <w:sz w:val="28"/>
          <w:szCs w:val="28"/>
          <w:u w:val="single"/>
          <w:lang w:val="uk-UA" w:eastAsia="uk-UA" w:bidi="uk-UA"/>
        </w:rPr>
      </w:pPr>
    </w:p>
    <w:p w:rsidR="000A5830" w:rsidRPr="005B4127" w:rsidRDefault="000A5830" w:rsidP="009C2BE6">
      <w:pPr>
        <w:widowControl w:val="0"/>
        <w:tabs>
          <w:tab w:val="left" w:pos="8963"/>
          <w:tab w:val="right" w:pos="10478"/>
        </w:tabs>
        <w:suppressAutoHyphens/>
        <w:autoSpaceDE w:val="0"/>
        <w:autoSpaceDN w:val="0"/>
        <w:spacing w:after="0" w:line="240" w:lineRule="auto"/>
        <w:ind w:left="40"/>
        <w:jc w:val="both"/>
        <w:textAlignment w:val="baseline"/>
        <w:rPr>
          <w:rFonts w:ascii="DejaVu Sans" w:eastAsia="DejaVu Sans" w:hAnsi="DejaVu Sans" w:cs="DejaVu Sans"/>
          <w:kern w:val="3"/>
          <w:sz w:val="24"/>
          <w:szCs w:val="24"/>
          <w:lang w:val="uk-UA" w:eastAsia="uk-UA" w:bidi="uk-UA"/>
        </w:rPr>
      </w:pPr>
      <w:r w:rsidRPr="005B4127">
        <w:rPr>
          <w:rFonts w:ascii="Times New Roman" w:eastAsia="DejaVu Sans" w:hAnsi="Times New Roman" w:cs="Times New Roman"/>
          <w:b/>
          <w:bCs/>
          <w:kern w:val="3"/>
          <w:sz w:val="28"/>
          <w:szCs w:val="28"/>
          <w:u w:val="single"/>
          <w:lang w:val="uk-UA" w:eastAsia="uk-UA" w:bidi="uk-UA"/>
        </w:rPr>
        <w:t xml:space="preserve">Початок роботи комісії </w:t>
      </w:r>
      <w:r w:rsidR="004374B6" w:rsidRPr="005B4127">
        <w:rPr>
          <w:rFonts w:ascii="Times New Roman" w:eastAsia="DejaVu Sans" w:hAnsi="Times New Roman" w:cs="Times New Roman"/>
          <w:b/>
          <w:bCs/>
          <w:kern w:val="3"/>
          <w:sz w:val="28"/>
          <w:szCs w:val="28"/>
          <w:u w:val="single"/>
          <w:lang w:val="uk-UA" w:eastAsia="uk-UA" w:bidi="uk-UA"/>
        </w:rPr>
        <w:t xml:space="preserve">о </w:t>
      </w:r>
      <w:r w:rsidR="004B36AA" w:rsidRPr="005B4127">
        <w:rPr>
          <w:rFonts w:ascii="Times New Roman" w:eastAsia="DejaVu Sans" w:hAnsi="Times New Roman" w:cs="Times New Roman"/>
          <w:b/>
          <w:bCs/>
          <w:kern w:val="3"/>
          <w:sz w:val="28"/>
          <w:szCs w:val="28"/>
          <w:u w:val="single"/>
          <w:lang w:val="uk-UA" w:eastAsia="uk-UA" w:bidi="uk-UA"/>
        </w:rPr>
        <w:t>10</w:t>
      </w:r>
      <w:r w:rsidR="00DF338F" w:rsidRPr="005B4127">
        <w:rPr>
          <w:rFonts w:ascii="Times New Roman" w:eastAsia="DejaVu Sans" w:hAnsi="Times New Roman" w:cs="Times New Roman"/>
          <w:b/>
          <w:bCs/>
          <w:kern w:val="3"/>
          <w:sz w:val="28"/>
          <w:szCs w:val="28"/>
          <w:u w:val="single"/>
          <w:lang w:val="uk-UA" w:eastAsia="uk-UA" w:bidi="uk-UA"/>
        </w:rPr>
        <w:t xml:space="preserve"> годині </w:t>
      </w:r>
      <w:r w:rsidR="00C556B6" w:rsidRPr="005B4127">
        <w:rPr>
          <w:rFonts w:ascii="Times New Roman" w:eastAsia="DejaVu Sans" w:hAnsi="Times New Roman" w:cs="Times New Roman"/>
          <w:b/>
          <w:bCs/>
          <w:kern w:val="3"/>
          <w:sz w:val="28"/>
          <w:szCs w:val="28"/>
          <w:u w:val="single"/>
          <w:lang w:val="uk-UA" w:eastAsia="uk-UA" w:bidi="uk-UA"/>
        </w:rPr>
        <w:t>07</w:t>
      </w:r>
      <w:r w:rsidR="00FA5F7F" w:rsidRPr="005B4127">
        <w:rPr>
          <w:rFonts w:ascii="Times New Roman" w:eastAsia="DejaVu Sans" w:hAnsi="Times New Roman" w:cs="Times New Roman"/>
          <w:b/>
          <w:bCs/>
          <w:kern w:val="3"/>
          <w:sz w:val="28"/>
          <w:szCs w:val="28"/>
          <w:u w:val="single"/>
          <w:lang w:val="uk-UA" w:eastAsia="uk-UA" w:bidi="uk-UA"/>
        </w:rPr>
        <w:t xml:space="preserve"> хвилин</w:t>
      </w:r>
      <w:r w:rsidR="000C3FA3" w:rsidRPr="005B4127">
        <w:rPr>
          <w:rFonts w:ascii="Times New Roman" w:eastAsia="DejaVu Sans" w:hAnsi="Times New Roman" w:cs="Times New Roman"/>
          <w:b/>
          <w:bCs/>
          <w:kern w:val="3"/>
          <w:sz w:val="28"/>
          <w:szCs w:val="28"/>
          <w:u w:val="single"/>
          <w:lang w:val="uk-UA" w:eastAsia="uk-UA" w:bidi="uk-UA"/>
        </w:rPr>
        <w:t>і</w:t>
      </w:r>
    </w:p>
    <w:p w:rsidR="003F25C2" w:rsidRPr="005B4127" w:rsidRDefault="003F25C2" w:rsidP="009C2BE6">
      <w:pPr>
        <w:widowControl w:val="0"/>
        <w:suppressAutoHyphens/>
        <w:autoSpaceDE w:val="0"/>
        <w:autoSpaceDN w:val="0"/>
        <w:spacing w:after="0" w:line="240" w:lineRule="auto"/>
        <w:ind w:left="40" w:right="40" w:firstLine="953"/>
        <w:jc w:val="center"/>
        <w:textAlignment w:val="baseline"/>
        <w:rPr>
          <w:rFonts w:ascii="Times New Roman" w:eastAsia="DejaVu Sans" w:hAnsi="Times New Roman" w:cs="Times New Roman"/>
          <w:b/>
          <w:i/>
          <w:kern w:val="3"/>
          <w:sz w:val="28"/>
          <w:szCs w:val="28"/>
          <w:lang w:val="uk-UA" w:eastAsia="uk-UA" w:bidi="uk-UA"/>
        </w:rPr>
      </w:pPr>
    </w:p>
    <w:p w:rsidR="009C4738" w:rsidRPr="005B4127" w:rsidRDefault="009C4738" w:rsidP="009C2BE6">
      <w:pPr>
        <w:widowControl w:val="0"/>
        <w:suppressAutoHyphens/>
        <w:autoSpaceDE w:val="0"/>
        <w:autoSpaceDN w:val="0"/>
        <w:spacing w:after="0" w:line="240" w:lineRule="auto"/>
        <w:ind w:left="40" w:right="40" w:firstLine="953"/>
        <w:jc w:val="center"/>
        <w:textAlignment w:val="baseline"/>
        <w:rPr>
          <w:rFonts w:ascii="Times New Roman" w:eastAsia="DejaVu Sans" w:hAnsi="Times New Roman" w:cs="Times New Roman"/>
          <w:b/>
          <w:i/>
          <w:kern w:val="3"/>
          <w:sz w:val="28"/>
          <w:szCs w:val="28"/>
          <w:lang w:val="uk-UA" w:eastAsia="uk-UA" w:bidi="uk-UA"/>
        </w:rPr>
      </w:pPr>
      <w:r w:rsidRPr="005B4127">
        <w:rPr>
          <w:rFonts w:ascii="Times New Roman" w:eastAsia="DejaVu Sans" w:hAnsi="Times New Roman" w:cs="Times New Roman"/>
          <w:b/>
          <w:i/>
          <w:kern w:val="3"/>
          <w:sz w:val="28"/>
          <w:szCs w:val="28"/>
          <w:lang w:val="uk-UA" w:eastAsia="uk-UA" w:bidi="uk-UA"/>
        </w:rPr>
        <w:t xml:space="preserve">Засідання постійної депутатської комісії </w:t>
      </w:r>
      <w:r w:rsidR="008207B7" w:rsidRPr="005B4127">
        <w:rPr>
          <w:rFonts w:ascii="Times New Roman" w:eastAsia="DejaVu Sans" w:hAnsi="Times New Roman" w:cs="Times New Roman"/>
          <w:b/>
          <w:i/>
          <w:kern w:val="3"/>
          <w:sz w:val="28"/>
          <w:szCs w:val="28"/>
          <w:lang w:val="uk-UA" w:eastAsia="uk-UA" w:bidi="uk-UA"/>
        </w:rPr>
        <w:t xml:space="preserve">Боярської міської ради </w:t>
      </w:r>
      <w:r w:rsidRPr="005B4127">
        <w:rPr>
          <w:rFonts w:ascii="Times New Roman" w:eastAsia="DejaVu Sans" w:hAnsi="Times New Roman" w:cs="Times New Roman"/>
          <w:b/>
          <w:i/>
          <w:kern w:val="3"/>
          <w:sz w:val="28"/>
          <w:szCs w:val="28"/>
          <w:lang w:val="uk-UA" w:eastAsia="uk-UA" w:bidi="uk-UA"/>
        </w:rPr>
        <w:t xml:space="preserve">з питань </w:t>
      </w:r>
      <w:r w:rsidR="00980CEF" w:rsidRPr="005B4127">
        <w:rPr>
          <w:rFonts w:ascii="Times New Roman" w:eastAsia="DejaVu Sans" w:hAnsi="Times New Roman" w:cs="Times New Roman"/>
          <w:b/>
          <w:i/>
          <w:kern w:val="3"/>
          <w:sz w:val="28"/>
          <w:szCs w:val="28"/>
          <w:lang w:val="uk-UA" w:eastAsia="uk-UA" w:bidi="uk-UA"/>
        </w:rPr>
        <w:t>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r w:rsidR="0062224C" w:rsidRPr="005B4127">
        <w:rPr>
          <w:rFonts w:ascii="Times New Roman" w:eastAsia="DejaVu Sans" w:hAnsi="Times New Roman" w:cs="Times New Roman"/>
          <w:b/>
          <w:i/>
          <w:kern w:val="3"/>
          <w:sz w:val="28"/>
          <w:szCs w:val="28"/>
          <w:lang w:val="uk-UA" w:eastAsia="uk-UA" w:bidi="uk-UA"/>
        </w:rPr>
        <w:t xml:space="preserve"> (далі – Комісія)</w:t>
      </w:r>
      <w:r w:rsidR="00980CEF" w:rsidRPr="005B4127">
        <w:rPr>
          <w:rFonts w:ascii="Times New Roman" w:eastAsia="DejaVu Sans" w:hAnsi="Times New Roman" w:cs="Times New Roman"/>
          <w:b/>
          <w:i/>
          <w:kern w:val="3"/>
          <w:sz w:val="28"/>
          <w:szCs w:val="28"/>
          <w:lang w:val="uk-UA" w:eastAsia="uk-UA" w:bidi="uk-UA"/>
        </w:rPr>
        <w:t>.</w:t>
      </w:r>
    </w:p>
    <w:p w:rsidR="003F25C2" w:rsidRPr="005B4127" w:rsidRDefault="003F25C2" w:rsidP="009C2BE6">
      <w:pPr>
        <w:widowControl w:val="0"/>
        <w:suppressAutoHyphens/>
        <w:autoSpaceDE w:val="0"/>
        <w:autoSpaceDN w:val="0"/>
        <w:spacing w:after="0" w:line="240" w:lineRule="auto"/>
        <w:ind w:left="40" w:right="40" w:firstLine="953"/>
        <w:jc w:val="center"/>
        <w:textAlignment w:val="baseline"/>
        <w:rPr>
          <w:rFonts w:ascii="Times New Roman" w:eastAsia="DejaVu Sans" w:hAnsi="Times New Roman" w:cs="Times New Roman"/>
          <w:b/>
          <w:i/>
          <w:kern w:val="3"/>
          <w:sz w:val="28"/>
          <w:szCs w:val="28"/>
          <w:lang w:val="uk-UA" w:eastAsia="uk-UA" w:bidi="uk-UA"/>
        </w:rPr>
      </w:pPr>
    </w:p>
    <w:p w:rsidR="009C4738" w:rsidRPr="005B4127" w:rsidRDefault="009C4738" w:rsidP="009C2BE6">
      <w:pPr>
        <w:widowControl w:val="0"/>
        <w:tabs>
          <w:tab w:val="left" w:pos="7878"/>
        </w:tabs>
        <w:suppressAutoHyphens/>
        <w:autoSpaceDE w:val="0"/>
        <w:autoSpaceDN w:val="0"/>
        <w:spacing w:after="0" w:line="240" w:lineRule="auto"/>
        <w:ind w:left="40"/>
        <w:jc w:val="both"/>
        <w:textAlignment w:val="baseline"/>
        <w:rPr>
          <w:rFonts w:ascii="Times New Roman" w:eastAsia="DejaVu Sans" w:hAnsi="Times New Roman" w:cs="Times New Roman"/>
          <w:b/>
          <w:bCs/>
          <w:i/>
          <w:iCs/>
          <w:kern w:val="3"/>
          <w:sz w:val="28"/>
          <w:szCs w:val="28"/>
          <w:u w:val="single"/>
          <w:lang w:val="uk-UA" w:eastAsia="uk-UA" w:bidi="uk-UA"/>
        </w:rPr>
      </w:pPr>
      <w:r w:rsidRPr="005B4127">
        <w:rPr>
          <w:rFonts w:ascii="Times New Roman" w:eastAsia="DejaVu Sans" w:hAnsi="Times New Roman" w:cs="Times New Roman"/>
          <w:b/>
          <w:bCs/>
          <w:i/>
          <w:iCs/>
          <w:kern w:val="3"/>
          <w:sz w:val="28"/>
          <w:szCs w:val="28"/>
          <w:u w:val="single"/>
          <w:lang w:val="uk-UA" w:eastAsia="uk-UA" w:bidi="uk-UA"/>
        </w:rPr>
        <w:t>Прис</w:t>
      </w:r>
      <w:r w:rsidR="00980CEF" w:rsidRPr="005B4127">
        <w:rPr>
          <w:rFonts w:ascii="Times New Roman" w:eastAsia="DejaVu Sans" w:hAnsi="Times New Roman" w:cs="Times New Roman"/>
          <w:b/>
          <w:bCs/>
          <w:i/>
          <w:iCs/>
          <w:kern w:val="3"/>
          <w:sz w:val="28"/>
          <w:szCs w:val="28"/>
          <w:u w:val="single"/>
          <w:lang w:val="uk-UA" w:eastAsia="uk-UA" w:bidi="uk-UA"/>
        </w:rPr>
        <w:t>утні</w:t>
      </w:r>
      <w:r w:rsidR="00C556B6" w:rsidRPr="005B4127">
        <w:rPr>
          <w:rFonts w:ascii="Times New Roman" w:eastAsia="DejaVu Sans" w:hAnsi="Times New Roman" w:cs="Times New Roman"/>
          <w:b/>
          <w:bCs/>
          <w:i/>
          <w:iCs/>
          <w:kern w:val="3"/>
          <w:sz w:val="28"/>
          <w:szCs w:val="28"/>
          <w:u w:val="single"/>
          <w:lang w:val="uk-UA" w:eastAsia="uk-UA" w:bidi="uk-UA"/>
        </w:rPr>
        <w:t xml:space="preserve"> члени Комісії</w:t>
      </w:r>
      <w:r w:rsidR="00980CEF" w:rsidRPr="005B4127">
        <w:rPr>
          <w:rFonts w:ascii="Times New Roman" w:eastAsia="DejaVu Sans" w:hAnsi="Times New Roman" w:cs="Times New Roman"/>
          <w:b/>
          <w:bCs/>
          <w:i/>
          <w:iCs/>
          <w:kern w:val="3"/>
          <w:sz w:val="28"/>
          <w:szCs w:val="28"/>
          <w:u w:val="single"/>
          <w:lang w:val="uk-UA" w:eastAsia="uk-UA" w:bidi="uk-UA"/>
        </w:rPr>
        <w:t xml:space="preserve">: </w:t>
      </w:r>
      <w:r w:rsidR="006D5C9D" w:rsidRPr="005B4127">
        <w:rPr>
          <w:rFonts w:ascii="Times New Roman" w:eastAsia="DejaVu Sans" w:hAnsi="Times New Roman" w:cs="Times New Roman"/>
          <w:b/>
          <w:bCs/>
          <w:i/>
          <w:iCs/>
          <w:kern w:val="3"/>
          <w:sz w:val="28"/>
          <w:szCs w:val="28"/>
          <w:u w:val="single"/>
          <w:lang w:val="uk-UA" w:eastAsia="uk-UA" w:bidi="uk-UA"/>
        </w:rPr>
        <w:t>Рябич О.М.</w:t>
      </w:r>
      <w:r w:rsidR="00980CEF" w:rsidRPr="005B4127">
        <w:rPr>
          <w:rFonts w:ascii="Times New Roman" w:eastAsia="DejaVu Sans" w:hAnsi="Times New Roman" w:cs="Times New Roman"/>
          <w:b/>
          <w:bCs/>
          <w:i/>
          <w:iCs/>
          <w:kern w:val="3"/>
          <w:sz w:val="28"/>
          <w:szCs w:val="28"/>
          <w:u w:val="single"/>
          <w:lang w:val="uk-UA" w:eastAsia="uk-UA" w:bidi="uk-UA"/>
        </w:rPr>
        <w:t>,</w:t>
      </w:r>
      <w:r w:rsidR="00D13B30" w:rsidRPr="005B4127">
        <w:rPr>
          <w:rFonts w:ascii="Times New Roman" w:eastAsia="DejaVu Sans" w:hAnsi="Times New Roman" w:cs="Times New Roman"/>
          <w:b/>
          <w:bCs/>
          <w:i/>
          <w:iCs/>
          <w:kern w:val="3"/>
          <w:sz w:val="28"/>
          <w:szCs w:val="28"/>
          <w:u w:val="single"/>
          <w:lang w:val="uk-UA" w:eastAsia="uk-UA" w:bidi="uk-UA"/>
        </w:rPr>
        <w:t xml:space="preserve"> </w:t>
      </w:r>
      <w:r w:rsidR="00C556B6" w:rsidRPr="005B4127">
        <w:rPr>
          <w:rFonts w:ascii="Times New Roman" w:eastAsia="DejaVu Sans" w:hAnsi="Times New Roman" w:cs="Times New Roman"/>
          <w:b/>
          <w:bCs/>
          <w:i/>
          <w:iCs/>
          <w:kern w:val="3"/>
          <w:sz w:val="28"/>
          <w:szCs w:val="28"/>
          <w:u w:val="single"/>
          <w:lang w:val="uk-UA" w:eastAsia="uk-UA" w:bidi="uk-UA"/>
        </w:rPr>
        <w:t>Сидор О.С.</w:t>
      </w:r>
      <w:r w:rsidR="00E95762" w:rsidRPr="005B4127">
        <w:rPr>
          <w:rFonts w:ascii="Times New Roman" w:eastAsia="DejaVu Sans" w:hAnsi="Times New Roman" w:cs="Times New Roman"/>
          <w:b/>
          <w:bCs/>
          <w:i/>
          <w:iCs/>
          <w:kern w:val="3"/>
          <w:sz w:val="28"/>
          <w:szCs w:val="28"/>
          <w:u w:val="single"/>
          <w:lang w:val="uk-UA" w:eastAsia="uk-UA" w:bidi="uk-UA"/>
        </w:rPr>
        <w:t xml:space="preserve"> та </w:t>
      </w:r>
      <w:r w:rsidR="00E418C2" w:rsidRPr="005B4127">
        <w:rPr>
          <w:rFonts w:ascii="Times New Roman" w:eastAsia="DejaVu Sans" w:hAnsi="Times New Roman" w:cs="Times New Roman"/>
          <w:b/>
          <w:bCs/>
          <w:i/>
          <w:iCs/>
          <w:kern w:val="3"/>
          <w:sz w:val="28"/>
          <w:szCs w:val="28"/>
          <w:u w:val="single"/>
          <w:lang w:val="uk-UA" w:eastAsia="uk-UA" w:bidi="uk-UA"/>
        </w:rPr>
        <w:t>Борецький О.П.</w:t>
      </w:r>
      <w:r w:rsidR="00C556B6" w:rsidRPr="005B4127">
        <w:rPr>
          <w:rFonts w:ascii="Times New Roman" w:eastAsia="DejaVu Sans" w:hAnsi="Times New Roman" w:cs="Times New Roman"/>
          <w:b/>
          <w:bCs/>
          <w:i/>
          <w:iCs/>
          <w:kern w:val="3"/>
          <w:sz w:val="28"/>
          <w:szCs w:val="28"/>
          <w:u w:val="single"/>
          <w:lang w:val="uk-UA" w:eastAsia="uk-UA" w:bidi="uk-UA"/>
        </w:rPr>
        <w:t>.</w:t>
      </w:r>
    </w:p>
    <w:p w:rsidR="00C556B6" w:rsidRPr="005B4127" w:rsidRDefault="00C556B6" w:rsidP="009C2BE6">
      <w:pPr>
        <w:widowControl w:val="0"/>
        <w:tabs>
          <w:tab w:val="left" w:pos="7878"/>
        </w:tabs>
        <w:suppressAutoHyphens/>
        <w:autoSpaceDE w:val="0"/>
        <w:autoSpaceDN w:val="0"/>
        <w:spacing w:after="0" w:line="240" w:lineRule="auto"/>
        <w:ind w:left="40"/>
        <w:jc w:val="both"/>
        <w:textAlignment w:val="baseline"/>
        <w:rPr>
          <w:rFonts w:ascii="Times New Roman" w:eastAsia="DejaVu Sans" w:hAnsi="Times New Roman" w:cs="Times New Roman"/>
          <w:b/>
          <w:bCs/>
          <w:i/>
          <w:iCs/>
          <w:kern w:val="3"/>
          <w:sz w:val="28"/>
          <w:szCs w:val="28"/>
          <w:u w:val="single"/>
          <w:lang w:val="uk-UA" w:eastAsia="uk-UA" w:bidi="uk-UA"/>
        </w:rPr>
      </w:pPr>
      <w:r w:rsidRPr="005B4127">
        <w:rPr>
          <w:rFonts w:ascii="Times New Roman" w:eastAsia="DejaVu Sans" w:hAnsi="Times New Roman" w:cs="Times New Roman"/>
          <w:b/>
          <w:bCs/>
          <w:i/>
          <w:iCs/>
          <w:kern w:val="3"/>
          <w:sz w:val="28"/>
          <w:szCs w:val="28"/>
          <w:u w:val="single"/>
          <w:lang w:val="uk-UA" w:eastAsia="uk-UA" w:bidi="uk-UA"/>
        </w:rPr>
        <w:t>Відсутні члени Комісії: Боднюк О.В..</w:t>
      </w:r>
    </w:p>
    <w:p w:rsidR="00CB7151" w:rsidRPr="005B4127" w:rsidRDefault="00CB7151" w:rsidP="00C556B6">
      <w:pPr>
        <w:widowControl w:val="0"/>
        <w:tabs>
          <w:tab w:val="left" w:pos="7878"/>
        </w:tabs>
        <w:suppressAutoHyphens/>
        <w:autoSpaceDE w:val="0"/>
        <w:autoSpaceDN w:val="0"/>
        <w:spacing w:after="0" w:line="240" w:lineRule="auto"/>
        <w:jc w:val="both"/>
        <w:textAlignment w:val="baseline"/>
        <w:rPr>
          <w:rFonts w:ascii="DejaVu Sans" w:eastAsia="DejaVu Sans" w:hAnsi="DejaVu Sans" w:cs="DejaVu Sans"/>
          <w:kern w:val="3"/>
          <w:sz w:val="24"/>
          <w:szCs w:val="24"/>
          <w:lang w:val="uk-UA" w:eastAsia="uk-UA" w:bidi="uk-UA"/>
        </w:rPr>
      </w:pPr>
    </w:p>
    <w:p w:rsidR="00CE66EE" w:rsidRPr="005B4127" w:rsidRDefault="009C4738" w:rsidP="009C2BE6">
      <w:pPr>
        <w:widowControl w:val="0"/>
        <w:tabs>
          <w:tab w:val="left" w:pos="2642"/>
          <w:tab w:val="left" w:pos="4427"/>
          <w:tab w:val="left" w:pos="7034"/>
        </w:tabs>
        <w:suppressAutoHyphens/>
        <w:autoSpaceDE w:val="0"/>
        <w:autoSpaceDN w:val="0"/>
        <w:spacing w:after="0" w:line="240" w:lineRule="auto"/>
        <w:ind w:left="40"/>
        <w:jc w:val="both"/>
        <w:textAlignment w:val="baseline"/>
        <w:rPr>
          <w:rFonts w:ascii="Times New Roman" w:eastAsia="DejaVu Sans" w:hAnsi="Times New Roman" w:cs="Times New Roman"/>
          <w:b/>
          <w:bCs/>
          <w:i/>
          <w:iCs/>
          <w:kern w:val="3"/>
          <w:sz w:val="28"/>
          <w:szCs w:val="28"/>
          <w:u w:val="single"/>
          <w:lang w:val="uk-UA" w:eastAsia="uk-UA" w:bidi="uk-UA"/>
        </w:rPr>
      </w:pPr>
      <w:r w:rsidRPr="005B4127">
        <w:rPr>
          <w:rFonts w:ascii="Times New Roman" w:eastAsia="DejaVu Sans" w:hAnsi="Times New Roman" w:cs="Times New Roman"/>
          <w:b/>
          <w:bCs/>
          <w:i/>
          <w:iCs/>
          <w:kern w:val="3"/>
          <w:sz w:val="28"/>
          <w:szCs w:val="28"/>
          <w:u w:val="single"/>
          <w:lang w:val="uk-UA" w:eastAsia="uk-UA" w:bidi="uk-UA"/>
        </w:rPr>
        <w:t>За</w:t>
      </w:r>
      <w:r w:rsidR="00A264BD" w:rsidRPr="005B4127">
        <w:rPr>
          <w:rFonts w:ascii="Times New Roman" w:eastAsia="DejaVu Sans" w:hAnsi="Times New Roman" w:cs="Times New Roman"/>
          <w:b/>
          <w:bCs/>
          <w:i/>
          <w:iCs/>
          <w:kern w:val="3"/>
          <w:sz w:val="28"/>
          <w:szCs w:val="28"/>
          <w:u w:val="single"/>
          <w:lang w:val="uk-UA" w:eastAsia="uk-UA" w:bidi="uk-UA"/>
        </w:rPr>
        <w:t>прошені:</w:t>
      </w:r>
      <w:r w:rsidR="00CE66EE" w:rsidRPr="005B4127">
        <w:rPr>
          <w:rFonts w:ascii="Times New Roman" w:eastAsia="DejaVu Sans" w:hAnsi="Times New Roman" w:cs="Times New Roman"/>
          <w:b/>
          <w:bCs/>
          <w:i/>
          <w:iCs/>
          <w:kern w:val="3"/>
          <w:sz w:val="28"/>
          <w:szCs w:val="28"/>
          <w:u w:val="single"/>
          <w:lang w:val="uk-UA" w:eastAsia="uk-UA" w:bidi="uk-UA"/>
        </w:rPr>
        <w:t xml:space="preserve"> </w:t>
      </w:r>
      <w:r w:rsidR="00D13B30" w:rsidRPr="005B4127">
        <w:rPr>
          <w:rFonts w:ascii="Times New Roman" w:eastAsia="DejaVu Sans" w:hAnsi="Times New Roman" w:cs="Times New Roman"/>
          <w:b/>
          <w:bCs/>
          <w:i/>
          <w:iCs/>
          <w:kern w:val="3"/>
          <w:sz w:val="28"/>
          <w:szCs w:val="28"/>
          <w:u w:val="single"/>
          <w:lang w:val="uk-UA" w:eastAsia="uk-UA" w:bidi="uk-UA"/>
        </w:rPr>
        <w:t>Романюк А.О.</w:t>
      </w:r>
    </w:p>
    <w:p w:rsidR="00C556B6" w:rsidRPr="005B4127" w:rsidRDefault="00C556B6" w:rsidP="009C2BE6">
      <w:pPr>
        <w:widowControl w:val="0"/>
        <w:tabs>
          <w:tab w:val="left" w:pos="2642"/>
          <w:tab w:val="left" w:pos="4427"/>
          <w:tab w:val="left" w:pos="7034"/>
        </w:tabs>
        <w:suppressAutoHyphens/>
        <w:autoSpaceDE w:val="0"/>
        <w:autoSpaceDN w:val="0"/>
        <w:spacing w:after="0" w:line="240" w:lineRule="auto"/>
        <w:ind w:left="40"/>
        <w:jc w:val="both"/>
        <w:textAlignment w:val="baseline"/>
        <w:rPr>
          <w:rFonts w:ascii="Times New Roman" w:eastAsia="DejaVu Sans" w:hAnsi="Times New Roman" w:cs="Times New Roman"/>
          <w:b/>
          <w:bCs/>
          <w:i/>
          <w:iCs/>
          <w:kern w:val="3"/>
          <w:sz w:val="28"/>
          <w:szCs w:val="28"/>
          <w:u w:val="single"/>
          <w:lang w:val="uk-UA" w:eastAsia="uk-UA" w:bidi="uk-UA"/>
        </w:rPr>
      </w:pPr>
      <w:r w:rsidRPr="005B4127">
        <w:rPr>
          <w:rFonts w:ascii="Times New Roman" w:eastAsia="DejaVu Sans" w:hAnsi="Times New Roman" w:cs="Times New Roman"/>
          <w:b/>
          <w:bCs/>
          <w:i/>
          <w:iCs/>
          <w:kern w:val="3"/>
          <w:sz w:val="28"/>
          <w:szCs w:val="28"/>
          <w:u w:val="single"/>
          <w:lang w:val="uk-UA" w:eastAsia="uk-UA" w:bidi="uk-UA"/>
        </w:rPr>
        <w:t>Присутні на засіданні Комісії: Секретар Боярської міської ради – Скринник О.Г., депутат Боярської міської ради – Лавриненко Л.С., член виконавчого комітету Боярської міської ради – Ващенко К.О..</w:t>
      </w:r>
    </w:p>
    <w:p w:rsidR="003F25C2" w:rsidRPr="005B4127" w:rsidRDefault="003F25C2" w:rsidP="009C2BE6">
      <w:pPr>
        <w:widowControl w:val="0"/>
        <w:suppressAutoHyphens/>
        <w:autoSpaceDN w:val="0"/>
        <w:spacing w:after="0" w:line="240" w:lineRule="auto"/>
        <w:ind w:left="40" w:right="15" w:firstLine="3930"/>
        <w:jc w:val="both"/>
        <w:rPr>
          <w:rFonts w:ascii="Times New Roman" w:eastAsia="Times New Roman" w:hAnsi="Times New Roman" w:cs="Times New Roman"/>
          <w:b/>
          <w:kern w:val="3"/>
          <w:sz w:val="36"/>
          <w:szCs w:val="36"/>
          <w:u w:val="single"/>
          <w:lang w:val="uk-UA" w:eastAsia="uk-UA" w:bidi="uk-UA"/>
        </w:rPr>
      </w:pPr>
    </w:p>
    <w:p w:rsidR="009C4738" w:rsidRPr="005B4127" w:rsidRDefault="009C4738" w:rsidP="009C2BE6">
      <w:pPr>
        <w:widowControl w:val="0"/>
        <w:suppressAutoHyphens/>
        <w:autoSpaceDN w:val="0"/>
        <w:spacing w:after="0" w:line="240" w:lineRule="auto"/>
        <w:ind w:left="40" w:right="15" w:firstLine="3930"/>
        <w:jc w:val="both"/>
        <w:rPr>
          <w:rFonts w:ascii="Times New Roman" w:eastAsia="Times New Roman" w:hAnsi="Times New Roman" w:cs="Times New Roman"/>
          <w:b/>
          <w:kern w:val="3"/>
          <w:sz w:val="36"/>
          <w:szCs w:val="36"/>
          <w:u w:val="single"/>
          <w:lang w:val="uk-UA" w:eastAsia="uk-UA" w:bidi="uk-UA"/>
        </w:rPr>
      </w:pPr>
      <w:r w:rsidRPr="005B4127">
        <w:rPr>
          <w:rFonts w:ascii="Times New Roman" w:eastAsia="Times New Roman" w:hAnsi="Times New Roman" w:cs="Times New Roman"/>
          <w:b/>
          <w:kern w:val="3"/>
          <w:sz w:val="36"/>
          <w:szCs w:val="36"/>
          <w:u w:val="single"/>
          <w:lang w:val="uk-UA" w:eastAsia="uk-UA" w:bidi="uk-UA"/>
        </w:rPr>
        <w:t>Порядок денний:</w:t>
      </w:r>
    </w:p>
    <w:p w:rsidR="009C4738" w:rsidRPr="005B4127" w:rsidRDefault="009C4738" w:rsidP="009C2BE6">
      <w:pPr>
        <w:widowControl w:val="0"/>
        <w:suppressAutoHyphens/>
        <w:autoSpaceDN w:val="0"/>
        <w:spacing w:after="0" w:line="240" w:lineRule="auto"/>
        <w:jc w:val="both"/>
        <w:rPr>
          <w:rFonts w:ascii="DejaVu Sans" w:eastAsia="DejaVu Sans" w:hAnsi="DejaVu Sans" w:cs="DejaVu Sans"/>
          <w:kern w:val="3"/>
          <w:sz w:val="28"/>
          <w:szCs w:val="28"/>
          <w:lang w:val="uk-UA" w:eastAsia="uk-UA" w:bidi="uk-UA"/>
        </w:rPr>
      </w:pPr>
    </w:p>
    <w:p w:rsidR="00767FF0" w:rsidRPr="005B4127" w:rsidRDefault="00C556B6" w:rsidP="009C2BE6">
      <w:pPr>
        <w:widowControl w:val="0"/>
        <w:numPr>
          <w:ilvl w:val="0"/>
          <w:numId w:val="2"/>
        </w:numPr>
        <w:suppressAutoHyphens/>
        <w:autoSpaceDE w:val="0"/>
        <w:autoSpaceDN w:val="0"/>
        <w:spacing w:after="0" w:line="240" w:lineRule="auto"/>
        <w:ind w:right="15"/>
        <w:jc w:val="both"/>
        <w:textAlignment w:val="baseline"/>
        <w:rPr>
          <w:rFonts w:ascii="Times New Roman" w:eastAsia="Times New Roman" w:hAnsi="Times New Roman" w:cs="Times New Roman"/>
          <w:kern w:val="3"/>
          <w:sz w:val="28"/>
          <w:szCs w:val="28"/>
          <w:lang w:val="uk-UA" w:eastAsia="uk-UA" w:bidi="uk-UA"/>
        </w:rPr>
      </w:pPr>
      <w:r w:rsidRPr="005B4127">
        <w:rPr>
          <w:rFonts w:ascii="Times New Roman" w:eastAsia="Times New Roman" w:hAnsi="Times New Roman" w:cs="Times New Roman"/>
          <w:kern w:val="3"/>
          <w:sz w:val="28"/>
          <w:szCs w:val="28"/>
          <w:lang w:val="uk-UA" w:eastAsia="uk-UA" w:bidi="uk-UA"/>
        </w:rPr>
        <w:t>Про затвердження проєкту генерального плану міста Боярка</w:t>
      </w:r>
      <w:r w:rsidR="00091A4C" w:rsidRPr="005B4127">
        <w:rPr>
          <w:rFonts w:ascii="Times New Roman" w:eastAsia="Times New Roman" w:hAnsi="Times New Roman" w:cs="Times New Roman"/>
          <w:kern w:val="3"/>
          <w:sz w:val="28"/>
          <w:szCs w:val="28"/>
          <w:lang w:val="uk-UA" w:eastAsia="uk-UA" w:bidi="uk-UA"/>
        </w:rPr>
        <w:t xml:space="preserve"> Києво-Святошинського району Київської області</w:t>
      </w:r>
      <w:r w:rsidR="00960719" w:rsidRPr="005B4127">
        <w:rPr>
          <w:rFonts w:ascii="Times New Roman" w:eastAsia="Times New Roman" w:hAnsi="Times New Roman" w:cs="Times New Roman"/>
          <w:kern w:val="3"/>
          <w:sz w:val="28"/>
          <w:szCs w:val="28"/>
          <w:lang w:val="uk-UA" w:eastAsia="uk-UA" w:bidi="uk-UA"/>
        </w:rPr>
        <w:t>.</w:t>
      </w:r>
    </w:p>
    <w:p w:rsidR="00F00661" w:rsidRPr="005B4127" w:rsidRDefault="000321B3" w:rsidP="009C2BE6">
      <w:pPr>
        <w:widowControl w:val="0"/>
        <w:numPr>
          <w:ilvl w:val="0"/>
          <w:numId w:val="2"/>
        </w:numPr>
        <w:suppressAutoHyphens/>
        <w:autoSpaceDE w:val="0"/>
        <w:autoSpaceDN w:val="0"/>
        <w:spacing w:after="0" w:line="240" w:lineRule="auto"/>
        <w:ind w:right="15"/>
        <w:jc w:val="both"/>
        <w:textAlignment w:val="baseline"/>
        <w:rPr>
          <w:rFonts w:ascii="Times New Roman" w:eastAsia="Times New Roman" w:hAnsi="Times New Roman" w:cs="Times New Roman"/>
          <w:kern w:val="3"/>
          <w:sz w:val="28"/>
          <w:szCs w:val="28"/>
          <w:lang w:val="uk-UA" w:eastAsia="uk-UA" w:bidi="uk-UA"/>
        </w:rPr>
      </w:pPr>
      <w:r w:rsidRPr="005B4127">
        <w:rPr>
          <w:rFonts w:ascii="Times New Roman" w:eastAsia="Times New Roman" w:hAnsi="Times New Roman" w:cs="Times New Roman"/>
          <w:kern w:val="3"/>
          <w:sz w:val="28"/>
          <w:szCs w:val="28"/>
          <w:lang w:val="uk-UA" w:eastAsia="uk-UA" w:bidi="uk-UA"/>
        </w:rPr>
        <w:t>Різне.</w:t>
      </w:r>
    </w:p>
    <w:p w:rsidR="00CC688A" w:rsidRPr="005B4127" w:rsidRDefault="00CC688A" w:rsidP="009C2BE6">
      <w:pPr>
        <w:widowControl w:val="0"/>
        <w:suppressAutoHyphens/>
        <w:autoSpaceDE w:val="0"/>
        <w:autoSpaceDN w:val="0"/>
        <w:spacing w:after="0" w:line="240" w:lineRule="auto"/>
        <w:ind w:left="400" w:right="15"/>
        <w:jc w:val="both"/>
        <w:textAlignment w:val="baseline"/>
        <w:rPr>
          <w:rFonts w:ascii="Times New Roman" w:eastAsia="Times New Roman" w:hAnsi="Times New Roman" w:cs="Times New Roman"/>
          <w:kern w:val="3"/>
          <w:sz w:val="28"/>
          <w:szCs w:val="28"/>
          <w:lang w:val="uk-UA" w:eastAsia="uk-UA" w:bidi="uk-UA"/>
        </w:rPr>
      </w:pPr>
    </w:p>
    <w:p w:rsidR="009C4738" w:rsidRPr="005B4127" w:rsidRDefault="009C4738" w:rsidP="009C2BE6">
      <w:pPr>
        <w:widowControl w:val="0"/>
        <w:tabs>
          <w:tab w:val="left" w:pos="5094"/>
        </w:tabs>
        <w:suppressAutoHyphens/>
        <w:autoSpaceDE w:val="0"/>
        <w:autoSpaceDN w:val="0"/>
        <w:spacing w:after="0" w:line="240" w:lineRule="auto"/>
        <w:ind w:left="40" w:right="40"/>
        <w:jc w:val="both"/>
        <w:textAlignment w:val="baseline"/>
        <w:rPr>
          <w:rFonts w:ascii="Times New Roman" w:eastAsia="DejaVu Sans" w:hAnsi="Times New Roman" w:cs="Times New Roman"/>
          <w:b/>
          <w:i/>
          <w:kern w:val="3"/>
          <w:sz w:val="28"/>
          <w:szCs w:val="28"/>
          <w:lang w:val="uk-UA" w:eastAsia="uk-UA" w:bidi="uk-UA"/>
        </w:rPr>
      </w:pPr>
      <w:r w:rsidRPr="005B4127">
        <w:rPr>
          <w:rFonts w:ascii="Times New Roman" w:eastAsia="DejaVu Sans" w:hAnsi="Times New Roman" w:cs="Times New Roman"/>
          <w:b/>
          <w:i/>
          <w:kern w:val="3"/>
          <w:sz w:val="28"/>
          <w:szCs w:val="28"/>
          <w:lang w:val="uk-UA" w:eastAsia="uk-UA" w:bidi="uk-UA"/>
        </w:rPr>
        <w:t>За такий порядок</w:t>
      </w:r>
      <w:r w:rsidR="00952AE2" w:rsidRPr="005B4127">
        <w:rPr>
          <w:rFonts w:ascii="Times New Roman" w:eastAsia="DejaVu Sans" w:hAnsi="Times New Roman" w:cs="Times New Roman"/>
          <w:b/>
          <w:i/>
          <w:kern w:val="3"/>
          <w:sz w:val="28"/>
          <w:szCs w:val="28"/>
          <w:lang w:val="uk-UA" w:eastAsia="uk-UA" w:bidi="uk-UA"/>
        </w:rPr>
        <w:t xml:space="preserve"> денний К</w:t>
      </w:r>
      <w:r w:rsidR="000E4E18" w:rsidRPr="005B4127">
        <w:rPr>
          <w:rFonts w:ascii="Times New Roman" w:eastAsia="DejaVu Sans" w:hAnsi="Times New Roman" w:cs="Times New Roman"/>
          <w:b/>
          <w:i/>
          <w:kern w:val="3"/>
          <w:sz w:val="28"/>
          <w:szCs w:val="28"/>
          <w:lang w:val="uk-UA" w:eastAsia="uk-UA" w:bidi="uk-UA"/>
        </w:rPr>
        <w:t>омісії голосували: "</w:t>
      </w:r>
      <w:r w:rsidR="004B1774" w:rsidRPr="005B4127">
        <w:rPr>
          <w:rFonts w:ascii="Times New Roman" w:eastAsia="DejaVu Sans" w:hAnsi="Times New Roman" w:cs="Times New Roman"/>
          <w:b/>
          <w:i/>
          <w:kern w:val="3"/>
          <w:sz w:val="28"/>
          <w:szCs w:val="28"/>
          <w:lang w:val="uk-UA" w:eastAsia="uk-UA" w:bidi="uk-UA"/>
        </w:rPr>
        <w:t xml:space="preserve">“за” </w:t>
      </w:r>
      <w:r w:rsidR="00C556B6" w:rsidRPr="005B4127">
        <w:rPr>
          <w:rFonts w:ascii="Times New Roman" w:eastAsia="DejaVu Sans" w:hAnsi="Times New Roman" w:cs="Times New Roman"/>
          <w:b/>
          <w:i/>
          <w:kern w:val="3"/>
          <w:sz w:val="28"/>
          <w:szCs w:val="28"/>
          <w:lang w:val="uk-UA" w:eastAsia="uk-UA" w:bidi="uk-UA"/>
        </w:rPr>
        <w:t>3</w:t>
      </w:r>
      <w:r w:rsidR="000E4E18" w:rsidRPr="005B4127">
        <w:rPr>
          <w:rFonts w:ascii="Times New Roman" w:eastAsia="DejaVu Sans" w:hAnsi="Times New Roman" w:cs="Times New Roman"/>
          <w:b/>
          <w:i/>
          <w:kern w:val="3"/>
          <w:sz w:val="28"/>
          <w:szCs w:val="28"/>
          <w:lang w:val="uk-UA" w:eastAsia="uk-UA" w:bidi="uk-UA"/>
        </w:rPr>
        <w:t xml:space="preserve"> , “проти” 0 , “утримались” 0 .</w:t>
      </w:r>
    </w:p>
    <w:p w:rsidR="009C4738" w:rsidRPr="005B4127" w:rsidRDefault="009C4738" w:rsidP="009C2BE6">
      <w:pPr>
        <w:widowControl w:val="0"/>
        <w:tabs>
          <w:tab w:val="left" w:pos="5094"/>
        </w:tabs>
        <w:suppressAutoHyphens/>
        <w:autoSpaceDE w:val="0"/>
        <w:autoSpaceDN w:val="0"/>
        <w:spacing w:after="0" w:line="240" w:lineRule="auto"/>
        <w:ind w:left="40" w:right="40"/>
        <w:jc w:val="both"/>
        <w:textAlignment w:val="baseline"/>
        <w:rPr>
          <w:rFonts w:ascii="Times New Roman" w:eastAsia="DejaVu Sans" w:hAnsi="Times New Roman" w:cs="Times New Roman"/>
          <w:b/>
          <w:i/>
          <w:kern w:val="3"/>
          <w:sz w:val="28"/>
          <w:szCs w:val="28"/>
          <w:lang w:val="uk-UA" w:eastAsia="uk-UA" w:bidi="uk-UA"/>
        </w:rPr>
      </w:pPr>
      <w:r w:rsidRPr="005B4127">
        <w:rPr>
          <w:rFonts w:ascii="Times New Roman" w:eastAsia="DejaVu Sans" w:hAnsi="Times New Roman" w:cs="Times New Roman"/>
          <w:b/>
          <w:i/>
          <w:kern w:val="3"/>
          <w:sz w:val="28"/>
          <w:szCs w:val="28"/>
          <w:lang w:val="uk-UA" w:eastAsia="uk-UA" w:bidi="uk-UA"/>
        </w:rPr>
        <w:t xml:space="preserve">Рішення </w:t>
      </w:r>
      <w:r w:rsidRPr="005B4127">
        <w:rPr>
          <w:rFonts w:ascii="Times New Roman" w:eastAsia="DejaVu Sans" w:hAnsi="Times New Roman" w:cs="Times New Roman"/>
          <w:b/>
          <w:i/>
          <w:kern w:val="3"/>
          <w:sz w:val="28"/>
          <w:szCs w:val="28"/>
          <w:u w:val="single"/>
          <w:lang w:val="uk-UA" w:eastAsia="uk-UA" w:bidi="uk-UA"/>
        </w:rPr>
        <w:t>прийнято</w:t>
      </w:r>
      <w:r w:rsidRPr="005B4127">
        <w:rPr>
          <w:rFonts w:ascii="Times New Roman" w:eastAsia="DejaVu Sans" w:hAnsi="Times New Roman" w:cs="Times New Roman"/>
          <w:b/>
          <w:i/>
          <w:kern w:val="3"/>
          <w:sz w:val="28"/>
          <w:szCs w:val="28"/>
          <w:lang w:val="uk-UA" w:eastAsia="uk-UA" w:bidi="uk-UA"/>
        </w:rPr>
        <w:t>.</w:t>
      </w:r>
    </w:p>
    <w:p w:rsidR="002162C3" w:rsidRPr="005B4127" w:rsidRDefault="002162C3" w:rsidP="009C2BE6">
      <w:pPr>
        <w:widowControl w:val="0"/>
        <w:tabs>
          <w:tab w:val="left" w:pos="5094"/>
        </w:tabs>
        <w:suppressAutoHyphens/>
        <w:autoSpaceDE w:val="0"/>
        <w:autoSpaceDN w:val="0"/>
        <w:spacing w:after="0" w:line="240" w:lineRule="auto"/>
        <w:ind w:right="40"/>
        <w:jc w:val="both"/>
        <w:textAlignment w:val="baseline"/>
        <w:rPr>
          <w:rFonts w:ascii="Times New Roman" w:eastAsia="DejaVu Sans" w:hAnsi="Times New Roman" w:cs="Times New Roman"/>
          <w:b/>
          <w:bCs/>
          <w:iCs/>
          <w:kern w:val="3"/>
          <w:sz w:val="28"/>
          <w:szCs w:val="28"/>
          <w:u w:val="single"/>
          <w:lang w:val="uk-UA" w:eastAsia="uk-UA" w:bidi="uk-UA"/>
        </w:rPr>
      </w:pPr>
    </w:p>
    <w:p w:rsidR="00C556B6" w:rsidRPr="005B4127" w:rsidRDefault="00C556B6" w:rsidP="009C2BE6">
      <w:pPr>
        <w:pStyle w:val="a5"/>
        <w:numPr>
          <w:ilvl w:val="3"/>
          <w:numId w:val="2"/>
        </w:numPr>
        <w:suppressAutoHyphens/>
        <w:spacing w:after="0" w:line="240" w:lineRule="auto"/>
        <w:ind w:left="567" w:hanging="567"/>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На обговорення та розгляд Комісії винесено питання щодо затвердження генерального плану міста Боярка</w:t>
      </w:r>
      <w:r w:rsidR="00AD4B97" w:rsidRPr="005B4127">
        <w:rPr>
          <w:rFonts w:ascii="Times New Roman" w:eastAsia="DejaVu Sans" w:hAnsi="Times New Roman" w:cs="Times New Roman"/>
          <w:kern w:val="3"/>
          <w:sz w:val="28"/>
          <w:szCs w:val="28"/>
          <w:lang w:val="uk-UA" w:eastAsia="uk-UA" w:bidi="uk-UA"/>
        </w:rPr>
        <w:t>, яке планується винести на розгляд пленарного засідання чергової 68 сесії Боярської міської ради VII скликання.</w:t>
      </w:r>
    </w:p>
    <w:p w:rsidR="00AD4B97" w:rsidRPr="005B4127" w:rsidRDefault="00AD4B97" w:rsidP="00AD4B97">
      <w:pPr>
        <w:pStyle w:val="a5"/>
        <w:suppressAutoHyphens/>
        <w:spacing w:after="0" w:line="240" w:lineRule="auto"/>
        <w:ind w:left="567"/>
        <w:jc w:val="both"/>
        <w:rPr>
          <w:rFonts w:ascii="Times New Roman" w:eastAsia="DejaVu Sans" w:hAnsi="Times New Roman" w:cs="Times New Roman"/>
          <w:kern w:val="3"/>
          <w:sz w:val="28"/>
          <w:szCs w:val="28"/>
          <w:lang w:val="uk-UA" w:eastAsia="uk-UA" w:bidi="uk-UA"/>
        </w:rPr>
      </w:pPr>
    </w:p>
    <w:p w:rsidR="00AD4B97" w:rsidRPr="005B4127" w:rsidRDefault="00AD4B97" w:rsidP="00AD4B97">
      <w:pPr>
        <w:pStyle w:val="a5"/>
        <w:suppressAutoHyphens/>
        <w:spacing w:after="0" w:line="240" w:lineRule="auto"/>
        <w:ind w:left="567"/>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По даному питанню доповів начальник відділу містобудування та архіте</w:t>
      </w:r>
      <w:r w:rsidR="00091A4C" w:rsidRPr="005B4127">
        <w:rPr>
          <w:rFonts w:ascii="Times New Roman" w:eastAsia="DejaVu Sans" w:hAnsi="Times New Roman" w:cs="Times New Roman"/>
          <w:kern w:val="3"/>
          <w:sz w:val="28"/>
          <w:szCs w:val="28"/>
          <w:lang w:val="uk-UA" w:eastAsia="uk-UA" w:bidi="uk-UA"/>
        </w:rPr>
        <w:t>ктури Романюк А.О.</w:t>
      </w:r>
    </w:p>
    <w:p w:rsidR="00062B39" w:rsidRPr="005B4127" w:rsidRDefault="00AD4B97" w:rsidP="00AD4B97">
      <w:pPr>
        <w:pStyle w:val="a5"/>
        <w:suppressAutoHyphens/>
        <w:spacing w:after="0" w:line="240" w:lineRule="auto"/>
        <w:ind w:left="567"/>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Романюк</w:t>
      </w:r>
      <w:r w:rsidR="00C17B26" w:rsidRPr="005B4127">
        <w:rPr>
          <w:rFonts w:ascii="Times New Roman" w:eastAsia="DejaVu Sans" w:hAnsi="Times New Roman" w:cs="Times New Roman"/>
          <w:kern w:val="3"/>
          <w:sz w:val="28"/>
          <w:szCs w:val="28"/>
          <w:lang w:val="uk-UA" w:eastAsia="uk-UA" w:bidi="uk-UA"/>
        </w:rPr>
        <w:t xml:space="preserve"> А.О. поінформував про наступне, </w:t>
      </w:r>
      <w:r w:rsidR="00062B39" w:rsidRPr="005B4127">
        <w:rPr>
          <w:rFonts w:ascii="Times New Roman" w:eastAsia="DejaVu Sans" w:hAnsi="Times New Roman" w:cs="Times New Roman"/>
          <w:kern w:val="3"/>
          <w:sz w:val="28"/>
          <w:szCs w:val="28"/>
          <w:lang w:val="uk-UA" w:eastAsia="uk-UA" w:bidi="uk-UA"/>
        </w:rPr>
        <w:t xml:space="preserve">генеральний план </w:t>
      </w:r>
      <w:r w:rsidR="003A10B0" w:rsidRPr="005B4127">
        <w:rPr>
          <w:rFonts w:ascii="Times New Roman" w:eastAsia="DejaVu Sans" w:hAnsi="Times New Roman" w:cs="Times New Roman"/>
          <w:kern w:val="3"/>
          <w:sz w:val="28"/>
          <w:szCs w:val="28"/>
          <w:lang w:val="uk-UA" w:eastAsia="uk-UA" w:bidi="uk-UA"/>
        </w:rPr>
        <w:t>розроблений з метою обґрунтування довгострокової стратегії планування та забудови території населеного пункту та визначає основні принципи і напрямки планувальної організації та функціонального призначення території.</w:t>
      </w:r>
    </w:p>
    <w:p w:rsidR="00AD4B97" w:rsidRPr="005B4127" w:rsidRDefault="00062B39" w:rsidP="00062B39">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Н</w:t>
      </w:r>
      <w:r w:rsidR="00091A4C" w:rsidRPr="005B4127">
        <w:rPr>
          <w:rFonts w:ascii="Times New Roman" w:eastAsia="DejaVu Sans" w:hAnsi="Times New Roman" w:cs="Times New Roman"/>
          <w:kern w:val="3"/>
          <w:sz w:val="28"/>
          <w:szCs w:val="28"/>
          <w:lang w:val="uk-UA" w:eastAsia="uk-UA" w:bidi="uk-UA"/>
        </w:rPr>
        <w:t>а розрахунковий етап, відповідно до основних показників</w:t>
      </w:r>
      <w:r w:rsidR="00FD35D5" w:rsidRPr="005B4127">
        <w:rPr>
          <w:rFonts w:ascii="Times New Roman" w:eastAsia="DejaVu Sans" w:hAnsi="Times New Roman" w:cs="Times New Roman"/>
          <w:kern w:val="3"/>
          <w:sz w:val="28"/>
          <w:szCs w:val="28"/>
          <w:lang w:val="uk-UA" w:eastAsia="uk-UA" w:bidi="uk-UA"/>
        </w:rPr>
        <w:t xml:space="preserve"> генерального плану м. Боярка</w:t>
      </w:r>
      <w:r w:rsidR="00091A4C" w:rsidRPr="005B4127">
        <w:rPr>
          <w:rFonts w:ascii="Times New Roman" w:eastAsia="DejaVu Sans" w:hAnsi="Times New Roman" w:cs="Times New Roman"/>
          <w:kern w:val="3"/>
          <w:sz w:val="28"/>
          <w:szCs w:val="28"/>
          <w:lang w:val="uk-UA" w:eastAsia="uk-UA" w:bidi="uk-UA"/>
        </w:rPr>
        <w:t>:</w:t>
      </w:r>
    </w:p>
    <w:p w:rsidR="00091A4C" w:rsidRPr="005B4127" w:rsidRDefault="00091A4C" w:rsidP="00091A4C">
      <w:pPr>
        <w:pStyle w:val="a5"/>
        <w:numPr>
          <w:ilvl w:val="0"/>
          <w:numId w:val="13"/>
        </w:numPr>
        <w:suppressAutoHyphens/>
        <w:spacing w:after="0" w:line="240" w:lineRule="auto"/>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Населення – 44 тис.;</w:t>
      </w:r>
    </w:p>
    <w:p w:rsidR="00091A4C" w:rsidRPr="005B4127" w:rsidRDefault="00091A4C" w:rsidP="00091A4C">
      <w:pPr>
        <w:pStyle w:val="a5"/>
        <w:numPr>
          <w:ilvl w:val="0"/>
          <w:numId w:val="13"/>
        </w:numPr>
        <w:suppressAutoHyphens/>
        <w:spacing w:after="0" w:line="240" w:lineRule="auto"/>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Територія – 1462 га;</w:t>
      </w:r>
    </w:p>
    <w:p w:rsidR="00091A4C" w:rsidRPr="005B4127" w:rsidRDefault="00091A4C" w:rsidP="00091A4C">
      <w:pPr>
        <w:pStyle w:val="a5"/>
        <w:numPr>
          <w:ilvl w:val="0"/>
          <w:numId w:val="13"/>
        </w:numPr>
        <w:suppressAutoHyphens/>
        <w:spacing w:after="0" w:line="240" w:lineRule="auto"/>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Житлова забудова 627,84 га;</w:t>
      </w:r>
    </w:p>
    <w:p w:rsidR="00091A4C" w:rsidRPr="005B4127" w:rsidRDefault="00091A4C" w:rsidP="00091A4C">
      <w:pPr>
        <w:pStyle w:val="a5"/>
        <w:numPr>
          <w:ilvl w:val="0"/>
          <w:numId w:val="13"/>
        </w:numPr>
        <w:suppressAutoHyphens/>
        <w:spacing w:after="0" w:line="240" w:lineRule="auto"/>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Громадська забудова – 137,1 га;</w:t>
      </w:r>
    </w:p>
    <w:p w:rsidR="00091A4C" w:rsidRPr="005B4127" w:rsidRDefault="00091A4C" w:rsidP="00091A4C">
      <w:pPr>
        <w:pStyle w:val="a5"/>
        <w:numPr>
          <w:ilvl w:val="0"/>
          <w:numId w:val="13"/>
        </w:numPr>
        <w:suppressAutoHyphens/>
        <w:spacing w:after="0" w:line="240" w:lineRule="auto"/>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Виробнича – 162,63 га;</w:t>
      </w:r>
    </w:p>
    <w:p w:rsidR="00091A4C" w:rsidRPr="005B4127" w:rsidRDefault="00091A4C" w:rsidP="00091A4C">
      <w:pPr>
        <w:pStyle w:val="a5"/>
        <w:numPr>
          <w:ilvl w:val="0"/>
          <w:numId w:val="13"/>
        </w:numPr>
        <w:suppressAutoHyphens/>
        <w:spacing w:after="0" w:line="240" w:lineRule="auto"/>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Комунально-складська – 56,49 га;</w:t>
      </w:r>
    </w:p>
    <w:p w:rsidR="00091A4C" w:rsidRPr="005B4127" w:rsidRDefault="00091A4C" w:rsidP="00091A4C">
      <w:pPr>
        <w:pStyle w:val="a5"/>
        <w:numPr>
          <w:ilvl w:val="0"/>
          <w:numId w:val="13"/>
        </w:numPr>
        <w:suppressAutoHyphens/>
        <w:spacing w:after="0" w:line="240" w:lineRule="auto"/>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lastRenderedPageBreak/>
        <w:t>Транспортна інфраструктура – 234, 78 га;</w:t>
      </w:r>
    </w:p>
    <w:p w:rsidR="00091A4C" w:rsidRPr="005B4127" w:rsidRDefault="00091A4C" w:rsidP="00091A4C">
      <w:pPr>
        <w:pStyle w:val="a5"/>
        <w:numPr>
          <w:ilvl w:val="0"/>
          <w:numId w:val="13"/>
        </w:numPr>
        <w:suppressAutoHyphens/>
        <w:spacing w:after="0" w:line="240" w:lineRule="auto"/>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Ландшафтно-рекреаційна та озеленення - 223,67 га;</w:t>
      </w:r>
    </w:p>
    <w:p w:rsidR="00091A4C" w:rsidRPr="005B4127" w:rsidRDefault="00091A4C" w:rsidP="00091A4C">
      <w:pPr>
        <w:pStyle w:val="a5"/>
        <w:numPr>
          <w:ilvl w:val="0"/>
          <w:numId w:val="13"/>
        </w:numPr>
        <w:suppressAutoHyphens/>
        <w:spacing w:after="0" w:line="240" w:lineRule="auto"/>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Водні поверхні – 8,81 га;</w:t>
      </w:r>
    </w:p>
    <w:p w:rsidR="00091A4C" w:rsidRPr="005B4127" w:rsidRDefault="00091A4C" w:rsidP="00091A4C">
      <w:pPr>
        <w:pStyle w:val="a5"/>
        <w:numPr>
          <w:ilvl w:val="0"/>
          <w:numId w:val="13"/>
        </w:numPr>
        <w:suppressAutoHyphens/>
        <w:spacing w:after="0" w:line="240" w:lineRule="auto"/>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Історико-культурна спадщина – 2,11 га</w:t>
      </w:r>
      <w:r w:rsidR="00062B39" w:rsidRPr="005B4127">
        <w:rPr>
          <w:rFonts w:ascii="Times New Roman" w:eastAsia="DejaVu Sans" w:hAnsi="Times New Roman" w:cs="Times New Roman"/>
          <w:kern w:val="3"/>
          <w:sz w:val="28"/>
          <w:szCs w:val="28"/>
          <w:lang w:val="uk-UA" w:eastAsia="uk-UA" w:bidi="uk-UA"/>
        </w:rPr>
        <w:t>, інші показники вказані в пояснювальній записці містобудівної документації.</w:t>
      </w:r>
    </w:p>
    <w:p w:rsidR="00D56B2C" w:rsidRPr="005B4127" w:rsidRDefault="00D56B2C" w:rsidP="00D56B2C">
      <w:pPr>
        <w:spacing w:after="0" w:line="307" w:lineRule="exact"/>
        <w:ind w:right="20" w:firstLine="851"/>
        <w:jc w:val="both"/>
        <w:rPr>
          <w:rFonts w:ascii="Times New Roman" w:eastAsia="Arial Unicode MS" w:hAnsi="Times New Roman" w:cs="Times New Roman"/>
          <w:sz w:val="28"/>
          <w:szCs w:val="28"/>
          <w:lang w:val="uk-UA" w:eastAsia="uk-UA"/>
        </w:rPr>
      </w:pPr>
      <w:r w:rsidRPr="005B4127">
        <w:rPr>
          <w:rFonts w:ascii="Times New Roman" w:eastAsia="Arial Unicode MS" w:hAnsi="Times New Roman" w:cs="Times New Roman"/>
          <w:sz w:val="28"/>
          <w:szCs w:val="28"/>
          <w:lang w:val="uk-UA" w:eastAsia="uk-UA"/>
        </w:rPr>
        <w:t>Відповідно до листа Київської облдержадміністрації за вх. від 22.07.2019                 № 02-9/2482, Боярській міській раді надані державні інтереси для розроблення містобудівної документації, а саме:</w:t>
      </w:r>
    </w:p>
    <w:p w:rsidR="00D56B2C" w:rsidRPr="005B4127" w:rsidRDefault="00D56B2C" w:rsidP="00D56B2C">
      <w:pPr>
        <w:spacing w:after="0" w:line="307" w:lineRule="exact"/>
        <w:ind w:right="20" w:firstLine="851"/>
        <w:jc w:val="both"/>
        <w:rPr>
          <w:rFonts w:ascii="Times New Roman" w:eastAsia="Arial Unicode MS" w:hAnsi="Times New Roman" w:cs="Times New Roman"/>
          <w:sz w:val="28"/>
          <w:szCs w:val="28"/>
          <w:lang w:val="uk-UA"/>
        </w:rPr>
      </w:pPr>
      <w:r w:rsidRPr="005B4127">
        <w:rPr>
          <w:rFonts w:ascii="Times New Roman" w:eastAsia="Arial Unicode MS" w:hAnsi="Times New Roman" w:cs="Times New Roman"/>
          <w:sz w:val="28"/>
          <w:szCs w:val="28"/>
          <w:lang w:val="uk-UA" w:eastAsia="uk-UA"/>
        </w:rPr>
        <w:t xml:space="preserve">На виконання пункту 3 частини першої статті 7 та частини другої і пункту З частини сьомої статті 17 Закону України «Про регулювання містобудівної діяльності» (далі-Закон), відповідно до рішення Боярської міської ради Києво- Святошинського району від 07.02.2019 № </w:t>
      </w:r>
      <w:r w:rsidRPr="005B4127">
        <w:rPr>
          <w:rFonts w:ascii="Times New Roman" w:eastAsia="Arial Unicode MS" w:hAnsi="Times New Roman" w:cs="Times New Roman"/>
          <w:sz w:val="28"/>
          <w:szCs w:val="28"/>
          <w:lang w:val="uk-UA"/>
        </w:rPr>
        <w:t xml:space="preserve">1851-54-VII </w:t>
      </w:r>
      <w:r w:rsidRPr="005B4127">
        <w:rPr>
          <w:rFonts w:ascii="Times New Roman" w:eastAsia="Arial Unicode MS" w:hAnsi="Times New Roman" w:cs="Times New Roman"/>
          <w:sz w:val="28"/>
          <w:szCs w:val="28"/>
          <w:lang w:val="uk-UA" w:eastAsia="uk-UA"/>
        </w:rPr>
        <w:t>«Про розроблення генерального плану міста Боярка Києво-Святошинського району Київської області», Київська обласна державна адміністрація зазначає про необхідність врахування під час розробки містобудівної документації таких державних інтересів:</w:t>
      </w:r>
    </w:p>
    <w:p w:rsidR="00D56B2C" w:rsidRPr="005B4127" w:rsidRDefault="00D56B2C" w:rsidP="00D56B2C">
      <w:pPr>
        <w:numPr>
          <w:ilvl w:val="0"/>
          <w:numId w:val="1"/>
        </w:numPr>
        <w:tabs>
          <w:tab w:val="clear" w:pos="0"/>
          <w:tab w:val="left" w:pos="683"/>
        </w:tabs>
        <w:spacing w:after="0" w:line="307" w:lineRule="exact"/>
        <w:ind w:left="0" w:right="20" w:firstLine="851"/>
        <w:jc w:val="both"/>
        <w:rPr>
          <w:rFonts w:ascii="Times New Roman" w:eastAsia="Arial Unicode MS" w:hAnsi="Times New Roman" w:cs="Times New Roman"/>
          <w:sz w:val="28"/>
          <w:szCs w:val="28"/>
          <w:lang w:val="uk-UA"/>
        </w:rPr>
      </w:pPr>
      <w:r w:rsidRPr="005B4127">
        <w:rPr>
          <w:rFonts w:ascii="Times New Roman" w:eastAsia="Arial Unicode MS" w:hAnsi="Times New Roman" w:cs="Times New Roman"/>
          <w:sz w:val="28"/>
          <w:szCs w:val="28"/>
          <w:lang w:val="uk-UA" w:eastAsia="uk-UA"/>
        </w:rPr>
        <w:t>проектні рішення генерального плану м. Боярка необхідно узгодити з містобудівною документацією вищого рівня - схемою планування території Київської області, схемою планування території Києво-Святошинського району;</w:t>
      </w:r>
    </w:p>
    <w:p w:rsidR="00D56B2C" w:rsidRPr="005B4127" w:rsidRDefault="00D56B2C" w:rsidP="00D56B2C">
      <w:pPr>
        <w:numPr>
          <w:ilvl w:val="0"/>
          <w:numId w:val="1"/>
        </w:numPr>
        <w:tabs>
          <w:tab w:val="clear" w:pos="0"/>
          <w:tab w:val="left" w:pos="750"/>
        </w:tabs>
        <w:spacing w:after="0" w:line="317" w:lineRule="exact"/>
        <w:ind w:left="0" w:firstLine="851"/>
        <w:jc w:val="both"/>
        <w:rPr>
          <w:rFonts w:ascii="Times New Roman" w:eastAsia="Arial Unicode MS" w:hAnsi="Times New Roman" w:cs="Times New Roman"/>
          <w:sz w:val="28"/>
          <w:szCs w:val="28"/>
          <w:lang w:val="uk-UA"/>
        </w:rPr>
      </w:pPr>
      <w:r w:rsidRPr="005B4127">
        <w:rPr>
          <w:rFonts w:ascii="Times New Roman" w:eastAsia="Arial Unicode MS" w:hAnsi="Times New Roman" w:cs="Times New Roman"/>
          <w:sz w:val="28"/>
          <w:szCs w:val="28"/>
          <w:lang w:val="uk-UA" w:eastAsia="uk-UA"/>
        </w:rPr>
        <w:t>забезпечити відповідно до Закону України «Про основи містобудування»:</w:t>
      </w:r>
    </w:p>
    <w:p w:rsidR="00D56B2C" w:rsidRPr="005B4127" w:rsidRDefault="00D56B2C" w:rsidP="00D56B2C">
      <w:pPr>
        <w:numPr>
          <w:ilvl w:val="0"/>
          <w:numId w:val="14"/>
        </w:numPr>
        <w:tabs>
          <w:tab w:val="left" w:pos="731"/>
        </w:tabs>
        <w:spacing w:after="0" w:line="317" w:lineRule="exact"/>
        <w:ind w:right="20" w:firstLine="851"/>
        <w:jc w:val="both"/>
        <w:rPr>
          <w:rFonts w:ascii="Times New Roman" w:eastAsia="Arial Unicode MS" w:hAnsi="Times New Roman" w:cs="Times New Roman"/>
          <w:sz w:val="28"/>
          <w:szCs w:val="28"/>
          <w:lang w:val="uk-UA"/>
        </w:rPr>
      </w:pPr>
      <w:r w:rsidRPr="005B4127">
        <w:rPr>
          <w:rFonts w:ascii="Times New Roman" w:eastAsia="Arial Unicode MS" w:hAnsi="Times New Roman" w:cs="Times New Roman"/>
          <w:sz w:val="28"/>
          <w:szCs w:val="28"/>
          <w:lang w:val="uk-UA" w:eastAsia="uk-UA"/>
        </w:rPr>
        <w:t>раціональне використання земель та територій для містобудівних потреб, підвищення ефективності забудови та іншого використання земельних ділянок;</w:t>
      </w:r>
    </w:p>
    <w:p w:rsidR="00D56B2C" w:rsidRPr="005B4127" w:rsidRDefault="00D56B2C" w:rsidP="00D56B2C">
      <w:pPr>
        <w:numPr>
          <w:ilvl w:val="0"/>
          <w:numId w:val="14"/>
        </w:numPr>
        <w:tabs>
          <w:tab w:val="left" w:pos="731"/>
        </w:tabs>
        <w:spacing w:after="0" w:line="312" w:lineRule="exact"/>
        <w:ind w:right="20" w:firstLine="851"/>
        <w:jc w:val="both"/>
        <w:rPr>
          <w:rFonts w:ascii="Times New Roman" w:eastAsia="Arial Unicode MS" w:hAnsi="Times New Roman" w:cs="Times New Roman"/>
          <w:sz w:val="28"/>
          <w:szCs w:val="28"/>
          <w:lang w:val="uk-UA"/>
        </w:rPr>
      </w:pPr>
      <w:r w:rsidRPr="005B4127">
        <w:rPr>
          <w:rFonts w:ascii="Times New Roman" w:eastAsia="Arial Unicode MS" w:hAnsi="Times New Roman" w:cs="Times New Roman"/>
          <w:sz w:val="28"/>
          <w:szCs w:val="28"/>
          <w:lang w:val="uk-UA" w:eastAsia="uk-UA"/>
        </w:rPr>
        <w:t>узгодження інтересів територіальних громад с. Тарасівка, с. Нове, с. Віта- Поштова, с. Бобриця і с. Білогородка при вирішенні питань планування територій;</w:t>
      </w:r>
    </w:p>
    <w:p w:rsidR="00D56B2C" w:rsidRPr="005B4127" w:rsidRDefault="00D56B2C" w:rsidP="00D56B2C">
      <w:pPr>
        <w:numPr>
          <w:ilvl w:val="0"/>
          <w:numId w:val="14"/>
        </w:numPr>
        <w:tabs>
          <w:tab w:val="left" w:pos="741"/>
        </w:tabs>
        <w:spacing w:after="0" w:line="312" w:lineRule="exact"/>
        <w:ind w:right="20" w:firstLine="851"/>
        <w:jc w:val="both"/>
        <w:rPr>
          <w:rFonts w:ascii="Times New Roman" w:eastAsia="Arial Unicode MS" w:hAnsi="Times New Roman" w:cs="Times New Roman"/>
          <w:sz w:val="28"/>
          <w:szCs w:val="28"/>
          <w:lang w:val="uk-UA"/>
        </w:rPr>
      </w:pPr>
      <w:r w:rsidRPr="005B4127">
        <w:rPr>
          <w:rFonts w:ascii="Times New Roman" w:eastAsia="Arial Unicode MS" w:hAnsi="Times New Roman" w:cs="Times New Roman"/>
          <w:sz w:val="28"/>
          <w:szCs w:val="28"/>
          <w:lang w:val="uk-UA" w:eastAsia="uk-UA"/>
        </w:rPr>
        <w:t>економічно збалансований розвиток населеного пункту для створення економічного потенціалу на основі розвитку виробничої, транспортної, інженерної інфраструктури;</w:t>
      </w:r>
    </w:p>
    <w:p w:rsidR="00D56B2C" w:rsidRPr="005B4127" w:rsidRDefault="00D56B2C" w:rsidP="00D56B2C">
      <w:pPr>
        <w:numPr>
          <w:ilvl w:val="0"/>
          <w:numId w:val="14"/>
        </w:numPr>
        <w:tabs>
          <w:tab w:val="left" w:pos="736"/>
        </w:tabs>
        <w:spacing w:after="0" w:line="307" w:lineRule="exact"/>
        <w:ind w:right="20" w:firstLine="851"/>
        <w:jc w:val="both"/>
        <w:rPr>
          <w:rFonts w:ascii="Times New Roman" w:eastAsia="Arial Unicode MS" w:hAnsi="Times New Roman" w:cs="Times New Roman"/>
          <w:sz w:val="28"/>
          <w:szCs w:val="28"/>
          <w:lang w:val="uk-UA"/>
        </w:rPr>
      </w:pPr>
      <w:r w:rsidRPr="005B4127">
        <w:rPr>
          <w:rFonts w:ascii="Times New Roman" w:eastAsia="Arial Unicode MS" w:hAnsi="Times New Roman" w:cs="Times New Roman"/>
          <w:sz w:val="28"/>
          <w:szCs w:val="28"/>
          <w:lang w:val="uk-UA" w:eastAsia="uk-UA"/>
        </w:rPr>
        <w:t>екологічну безпеку територій, збереження та раціональне використання природних ресурсів;</w:t>
      </w:r>
    </w:p>
    <w:p w:rsidR="00D56B2C" w:rsidRPr="005B4127" w:rsidRDefault="00D56B2C" w:rsidP="00D56B2C">
      <w:pPr>
        <w:numPr>
          <w:ilvl w:val="0"/>
          <w:numId w:val="1"/>
        </w:numPr>
        <w:tabs>
          <w:tab w:val="clear" w:pos="0"/>
          <w:tab w:val="left" w:pos="683"/>
        </w:tabs>
        <w:spacing w:after="0" w:line="307" w:lineRule="exact"/>
        <w:ind w:left="0" w:right="20" w:firstLine="851"/>
        <w:jc w:val="both"/>
        <w:rPr>
          <w:rFonts w:ascii="Times New Roman" w:eastAsia="Arial Unicode MS" w:hAnsi="Times New Roman" w:cs="Times New Roman"/>
          <w:sz w:val="28"/>
          <w:szCs w:val="28"/>
          <w:lang w:val="uk-UA"/>
        </w:rPr>
      </w:pPr>
      <w:r w:rsidRPr="005B4127">
        <w:rPr>
          <w:rFonts w:ascii="Times New Roman" w:eastAsia="Arial Unicode MS" w:hAnsi="Times New Roman" w:cs="Times New Roman"/>
          <w:sz w:val="28"/>
          <w:szCs w:val="28"/>
          <w:lang w:val="uk-UA" w:eastAsia="uk-UA"/>
        </w:rPr>
        <w:t>забезпечити пріоритетність земель сільськогосподарського призначення та збереження особливо цінних земель відповідно до статей 23 і 150 Земельного кодексу України;</w:t>
      </w:r>
    </w:p>
    <w:p w:rsidR="00D56B2C" w:rsidRPr="00942E72" w:rsidRDefault="00942E72" w:rsidP="00942E72">
      <w:pPr>
        <w:numPr>
          <w:ilvl w:val="0"/>
          <w:numId w:val="1"/>
        </w:numPr>
        <w:tabs>
          <w:tab w:val="clear" w:pos="0"/>
          <w:tab w:val="left" w:pos="683"/>
        </w:tabs>
        <w:spacing w:after="0" w:line="312" w:lineRule="exact"/>
        <w:ind w:left="0" w:right="20" w:firstLine="851"/>
        <w:jc w:val="both"/>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eastAsia="uk-UA"/>
        </w:rPr>
        <w:t xml:space="preserve">-    </w:t>
      </w:r>
      <w:bookmarkStart w:id="1" w:name="_GoBack"/>
      <w:bookmarkEnd w:id="1"/>
      <w:r w:rsidR="00D56B2C" w:rsidRPr="005B4127">
        <w:rPr>
          <w:rFonts w:ascii="Times New Roman" w:eastAsia="Arial Unicode MS" w:hAnsi="Times New Roman" w:cs="Times New Roman"/>
          <w:sz w:val="28"/>
          <w:szCs w:val="28"/>
          <w:lang w:val="uk-UA" w:eastAsia="uk-UA"/>
        </w:rPr>
        <w:t>передбачити встановлення прибережних захисних водних об'єктів, а саме р. Притварка (права притока р. Бобриця та струмок зі Срібного джерела (басейн р. Ірпінь), 4 ставки «Санаторний», «Старобоярський», «Київський»,</w:t>
      </w:r>
      <w:r>
        <w:rPr>
          <w:rFonts w:ascii="Times New Roman" w:eastAsia="Arial Unicode MS" w:hAnsi="Times New Roman" w:cs="Times New Roman"/>
          <w:sz w:val="28"/>
          <w:szCs w:val="28"/>
          <w:lang w:val="uk-UA"/>
        </w:rPr>
        <w:t xml:space="preserve"> </w:t>
      </w:r>
      <w:r w:rsidR="00D56B2C" w:rsidRPr="00942E72">
        <w:rPr>
          <w:rFonts w:ascii="Times New Roman" w:eastAsia="Arial Unicode MS" w:hAnsi="Times New Roman" w:cs="Times New Roman"/>
          <w:sz w:val="28"/>
          <w:szCs w:val="28"/>
          <w:lang w:val="uk-UA" w:eastAsia="uk-UA"/>
        </w:rPr>
        <w:t>та «Залізничний»), здійснення комплексних заходів щодо збереження водності річок, охорони їх від забруднення і засмічення та забезпечити обмеження господарської діяльності на територіях прибережних захисних смуг відповідно до статей 80, 81, 88, 89 Водного кодексу України;</w:t>
      </w:r>
    </w:p>
    <w:p w:rsidR="00D56B2C" w:rsidRPr="005B4127" w:rsidRDefault="00D56B2C" w:rsidP="00D56B2C">
      <w:pPr>
        <w:numPr>
          <w:ilvl w:val="0"/>
          <w:numId w:val="15"/>
        </w:numPr>
        <w:tabs>
          <w:tab w:val="left" w:pos="313"/>
        </w:tabs>
        <w:spacing w:after="0" w:line="307" w:lineRule="exact"/>
        <w:ind w:right="40" w:firstLine="851"/>
        <w:jc w:val="both"/>
        <w:rPr>
          <w:rFonts w:ascii="Times New Roman" w:eastAsia="Arial Unicode MS" w:hAnsi="Times New Roman" w:cs="Times New Roman"/>
          <w:sz w:val="28"/>
          <w:szCs w:val="28"/>
          <w:lang w:val="uk-UA"/>
        </w:rPr>
      </w:pPr>
      <w:r w:rsidRPr="005B4127">
        <w:rPr>
          <w:rFonts w:ascii="Times New Roman" w:eastAsia="Arial Unicode MS" w:hAnsi="Times New Roman" w:cs="Times New Roman"/>
          <w:sz w:val="28"/>
          <w:szCs w:val="28"/>
          <w:lang w:val="uk-UA" w:eastAsia="uk-UA"/>
        </w:rPr>
        <w:t>передбачити комплекс заходів з охорони і збереження лісів, зокрема, лісогосподарських земель ДГТ «Київський лісгосп» відповідно до Лісового кодексу України;</w:t>
      </w:r>
    </w:p>
    <w:p w:rsidR="00D56B2C" w:rsidRPr="005B4127" w:rsidRDefault="00D56B2C" w:rsidP="00D56B2C">
      <w:pPr>
        <w:numPr>
          <w:ilvl w:val="0"/>
          <w:numId w:val="15"/>
        </w:numPr>
        <w:tabs>
          <w:tab w:val="left" w:pos="308"/>
        </w:tabs>
        <w:spacing w:after="0" w:line="312" w:lineRule="exact"/>
        <w:ind w:right="40" w:firstLine="851"/>
        <w:jc w:val="both"/>
        <w:rPr>
          <w:rFonts w:ascii="Times New Roman" w:eastAsia="Arial Unicode MS" w:hAnsi="Times New Roman" w:cs="Times New Roman"/>
          <w:sz w:val="28"/>
          <w:szCs w:val="28"/>
          <w:lang w:val="uk-UA"/>
        </w:rPr>
      </w:pPr>
      <w:r w:rsidRPr="005B4127">
        <w:rPr>
          <w:rFonts w:ascii="Times New Roman" w:eastAsia="Arial Unicode MS" w:hAnsi="Times New Roman" w:cs="Times New Roman"/>
          <w:sz w:val="28"/>
          <w:szCs w:val="28"/>
          <w:lang w:val="uk-UA" w:eastAsia="uk-UA"/>
        </w:rPr>
        <w:t>передбачити інженерно-технічні заходи цивільного захисту населення та територій з визначенням фонду захисних споруд цивільного захисту у мирний час та в особливий період відповідно до вимог Кодексу цивільного захисту України;</w:t>
      </w:r>
    </w:p>
    <w:p w:rsidR="00D56B2C" w:rsidRPr="005B4127" w:rsidRDefault="00D56B2C" w:rsidP="00D56B2C">
      <w:pPr>
        <w:numPr>
          <w:ilvl w:val="0"/>
          <w:numId w:val="15"/>
        </w:numPr>
        <w:tabs>
          <w:tab w:val="left" w:pos="303"/>
        </w:tabs>
        <w:spacing w:after="0" w:line="307" w:lineRule="exact"/>
        <w:ind w:right="40" w:firstLine="851"/>
        <w:jc w:val="both"/>
        <w:rPr>
          <w:rFonts w:ascii="Times New Roman" w:eastAsia="Arial Unicode MS" w:hAnsi="Times New Roman" w:cs="Times New Roman"/>
          <w:sz w:val="28"/>
          <w:szCs w:val="28"/>
          <w:lang w:val="uk-UA"/>
        </w:rPr>
      </w:pPr>
      <w:r w:rsidRPr="005B4127">
        <w:rPr>
          <w:rFonts w:ascii="Times New Roman" w:eastAsia="Arial Unicode MS" w:hAnsi="Times New Roman" w:cs="Times New Roman"/>
          <w:sz w:val="28"/>
          <w:szCs w:val="28"/>
          <w:lang w:val="uk-UA" w:eastAsia="uk-UA"/>
        </w:rPr>
        <w:t>забезпечити розвиток мережі автомобільних доріг загального користування, зокрема, міжнародної автомобільної дороги державного значення М-</w:t>
      </w:r>
      <w:r w:rsidRPr="005B4127">
        <w:rPr>
          <w:rFonts w:ascii="Times New Roman" w:eastAsia="Arial Unicode MS" w:hAnsi="Times New Roman" w:cs="Times New Roman"/>
          <w:sz w:val="28"/>
          <w:szCs w:val="28"/>
          <w:lang w:val="uk-UA" w:eastAsia="uk-UA"/>
        </w:rPr>
        <w:lastRenderedPageBreak/>
        <w:t>05 Київ- Одеса і перспективних транспортних розв'язок на ній (км 15+390), а також функціонування та розвиток вулиць і доріг населеного пункту згідно з діючими нормами, у тому числі щодо безпеки руху транспортних засобів і пішоходів відповідно до Закону України «Про автомобільні дороги» та ДБН В.2.3-5-2018;</w:t>
      </w:r>
    </w:p>
    <w:p w:rsidR="00D56B2C" w:rsidRPr="005B4127" w:rsidRDefault="00D56B2C" w:rsidP="00D56B2C">
      <w:pPr>
        <w:numPr>
          <w:ilvl w:val="0"/>
          <w:numId w:val="15"/>
        </w:numPr>
        <w:tabs>
          <w:tab w:val="left" w:pos="308"/>
        </w:tabs>
        <w:spacing w:after="0" w:line="312" w:lineRule="exact"/>
        <w:ind w:right="40" w:firstLine="851"/>
        <w:jc w:val="both"/>
        <w:rPr>
          <w:rFonts w:ascii="Times New Roman" w:eastAsia="Arial Unicode MS" w:hAnsi="Times New Roman" w:cs="Times New Roman"/>
          <w:sz w:val="28"/>
          <w:szCs w:val="28"/>
          <w:lang w:val="uk-UA"/>
        </w:rPr>
      </w:pPr>
      <w:r w:rsidRPr="005B4127">
        <w:rPr>
          <w:rFonts w:ascii="Times New Roman" w:eastAsia="Arial Unicode MS" w:hAnsi="Times New Roman" w:cs="Times New Roman"/>
          <w:sz w:val="28"/>
          <w:szCs w:val="28"/>
          <w:lang w:val="uk-UA" w:eastAsia="uk-UA"/>
        </w:rPr>
        <w:t>виконати вимоги щодо охорони здоров'я людини відповідно до Закону України «Про забезпечення санітарного та епідемічного благополуччя населення»;</w:t>
      </w:r>
    </w:p>
    <w:p w:rsidR="00D56B2C" w:rsidRPr="005B4127" w:rsidRDefault="00D56B2C" w:rsidP="00D56B2C">
      <w:pPr>
        <w:numPr>
          <w:ilvl w:val="0"/>
          <w:numId w:val="15"/>
        </w:numPr>
        <w:tabs>
          <w:tab w:val="left" w:pos="294"/>
        </w:tabs>
        <w:spacing w:after="0" w:line="312" w:lineRule="exact"/>
        <w:ind w:right="40" w:firstLine="851"/>
        <w:jc w:val="both"/>
        <w:rPr>
          <w:rFonts w:ascii="Times New Roman" w:eastAsia="Arial Unicode MS" w:hAnsi="Times New Roman" w:cs="Times New Roman"/>
          <w:sz w:val="28"/>
          <w:szCs w:val="28"/>
          <w:lang w:val="uk-UA"/>
        </w:rPr>
      </w:pPr>
      <w:r w:rsidRPr="005B4127">
        <w:rPr>
          <w:rFonts w:ascii="Times New Roman" w:eastAsia="Arial Unicode MS" w:hAnsi="Times New Roman" w:cs="Times New Roman"/>
          <w:sz w:val="28"/>
          <w:szCs w:val="28"/>
          <w:lang w:val="uk-UA" w:eastAsia="uk-UA"/>
        </w:rPr>
        <w:t>забезпечити дотримання екологічних вимог при проектуванні, розміщенні та будівництві об'єктів відповідно до статей 48 Закону України «Про охорону земель»;</w:t>
      </w:r>
    </w:p>
    <w:p w:rsidR="00D56B2C" w:rsidRPr="005B4127" w:rsidRDefault="00D56B2C" w:rsidP="00D56B2C">
      <w:pPr>
        <w:numPr>
          <w:ilvl w:val="0"/>
          <w:numId w:val="15"/>
        </w:numPr>
        <w:tabs>
          <w:tab w:val="left" w:pos="298"/>
        </w:tabs>
        <w:spacing w:after="0" w:line="312" w:lineRule="exact"/>
        <w:ind w:right="40" w:firstLine="851"/>
        <w:jc w:val="both"/>
        <w:rPr>
          <w:rFonts w:ascii="Times New Roman" w:eastAsia="Arial Unicode MS" w:hAnsi="Times New Roman" w:cs="Times New Roman"/>
          <w:sz w:val="28"/>
          <w:szCs w:val="28"/>
          <w:lang w:val="uk-UA"/>
        </w:rPr>
      </w:pPr>
      <w:r w:rsidRPr="005B4127">
        <w:rPr>
          <w:rFonts w:ascii="Times New Roman" w:eastAsia="Arial Unicode MS" w:hAnsi="Times New Roman" w:cs="Times New Roman"/>
          <w:sz w:val="28"/>
          <w:szCs w:val="28"/>
          <w:lang w:val="uk-UA" w:eastAsia="uk-UA"/>
        </w:rPr>
        <w:t>забезпечити дотримання положень статті 3 Закону України «Про оцінку впливу на довкілля»;</w:t>
      </w:r>
    </w:p>
    <w:p w:rsidR="00D56B2C" w:rsidRPr="005B4127" w:rsidRDefault="00D56B2C" w:rsidP="00D56B2C">
      <w:pPr>
        <w:numPr>
          <w:ilvl w:val="0"/>
          <w:numId w:val="15"/>
        </w:numPr>
        <w:tabs>
          <w:tab w:val="left" w:pos="308"/>
        </w:tabs>
        <w:spacing w:after="0" w:line="312" w:lineRule="exact"/>
        <w:ind w:right="40" w:firstLine="851"/>
        <w:jc w:val="both"/>
        <w:rPr>
          <w:rFonts w:ascii="Times New Roman" w:eastAsia="Arial Unicode MS" w:hAnsi="Times New Roman" w:cs="Times New Roman"/>
          <w:sz w:val="28"/>
          <w:szCs w:val="28"/>
          <w:lang w:val="uk-UA"/>
        </w:rPr>
      </w:pPr>
      <w:r w:rsidRPr="005B4127">
        <w:rPr>
          <w:rFonts w:ascii="Times New Roman" w:eastAsia="Arial Unicode MS" w:hAnsi="Times New Roman" w:cs="Times New Roman"/>
          <w:sz w:val="28"/>
          <w:szCs w:val="28"/>
          <w:lang w:val="uk-UA" w:eastAsia="uk-UA"/>
        </w:rPr>
        <w:t>визначити необхідність застосування статті 2 Закону України «Про стратегічну екологічну оцінку» та обсяги стратегічної екологічної оцінки відповідно до статті 10;</w:t>
      </w:r>
    </w:p>
    <w:p w:rsidR="00D56B2C" w:rsidRPr="005B4127" w:rsidRDefault="00D56B2C" w:rsidP="00D56B2C">
      <w:pPr>
        <w:numPr>
          <w:ilvl w:val="0"/>
          <w:numId w:val="15"/>
        </w:numPr>
        <w:tabs>
          <w:tab w:val="left" w:pos="313"/>
        </w:tabs>
        <w:spacing w:after="0" w:line="312" w:lineRule="exact"/>
        <w:ind w:right="40" w:firstLine="851"/>
        <w:jc w:val="both"/>
        <w:rPr>
          <w:rFonts w:ascii="Times New Roman" w:eastAsia="Arial Unicode MS" w:hAnsi="Times New Roman" w:cs="Times New Roman"/>
          <w:sz w:val="28"/>
          <w:szCs w:val="28"/>
          <w:lang w:val="uk-UA"/>
        </w:rPr>
      </w:pPr>
      <w:r w:rsidRPr="005B4127">
        <w:rPr>
          <w:rFonts w:ascii="Times New Roman" w:eastAsia="Arial Unicode MS" w:hAnsi="Times New Roman" w:cs="Times New Roman"/>
          <w:sz w:val="28"/>
          <w:szCs w:val="28"/>
          <w:lang w:val="uk-UA" w:eastAsia="uk-UA"/>
        </w:rPr>
        <w:t>передбачити відображення в містобудівній документації та охорону об'єктів культурної спадщини, зокрема, пам'яток археології - Змієвий вал Х-ХІ ст. н.е. ПдЗх частина міста, Городище ХІ-ХІІІ ст. н.е., пам'ятки архітектури - Михайлівська Церква, Земська школа, Дачний будинок (дача Максимовича), Дачний будинок (дача К. Іваненко), Дачні будинки (вул. Хрещатик 103), Дачний будинок (вул. Хрещатик,83 на території лікарні), Будинок лісництва, пам'ятників історії - Братських могил воїнів Радянської Армії, які загинули в роки Великої Вітчизняної війни (біля сільгосптехнікума і по вул. Вокзальна), Будинок, в якому жив Микола Островський, пам'ятник Павлу Корчагіну, Пам'ятник Миколі Островському та комсомольцям 20-х років XX століття (вул. Жовтнева, 49), Пам'ятник комсомольцям 20-х років XX століття (біля дослідної станції), Пам'ятний знак (паровоз К-15776) на честь будівників вузькоколійки Боярка-Київ, в тому числі нововиявлених об'єктів, Пам'ятного знаку жертвам Голодомору та збереження традиційного характеру середовища населеного пункту відповідно до статей 32, 37 Закону України «Про охорону культурної спадщини»;</w:t>
      </w:r>
    </w:p>
    <w:p w:rsidR="00D56B2C" w:rsidRPr="005B4127" w:rsidRDefault="00D56B2C" w:rsidP="00D56B2C">
      <w:pPr>
        <w:numPr>
          <w:ilvl w:val="0"/>
          <w:numId w:val="15"/>
        </w:numPr>
        <w:tabs>
          <w:tab w:val="left" w:pos="303"/>
        </w:tabs>
        <w:spacing w:after="0" w:line="312" w:lineRule="exact"/>
        <w:ind w:right="40" w:firstLine="851"/>
        <w:jc w:val="both"/>
        <w:rPr>
          <w:rFonts w:ascii="Times New Roman" w:eastAsia="Arial Unicode MS" w:hAnsi="Times New Roman" w:cs="Times New Roman"/>
          <w:sz w:val="28"/>
          <w:szCs w:val="28"/>
          <w:lang w:val="uk-UA"/>
        </w:rPr>
      </w:pPr>
      <w:r w:rsidRPr="005B4127">
        <w:rPr>
          <w:rFonts w:ascii="Times New Roman" w:eastAsia="Arial Unicode MS" w:hAnsi="Times New Roman" w:cs="Times New Roman"/>
          <w:sz w:val="28"/>
          <w:szCs w:val="28"/>
          <w:lang w:val="uk-UA" w:eastAsia="uk-UA"/>
        </w:rPr>
        <w:t>визначити порядок комплексного благоустрою населеного пункту відповідно до Закону України «Про благоустрій населених пунктів»;</w:t>
      </w:r>
    </w:p>
    <w:p w:rsidR="00D56B2C" w:rsidRPr="005B4127" w:rsidRDefault="00D56B2C" w:rsidP="00D56B2C">
      <w:pPr>
        <w:numPr>
          <w:ilvl w:val="0"/>
          <w:numId w:val="16"/>
        </w:numPr>
        <w:tabs>
          <w:tab w:val="left" w:pos="723"/>
        </w:tabs>
        <w:spacing w:after="0" w:line="312" w:lineRule="exact"/>
        <w:ind w:right="20" w:firstLine="851"/>
        <w:jc w:val="both"/>
        <w:rPr>
          <w:rFonts w:ascii="Times New Roman" w:eastAsia="Arial Unicode MS" w:hAnsi="Times New Roman" w:cs="Times New Roman"/>
          <w:sz w:val="28"/>
          <w:szCs w:val="28"/>
          <w:lang w:val="uk-UA"/>
        </w:rPr>
      </w:pPr>
      <w:r w:rsidRPr="005B4127">
        <w:rPr>
          <w:rFonts w:ascii="Times New Roman" w:eastAsia="Arial Unicode MS" w:hAnsi="Times New Roman" w:cs="Times New Roman"/>
          <w:sz w:val="28"/>
          <w:szCs w:val="28"/>
          <w:lang w:val="uk-UA" w:eastAsia="uk-UA"/>
        </w:rPr>
        <w:t>запроваджувати енергозберігаючі технології для забезпечення раціонального використання паливно-енергетичних ресурсів при вирішенні питань інженерного забезпечення відповідно до Закону України «Про енергозбереження»;</w:t>
      </w:r>
    </w:p>
    <w:p w:rsidR="00D56B2C" w:rsidRPr="005B4127" w:rsidRDefault="00D56B2C" w:rsidP="00D56B2C">
      <w:pPr>
        <w:numPr>
          <w:ilvl w:val="0"/>
          <w:numId w:val="16"/>
        </w:numPr>
        <w:tabs>
          <w:tab w:val="left" w:pos="728"/>
        </w:tabs>
        <w:spacing w:after="0" w:line="312" w:lineRule="exact"/>
        <w:ind w:right="20" w:firstLine="851"/>
        <w:jc w:val="both"/>
        <w:rPr>
          <w:rFonts w:ascii="Times New Roman" w:eastAsia="Arial Unicode MS" w:hAnsi="Times New Roman" w:cs="Times New Roman"/>
          <w:sz w:val="28"/>
          <w:szCs w:val="28"/>
          <w:lang w:val="uk-UA"/>
        </w:rPr>
      </w:pPr>
      <w:r w:rsidRPr="005B4127">
        <w:rPr>
          <w:rFonts w:ascii="Times New Roman" w:eastAsia="Arial Unicode MS" w:hAnsi="Times New Roman" w:cs="Times New Roman"/>
          <w:sz w:val="28"/>
          <w:szCs w:val="28"/>
          <w:lang w:val="uk-UA" w:eastAsia="uk-UA"/>
        </w:rPr>
        <w:t>забезпечити виконання вимог постанови Кабінету Міністрів України від 30.10.2013 № 841 «Про затвердження Положення про порядок проведення евакуації населення у разі загрози або виникнення надзвичайних ситуацій техногенного та природного характеру»;</w:t>
      </w:r>
    </w:p>
    <w:p w:rsidR="00D56B2C" w:rsidRPr="005B4127" w:rsidRDefault="00D56B2C" w:rsidP="00D56B2C">
      <w:pPr>
        <w:numPr>
          <w:ilvl w:val="0"/>
          <w:numId w:val="16"/>
        </w:numPr>
        <w:tabs>
          <w:tab w:val="left" w:pos="728"/>
        </w:tabs>
        <w:spacing w:after="0" w:line="312" w:lineRule="exact"/>
        <w:ind w:right="20" w:firstLine="851"/>
        <w:jc w:val="both"/>
        <w:rPr>
          <w:rFonts w:ascii="Times New Roman" w:eastAsia="Arial Unicode MS" w:hAnsi="Times New Roman" w:cs="Times New Roman"/>
          <w:sz w:val="28"/>
          <w:szCs w:val="28"/>
          <w:lang w:val="uk-UA"/>
        </w:rPr>
      </w:pPr>
      <w:r w:rsidRPr="005B4127">
        <w:rPr>
          <w:rFonts w:ascii="Times New Roman" w:eastAsia="Arial Unicode MS" w:hAnsi="Times New Roman" w:cs="Times New Roman"/>
          <w:sz w:val="28"/>
          <w:szCs w:val="28"/>
          <w:lang w:val="uk-UA" w:eastAsia="uk-UA"/>
        </w:rPr>
        <w:t>передбачити використання відновлюваних джерел енергії для заощадження традиційних паливно-енергетичних ресурсів та поліпшення стану оточуючого природного середовища відповідно до розпорядження Кабінету Міністрів України від 01.10.2014 № 902-р «Про Національний план дій з відновлюваної енергетики на період до 2020 року»;</w:t>
      </w:r>
    </w:p>
    <w:p w:rsidR="00D56B2C" w:rsidRPr="005B4127" w:rsidRDefault="00D56B2C" w:rsidP="00D56B2C">
      <w:pPr>
        <w:numPr>
          <w:ilvl w:val="0"/>
          <w:numId w:val="16"/>
        </w:numPr>
        <w:tabs>
          <w:tab w:val="left" w:pos="723"/>
        </w:tabs>
        <w:spacing w:after="0" w:line="312" w:lineRule="exact"/>
        <w:ind w:right="20" w:firstLine="851"/>
        <w:jc w:val="both"/>
        <w:rPr>
          <w:rFonts w:ascii="Times New Roman" w:eastAsia="Arial Unicode MS" w:hAnsi="Times New Roman" w:cs="Times New Roman"/>
          <w:sz w:val="28"/>
          <w:szCs w:val="28"/>
          <w:lang w:val="uk-UA"/>
        </w:rPr>
      </w:pPr>
      <w:r w:rsidRPr="005B4127">
        <w:rPr>
          <w:rFonts w:ascii="Times New Roman" w:eastAsia="Arial Unicode MS" w:hAnsi="Times New Roman" w:cs="Times New Roman"/>
          <w:sz w:val="28"/>
          <w:szCs w:val="28"/>
          <w:lang w:val="uk-UA" w:eastAsia="uk-UA"/>
        </w:rPr>
        <w:t>надати пропозиції по розвитку приміської зони м. Боярка відповідно до пункту 10 частини першої статті 1 Закону;</w:t>
      </w:r>
    </w:p>
    <w:p w:rsidR="00D56B2C" w:rsidRPr="005B4127" w:rsidRDefault="00D56B2C" w:rsidP="00D56B2C">
      <w:pPr>
        <w:numPr>
          <w:ilvl w:val="0"/>
          <w:numId w:val="16"/>
        </w:numPr>
        <w:tabs>
          <w:tab w:val="left" w:pos="790"/>
        </w:tabs>
        <w:spacing w:after="0" w:line="312" w:lineRule="exact"/>
        <w:ind w:right="20" w:firstLine="851"/>
        <w:jc w:val="both"/>
        <w:rPr>
          <w:rFonts w:ascii="Times New Roman" w:eastAsia="Arial Unicode MS" w:hAnsi="Times New Roman" w:cs="Times New Roman"/>
          <w:sz w:val="28"/>
          <w:szCs w:val="28"/>
          <w:lang w:val="uk-UA"/>
        </w:rPr>
      </w:pPr>
      <w:r w:rsidRPr="005B4127">
        <w:rPr>
          <w:rFonts w:ascii="Times New Roman" w:eastAsia="Arial Unicode MS" w:hAnsi="Times New Roman" w:cs="Times New Roman"/>
          <w:sz w:val="28"/>
          <w:szCs w:val="28"/>
          <w:lang w:val="uk-UA" w:eastAsia="uk-UA"/>
        </w:rPr>
        <w:t>забезпечити створення безперешкодного життєвого середовища для осіб з обмеженими фізичними можливостями та інших маломобільних груп населення відповідно до до пункту 10-1 частини першої статті 2 Закону;</w:t>
      </w:r>
    </w:p>
    <w:p w:rsidR="00D56B2C" w:rsidRPr="005B4127" w:rsidRDefault="00D56B2C" w:rsidP="00D56B2C">
      <w:pPr>
        <w:numPr>
          <w:ilvl w:val="0"/>
          <w:numId w:val="16"/>
        </w:numPr>
        <w:tabs>
          <w:tab w:val="left" w:pos="718"/>
        </w:tabs>
        <w:spacing w:after="0" w:line="307" w:lineRule="exact"/>
        <w:ind w:right="20" w:firstLine="851"/>
        <w:jc w:val="both"/>
        <w:rPr>
          <w:rFonts w:ascii="Times New Roman" w:eastAsia="Arial Unicode MS" w:hAnsi="Times New Roman" w:cs="Times New Roman"/>
          <w:sz w:val="28"/>
          <w:szCs w:val="28"/>
          <w:lang w:val="uk-UA"/>
        </w:rPr>
      </w:pPr>
      <w:r w:rsidRPr="005B4127">
        <w:rPr>
          <w:rFonts w:ascii="Times New Roman" w:eastAsia="Arial Unicode MS" w:hAnsi="Times New Roman" w:cs="Times New Roman"/>
          <w:sz w:val="28"/>
          <w:szCs w:val="28"/>
          <w:lang w:val="uk-UA" w:eastAsia="uk-UA"/>
        </w:rPr>
        <w:lastRenderedPageBreak/>
        <w:t>узгодити проект змін до генерального плану населеного пункту з органами місцевого самоврядування, що представляють інтереси суміжних територіальних громад с. Тарасівка, с. Нове, с. Віта-Поштова, с. Бобриця і с. Білогородка з врахуванням пропозицій по об'єднанню громад відповідно до пункту 6 частини сьомої статті 17 Закону;</w:t>
      </w:r>
    </w:p>
    <w:p w:rsidR="00D56B2C" w:rsidRPr="005B4127" w:rsidRDefault="00D56B2C" w:rsidP="00D56B2C">
      <w:pPr>
        <w:numPr>
          <w:ilvl w:val="0"/>
          <w:numId w:val="16"/>
        </w:numPr>
        <w:tabs>
          <w:tab w:val="left" w:pos="728"/>
        </w:tabs>
        <w:spacing w:after="0" w:line="312" w:lineRule="exact"/>
        <w:ind w:right="20" w:firstLine="851"/>
        <w:jc w:val="both"/>
        <w:rPr>
          <w:rFonts w:ascii="Times New Roman" w:eastAsia="Arial Unicode MS" w:hAnsi="Times New Roman" w:cs="Times New Roman"/>
          <w:sz w:val="28"/>
          <w:szCs w:val="28"/>
          <w:lang w:val="uk-UA"/>
        </w:rPr>
      </w:pPr>
      <w:r w:rsidRPr="005B4127">
        <w:rPr>
          <w:rFonts w:ascii="Times New Roman" w:eastAsia="Arial Unicode MS" w:hAnsi="Times New Roman" w:cs="Times New Roman"/>
          <w:sz w:val="28"/>
          <w:szCs w:val="28"/>
          <w:lang w:val="uk-UA" w:eastAsia="uk-UA"/>
        </w:rPr>
        <w:t>виконати вимогу щодо розробки містобудівної документації на паперових і електронних носіях на оновленій картографічній основі в цифровій формі як набори профільних геопросторових даних у державній геодезичній системі координат УСК-2000 і єдиній системі класифікації та кодування об'єктів будівництва для формування баз даних містобудівного кадастру відповідно до частини третьої статті 2 Закону;</w:t>
      </w:r>
    </w:p>
    <w:p w:rsidR="00D56B2C" w:rsidRPr="005B4127" w:rsidRDefault="00D56B2C" w:rsidP="00D56B2C">
      <w:pPr>
        <w:numPr>
          <w:ilvl w:val="0"/>
          <w:numId w:val="16"/>
        </w:numPr>
        <w:tabs>
          <w:tab w:val="left" w:pos="723"/>
        </w:tabs>
        <w:spacing w:after="0" w:line="312" w:lineRule="exact"/>
        <w:ind w:right="20" w:firstLine="851"/>
        <w:jc w:val="both"/>
        <w:rPr>
          <w:rFonts w:ascii="Times New Roman" w:eastAsia="Arial Unicode MS" w:hAnsi="Times New Roman" w:cs="Times New Roman"/>
          <w:sz w:val="28"/>
          <w:szCs w:val="28"/>
          <w:lang w:val="uk-UA"/>
        </w:rPr>
      </w:pPr>
      <w:r w:rsidRPr="005B4127">
        <w:rPr>
          <w:rFonts w:ascii="Times New Roman" w:eastAsia="Arial Unicode MS" w:hAnsi="Times New Roman" w:cs="Times New Roman"/>
          <w:sz w:val="28"/>
          <w:szCs w:val="28"/>
          <w:lang w:val="uk-UA" w:eastAsia="uk-UA"/>
        </w:rPr>
        <w:t>забезпечити загальну доступність матеріалів генерального плану шляхом їх розміщення на офіційному веб-сайті органу місцевого самоврядування відповідно до частини одинадцятої статті 17 Закону.</w:t>
      </w:r>
    </w:p>
    <w:p w:rsidR="00D56B2C" w:rsidRPr="005B4127" w:rsidRDefault="00D56B2C" w:rsidP="00D56B2C">
      <w:pPr>
        <w:spacing w:after="0" w:line="312" w:lineRule="exact"/>
        <w:ind w:right="20" w:firstLine="851"/>
        <w:jc w:val="both"/>
        <w:rPr>
          <w:rFonts w:ascii="Times New Roman" w:eastAsia="Arial Unicode MS" w:hAnsi="Times New Roman" w:cs="Times New Roman"/>
          <w:sz w:val="28"/>
          <w:szCs w:val="28"/>
          <w:lang w:val="uk-UA"/>
        </w:rPr>
      </w:pPr>
      <w:r w:rsidRPr="005B4127">
        <w:rPr>
          <w:rFonts w:ascii="Times New Roman" w:eastAsia="Arial Unicode MS" w:hAnsi="Times New Roman" w:cs="Times New Roman"/>
          <w:sz w:val="28"/>
          <w:szCs w:val="28"/>
          <w:lang w:val="uk-UA" w:eastAsia="uk-UA"/>
        </w:rPr>
        <w:t>Одночасно зазначаємо про необхідність проведення громадських слухань щодо врахування громадських інтересів під час розроблення проекту містобудівної документації відповідно до статті 21 Закону.</w:t>
      </w:r>
    </w:p>
    <w:p w:rsidR="00D56B2C" w:rsidRPr="005B4127" w:rsidRDefault="00D56B2C" w:rsidP="00D56B2C">
      <w:pPr>
        <w:spacing w:after="0" w:line="312" w:lineRule="exact"/>
        <w:ind w:right="20" w:firstLine="851"/>
        <w:jc w:val="both"/>
        <w:rPr>
          <w:rFonts w:ascii="Times New Roman" w:eastAsia="Arial Unicode MS" w:hAnsi="Times New Roman" w:cs="Times New Roman"/>
          <w:sz w:val="28"/>
          <w:szCs w:val="28"/>
          <w:lang w:val="uk-UA" w:eastAsia="uk-UA"/>
        </w:rPr>
      </w:pPr>
      <w:r w:rsidRPr="005B4127">
        <w:rPr>
          <w:rFonts w:ascii="Times New Roman" w:eastAsia="Arial Unicode MS" w:hAnsi="Times New Roman" w:cs="Times New Roman"/>
          <w:sz w:val="28"/>
          <w:szCs w:val="28"/>
          <w:lang w:val="uk-UA" w:eastAsia="uk-UA"/>
        </w:rPr>
        <w:t>На виконання статті 20 Закону і наказу Міністерства регіонального розвитку, будівництва та житлово-комунального господарства України від 07.07.2011 № 108 «Про затвердження Типового положення про архітектурно- містобудівні ради», зареєстрованого в Міністерстві юстиції України 22.07.2011 р. за № 903/19641, проект генерального плану міста необхідно подати на розгляд архітектурно-містобудівної ради при департаменті містобудування та архітектури Київської обласної державної адміністрації для визначення відповідності проектних рішень державним будівельним нормам та зазначеним державним інтересам.</w:t>
      </w:r>
    </w:p>
    <w:p w:rsidR="00D56B2C" w:rsidRPr="005B4127" w:rsidRDefault="00D56B2C" w:rsidP="00D56B2C">
      <w:pPr>
        <w:spacing w:after="0" w:line="312" w:lineRule="exact"/>
        <w:ind w:left="20" w:right="20" w:firstLine="700"/>
        <w:jc w:val="both"/>
        <w:rPr>
          <w:rFonts w:ascii="Times New Roman" w:eastAsia="Arial Unicode MS" w:hAnsi="Times New Roman" w:cs="Times New Roman"/>
          <w:sz w:val="28"/>
          <w:szCs w:val="28"/>
          <w:lang w:val="uk-UA"/>
        </w:rPr>
      </w:pPr>
    </w:p>
    <w:p w:rsidR="00062B39" w:rsidRPr="005B4127" w:rsidRDefault="00062B39" w:rsidP="002C3B3B">
      <w:pPr>
        <w:suppressAutoHyphens/>
        <w:spacing w:after="0" w:line="240" w:lineRule="auto"/>
        <w:ind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В складі генерального плану м. Боярка розроблений звіт про стратегічну екологічну оцінку, з метою</w:t>
      </w:r>
      <w:r w:rsidR="00CF2F99" w:rsidRPr="005B4127">
        <w:rPr>
          <w:rFonts w:ascii="Times New Roman" w:eastAsia="DejaVu Sans" w:hAnsi="Times New Roman" w:cs="Times New Roman"/>
          <w:kern w:val="3"/>
          <w:sz w:val="28"/>
          <w:szCs w:val="28"/>
          <w:lang w:val="uk-UA" w:eastAsia="uk-UA" w:bidi="uk-UA"/>
        </w:rPr>
        <w:t xml:space="preserve"> стратегічної екологічної оцінки є сприяння сталому розвитку шляхом забезпечення охорони довкілля, безпеки життєдіяльності населення та охорони його здоров’я, інтегрування екологічних вимог під час розроблення та затвердження документів державного планування.</w:t>
      </w:r>
    </w:p>
    <w:p w:rsidR="00062B39" w:rsidRPr="005B4127" w:rsidRDefault="00062B39" w:rsidP="00AD4B97">
      <w:pPr>
        <w:pStyle w:val="a5"/>
        <w:suppressAutoHyphens/>
        <w:spacing w:after="0" w:line="240" w:lineRule="auto"/>
        <w:ind w:left="567"/>
        <w:jc w:val="both"/>
        <w:rPr>
          <w:rFonts w:ascii="Times New Roman" w:eastAsia="DejaVu Sans" w:hAnsi="Times New Roman" w:cs="Times New Roman"/>
          <w:kern w:val="3"/>
          <w:sz w:val="28"/>
          <w:szCs w:val="28"/>
          <w:lang w:val="uk-UA" w:eastAsia="uk-UA" w:bidi="uk-UA"/>
        </w:rPr>
      </w:pPr>
    </w:p>
    <w:p w:rsidR="00CF2F99" w:rsidRPr="005B4127" w:rsidRDefault="00CF2F99" w:rsidP="002C3B3B">
      <w:pPr>
        <w:suppressAutoHyphens/>
        <w:spacing w:after="0" w:line="240" w:lineRule="auto"/>
        <w:ind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В процесі розроблення містобудівної документації та в процесі громадського обговорення до виконавчого комітету Боярської міської ради надходили зауваження та пропозиції громадськості.</w:t>
      </w:r>
    </w:p>
    <w:p w:rsidR="002C3B3B" w:rsidRPr="005B4127" w:rsidRDefault="002C3B3B" w:rsidP="00AD4B97">
      <w:pPr>
        <w:pStyle w:val="a5"/>
        <w:suppressAutoHyphens/>
        <w:spacing w:after="0" w:line="240" w:lineRule="auto"/>
        <w:ind w:left="567"/>
        <w:jc w:val="both"/>
        <w:rPr>
          <w:rFonts w:ascii="Times New Roman" w:eastAsia="DejaVu Sans" w:hAnsi="Times New Roman" w:cs="Times New Roman"/>
          <w:kern w:val="3"/>
          <w:sz w:val="28"/>
          <w:szCs w:val="28"/>
          <w:lang w:val="uk-UA" w:eastAsia="uk-UA" w:bidi="uk-UA"/>
        </w:rPr>
      </w:pPr>
    </w:p>
    <w:p w:rsidR="002E70E2" w:rsidRPr="005B4127" w:rsidRDefault="002E70E2" w:rsidP="002C3B3B">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Кількість зауважень і пропозицій, які відповідали містобудівного законодавства і кількість, що були не по містобудівній документації на слуханнях по генплану і СЕО.</w:t>
      </w:r>
    </w:p>
    <w:p w:rsidR="002E70E2" w:rsidRPr="005B4127" w:rsidRDefault="00CF2F99" w:rsidP="00AD4B97">
      <w:pPr>
        <w:pStyle w:val="a5"/>
        <w:suppressAutoHyphens/>
        <w:spacing w:after="0" w:line="240" w:lineRule="auto"/>
        <w:ind w:left="567"/>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 xml:space="preserve">По генеральному плану </w:t>
      </w:r>
      <w:r w:rsidR="00212013" w:rsidRPr="005B4127">
        <w:rPr>
          <w:rFonts w:ascii="Times New Roman" w:eastAsia="DejaVu Sans" w:hAnsi="Times New Roman" w:cs="Times New Roman"/>
          <w:kern w:val="3"/>
          <w:sz w:val="28"/>
          <w:szCs w:val="28"/>
          <w:lang w:val="uk-UA" w:eastAsia="uk-UA" w:bidi="uk-UA"/>
        </w:rPr>
        <w:t>–</w:t>
      </w:r>
      <w:r w:rsidRPr="005B4127">
        <w:rPr>
          <w:rFonts w:ascii="Times New Roman" w:eastAsia="DejaVu Sans" w:hAnsi="Times New Roman" w:cs="Times New Roman"/>
          <w:kern w:val="3"/>
          <w:sz w:val="28"/>
          <w:szCs w:val="28"/>
          <w:lang w:val="uk-UA" w:eastAsia="uk-UA" w:bidi="uk-UA"/>
        </w:rPr>
        <w:t xml:space="preserve"> </w:t>
      </w:r>
      <w:r w:rsidR="00212013" w:rsidRPr="005B4127">
        <w:rPr>
          <w:rFonts w:ascii="Times New Roman" w:eastAsia="DejaVu Sans" w:hAnsi="Times New Roman" w:cs="Times New Roman"/>
          <w:kern w:val="3"/>
          <w:sz w:val="28"/>
          <w:szCs w:val="28"/>
          <w:lang w:val="uk-UA" w:eastAsia="uk-UA" w:bidi="uk-UA"/>
        </w:rPr>
        <w:t>78 звернень.</w:t>
      </w:r>
    </w:p>
    <w:p w:rsidR="00212013" w:rsidRPr="005B4127" w:rsidRDefault="00F65565" w:rsidP="00AD4B97">
      <w:pPr>
        <w:pStyle w:val="a5"/>
        <w:suppressAutoHyphens/>
        <w:spacing w:after="0" w:line="240" w:lineRule="auto"/>
        <w:ind w:left="567"/>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 xml:space="preserve">По звіту СЕО </w:t>
      </w:r>
      <w:r w:rsidR="002F73BC" w:rsidRPr="005B4127">
        <w:rPr>
          <w:rFonts w:ascii="Times New Roman" w:eastAsia="DejaVu Sans" w:hAnsi="Times New Roman" w:cs="Times New Roman"/>
          <w:kern w:val="3"/>
          <w:sz w:val="28"/>
          <w:szCs w:val="28"/>
          <w:lang w:val="uk-UA" w:eastAsia="uk-UA" w:bidi="uk-UA"/>
        </w:rPr>
        <w:t>–</w:t>
      </w:r>
      <w:r w:rsidRPr="005B4127">
        <w:rPr>
          <w:rFonts w:ascii="Times New Roman" w:eastAsia="DejaVu Sans" w:hAnsi="Times New Roman" w:cs="Times New Roman"/>
          <w:kern w:val="3"/>
          <w:sz w:val="28"/>
          <w:szCs w:val="28"/>
          <w:lang w:val="uk-UA" w:eastAsia="uk-UA" w:bidi="uk-UA"/>
        </w:rPr>
        <w:t xml:space="preserve"> </w:t>
      </w:r>
      <w:r w:rsidR="002F73BC" w:rsidRPr="005B4127">
        <w:rPr>
          <w:rFonts w:ascii="Times New Roman" w:eastAsia="DejaVu Sans" w:hAnsi="Times New Roman" w:cs="Times New Roman"/>
          <w:kern w:val="3"/>
          <w:sz w:val="28"/>
          <w:szCs w:val="28"/>
          <w:lang w:val="uk-UA" w:eastAsia="uk-UA" w:bidi="uk-UA"/>
        </w:rPr>
        <w:t>1 звернення.</w:t>
      </w:r>
    </w:p>
    <w:p w:rsidR="002731E1" w:rsidRPr="005B4127" w:rsidRDefault="002731E1" w:rsidP="00AD4B97">
      <w:pPr>
        <w:pStyle w:val="a5"/>
        <w:suppressAutoHyphens/>
        <w:spacing w:after="0" w:line="240" w:lineRule="auto"/>
        <w:ind w:left="567"/>
        <w:jc w:val="both"/>
        <w:rPr>
          <w:rFonts w:ascii="Times New Roman" w:eastAsia="DejaVu Sans" w:hAnsi="Times New Roman" w:cs="Times New Roman"/>
          <w:b/>
          <w:kern w:val="3"/>
          <w:sz w:val="28"/>
          <w:szCs w:val="28"/>
          <w:lang w:val="uk-UA" w:eastAsia="uk-UA" w:bidi="uk-UA"/>
        </w:rPr>
      </w:pPr>
    </w:p>
    <w:p w:rsidR="002E70E2" w:rsidRPr="005B4127" w:rsidRDefault="002E70E2" w:rsidP="00AD4B97">
      <w:pPr>
        <w:pStyle w:val="a5"/>
        <w:suppressAutoHyphens/>
        <w:spacing w:after="0" w:line="240" w:lineRule="auto"/>
        <w:ind w:left="567"/>
        <w:jc w:val="both"/>
        <w:rPr>
          <w:rFonts w:ascii="Times New Roman" w:eastAsia="DejaVu Sans" w:hAnsi="Times New Roman" w:cs="Times New Roman"/>
          <w:b/>
          <w:kern w:val="3"/>
          <w:sz w:val="28"/>
          <w:szCs w:val="28"/>
          <w:lang w:val="uk-UA" w:eastAsia="uk-UA" w:bidi="uk-UA"/>
        </w:rPr>
      </w:pPr>
      <w:r w:rsidRPr="005B4127">
        <w:rPr>
          <w:rFonts w:ascii="Times New Roman" w:eastAsia="DejaVu Sans" w:hAnsi="Times New Roman" w:cs="Times New Roman"/>
          <w:b/>
          <w:kern w:val="3"/>
          <w:sz w:val="28"/>
          <w:szCs w:val="28"/>
          <w:lang w:val="uk-UA" w:eastAsia="uk-UA" w:bidi="uk-UA"/>
        </w:rPr>
        <w:t>Питання під час доповіді:</w:t>
      </w:r>
    </w:p>
    <w:p w:rsidR="002E70E2" w:rsidRPr="005B4127" w:rsidRDefault="002E70E2" w:rsidP="005B4127">
      <w:pPr>
        <w:suppressAutoHyphens/>
        <w:spacing w:after="0" w:line="240" w:lineRule="auto"/>
        <w:ind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Борецький О.П., перепитав щодо зменшення охоронної зони магістральних газ</w:t>
      </w:r>
      <w:r w:rsidR="0072414F" w:rsidRPr="005B4127">
        <w:rPr>
          <w:rFonts w:ascii="Times New Roman" w:eastAsia="DejaVu Sans" w:hAnsi="Times New Roman" w:cs="Times New Roman"/>
          <w:kern w:val="3"/>
          <w:sz w:val="28"/>
          <w:szCs w:val="28"/>
          <w:lang w:val="uk-UA" w:eastAsia="uk-UA" w:bidi="uk-UA"/>
        </w:rPr>
        <w:t>опроводів</w:t>
      </w:r>
      <w:r w:rsidR="004B3B49" w:rsidRPr="005B4127">
        <w:rPr>
          <w:rFonts w:ascii="Times New Roman" w:eastAsia="DejaVu Sans" w:hAnsi="Times New Roman" w:cs="Times New Roman"/>
          <w:kern w:val="3"/>
          <w:sz w:val="28"/>
          <w:szCs w:val="28"/>
          <w:lang w:val="uk-UA" w:eastAsia="uk-UA" w:bidi="uk-UA"/>
        </w:rPr>
        <w:t>, а саме</w:t>
      </w:r>
      <w:r w:rsidR="0072414F" w:rsidRPr="005B4127">
        <w:rPr>
          <w:rFonts w:ascii="Times New Roman" w:eastAsia="DejaVu Sans" w:hAnsi="Times New Roman" w:cs="Times New Roman"/>
          <w:kern w:val="3"/>
          <w:sz w:val="28"/>
          <w:szCs w:val="28"/>
          <w:lang w:val="uk-UA" w:eastAsia="uk-UA" w:bidi="uk-UA"/>
        </w:rPr>
        <w:t>: які позитивні наслідки буть мати люди, власники земельних ділянок, що перебували в охоронній зоні магістрального газопроводу і чи несе якусь загрозу життю та здоров’ю людей зменшення даної охоронної зони?</w:t>
      </w:r>
      <w:r w:rsidR="00D5124C" w:rsidRPr="005B4127">
        <w:rPr>
          <w:rFonts w:ascii="Times New Roman" w:eastAsia="DejaVu Sans" w:hAnsi="Times New Roman" w:cs="Times New Roman"/>
          <w:kern w:val="3"/>
          <w:sz w:val="28"/>
          <w:szCs w:val="28"/>
          <w:lang w:val="uk-UA" w:eastAsia="uk-UA" w:bidi="uk-UA"/>
        </w:rPr>
        <w:t xml:space="preserve"> Також попросив </w:t>
      </w:r>
      <w:r w:rsidR="00D5124C" w:rsidRPr="005B4127">
        <w:rPr>
          <w:rFonts w:ascii="Times New Roman" w:eastAsia="DejaVu Sans" w:hAnsi="Times New Roman" w:cs="Times New Roman"/>
          <w:kern w:val="3"/>
          <w:sz w:val="28"/>
          <w:szCs w:val="28"/>
          <w:lang w:val="uk-UA" w:eastAsia="uk-UA" w:bidi="uk-UA"/>
        </w:rPr>
        <w:lastRenderedPageBreak/>
        <w:t>детально поінформувати про проектні позитивні показники проекту генплану в частині щодо зменшення охоронної зони магістрального газопроводу.</w:t>
      </w:r>
    </w:p>
    <w:p w:rsidR="0072414F" w:rsidRPr="005B4127" w:rsidRDefault="0072414F"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Романюк А.О.:</w:t>
      </w:r>
      <w:r w:rsidR="002F73BC" w:rsidRPr="005B4127">
        <w:rPr>
          <w:rFonts w:ascii="Times New Roman" w:eastAsia="DejaVu Sans" w:hAnsi="Times New Roman" w:cs="Times New Roman"/>
          <w:kern w:val="3"/>
          <w:sz w:val="28"/>
          <w:szCs w:val="28"/>
          <w:lang w:val="uk-UA" w:eastAsia="uk-UA" w:bidi="uk-UA"/>
        </w:rPr>
        <w:t xml:space="preserve"> </w:t>
      </w:r>
      <w:r w:rsidR="00B85FC6" w:rsidRPr="005B4127">
        <w:rPr>
          <w:rFonts w:ascii="Times New Roman" w:eastAsia="DejaVu Sans" w:hAnsi="Times New Roman" w:cs="Times New Roman"/>
          <w:kern w:val="3"/>
          <w:sz w:val="28"/>
          <w:szCs w:val="28"/>
          <w:lang w:val="uk-UA" w:eastAsia="uk-UA" w:bidi="uk-UA"/>
        </w:rPr>
        <w:t>Відповідно до проведеної експертизи та погодження Держгірпромнагляду України, були зменшені охоронні зони магістральних газопроводів, які потрапляли на садові та житлові масиви м. Боярка. Зменшення охоронних зон надало можливість розвивати території, які були в обмеженнях, а саме: території садової (дачної) та садибної (індивідуальної)</w:t>
      </w:r>
      <w:r w:rsidR="00B060F9" w:rsidRPr="005B4127">
        <w:rPr>
          <w:rFonts w:ascii="Times New Roman" w:eastAsia="DejaVu Sans" w:hAnsi="Times New Roman" w:cs="Times New Roman"/>
          <w:kern w:val="3"/>
          <w:sz w:val="28"/>
          <w:szCs w:val="28"/>
          <w:lang w:val="uk-UA" w:eastAsia="uk-UA" w:bidi="uk-UA"/>
        </w:rPr>
        <w:t xml:space="preserve"> забудови, виробничі, комунально-складські, а також громадської забудови. </w:t>
      </w:r>
    </w:p>
    <w:p w:rsidR="00D5124C" w:rsidRPr="005B4127" w:rsidRDefault="00D5124C" w:rsidP="00AD4B97">
      <w:pPr>
        <w:pStyle w:val="a5"/>
        <w:suppressAutoHyphens/>
        <w:spacing w:after="0" w:line="240" w:lineRule="auto"/>
        <w:ind w:left="567"/>
        <w:jc w:val="both"/>
        <w:rPr>
          <w:rFonts w:ascii="Times New Roman" w:eastAsia="DejaVu Sans" w:hAnsi="Times New Roman" w:cs="Times New Roman"/>
          <w:kern w:val="3"/>
          <w:sz w:val="28"/>
          <w:szCs w:val="28"/>
          <w:lang w:val="uk-UA" w:eastAsia="uk-UA" w:bidi="uk-UA"/>
        </w:rPr>
      </w:pPr>
    </w:p>
    <w:p w:rsidR="0072414F" w:rsidRPr="005B4127" w:rsidRDefault="0072414F" w:rsidP="005B4127">
      <w:pPr>
        <w:suppressAutoHyphens/>
        <w:spacing w:after="0" w:line="240" w:lineRule="auto"/>
        <w:ind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Рябич О.М. попросив уточнити щодо перенесення (планування) розміщення будинку Родини Кістяківських на території біля будинку по вул. Соборності, 5</w:t>
      </w:r>
      <w:r w:rsidR="002C3B3B" w:rsidRPr="005B4127">
        <w:rPr>
          <w:rFonts w:ascii="Times New Roman" w:eastAsia="DejaVu Sans" w:hAnsi="Times New Roman" w:cs="Times New Roman"/>
          <w:kern w:val="3"/>
          <w:sz w:val="28"/>
          <w:szCs w:val="28"/>
          <w:lang w:val="uk-UA" w:eastAsia="uk-UA" w:bidi="uk-UA"/>
        </w:rPr>
        <w:t>1</w:t>
      </w:r>
      <w:r w:rsidRPr="005B4127">
        <w:rPr>
          <w:rFonts w:ascii="Times New Roman" w:eastAsia="DejaVu Sans" w:hAnsi="Times New Roman" w:cs="Times New Roman"/>
          <w:kern w:val="3"/>
          <w:sz w:val="28"/>
          <w:szCs w:val="28"/>
          <w:lang w:val="uk-UA" w:eastAsia="uk-UA" w:bidi="uk-UA"/>
        </w:rPr>
        <w:t xml:space="preserve"> (на території бувшої площадки по збиранню ТПВ) і планування розміщення скверу.</w:t>
      </w:r>
    </w:p>
    <w:p w:rsidR="00E936AD" w:rsidRPr="005B4127" w:rsidRDefault="0072414F"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Романюк А.О.:</w:t>
      </w:r>
      <w:r w:rsidR="00B060F9" w:rsidRPr="005B4127">
        <w:rPr>
          <w:rFonts w:ascii="Times New Roman" w:eastAsia="DejaVu Sans" w:hAnsi="Times New Roman" w:cs="Times New Roman"/>
          <w:kern w:val="3"/>
          <w:sz w:val="28"/>
          <w:szCs w:val="28"/>
          <w:lang w:val="uk-UA" w:eastAsia="uk-UA" w:bidi="uk-UA"/>
        </w:rPr>
        <w:t xml:space="preserve"> проектними рішеннями передбачено створення території зелених насаджень з відновлення на цій території будинку Родини Кістяківських, ця ділянка розміщена біля території районної лікарні. </w:t>
      </w:r>
    </w:p>
    <w:p w:rsidR="0072414F" w:rsidRPr="005B4127" w:rsidRDefault="00E936AD"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 xml:space="preserve">Сидор О.С. задав питання щодо </w:t>
      </w:r>
      <w:r w:rsidR="0089680C" w:rsidRPr="005B4127">
        <w:rPr>
          <w:rFonts w:ascii="Times New Roman" w:eastAsia="DejaVu Sans" w:hAnsi="Times New Roman" w:cs="Times New Roman"/>
          <w:kern w:val="3"/>
          <w:sz w:val="28"/>
          <w:szCs w:val="28"/>
          <w:lang w:val="uk-UA" w:eastAsia="uk-UA" w:bidi="uk-UA"/>
        </w:rPr>
        <w:t>детальної інформації про територію</w:t>
      </w:r>
      <w:r w:rsidRPr="005B4127">
        <w:rPr>
          <w:rFonts w:ascii="Times New Roman" w:eastAsia="DejaVu Sans" w:hAnsi="Times New Roman" w:cs="Times New Roman"/>
          <w:kern w:val="3"/>
          <w:sz w:val="28"/>
          <w:szCs w:val="28"/>
          <w:lang w:val="uk-UA" w:eastAsia="uk-UA" w:bidi="uk-UA"/>
        </w:rPr>
        <w:t xml:space="preserve"> де розміщувався зруйнован</w:t>
      </w:r>
      <w:r w:rsidR="0089680C" w:rsidRPr="005B4127">
        <w:rPr>
          <w:rFonts w:ascii="Times New Roman" w:eastAsia="DejaVu Sans" w:hAnsi="Times New Roman" w:cs="Times New Roman"/>
          <w:kern w:val="3"/>
          <w:sz w:val="28"/>
          <w:szCs w:val="28"/>
          <w:lang w:val="uk-UA" w:eastAsia="uk-UA" w:bidi="uk-UA"/>
        </w:rPr>
        <w:t>ий будинок Родини Кістяківських.</w:t>
      </w:r>
      <w:r w:rsidR="00B060F9" w:rsidRPr="005B4127">
        <w:rPr>
          <w:rFonts w:ascii="Times New Roman" w:eastAsia="DejaVu Sans" w:hAnsi="Times New Roman" w:cs="Times New Roman"/>
          <w:kern w:val="3"/>
          <w:sz w:val="28"/>
          <w:szCs w:val="28"/>
          <w:lang w:val="uk-UA" w:eastAsia="uk-UA" w:bidi="uk-UA"/>
        </w:rPr>
        <w:t xml:space="preserve"> </w:t>
      </w:r>
    </w:p>
    <w:p w:rsidR="00B060F9" w:rsidRPr="005B4127" w:rsidRDefault="00B060F9"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По вул. Соборності, за № 53, проектом генерального плану передбачено територію зелених насаджень загального користування.</w:t>
      </w:r>
    </w:p>
    <w:p w:rsidR="00E936AD" w:rsidRPr="005B4127" w:rsidRDefault="00E936AD"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Романюк А.О.:</w:t>
      </w:r>
      <w:r w:rsidR="0012583D" w:rsidRPr="005B4127">
        <w:rPr>
          <w:rFonts w:ascii="Times New Roman" w:eastAsia="DejaVu Sans" w:hAnsi="Times New Roman" w:cs="Times New Roman"/>
          <w:kern w:val="3"/>
          <w:sz w:val="28"/>
          <w:szCs w:val="28"/>
          <w:lang w:val="uk-UA" w:eastAsia="uk-UA" w:bidi="uk-UA"/>
        </w:rPr>
        <w:t xml:space="preserve"> так як на цій території був розміщений будинок Родини Кістяківських, який внесений </w:t>
      </w:r>
      <w:r w:rsidR="00F7691B" w:rsidRPr="005B4127">
        <w:rPr>
          <w:rFonts w:ascii="Times New Roman" w:eastAsia="DejaVu Sans" w:hAnsi="Times New Roman" w:cs="Times New Roman"/>
          <w:kern w:val="3"/>
          <w:sz w:val="28"/>
          <w:szCs w:val="28"/>
          <w:lang w:val="uk-UA" w:eastAsia="uk-UA" w:bidi="uk-UA"/>
        </w:rPr>
        <w:t>до переліку об’єктів культурної спадщини, проектом генплану передбачено територію зелених насаджень загального користувааня.</w:t>
      </w:r>
    </w:p>
    <w:p w:rsidR="00E936AD" w:rsidRPr="005B4127" w:rsidRDefault="00E936AD"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p>
    <w:p w:rsidR="002C0423" w:rsidRPr="005B4127" w:rsidRDefault="002C0423"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Рябич О.М. при інформуванні по створенню бульвара і зелених насаджень по вулиці Високовольтна попросив додатково поінформувати про реальну можливість і наступні кроки місцевої влади щодо перенесення ліній електропередач з існуючого повітряного стану на підземні.</w:t>
      </w:r>
    </w:p>
    <w:p w:rsidR="002C0423" w:rsidRPr="005B4127" w:rsidRDefault="002C0423"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Романюк А.О. повідомив</w:t>
      </w:r>
      <w:r w:rsidR="002C3B3B" w:rsidRPr="005B4127">
        <w:rPr>
          <w:rFonts w:ascii="Times New Roman" w:eastAsia="DejaVu Sans" w:hAnsi="Times New Roman" w:cs="Times New Roman"/>
          <w:kern w:val="3"/>
          <w:sz w:val="28"/>
          <w:szCs w:val="28"/>
          <w:lang w:val="uk-UA" w:eastAsia="uk-UA" w:bidi="uk-UA"/>
        </w:rPr>
        <w:t>, що</w:t>
      </w:r>
      <w:r w:rsidR="00DA1818" w:rsidRPr="005B4127">
        <w:rPr>
          <w:rFonts w:ascii="Times New Roman" w:eastAsia="DejaVu Sans" w:hAnsi="Times New Roman" w:cs="Times New Roman"/>
          <w:kern w:val="3"/>
          <w:sz w:val="28"/>
          <w:szCs w:val="28"/>
          <w:lang w:val="uk-UA" w:eastAsia="uk-UA" w:bidi="uk-UA"/>
        </w:rPr>
        <w:t xml:space="preserve"> відповідно до п. 11.3.1 ДБН Б.2.2-12:2019 «Планування та забудова територій» лінії електропередачі до понижувальних підстанцій глибокого вводу напругою 110 кВ і вище у межах територій крупних і найкрупніших міст, а також електричні мережі напругою до 35 кВ включно у межах сельбищних територій усіх груп населених пунктів із будинками висотою 4 поверхи і вище слід виконувати кабелем. Враховуючи вимоги вищевказаного нормативного акту, генеральним планом перебачено перекладка повітряної лінії електропередачі що пр</w:t>
      </w:r>
      <w:r w:rsidR="002C3B3B" w:rsidRPr="005B4127">
        <w:rPr>
          <w:rFonts w:ascii="Times New Roman" w:eastAsia="DejaVu Sans" w:hAnsi="Times New Roman" w:cs="Times New Roman"/>
          <w:kern w:val="3"/>
          <w:sz w:val="28"/>
          <w:szCs w:val="28"/>
          <w:lang w:val="uk-UA" w:eastAsia="uk-UA" w:bidi="uk-UA"/>
        </w:rPr>
        <w:t>оходить вздовж вул. А. </w:t>
      </w:r>
      <w:r w:rsidR="00DA1818" w:rsidRPr="005B4127">
        <w:rPr>
          <w:rFonts w:ascii="Times New Roman" w:eastAsia="DejaVu Sans" w:hAnsi="Times New Roman" w:cs="Times New Roman"/>
          <w:kern w:val="3"/>
          <w:sz w:val="28"/>
          <w:szCs w:val="28"/>
          <w:lang w:val="uk-UA" w:eastAsia="uk-UA" w:bidi="uk-UA"/>
        </w:rPr>
        <w:t>Пастернака в кабельну, що дає можливість організації зони зелених насаджень загального користування у вигляді бульвару.</w:t>
      </w:r>
    </w:p>
    <w:p w:rsidR="002C0423" w:rsidRPr="005B4127" w:rsidRDefault="002C0423"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p>
    <w:p w:rsidR="002C0423" w:rsidRPr="005B4127" w:rsidRDefault="002C0423"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 xml:space="preserve">Борецький О.П. попросив більш детально поінформувати про територію </w:t>
      </w:r>
      <w:r w:rsidR="00D40B45" w:rsidRPr="005B4127">
        <w:rPr>
          <w:rFonts w:ascii="Times New Roman" w:eastAsia="DejaVu Sans" w:hAnsi="Times New Roman" w:cs="Times New Roman"/>
          <w:kern w:val="3"/>
          <w:sz w:val="28"/>
          <w:szCs w:val="28"/>
          <w:lang w:val="uk-UA" w:eastAsia="uk-UA" w:bidi="uk-UA"/>
        </w:rPr>
        <w:t>біля Боярського ЛДС, а саме територію лісу, де зі слів зауважень людей при громадських слуханнях по плану зонування наявна Червонокнижна флора і фауна. Також Борецький О.П. попросив чітко окреслити, як генеральним планом міста передбачено захист Червонокнижної флори і фауни.</w:t>
      </w:r>
    </w:p>
    <w:p w:rsidR="00D40B45" w:rsidRPr="005B4127" w:rsidRDefault="00D40B45"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lastRenderedPageBreak/>
        <w:t>Романюк А.О.</w:t>
      </w:r>
      <w:r w:rsidR="00AE25B8" w:rsidRPr="005B4127">
        <w:rPr>
          <w:rFonts w:ascii="Times New Roman" w:eastAsia="DejaVu Sans" w:hAnsi="Times New Roman" w:cs="Times New Roman"/>
          <w:kern w:val="3"/>
          <w:sz w:val="28"/>
          <w:szCs w:val="28"/>
          <w:lang w:val="uk-UA" w:eastAsia="uk-UA" w:bidi="uk-UA"/>
        </w:rPr>
        <w:t xml:space="preserve"> Питання стосовно створення на цій території природно-заповідного фонду піднімалось на рівні Міністерства екології в їхніх зверненнях, а також піднімалося питання і на експертизі. На сьогоднішній день встановлених норм по природно-заповідному фонду немає. Є рекомендації, де будуть встановлені ці межі природно-заповідного фонду, коли розроблялась схема планування району, Міністерство екології надало вихідні дані, де сказано, що Чернечий ліс буде створений на основі лісфонду Боярського, але чіткої межі немає. При створені природо-заповідного фонду, де показано як резерв території зелених насаджень загального користування, що цю територію можливо при відповідному обґрунтуванні та оцінці цієї території створити природно-заповідний фонд.</w:t>
      </w:r>
    </w:p>
    <w:p w:rsidR="00D40B45" w:rsidRPr="005B4127" w:rsidRDefault="00D40B45"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p>
    <w:p w:rsidR="005B4127" w:rsidRPr="005B4127" w:rsidRDefault="005B4127" w:rsidP="005B4127">
      <w:pPr>
        <w:suppressAutoHyphens/>
        <w:spacing w:after="0" w:line="240" w:lineRule="auto"/>
        <w:ind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При інформуванні по території Парку ім. Т.Г. Шевченка депутатами були задані додаткові питання:</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Сидор О.С. попросив детально поінформувати, що саме планується передбачити генпланом на території аварійного басейну «Прометей» та прилеглій території?</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 xml:space="preserve">Романюк А.О. Дана територія передбачена під громадську забудову, саме під реконструкцію басейну, а також інше використання території відповідно до свого функціонального призначення. Житлова забудова не передбачалась. </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Рябич О.М. запитав, як взагалі вся територія, що обмежена вулицями Шухевича, Свободи, Б, Хмельницького, Молодіжною та гаражним кооперативом «Берізка» планується до розвитку?</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Романюк А.О. Передбачена під територію зелених насаджень загального користування з метою створення паркової зони, спортивних об’єктів та території громадської забудови. В планах передбачається будівництво трибун із спортивними залами та готельного комплексу на місці існуючого котлована. А також відновлення водойми та набережної.</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Борецький О.П. попросив уточнити, чи дійсно територія громадської забудови вздовж вулиці Б. Хмельницького згідно діючого генплану 1971 року і розглядаємого генплану була значно більша і орієнтовно на скільки згідно нового генплана в цій частині буде збільшена зона зелених насаджень парку ім. Т.Г. Шевченка? Також Борецький О.П. попросив уточнити про місце де встановлений ти освячений Хрест для будівництва культової споруди, а саме Церкви на честь Тихвінської Божої Матері?</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Романюк А.О. територія парку за рахунок зменшення громадської забудови збільшиться в частині парку більше ніж на 25000 м</w:t>
      </w:r>
      <w:r w:rsidRPr="005B4127">
        <w:rPr>
          <w:rFonts w:ascii="Times New Roman" w:eastAsia="DejaVu Sans" w:hAnsi="Times New Roman"/>
          <w:kern w:val="3"/>
          <w:sz w:val="28"/>
          <w:szCs w:val="28"/>
          <w:vertAlign w:val="superscript"/>
          <w:lang w:val="uk-UA" w:eastAsia="uk-UA" w:bidi="uk-UA"/>
        </w:rPr>
        <w:t>2</w:t>
      </w:r>
      <w:r w:rsidRPr="005B4127">
        <w:rPr>
          <w:rFonts w:ascii="Times New Roman" w:eastAsia="DejaVu Sans" w:hAnsi="Times New Roman"/>
          <w:kern w:val="3"/>
          <w:sz w:val="28"/>
          <w:szCs w:val="28"/>
          <w:lang w:val="uk-UA" w:eastAsia="uk-UA" w:bidi="uk-UA"/>
        </w:rPr>
        <w:t xml:space="preserve"> так як діючим генпланом 1971 року, частина зелених насаджень передбачалась під громадську забудову.   на місці хреста, будівництво культової споруди не передбачається.</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Сидор О.С. попросив уточнити щодо планування території (на кутку вулиць Волгоградська та Хрещатик, де на зараз городи) районної лікарні.</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Борецький О.П. нагадав, що районною владою дуже хотілось розмістити на вказаній території багатоквартирний житловий будинок, але профільною Комісією, враховуючи інтереси людей, був прийнятий висновок, що дана територія має використовуватись виключно для закладів охорони здоров’я. В результаті чого районна влада звернулась до Боярської міської ради для розроблення відповідного ДПТ.</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lastRenderedPageBreak/>
        <w:t>Борецький О.П. також попросив уточнити щодо території де розміщена невідкладна медична допомога, дитяча поліклініка і дерматолого-венерологічний диспансер.</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Романюк А.О. поінформував, що на сьогодні на територію лікарні затверджений детальний план території під будівництво закладів охорони здоров’я, в тому числі будівництво реабілітаційного центра. Житлового будівництва не передбачалось.</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По території де розташовані: швидка медична допомога, дитяча поліклініка дерматолого-венерологічний диспансер, визначено під заклади охорони здоров’я.</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Рябич О.М. при розгляді території діючого обласного протитуберкульозного диспансера попросив детально поінформувати про те куди буде винесено даний заклад і які наступні дії місцевої влади по фактичній реалізації даного проектного рішення?</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Романюк А.О. генпланом передбачено винесення за межі міста протитуберкульозний обласний диспансер так як він знаходиться в щільній житловій забудові населеного пункту. Куди він буде перенесений це буде визначатись схемою планування території Київської області.</w:t>
      </w:r>
    </w:p>
    <w:p w:rsidR="00E936AD" w:rsidRPr="005B4127" w:rsidRDefault="00E936AD"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p>
    <w:p w:rsidR="0089680C" w:rsidRPr="005B4127" w:rsidRDefault="00322E69"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Борецький О.П. щодо планування території Боярського коледжу екології і природних ресурсів (БКЕіПР) попросив детально поінформувати, чи при плануванні дороги через даний заклад, що є державними інтересами при розробці генплану, враховані інтереси людей</w:t>
      </w:r>
      <w:r w:rsidR="0032194C" w:rsidRPr="005B4127">
        <w:rPr>
          <w:rFonts w:ascii="Times New Roman" w:eastAsia="DejaVu Sans" w:hAnsi="Times New Roman" w:cs="Times New Roman"/>
          <w:kern w:val="3"/>
          <w:sz w:val="28"/>
          <w:szCs w:val="28"/>
          <w:lang w:val="uk-UA" w:eastAsia="uk-UA" w:bidi="uk-UA"/>
        </w:rPr>
        <w:t xml:space="preserve"> (може є право власності громадян і інтереси БКЕіПР?</w:t>
      </w:r>
    </w:p>
    <w:p w:rsidR="00F24B83" w:rsidRPr="005B4127" w:rsidRDefault="0032194C"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Романюк А.О.</w:t>
      </w:r>
      <w:r w:rsidR="00F24B83" w:rsidRPr="005B4127">
        <w:rPr>
          <w:lang w:val="uk-UA"/>
        </w:rPr>
        <w:t xml:space="preserve"> </w:t>
      </w:r>
      <w:r w:rsidR="00F24B83" w:rsidRPr="005B4127">
        <w:rPr>
          <w:rFonts w:ascii="Times New Roman" w:eastAsia="DejaVu Sans" w:hAnsi="Times New Roman" w:cs="Times New Roman"/>
          <w:kern w:val="3"/>
          <w:sz w:val="28"/>
          <w:szCs w:val="28"/>
          <w:lang w:val="uk-UA" w:eastAsia="uk-UA" w:bidi="uk-UA"/>
        </w:rPr>
        <w:t>В процесі громадських обговореннях, територія коледжу включена в перспективні межі міста без зміни функціонального призначення. Житловий масив передбачений під реконструкц</w:t>
      </w:r>
      <w:r w:rsidR="00AE25B8" w:rsidRPr="005B4127">
        <w:rPr>
          <w:rFonts w:ascii="Times New Roman" w:eastAsia="DejaVu Sans" w:hAnsi="Times New Roman" w:cs="Times New Roman"/>
          <w:kern w:val="3"/>
          <w:sz w:val="28"/>
          <w:szCs w:val="28"/>
          <w:lang w:val="uk-UA" w:eastAsia="uk-UA" w:bidi="uk-UA"/>
        </w:rPr>
        <w:t>ію застарілого житлового фонду, запроектована дорога, є державними інтересами і права власності громадян не порушуються.</w:t>
      </w:r>
    </w:p>
    <w:p w:rsidR="00E936AD" w:rsidRPr="005B4127" w:rsidRDefault="00E936AD"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p>
    <w:p w:rsidR="0072414F" w:rsidRPr="005B4127" w:rsidRDefault="00D5124C"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 xml:space="preserve">Сидор О.С. задав питання, чи можливо передбачити розміщення нової школи на території в північній частині генплана (де на сьогодні городництво, а генпланом передбачено багатоквартирну житлову забудову) </w:t>
      </w:r>
      <w:r w:rsidR="006A0C25" w:rsidRPr="005B4127">
        <w:rPr>
          <w:rFonts w:ascii="Times New Roman" w:eastAsia="DejaVu Sans" w:hAnsi="Times New Roman" w:cs="Times New Roman"/>
          <w:kern w:val="3"/>
          <w:sz w:val="28"/>
          <w:szCs w:val="28"/>
          <w:lang w:val="uk-UA" w:eastAsia="uk-UA" w:bidi="uk-UA"/>
        </w:rPr>
        <w:t>замість існуючої 4-ої школи або об’єднання цих двох територій, що надасть більшу ефективність.</w:t>
      </w:r>
    </w:p>
    <w:p w:rsidR="006A0C25" w:rsidRPr="005B4127" w:rsidRDefault="006A0C25"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Борецький О.П. по вказаній вище території задав питання щодо того факту, що на сьогодні по правам власності на зазначену територію відбуваються суди і які це може нести наслідки для генерального плану міста Боярка? Також, якщо люди, які обробляють городи, виграють суди то чи зможуть вони використовувати свої земельні ділянки під городництво?</w:t>
      </w:r>
    </w:p>
    <w:p w:rsidR="00BE7447" w:rsidRPr="005B4127" w:rsidRDefault="006A0C25"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Романюк А.О.</w:t>
      </w:r>
      <w:r w:rsidR="00F24B83" w:rsidRPr="005B4127">
        <w:rPr>
          <w:rFonts w:ascii="Times New Roman" w:eastAsia="DejaVu Sans" w:hAnsi="Times New Roman" w:cs="Times New Roman"/>
          <w:kern w:val="3"/>
          <w:sz w:val="28"/>
          <w:szCs w:val="28"/>
          <w:lang w:val="uk-UA" w:eastAsia="uk-UA" w:bidi="uk-UA"/>
        </w:rPr>
        <w:t xml:space="preserve"> проектними рішеннями генплану в північній частині передбачається новий житловий масив із розміщенням школи та дитячого садка, питання щодо поєднання школи № 4 за рахунок їхньої території і території новоствореної для розширення школи можливо розглядати на стадії розроблення детального плану території.</w:t>
      </w:r>
    </w:p>
    <w:p w:rsidR="00890F77" w:rsidRPr="005B4127" w:rsidRDefault="00890F77"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 xml:space="preserve">Частина городів яка в межах охоронної зони магістральних газопроводів залишається, </w:t>
      </w:r>
      <w:r w:rsidR="00861C61" w:rsidRPr="005B4127">
        <w:rPr>
          <w:rFonts w:ascii="Times New Roman" w:eastAsia="DejaVu Sans" w:hAnsi="Times New Roman" w:cs="Times New Roman"/>
          <w:kern w:val="3"/>
          <w:sz w:val="28"/>
          <w:szCs w:val="28"/>
          <w:lang w:val="uk-UA" w:eastAsia="uk-UA" w:bidi="uk-UA"/>
        </w:rPr>
        <w:t xml:space="preserve">інша частина передбачена під розвиток території багатоквартирної </w:t>
      </w:r>
      <w:r w:rsidR="00861C61" w:rsidRPr="005B4127">
        <w:rPr>
          <w:rFonts w:ascii="Times New Roman" w:eastAsia="DejaVu Sans" w:hAnsi="Times New Roman" w:cs="Times New Roman"/>
          <w:kern w:val="3"/>
          <w:sz w:val="28"/>
          <w:szCs w:val="28"/>
          <w:lang w:val="uk-UA" w:eastAsia="uk-UA" w:bidi="uk-UA"/>
        </w:rPr>
        <w:lastRenderedPageBreak/>
        <w:t>житлової забудови, відповідно до пропозицій власників земельних ділянок. Інформація щодо наявних судів по тим територія відсутня.</w:t>
      </w:r>
    </w:p>
    <w:p w:rsidR="00F24B83" w:rsidRPr="005B4127" w:rsidRDefault="00F24B83"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p>
    <w:p w:rsidR="00BE7447" w:rsidRPr="005B4127" w:rsidRDefault="00BE7447"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p>
    <w:p w:rsidR="006A0C25" w:rsidRPr="005B4127" w:rsidRDefault="006A0C25"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Борецький О.П. задав питання, щодо планування в державних інтересах чотирьох полосної дороги по вулиці Магістральна, яка встановлює санітарну зону на ділянки громадян, які наслідки для жителів вказаних територій? Які заходи передбачаються по зменшенню вказаної охоронної зони? Як люди мають діяти, що їх приватна власність передбачається для комерційного використання?</w:t>
      </w:r>
    </w:p>
    <w:p w:rsidR="00BE7447" w:rsidRPr="005B4127" w:rsidRDefault="006A0C25"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 xml:space="preserve">Романюк А.О. </w:t>
      </w:r>
      <w:r w:rsidR="00E20B5A" w:rsidRPr="005B4127">
        <w:rPr>
          <w:rFonts w:ascii="Times New Roman" w:eastAsia="DejaVu Sans" w:hAnsi="Times New Roman" w:cs="Times New Roman"/>
          <w:kern w:val="3"/>
          <w:sz w:val="28"/>
          <w:szCs w:val="28"/>
          <w:lang w:val="uk-UA" w:eastAsia="uk-UA" w:bidi="uk-UA"/>
        </w:rPr>
        <w:t>відповідно до схем пл</w:t>
      </w:r>
      <w:r w:rsidR="00AE25B8" w:rsidRPr="005B4127">
        <w:rPr>
          <w:rFonts w:ascii="Times New Roman" w:eastAsia="DejaVu Sans" w:hAnsi="Times New Roman" w:cs="Times New Roman"/>
          <w:kern w:val="3"/>
          <w:sz w:val="28"/>
          <w:szCs w:val="28"/>
          <w:lang w:val="uk-UA" w:eastAsia="uk-UA" w:bidi="uk-UA"/>
        </w:rPr>
        <w:t>анування району та області вул. </w:t>
      </w:r>
      <w:r w:rsidR="00E20B5A" w:rsidRPr="005B4127">
        <w:rPr>
          <w:rFonts w:ascii="Times New Roman" w:eastAsia="DejaVu Sans" w:hAnsi="Times New Roman" w:cs="Times New Roman"/>
          <w:kern w:val="3"/>
          <w:sz w:val="28"/>
          <w:szCs w:val="28"/>
          <w:lang w:val="uk-UA" w:eastAsia="uk-UA" w:bidi="uk-UA"/>
        </w:rPr>
        <w:t>Магістральна визначена, як вулиця загальноміського значення, що утворює обмеження у вигляді санітарно-захисної зони для садових та житлових ділянок. Проектними рішеннями генерального плану ця територія визначена під реконструкцію житлової та громадської забудови. Дані рішення не змінюють цільове призначення земельних ділянок та функціональне призначення будинків.</w:t>
      </w:r>
    </w:p>
    <w:p w:rsidR="006A0C25" w:rsidRPr="005B4127" w:rsidRDefault="006A0C25"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p>
    <w:p w:rsidR="006A0C25" w:rsidRPr="005B4127" w:rsidRDefault="006A0C25"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 xml:space="preserve">Рябич О.М. поставив питання: чому проектна (нова) дорога від вулиці Хрещатик до Забір’я проходить вздовж магістрального газопроводу? Чи це не є порушенням діючого законодавства? </w:t>
      </w:r>
      <w:r w:rsidR="00C716CB" w:rsidRPr="005B4127">
        <w:rPr>
          <w:rFonts w:ascii="Times New Roman" w:eastAsia="DejaVu Sans" w:hAnsi="Times New Roman" w:cs="Times New Roman"/>
          <w:kern w:val="3"/>
          <w:sz w:val="28"/>
          <w:szCs w:val="28"/>
          <w:lang w:val="uk-UA" w:eastAsia="uk-UA" w:bidi="uk-UA"/>
        </w:rPr>
        <w:t>Звідки взялась така проектна пропозиція і які наслідки буде мати будівництво вказаної дороги для лісового фонду, людей і оточуючого природного середовища?</w:t>
      </w:r>
    </w:p>
    <w:p w:rsidR="00C716CB" w:rsidRPr="005B4127" w:rsidRDefault="00C716CB"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Романюк А.О.</w:t>
      </w:r>
      <w:r w:rsidR="00E20B5A" w:rsidRPr="005B4127">
        <w:rPr>
          <w:rFonts w:ascii="Times New Roman" w:eastAsia="DejaVu Sans" w:hAnsi="Times New Roman" w:cs="Times New Roman"/>
          <w:kern w:val="3"/>
          <w:sz w:val="28"/>
          <w:szCs w:val="28"/>
          <w:lang w:val="uk-UA" w:eastAsia="uk-UA" w:bidi="uk-UA"/>
        </w:rPr>
        <w:t xml:space="preserve"> </w:t>
      </w:r>
      <w:r w:rsidR="005902C2" w:rsidRPr="005B4127">
        <w:rPr>
          <w:rFonts w:ascii="Times New Roman" w:eastAsia="DejaVu Sans" w:hAnsi="Times New Roman" w:cs="Times New Roman"/>
          <w:kern w:val="3"/>
          <w:sz w:val="28"/>
          <w:szCs w:val="28"/>
          <w:lang w:val="uk-UA" w:eastAsia="uk-UA" w:bidi="uk-UA"/>
        </w:rPr>
        <w:t>ця проектна дорога визначена документацією вищого рівні, це схемою планування території району та схемою планування території області.</w:t>
      </w:r>
      <w:r w:rsidR="00BA615D" w:rsidRPr="005B4127">
        <w:rPr>
          <w:rFonts w:ascii="Times New Roman" w:eastAsia="DejaVu Sans" w:hAnsi="Times New Roman" w:cs="Times New Roman"/>
          <w:kern w:val="3"/>
          <w:sz w:val="28"/>
          <w:szCs w:val="28"/>
          <w:lang w:val="uk-UA" w:eastAsia="uk-UA" w:bidi="uk-UA"/>
        </w:rPr>
        <w:t xml:space="preserve"> Вимога при визначені державних інтересів</w:t>
      </w:r>
      <w:r w:rsidR="00137586" w:rsidRPr="005B4127">
        <w:rPr>
          <w:rFonts w:ascii="Times New Roman" w:eastAsia="DejaVu Sans" w:hAnsi="Times New Roman" w:cs="Times New Roman"/>
          <w:kern w:val="3"/>
          <w:sz w:val="28"/>
          <w:szCs w:val="28"/>
          <w:lang w:val="uk-UA" w:eastAsia="uk-UA" w:bidi="uk-UA"/>
        </w:rPr>
        <w:t xml:space="preserve"> перед розробленням проекту генеплану</w:t>
      </w:r>
      <w:r w:rsidR="00BA615D" w:rsidRPr="005B4127">
        <w:rPr>
          <w:rFonts w:ascii="Times New Roman" w:eastAsia="DejaVu Sans" w:hAnsi="Times New Roman" w:cs="Times New Roman"/>
          <w:kern w:val="3"/>
          <w:sz w:val="28"/>
          <w:szCs w:val="28"/>
          <w:lang w:val="uk-UA" w:eastAsia="uk-UA" w:bidi="uk-UA"/>
        </w:rPr>
        <w:t xml:space="preserve"> це врахування вищезазначених схем.</w:t>
      </w:r>
    </w:p>
    <w:p w:rsidR="00C716CB" w:rsidRPr="005B4127" w:rsidRDefault="00C716CB"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p>
    <w:p w:rsidR="006A0C25" w:rsidRPr="005B4127" w:rsidRDefault="006A0C25"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p>
    <w:p w:rsidR="00AD4B97" w:rsidRPr="005B4127" w:rsidRDefault="00806B49"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 xml:space="preserve">Після </w:t>
      </w:r>
      <w:r w:rsidR="009C25B1" w:rsidRPr="005B4127">
        <w:rPr>
          <w:rFonts w:ascii="Times New Roman" w:eastAsia="DejaVu Sans" w:hAnsi="Times New Roman" w:cs="Times New Roman"/>
          <w:kern w:val="3"/>
          <w:sz w:val="28"/>
          <w:szCs w:val="28"/>
          <w:lang w:val="uk-UA" w:eastAsia="uk-UA" w:bidi="uk-UA"/>
        </w:rPr>
        <w:t>доповіді</w:t>
      </w:r>
      <w:r w:rsidRPr="005B4127">
        <w:rPr>
          <w:rFonts w:ascii="Times New Roman" w:eastAsia="DejaVu Sans" w:hAnsi="Times New Roman" w:cs="Times New Roman"/>
          <w:kern w:val="3"/>
          <w:sz w:val="28"/>
          <w:szCs w:val="28"/>
          <w:lang w:val="uk-UA" w:eastAsia="uk-UA" w:bidi="uk-UA"/>
        </w:rPr>
        <w:t xml:space="preserve"> начальнику відділу містобудування та архітектури Романюка А.О. присутніми були вивчені і ґрунтовно поінформовані про наступні поставлені питання</w:t>
      </w:r>
      <w:r w:rsidR="009C25B1" w:rsidRPr="005B4127">
        <w:rPr>
          <w:rFonts w:ascii="Times New Roman" w:eastAsia="DejaVu Sans" w:hAnsi="Times New Roman" w:cs="Times New Roman"/>
          <w:kern w:val="3"/>
          <w:sz w:val="28"/>
          <w:szCs w:val="28"/>
          <w:lang w:val="uk-UA" w:eastAsia="uk-UA" w:bidi="uk-UA"/>
        </w:rPr>
        <w:t xml:space="preserve">: </w:t>
      </w:r>
    </w:p>
    <w:p w:rsidR="00C716CB" w:rsidRPr="005B4127" w:rsidRDefault="00C716CB"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p>
    <w:p w:rsidR="00C716CB" w:rsidRPr="005B4127" w:rsidRDefault="00806B49"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 xml:space="preserve">На прохання Членів Комісії Романюком А.О. було більш ґрунтовно поінформовано (як буде здійснюватися проектування та фінансування проектних, будівельних та інших робіт? Які вже є напрацювання в даному напрямку? Чи </w:t>
      </w:r>
      <w:r w:rsidR="000C788B" w:rsidRPr="005B4127">
        <w:rPr>
          <w:rFonts w:ascii="Times New Roman" w:eastAsia="DejaVu Sans" w:hAnsi="Times New Roman" w:cs="Times New Roman"/>
          <w:kern w:val="3"/>
          <w:sz w:val="28"/>
          <w:szCs w:val="28"/>
          <w:lang w:val="uk-UA" w:eastAsia="uk-UA" w:bidi="uk-UA"/>
        </w:rPr>
        <w:t>можливо будуть мати місце проблемні питання щодо прав власності на земельні ділянки та/або нерухоме майно? Та інше)</w:t>
      </w:r>
      <w:r w:rsidRPr="005B4127">
        <w:rPr>
          <w:rFonts w:ascii="Times New Roman" w:eastAsia="DejaVu Sans" w:hAnsi="Times New Roman" w:cs="Times New Roman"/>
          <w:kern w:val="3"/>
          <w:sz w:val="28"/>
          <w:szCs w:val="28"/>
          <w:lang w:val="uk-UA" w:eastAsia="uk-UA" w:bidi="uk-UA"/>
        </w:rPr>
        <w:t xml:space="preserve"> про три проколи та/або мостовий переїзд через залізничні колії, так-як це питання є одним з першочергових для всіх жителів громади да оточуючих населених пунктів.</w:t>
      </w:r>
    </w:p>
    <w:p w:rsidR="00806B49" w:rsidRPr="005B4127" w:rsidRDefault="00806B49"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Романюк А.О.</w:t>
      </w:r>
      <w:r w:rsidR="00137586" w:rsidRPr="005B4127">
        <w:rPr>
          <w:rFonts w:ascii="Times New Roman" w:eastAsia="DejaVu Sans" w:hAnsi="Times New Roman" w:cs="Times New Roman"/>
          <w:kern w:val="3"/>
          <w:sz w:val="28"/>
          <w:szCs w:val="28"/>
          <w:lang w:val="uk-UA" w:eastAsia="uk-UA" w:bidi="uk-UA"/>
        </w:rPr>
        <w:t xml:space="preserve"> генеральний план </w:t>
      </w:r>
      <w:r w:rsidR="00381758" w:rsidRPr="005B4127">
        <w:rPr>
          <w:rFonts w:ascii="Times New Roman" w:eastAsia="DejaVu Sans" w:hAnsi="Times New Roman" w:cs="Times New Roman"/>
          <w:kern w:val="3"/>
          <w:sz w:val="28"/>
          <w:szCs w:val="28"/>
          <w:lang w:val="uk-UA" w:eastAsia="uk-UA" w:bidi="uk-UA"/>
        </w:rPr>
        <w:t>населеного пункту це містобудівна документація, що визначає принципові вирішення розвитку, планування, забудови та іншого використання території населеного пункту, яка надасть змогу реалізовувати державну політику у сфері містобудування та архітектури</w:t>
      </w:r>
      <w:r w:rsidR="00A649EF" w:rsidRPr="005B4127">
        <w:rPr>
          <w:rFonts w:ascii="Times New Roman" w:eastAsia="DejaVu Sans" w:hAnsi="Times New Roman" w:cs="Times New Roman"/>
          <w:kern w:val="3"/>
          <w:sz w:val="28"/>
          <w:szCs w:val="28"/>
          <w:lang w:val="uk-UA" w:eastAsia="uk-UA" w:bidi="uk-UA"/>
        </w:rPr>
        <w:t xml:space="preserve"> території м. Боярка. </w:t>
      </w:r>
      <w:r w:rsidR="00F47D14" w:rsidRPr="005B4127">
        <w:rPr>
          <w:rFonts w:ascii="Times New Roman" w:eastAsia="DejaVu Sans" w:hAnsi="Times New Roman" w:cs="Times New Roman"/>
          <w:kern w:val="3"/>
          <w:sz w:val="28"/>
          <w:szCs w:val="28"/>
          <w:lang w:val="uk-UA" w:eastAsia="uk-UA" w:bidi="uk-UA"/>
        </w:rPr>
        <w:t xml:space="preserve">Генплан нам дає змогу розроблювати детальні плани та план зонування території. </w:t>
      </w:r>
      <w:r w:rsidR="00A649EF" w:rsidRPr="005B4127">
        <w:rPr>
          <w:rFonts w:ascii="Times New Roman" w:eastAsia="DejaVu Sans" w:hAnsi="Times New Roman" w:cs="Times New Roman"/>
          <w:kern w:val="3"/>
          <w:sz w:val="28"/>
          <w:szCs w:val="28"/>
          <w:lang w:val="uk-UA" w:eastAsia="uk-UA" w:bidi="uk-UA"/>
        </w:rPr>
        <w:t>Здійснення нового будівництва та реконструкції об’єктів фізични</w:t>
      </w:r>
      <w:r w:rsidR="00F47D14" w:rsidRPr="005B4127">
        <w:rPr>
          <w:rFonts w:ascii="Times New Roman" w:eastAsia="DejaVu Sans" w:hAnsi="Times New Roman" w:cs="Times New Roman"/>
          <w:kern w:val="3"/>
          <w:sz w:val="28"/>
          <w:szCs w:val="28"/>
          <w:lang w:val="uk-UA" w:eastAsia="uk-UA" w:bidi="uk-UA"/>
        </w:rPr>
        <w:t>ми</w:t>
      </w:r>
      <w:r w:rsidR="00A649EF" w:rsidRPr="005B4127">
        <w:rPr>
          <w:rFonts w:ascii="Times New Roman" w:eastAsia="DejaVu Sans" w:hAnsi="Times New Roman" w:cs="Times New Roman"/>
          <w:kern w:val="3"/>
          <w:sz w:val="28"/>
          <w:szCs w:val="28"/>
          <w:lang w:val="uk-UA" w:eastAsia="uk-UA" w:bidi="uk-UA"/>
        </w:rPr>
        <w:t xml:space="preserve"> та юридични</w:t>
      </w:r>
      <w:r w:rsidR="00F47D14" w:rsidRPr="005B4127">
        <w:rPr>
          <w:rFonts w:ascii="Times New Roman" w:eastAsia="DejaVu Sans" w:hAnsi="Times New Roman" w:cs="Times New Roman"/>
          <w:kern w:val="3"/>
          <w:sz w:val="28"/>
          <w:szCs w:val="28"/>
          <w:lang w:val="uk-UA" w:eastAsia="uk-UA" w:bidi="uk-UA"/>
        </w:rPr>
        <w:t>ми</w:t>
      </w:r>
      <w:r w:rsidR="00A649EF" w:rsidRPr="005B4127">
        <w:rPr>
          <w:rFonts w:ascii="Times New Roman" w:eastAsia="DejaVu Sans" w:hAnsi="Times New Roman" w:cs="Times New Roman"/>
          <w:kern w:val="3"/>
          <w:sz w:val="28"/>
          <w:szCs w:val="28"/>
          <w:lang w:val="uk-UA" w:eastAsia="uk-UA" w:bidi="uk-UA"/>
        </w:rPr>
        <w:t xml:space="preserve"> ос</w:t>
      </w:r>
      <w:r w:rsidR="00F47D14" w:rsidRPr="005B4127">
        <w:rPr>
          <w:rFonts w:ascii="Times New Roman" w:eastAsia="DejaVu Sans" w:hAnsi="Times New Roman" w:cs="Times New Roman"/>
          <w:kern w:val="3"/>
          <w:sz w:val="28"/>
          <w:szCs w:val="28"/>
          <w:lang w:val="uk-UA" w:eastAsia="uk-UA" w:bidi="uk-UA"/>
        </w:rPr>
        <w:t>о</w:t>
      </w:r>
      <w:r w:rsidR="00A649EF" w:rsidRPr="005B4127">
        <w:rPr>
          <w:rFonts w:ascii="Times New Roman" w:eastAsia="DejaVu Sans" w:hAnsi="Times New Roman" w:cs="Times New Roman"/>
          <w:kern w:val="3"/>
          <w:sz w:val="28"/>
          <w:szCs w:val="28"/>
          <w:lang w:val="uk-UA" w:eastAsia="uk-UA" w:bidi="uk-UA"/>
        </w:rPr>
        <w:t>б</w:t>
      </w:r>
      <w:r w:rsidR="00F47D14" w:rsidRPr="005B4127">
        <w:rPr>
          <w:rFonts w:ascii="Times New Roman" w:eastAsia="DejaVu Sans" w:hAnsi="Times New Roman" w:cs="Times New Roman"/>
          <w:kern w:val="3"/>
          <w:sz w:val="28"/>
          <w:szCs w:val="28"/>
          <w:lang w:val="uk-UA" w:eastAsia="uk-UA" w:bidi="uk-UA"/>
        </w:rPr>
        <w:t>ами</w:t>
      </w:r>
      <w:r w:rsidR="00A649EF" w:rsidRPr="005B4127">
        <w:rPr>
          <w:rFonts w:ascii="Times New Roman" w:eastAsia="DejaVu Sans" w:hAnsi="Times New Roman" w:cs="Times New Roman"/>
          <w:kern w:val="3"/>
          <w:sz w:val="28"/>
          <w:szCs w:val="28"/>
          <w:lang w:val="uk-UA" w:eastAsia="uk-UA" w:bidi="uk-UA"/>
        </w:rPr>
        <w:t>.</w:t>
      </w:r>
      <w:r w:rsidR="00E818A0" w:rsidRPr="005B4127">
        <w:rPr>
          <w:rFonts w:ascii="Times New Roman" w:eastAsia="DejaVu Sans" w:hAnsi="Times New Roman" w:cs="Times New Roman"/>
          <w:kern w:val="3"/>
          <w:sz w:val="28"/>
          <w:szCs w:val="28"/>
          <w:lang w:val="uk-UA" w:eastAsia="uk-UA" w:bidi="uk-UA"/>
        </w:rPr>
        <w:t xml:space="preserve"> Завершення оформлення територій зелених насаджень загального користування, а саме двох парків і надання їм відповідного статусу та скверів.</w:t>
      </w:r>
    </w:p>
    <w:p w:rsidR="00E818A0" w:rsidRPr="005B4127" w:rsidRDefault="00E818A0"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lastRenderedPageBreak/>
        <w:t>А також містобудівною документацією передбачено три двохрівневі розв’язки: в районі очисних споруд, між вулицями Білого</w:t>
      </w:r>
      <w:r w:rsidR="00AE25B8" w:rsidRPr="005B4127">
        <w:rPr>
          <w:rFonts w:ascii="Times New Roman" w:eastAsia="DejaVu Sans" w:hAnsi="Times New Roman" w:cs="Times New Roman"/>
          <w:kern w:val="3"/>
          <w:sz w:val="28"/>
          <w:szCs w:val="28"/>
          <w:lang w:val="uk-UA" w:eastAsia="uk-UA" w:bidi="uk-UA"/>
        </w:rPr>
        <w:t>родська та Садова в напрямку с. </w:t>
      </w:r>
      <w:r w:rsidRPr="005B4127">
        <w:rPr>
          <w:rFonts w:ascii="Times New Roman" w:eastAsia="DejaVu Sans" w:hAnsi="Times New Roman" w:cs="Times New Roman"/>
          <w:kern w:val="3"/>
          <w:sz w:val="28"/>
          <w:szCs w:val="28"/>
          <w:lang w:val="uk-UA" w:eastAsia="uk-UA" w:bidi="uk-UA"/>
        </w:rPr>
        <w:t>Нового, на дорозі Київ-Одеса біля коледжу, і дві розв’язки тунельного типу одна біля станції Тарасівка та біля міської ради.</w:t>
      </w:r>
    </w:p>
    <w:p w:rsidR="00F47D14" w:rsidRPr="005B4127" w:rsidRDefault="00F47D14"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Включення в межі територій які знаходяться в адмінмежах міста.</w:t>
      </w:r>
    </w:p>
    <w:p w:rsidR="00381758" w:rsidRPr="005B4127" w:rsidRDefault="00381758"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p>
    <w:p w:rsidR="00806B49" w:rsidRPr="005B4127" w:rsidRDefault="000C788B"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Рябич О.М.: чому будівлі лісників, що через дорогу від будинків 136-140 по вулиці Хрещатик не включені до території міста Боярка? Та які наслідки для людей, що проживають на даній території?</w:t>
      </w:r>
    </w:p>
    <w:p w:rsidR="00806B49" w:rsidRPr="005B4127" w:rsidRDefault="000C788B"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Романюк А.О.</w:t>
      </w:r>
      <w:r w:rsidR="00F47D14" w:rsidRPr="005B4127">
        <w:rPr>
          <w:rFonts w:ascii="Times New Roman" w:eastAsia="DejaVu Sans" w:hAnsi="Times New Roman" w:cs="Times New Roman"/>
          <w:kern w:val="3"/>
          <w:sz w:val="28"/>
          <w:szCs w:val="28"/>
          <w:lang w:val="uk-UA" w:eastAsia="uk-UA" w:bidi="uk-UA"/>
        </w:rPr>
        <w:t xml:space="preserve"> майно лісників знаходиться в межах держлісфонду, як об’єкти із службовими будинками, території лісу в межі міста включаються частково, а саме в тих частина міста в яких вона вже була сформована. Ц</w:t>
      </w:r>
      <w:r w:rsidR="00AE25B8" w:rsidRPr="005B4127">
        <w:rPr>
          <w:rFonts w:ascii="Times New Roman" w:eastAsia="DejaVu Sans" w:hAnsi="Times New Roman" w:cs="Times New Roman"/>
          <w:kern w:val="3"/>
          <w:sz w:val="28"/>
          <w:szCs w:val="28"/>
          <w:lang w:val="uk-UA" w:eastAsia="uk-UA" w:bidi="uk-UA"/>
        </w:rPr>
        <w:t>і будинки лісників є службовими і від відповідної установи не надходило пропизиції щодо включення даної території в межі міста.</w:t>
      </w:r>
    </w:p>
    <w:p w:rsidR="000C788B" w:rsidRPr="005B4127" w:rsidRDefault="000C788B"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p>
    <w:p w:rsidR="000C788B" w:rsidRPr="005B4127" w:rsidRDefault="000C788B"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 xml:space="preserve">Рябич О.М. гостро зауважив на вирішення проблеми по створенню відстійника для вантажних автомобілів по вулиці Хрещатик, біля «Вентс», так-як в дні загрузки там </w:t>
      </w:r>
      <w:r w:rsidR="00AE25B8" w:rsidRPr="005B4127">
        <w:rPr>
          <w:rFonts w:ascii="Times New Roman" w:eastAsia="DejaVu Sans" w:hAnsi="Times New Roman" w:cs="Times New Roman"/>
          <w:kern w:val="3"/>
          <w:sz w:val="28"/>
          <w:szCs w:val="28"/>
          <w:lang w:val="uk-UA" w:eastAsia="uk-UA" w:bidi="uk-UA"/>
        </w:rPr>
        <w:t>створюється</w:t>
      </w:r>
      <w:r w:rsidRPr="005B4127">
        <w:rPr>
          <w:rFonts w:ascii="Times New Roman" w:eastAsia="DejaVu Sans" w:hAnsi="Times New Roman" w:cs="Times New Roman"/>
          <w:kern w:val="3"/>
          <w:sz w:val="28"/>
          <w:szCs w:val="28"/>
          <w:lang w:val="uk-UA" w:eastAsia="uk-UA" w:bidi="uk-UA"/>
        </w:rPr>
        <w:t xml:space="preserve"> автомобільний колапс, що не тільки завдає незручності людям, а й може нести загрозу життю та здоров’ю людей. Доповідачу було поставлено питання: як проектом генерального плану враховану вказану необхідність? І як покроково влада в </w:t>
      </w:r>
      <w:r w:rsidR="007418C2" w:rsidRPr="005B4127">
        <w:rPr>
          <w:rFonts w:ascii="Times New Roman" w:eastAsia="DejaVu Sans" w:hAnsi="Times New Roman" w:cs="Times New Roman"/>
          <w:kern w:val="3"/>
          <w:sz w:val="28"/>
          <w:szCs w:val="28"/>
          <w:lang w:val="uk-UA" w:eastAsia="uk-UA" w:bidi="uk-UA"/>
        </w:rPr>
        <w:t>місті збирається вирішувати дану проблематику?</w:t>
      </w:r>
    </w:p>
    <w:p w:rsidR="007418C2" w:rsidRPr="005B4127" w:rsidRDefault="007418C2"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Романюк А.О.</w:t>
      </w:r>
      <w:r w:rsidR="00000FD6" w:rsidRPr="005B4127">
        <w:rPr>
          <w:rFonts w:ascii="Times New Roman" w:eastAsia="DejaVu Sans" w:hAnsi="Times New Roman" w:cs="Times New Roman"/>
          <w:kern w:val="3"/>
          <w:sz w:val="28"/>
          <w:szCs w:val="28"/>
          <w:lang w:val="uk-UA" w:eastAsia="uk-UA" w:bidi="uk-UA"/>
        </w:rPr>
        <w:t xml:space="preserve"> генпланом ця територія передбачена під зелені насадження загального користування, яка зараз перебуває в держлісфонді. Під інше використання цю територію передбачити</w:t>
      </w:r>
      <w:r w:rsidR="00AE25B8" w:rsidRPr="005B4127">
        <w:rPr>
          <w:rFonts w:ascii="Times New Roman" w:eastAsia="DejaVu Sans" w:hAnsi="Times New Roman" w:cs="Times New Roman"/>
          <w:kern w:val="3"/>
          <w:sz w:val="28"/>
          <w:szCs w:val="28"/>
          <w:lang w:val="uk-UA" w:eastAsia="uk-UA" w:bidi="uk-UA"/>
        </w:rPr>
        <w:t xml:space="preserve"> на сьогодні не можливо але після включення даної території в межі міста Боярка буде можливість клопотати перед користувачем щодо передачі даної території у комунальну власність міста і вирішувати вказану проблему.</w:t>
      </w:r>
    </w:p>
    <w:p w:rsidR="007418C2" w:rsidRPr="005B4127" w:rsidRDefault="007418C2"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p>
    <w:p w:rsidR="007418C2" w:rsidRPr="005B4127" w:rsidRDefault="007418C2"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 xml:space="preserve">Сидор О.С. попросив більш детально поінформувати про територію </w:t>
      </w:r>
      <w:r w:rsidR="006470F0" w:rsidRPr="005B4127">
        <w:rPr>
          <w:rFonts w:ascii="Times New Roman" w:eastAsia="DejaVu Sans" w:hAnsi="Times New Roman" w:cs="Times New Roman"/>
          <w:kern w:val="3"/>
          <w:sz w:val="28"/>
          <w:szCs w:val="28"/>
          <w:lang w:val="uk-UA" w:eastAsia="uk-UA" w:bidi="uk-UA"/>
        </w:rPr>
        <w:t>Б</w:t>
      </w:r>
      <w:r w:rsidRPr="005B4127">
        <w:rPr>
          <w:rFonts w:ascii="Times New Roman" w:eastAsia="DejaVu Sans" w:hAnsi="Times New Roman" w:cs="Times New Roman"/>
          <w:kern w:val="3"/>
          <w:sz w:val="28"/>
          <w:szCs w:val="28"/>
          <w:lang w:val="uk-UA" w:eastAsia="uk-UA" w:bidi="uk-UA"/>
        </w:rPr>
        <w:t>Х</w:t>
      </w:r>
      <w:r w:rsidR="00AE25B8" w:rsidRPr="005B4127">
        <w:rPr>
          <w:rFonts w:ascii="Times New Roman" w:eastAsia="DejaVu Sans" w:hAnsi="Times New Roman" w:cs="Times New Roman"/>
          <w:kern w:val="3"/>
          <w:sz w:val="28"/>
          <w:szCs w:val="28"/>
          <w:lang w:val="uk-UA" w:eastAsia="uk-UA" w:bidi="uk-UA"/>
        </w:rPr>
        <w:t>Ц </w:t>
      </w:r>
      <w:r w:rsidRPr="005B4127">
        <w:rPr>
          <w:rFonts w:ascii="Times New Roman" w:eastAsia="DejaVu Sans" w:hAnsi="Times New Roman" w:cs="Times New Roman"/>
          <w:kern w:val="3"/>
          <w:sz w:val="28"/>
          <w:szCs w:val="28"/>
          <w:lang w:val="uk-UA" w:eastAsia="uk-UA" w:bidi="uk-UA"/>
        </w:rPr>
        <w:t>«Надія», бувшого підприємства по переробці риби «Плеяда» і інше. Як враховані інтереси людей і що буде після судових рішень по тій території?</w:t>
      </w:r>
    </w:p>
    <w:p w:rsidR="007418C2" w:rsidRPr="005B4127" w:rsidRDefault="007418C2"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Романюк А.О.</w:t>
      </w:r>
      <w:r w:rsidR="006470F0" w:rsidRPr="005B4127">
        <w:rPr>
          <w:rFonts w:ascii="Times New Roman" w:eastAsia="DejaVu Sans" w:hAnsi="Times New Roman" w:cs="Times New Roman"/>
          <w:kern w:val="3"/>
          <w:sz w:val="28"/>
          <w:szCs w:val="28"/>
          <w:lang w:val="uk-UA" w:eastAsia="uk-UA" w:bidi="uk-UA"/>
        </w:rPr>
        <w:t xml:space="preserve"> Проектними рішеннями генплану дана територія передбачена під реконструкцію громадської та житлової забудови. На підставі затвердженого генплану </w:t>
      </w:r>
      <w:r w:rsidR="00303BED" w:rsidRPr="005B4127">
        <w:rPr>
          <w:rFonts w:ascii="Times New Roman" w:eastAsia="DejaVu Sans" w:hAnsi="Times New Roman" w:cs="Times New Roman"/>
          <w:kern w:val="3"/>
          <w:sz w:val="28"/>
          <w:szCs w:val="28"/>
          <w:lang w:val="uk-UA" w:eastAsia="uk-UA" w:bidi="uk-UA"/>
        </w:rPr>
        <w:t>при врахуванні приватних інтересів на цю територію можливо розробити детальний план території</w:t>
      </w:r>
      <w:r w:rsidR="006E2099" w:rsidRPr="005B4127">
        <w:rPr>
          <w:rFonts w:ascii="Times New Roman" w:eastAsia="DejaVu Sans" w:hAnsi="Times New Roman" w:cs="Times New Roman"/>
          <w:kern w:val="3"/>
          <w:sz w:val="28"/>
          <w:szCs w:val="28"/>
          <w:lang w:val="uk-UA" w:eastAsia="uk-UA" w:bidi="uk-UA"/>
        </w:rPr>
        <w:t xml:space="preserve"> для</w:t>
      </w:r>
      <w:r w:rsidR="00303BED" w:rsidRPr="005B4127">
        <w:rPr>
          <w:rFonts w:ascii="Times New Roman" w:eastAsia="DejaVu Sans" w:hAnsi="Times New Roman" w:cs="Times New Roman"/>
          <w:kern w:val="3"/>
          <w:sz w:val="28"/>
          <w:szCs w:val="28"/>
          <w:lang w:val="uk-UA" w:eastAsia="uk-UA" w:bidi="uk-UA"/>
        </w:rPr>
        <w:t xml:space="preserve"> </w:t>
      </w:r>
      <w:r w:rsidR="006E2099" w:rsidRPr="005B4127">
        <w:rPr>
          <w:rFonts w:ascii="Times New Roman" w:eastAsia="DejaVu Sans" w:hAnsi="Times New Roman" w:cs="Times New Roman"/>
          <w:kern w:val="3"/>
          <w:sz w:val="28"/>
          <w:szCs w:val="28"/>
          <w:lang w:val="uk-UA" w:eastAsia="uk-UA" w:bidi="uk-UA"/>
        </w:rPr>
        <w:t>визначення планувальної організації і функціонального призначення цієї ділянки.</w:t>
      </w:r>
    </w:p>
    <w:p w:rsidR="007418C2" w:rsidRPr="005B4127" w:rsidRDefault="007418C2"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p>
    <w:p w:rsidR="007418C2" w:rsidRPr="005B4127" w:rsidRDefault="007418C2"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Борецький О.П. наголосив щодо позитивного факту, а саме прийняття до комунальної власності території бувшого санаторію (піонер лагеру) «Зірочка» та попросив детально окреслити передбачувані генеральним планом дії по розвитку даної території.</w:t>
      </w:r>
    </w:p>
    <w:p w:rsidR="007418C2" w:rsidRPr="005B4127" w:rsidRDefault="007418C2"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r w:rsidRPr="005B4127">
        <w:rPr>
          <w:rFonts w:ascii="Times New Roman" w:eastAsia="DejaVu Sans" w:hAnsi="Times New Roman" w:cs="Times New Roman"/>
          <w:kern w:val="3"/>
          <w:sz w:val="28"/>
          <w:szCs w:val="28"/>
          <w:lang w:val="uk-UA" w:eastAsia="uk-UA" w:bidi="uk-UA"/>
        </w:rPr>
        <w:t>Романюк А.О.</w:t>
      </w:r>
      <w:r w:rsidR="006E2099" w:rsidRPr="005B4127">
        <w:rPr>
          <w:rFonts w:ascii="Times New Roman" w:eastAsia="DejaVu Sans" w:hAnsi="Times New Roman" w:cs="Times New Roman"/>
          <w:kern w:val="3"/>
          <w:sz w:val="28"/>
          <w:szCs w:val="28"/>
          <w:lang w:val="uk-UA" w:eastAsia="uk-UA" w:bidi="uk-UA"/>
        </w:rPr>
        <w:t xml:space="preserve"> це територія показана як зелені насадження загального користування із розміщенням на ній будинку дачі Максимовича. Даний будинок теж включено до об’єктів культурної спадщини. В перспективі передбачається його реставрація та створення в ньому музею однієї вулиці.</w:t>
      </w:r>
    </w:p>
    <w:p w:rsidR="007418C2" w:rsidRPr="005B4127" w:rsidRDefault="007418C2" w:rsidP="005B4127">
      <w:pPr>
        <w:pStyle w:val="a5"/>
        <w:suppressAutoHyphens/>
        <w:spacing w:after="0" w:line="240" w:lineRule="auto"/>
        <w:ind w:left="0" w:firstLine="851"/>
        <w:jc w:val="both"/>
        <w:rPr>
          <w:rFonts w:ascii="Times New Roman" w:eastAsia="DejaVu Sans" w:hAnsi="Times New Roman" w:cs="Times New Roman"/>
          <w:kern w:val="3"/>
          <w:sz w:val="28"/>
          <w:szCs w:val="28"/>
          <w:lang w:val="uk-UA" w:eastAsia="uk-UA" w:bidi="uk-UA"/>
        </w:rPr>
      </w:pP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Лавріненко Л.С. запитала у доповідача: «Чому не створювалась узгоджувальна комісія по генеральному плану міста Боярка бо у людей виникало багато питань до даної містобудівної документації?»</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Романюк А.О. У разі коли є спірні питання в процесі громадського обговорення утворюється погоджувальна комісія. В процесі громадських слухань всі спірні питання по проекту генерального плану були врегульовані.</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Борецький О.П. нагадав, що ще на передпроектній стадії обговорювалась можливість створення території біля залізничних колій ПЗЗ (від Тарасівського круга в бік Святопетрівського) для виносу всіх незаконних гаражів з міста на впорядковану територію. Виходячи із вказаного запитав: «Чи передбачено генеральним планом створення таких територій? Якщо ні, то як буде відбуватись планування в місті з цим питанням?»</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Романюк А.О. на етапі розроблення генплану питання щодо розміщення в цій зоні гаражів не розглядалось, тому що дана територія не включалась в межі населеного та це санітарно-захисна зона залізниці. Дана територія відноситься до земель Тарасівської сільської ради.</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Окремо, членами Комісії було обговорено питання створення скверів (крім парків ім. Т.Г. Шевченка і Перемоги). Під час обговорення Романюк А.О. поінформував, що створюються сквери на Лермонтова, Сагайдачного, на розі вулиць Гоголя/Полярна, Соборності, 53 та на Садовій.</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Рябич О.М. попросив більш детально поінформувати про сквер по вулиці Лермонтова, бо дана територія знаходиться в приватній власності з цільовим призначенням БОЖБ. Також запитав, чи не буде це мати якісь правові наслідки для громади міста, бо цей сквер необхідний людям але ж є не скасовані права?</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Романюк А.О. у зв’язку із досудовим розслідуванням та кримінальним провадженням на дану територію був виданий документ на земельну ділянку без відповідно рішення Боярської міської ради. Дана територія завжди була зеленою зоною та проектними рішеннями генерального плану визначена під територію зелених насаджень загального користування.</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Борецький О.П. поінформував всіх присутніх, що надавав письмові пропозиції щодо віднесення всієї території за будинком №144 під сквер, але ж було відмовлено у врахуванні даної пропозиції бо частина території перебуває у приватній власності громадянина. Враховуючи сказане, Борецький О.П. попросив поінформувати доповідача більш детально про дану територію.</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 xml:space="preserve">Романюк А.О. власник земельної ділянки звертався до виконавчого комітету Боярської міської ради про можливість включення даної території під багатоквартирну житлову забудову. Для повноцінного функціонування багатоквартирного житлового будинку, в межах землекористування необхідно забезпечити розміщення прибудинкової території, господарської зони, місця для тимчасового зберігання транспортних засобів, у т.ч. можливість проїзду пожежних автомобілів до будинку, тощо. </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 xml:space="preserve">Разом з тим, земельна ділянка межує з існуючим кварталом садибної житлової забудови, що в свою чергу створює додаткові обмеження по забудові </w:t>
      </w:r>
      <w:r w:rsidRPr="005B4127">
        <w:rPr>
          <w:rFonts w:ascii="Times New Roman" w:eastAsia="DejaVu Sans" w:hAnsi="Times New Roman"/>
          <w:kern w:val="3"/>
          <w:sz w:val="28"/>
          <w:szCs w:val="28"/>
          <w:lang w:val="uk-UA" w:eastAsia="uk-UA" w:bidi="uk-UA"/>
        </w:rPr>
        <w:lastRenderedPageBreak/>
        <w:t xml:space="preserve">даної території (у разі зміни функціонального використання під багатоквартирну житлову забудову). </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 xml:space="preserve">Зазначаємо, що при розміщенні на земельній ділянці, площею 0,1 га, багатоквартирної житлової забудови, не буде забезпечене повноцінне функціонування багатоквартирного будинку, так як відсутня можливість дотриматися вищевказаних вимог. </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Сидор О.С. запитав: «Чи після затвердження генплану вказані сквери та паркти міста Боярки будуть захищенні від можливих майбутніх намірів приватизувати вказані території?»</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 xml:space="preserve">Романюк А.О. так вони вже будуть сформовані та визначені містобудівною документацією, відповідно до якої можна буде їх оформити за комунальною власністю, як території зелених насаджень загального користування із визначеною площею та межею. </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Сидор О.С. попросив більш детально поінформувати про територію де знаходиться меморіальне місце поховання Січових Стрельців.</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Романюк А.О. дана територія визначена як меморіальний парк.</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Рябич О.М. попросив доповідача, поінформувати про задекларовані наміри перебудови старої міської ради і проектні рішення генпланом по прилеглій території.</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Романюк А.О. у нас на центральну частину міста був розроблений детальний план території, який включав основні види (зони та підзони) функціонального використання території:</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w:t>
      </w:r>
      <w:r w:rsidRPr="005B4127">
        <w:rPr>
          <w:rFonts w:ascii="Times New Roman" w:eastAsia="DejaVu Sans" w:hAnsi="Times New Roman"/>
          <w:kern w:val="3"/>
          <w:sz w:val="28"/>
          <w:szCs w:val="28"/>
          <w:lang w:val="uk-UA" w:eastAsia="uk-UA" w:bidi="uk-UA"/>
        </w:rPr>
        <w:tab/>
        <w:t>зона розміщення багатоквартирної житлової забудови;</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w:t>
      </w:r>
      <w:r w:rsidRPr="005B4127">
        <w:rPr>
          <w:rFonts w:ascii="Times New Roman" w:eastAsia="DejaVu Sans" w:hAnsi="Times New Roman"/>
          <w:kern w:val="3"/>
          <w:sz w:val="28"/>
          <w:szCs w:val="28"/>
          <w:lang w:val="uk-UA" w:eastAsia="uk-UA" w:bidi="uk-UA"/>
        </w:rPr>
        <w:tab/>
        <w:t>зона розміщення об’єктів адміністративно-громадського призначення;</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w:t>
      </w:r>
      <w:r w:rsidRPr="005B4127">
        <w:rPr>
          <w:rFonts w:ascii="Times New Roman" w:eastAsia="DejaVu Sans" w:hAnsi="Times New Roman"/>
          <w:kern w:val="3"/>
          <w:sz w:val="28"/>
          <w:szCs w:val="28"/>
          <w:lang w:val="uk-UA" w:eastAsia="uk-UA" w:bidi="uk-UA"/>
        </w:rPr>
        <w:tab/>
        <w:t>зона розміщення культових споруд;</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w:t>
      </w:r>
      <w:r w:rsidRPr="005B4127">
        <w:rPr>
          <w:rFonts w:ascii="Times New Roman" w:eastAsia="DejaVu Sans" w:hAnsi="Times New Roman"/>
          <w:kern w:val="3"/>
          <w:sz w:val="28"/>
          <w:szCs w:val="28"/>
          <w:lang w:val="uk-UA" w:eastAsia="uk-UA" w:bidi="uk-UA"/>
        </w:rPr>
        <w:tab/>
        <w:t>зона рекреації (паркова зона);</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w:t>
      </w:r>
      <w:r w:rsidRPr="005B4127">
        <w:rPr>
          <w:rFonts w:ascii="Times New Roman" w:eastAsia="DejaVu Sans" w:hAnsi="Times New Roman"/>
          <w:kern w:val="3"/>
          <w:sz w:val="28"/>
          <w:szCs w:val="28"/>
          <w:lang w:val="uk-UA" w:eastAsia="uk-UA" w:bidi="uk-UA"/>
        </w:rPr>
        <w:tab/>
        <w:t>зона розміщення об’єктів транспорту.</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 xml:space="preserve">Зона багатоквартирної житлової забудови представлена новим житловим 9-поверховим житловим будинком з вбудовано-прибудованими об’єктами торгівлі та обслуговування, що розташований в північно-східній частині ділянки ДПТ і прилягає до вулиці Білогородської. </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Зона розміщення об’єктів адміністративно-громадського призначення знаходиться в центральній частині ділянки детального плану та складається з приміщення міської ради, яке в проекті пропонується реконструювати, та приміщення, в якому планується розмістити Центр дитячої творчості, адміністративно-офісні та громадські приміщення. Крім того, до цієї зони відноситься споруда багатофункціонального комплексу, який розташований в північній частині ділянки детального плану.</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Зона розміщення культових споруд знаходиться в центральній частині ділянки ДПТ і представлена комплексом Церкви Покрови Пресвятою Богородиці, до якої, власне входить споруда церкви та дзвіниця.</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 xml:space="preserve">Зона зелених насаджень загального користування представлена Парком Перемоги, який займає всю північно-східну частину ділянки ДПТ. Територію парку пропонується впорядкувати та облаштувати. Зокрема, підкреслюються дві основні </w:t>
      </w:r>
      <w:r w:rsidRPr="005B4127">
        <w:rPr>
          <w:rFonts w:ascii="Times New Roman" w:eastAsia="DejaVu Sans" w:hAnsi="Times New Roman"/>
          <w:kern w:val="3"/>
          <w:sz w:val="28"/>
          <w:szCs w:val="28"/>
          <w:lang w:val="uk-UA" w:eastAsia="uk-UA" w:bidi="uk-UA"/>
        </w:rPr>
        <w:lastRenderedPageBreak/>
        <w:t xml:space="preserve">пішохідні алеї парку, одна з яких іде від вулиці Хрещатик до міської ради, інша, на якій знаходиться Курган слави та ряд пам’ятних знаків, паралельно вулиці Хрещатик. </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Заплановано будівництво багатоповерхового гаражу. До моменту будівництва гаража територія, де його заплановано, може використовуватись під відкриту автостоянку.</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Основними задачами, які вирішуються в даному проекті – є формування виразного образу центральної частини міста, благоустрій та облаштування території паркової зони, організація площі для громадських зібрань, визначення місця для будівництва нового житла. В детальному плані проведене  чітке зонування території та визначені режими можливого освоєння території.</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У зв’язку із судовими процесами, даний детальний план не був включений до проекту генплану. Тому рішеннями містобудівної документації визначено створення центральної площі міста, зеленої зони парку Перемоги та раніше відведена територія під будівництво багатоквартирного житлового будинку.</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Скринник О.Г. попросив поінформувати про близькість розташування АЗС UPG біля багатоквартирних житлових будинків і хто таке міг дозволити, бо випаровування палива є шкідливим для здоров’я людей?</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Романюк А.О. біля Білогородського кола за розпорядженням райдержадміністрації, розроблений детальний план території в якому передбачено будівництво автомобільної газозаправної станції, відповідно до нормативів, дані об’єкти розміщуються від житлової забудови з розривом не менше 60 м. АГЗС від будинків розміщена більше ніж 80м.</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Рябич О.М. попросив детально поінформувати як генпланом міста Боярка передбачена територія, що перебуває на сьогодні в автокооперативі «Роднічок»? Дане занепокоєння викликане, що на даній території наявна величезна кількість комерційних споруд (магазини, склади, мийка, СТО тощо). Як після затвердження генерального плану влада в місті має боротись з недобросовісними підприємцями, що не сплачують по повному тарифу електроенергію, не сплачують відповідні земельні збори та податки і багато інших ухилянь й порушень від законності здійснення на даній території господарської діяльності.</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 xml:space="preserve">Романюк А.О. за генпланом гаражі залишаються, частина яка потрапляє в санітарно-захисну зону, на цій території передбачається громадська забудова, це прилегла частина від вул. Магістральна. </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 xml:space="preserve"> </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Борецький О.П. зауважив, що певними жителями міста загострювалась увага щодо можливості перетворення міста Боярка на населений пункт із статусом «Курортне місто». Борецький О.П. наголосив, що Стратегією міста визначено, що місто Боярка є центр туризму та рекреації, тому попросив більш детально поінформувати про можливості створення «Курортного міста», а в разі не можливості такого то просив поінформувати, як тоді основна ціль Стратегії буде реалізуватись на практиці!</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 xml:space="preserve">Романюк А.О. стратегія міста залишається без змін, в нашому місті можливо створювати всі умови для курортного міста, туризму та рекреації, але відповідно до промислових об’єктів які розташовані в м. Боярка, а саме в центрі міста це </w:t>
      </w:r>
      <w:r w:rsidRPr="005B4127">
        <w:rPr>
          <w:rFonts w:ascii="Times New Roman" w:eastAsia="DejaVu Sans" w:hAnsi="Times New Roman"/>
          <w:kern w:val="3"/>
          <w:sz w:val="28"/>
          <w:szCs w:val="28"/>
          <w:lang w:val="uk-UA" w:eastAsia="uk-UA" w:bidi="uk-UA"/>
        </w:rPr>
        <w:lastRenderedPageBreak/>
        <w:t xml:space="preserve">територія колишнього заводу «Іскра», таким містам даний статус надати неможливо, але всі для цього умови створювати можна.  </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Борецький О.П. попросив більш детально розповісти про територію передбачену під сміттєсортувальну станцію і поінформувати, як дана територія була визначена в діючому генеральному плані 1971 року?</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Романюк А.О. в діючому генеральному плані, затвердженого 1971 році, дана територія була визначена, як звалище для сміття на існуючих полях фільтрації.</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Проектними рішеннями генерального плану, вищезазначена територія передбачена під сміттєпереробний комплекс, яка відповідає своєму розміщенню. А також розпорядженням райдержадміністрації дана територія була передана в комунальну власність для розміщення та експлуатації основних, підсобних і допоміжних будівель та споруд підприємств переробної, машинобудівної та іншої промисловості для розміщення та експлуатації основних, підсобних і допоміжних будівель та споруд підприємств переробної, машинобудівної та іншої промисловості. На цю територію розроблявся детальний план території, відповідно до розпорядження райдержадміністрації, з реконструкції Боярських очисних споруд та будівництва сміттєсортувальної станції із електростанцією когенерації в м. Боярка.</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Борецький О.П. запитав щодо попередньо задекларованих намірів виносу АЗС на розі вулиць Білогородська/Соборності, як генпланом передбачено здійснення даних намірів.</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Романюк А.О. даний об’єкт залишився в генеральному плані в існуючому стані, відповідно до даних державного земельного кадастру. Вирішення питання щодо його винесення за межі населеного пункту чи в інше місце, власнику необхідно було б надати інше місце. В межах міста земель запасу немає.</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Після обговорень і вивчення матеріалів генерального плану члени Комісії приступили до вивчення зауважень та пропозиції, що надходили під час громадських слухань по генеральному плану та звіту стратегічної екологічної оцінки впливу генерального плану на природне середовище.</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Романюк А.О. доповів, що на громадських слуханнях по генеральному плані було присутньо – 102 учасника, а на громадських слуханнях по звіту СЕО – 31 учасник.</w:t>
      </w: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p>
    <w:p w:rsidR="005B4127" w:rsidRPr="005B4127" w:rsidRDefault="005B4127" w:rsidP="005B4127">
      <w:pPr>
        <w:pStyle w:val="a5"/>
        <w:suppressAutoHyphens/>
        <w:spacing w:after="0" w:line="240" w:lineRule="auto"/>
        <w:ind w:left="0" w:firstLine="851"/>
        <w:jc w:val="both"/>
        <w:rPr>
          <w:rFonts w:ascii="Times New Roman" w:eastAsia="DejaVu Sans" w:hAnsi="Times New Roman"/>
          <w:kern w:val="3"/>
          <w:sz w:val="28"/>
          <w:szCs w:val="28"/>
          <w:lang w:val="uk-UA" w:eastAsia="uk-UA" w:bidi="uk-UA"/>
        </w:rPr>
      </w:pPr>
      <w:r w:rsidRPr="005B4127">
        <w:rPr>
          <w:rFonts w:ascii="Times New Roman" w:eastAsia="DejaVu Sans" w:hAnsi="Times New Roman"/>
          <w:kern w:val="3"/>
          <w:sz w:val="28"/>
          <w:szCs w:val="28"/>
          <w:lang w:val="uk-UA" w:eastAsia="uk-UA" w:bidi="uk-UA"/>
        </w:rPr>
        <w:t>Розглянувши в цілому всі наявні документи та матеріали по генеральному плану, а також ґрунтовно вивчивши всі зауваження та пропозиції які надійшли під час громадських обговорень по проекту генерального плану і звіту СЕО та врахування державних інтересів, членами Комісії запропоноване наступне:</w:t>
      </w:r>
    </w:p>
    <w:p w:rsidR="005B4127" w:rsidRPr="005B4127" w:rsidRDefault="005B4127" w:rsidP="005B4127">
      <w:pPr>
        <w:suppressAutoHyphens/>
        <w:spacing w:after="0" w:line="240" w:lineRule="auto"/>
        <w:ind w:left="68"/>
        <w:jc w:val="both"/>
        <w:rPr>
          <w:rFonts w:ascii="Times New Roman" w:eastAsia="DejaVu Sans" w:hAnsi="Times New Roman"/>
          <w:kern w:val="3"/>
          <w:sz w:val="28"/>
          <w:szCs w:val="28"/>
          <w:lang w:val="uk-UA" w:eastAsia="uk-UA" w:bidi="uk-UA"/>
        </w:rPr>
      </w:pPr>
    </w:p>
    <w:p w:rsidR="005B4127" w:rsidRPr="005B4127" w:rsidRDefault="005B4127" w:rsidP="005B4127">
      <w:pPr>
        <w:pStyle w:val="a5"/>
        <w:numPr>
          <w:ilvl w:val="6"/>
          <w:numId w:val="2"/>
        </w:numPr>
        <w:suppressAutoHyphens/>
        <w:spacing w:after="0" w:line="240" w:lineRule="auto"/>
        <w:ind w:left="567" w:hanging="567"/>
        <w:jc w:val="both"/>
        <w:rPr>
          <w:rFonts w:ascii="Times New Roman" w:eastAsia="DejaVu Sans" w:hAnsi="Times New Roman"/>
          <w:b/>
          <w:i/>
          <w:kern w:val="3"/>
          <w:sz w:val="28"/>
          <w:szCs w:val="28"/>
          <w:lang w:val="uk-UA" w:eastAsia="uk-UA" w:bidi="uk-UA"/>
        </w:rPr>
      </w:pPr>
      <w:r w:rsidRPr="005B4127">
        <w:rPr>
          <w:rFonts w:ascii="Times New Roman" w:eastAsia="DejaVu Sans" w:hAnsi="Times New Roman"/>
          <w:b/>
          <w:i/>
          <w:kern w:val="3"/>
          <w:sz w:val="28"/>
          <w:szCs w:val="28"/>
          <w:lang w:val="uk-UA" w:eastAsia="uk-UA" w:bidi="uk-UA"/>
        </w:rPr>
        <w:t>«Рекомендувати сесії Боярської міської ради прийняти відповідне рішення про затвердження Генерального плану міста Боярка, як такого, що в цілому відповідає інтересам жителів міста, державним інтересам та бізнесу, а також враховує Стратегію розвитку громад міста Боярка та навколишніх населених пунктів»</w:t>
      </w:r>
    </w:p>
    <w:p w:rsidR="005B4127" w:rsidRPr="005B4127" w:rsidRDefault="005B4127" w:rsidP="005B4127">
      <w:pPr>
        <w:pStyle w:val="a5"/>
        <w:suppressAutoHyphens/>
        <w:spacing w:after="0" w:line="240" w:lineRule="auto"/>
        <w:ind w:left="788"/>
        <w:jc w:val="both"/>
        <w:rPr>
          <w:rFonts w:ascii="Times New Roman" w:eastAsia="DejaVu Sans" w:hAnsi="Times New Roman"/>
          <w:b/>
          <w:i/>
          <w:kern w:val="3"/>
          <w:sz w:val="28"/>
          <w:szCs w:val="28"/>
          <w:lang w:val="uk-UA" w:eastAsia="uk-UA" w:bidi="uk-UA"/>
        </w:rPr>
      </w:pPr>
    </w:p>
    <w:p w:rsidR="005B4127" w:rsidRPr="005B4127" w:rsidRDefault="005B4127" w:rsidP="005B4127">
      <w:pPr>
        <w:pStyle w:val="a5"/>
        <w:suppressAutoHyphens/>
        <w:spacing w:after="0" w:line="240" w:lineRule="auto"/>
        <w:ind w:left="788"/>
        <w:jc w:val="both"/>
        <w:rPr>
          <w:rFonts w:ascii="Times New Roman" w:eastAsia="DejaVu Sans" w:hAnsi="Times New Roman"/>
          <w:b/>
          <w:i/>
          <w:kern w:val="3"/>
          <w:sz w:val="28"/>
          <w:szCs w:val="28"/>
          <w:lang w:val="uk-UA" w:eastAsia="uk-UA" w:bidi="uk-UA"/>
        </w:rPr>
      </w:pPr>
      <w:r w:rsidRPr="005B4127">
        <w:rPr>
          <w:rFonts w:ascii="Times New Roman" w:eastAsia="DejaVu Sans" w:hAnsi="Times New Roman"/>
          <w:b/>
          <w:i/>
          <w:kern w:val="3"/>
          <w:sz w:val="28"/>
          <w:szCs w:val="28"/>
          <w:lang w:val="uk-UA" w:eastAsia="uk-UA" w:bidi="uk-UA"/>
        </w:rPr>
        <w:t>Голосували: “за” 3 , “проти” 0 , “утримались” 0 .</w:t>
      </w:r>
    </w:p>
    <w:p w:rsidR="005B4127" w:rsidRPr="005B4127" w:rsidRDefault="005B4127" w:rsidP="005B4127">
      <w:pPr>
        <w:pStyle w:val="a5"/>
        <w:suppressAutoHyphens/>
        <w:spacing w:after="0" w:line="240" w:lineRule="auto"/>
        <w:ind w:left="788"/>
        <w:jc w:val="both"/>
        <w:rPr>
          <w:rFonts w:ascii="Times New Roman" w:eastAsia="DejaVu Sans" w:hAnsi="Times New Roman"/>
          <w:b/>
          <w:i/>
          <w:kern w:val="3"/>
          <w:sz w:val="28"/>
          <w:szCs w:val="28"/>
          <w:lang w:val="uk-UA" w:eastAsia="uk-UA" w:bidi="uk-UA"/>
        </w:rPr>
      </w:pPr>
      <w:r w:rsidRPr="005B4127">
        <w:rPr>
          <w:rFonts w:ascii="Times New Roman" w:eastAsia="DejaVu Sans" w:hAnsi="Times New Roman"/>
          <w:b/>
          <w:i/>
          <w:kern w:val="3"/>
          <w:sz w:val="28"/>
          <w:szCs w:val="28"/>
          <w:lang w:val="uk-UA" w:eastAsia="uk-UA" w:bidi="uk-UA"/>
        </w:rPr>
        <w:lastRenderedPageBreak/>
        <w:t xml:space="preserve">Рішення </w:t>
      </w:r>
      <w:r w:rsidRPr="005B4127">
        <w:rPr>
          <w:rFonts w:ascii="Times New Roman" w:eastAsia="DejaVu Sans" w:hAnsi="Times New Roman"/>
          <w:b/>
          <w:i/>
          <w:kern w:val="3"/>
          <w:sz w:val="28"/>
          <w:szCs w:val="28"/>
          <w:u w:val="single"/>
          <w:lang w:val="uk-UA" w:eastAsia="uk-UA" w:bidi="uk-UA"/>
        </w:rPr>
        <w:t>ПРИЙНЯТО</w:t>
      </w:r>
    </w:p>
    <w:p w:rsidR="005B4127" w:rsidRPr="005B4127" w:rsidRDefault="005B4127" w:rsidP="005B4127">
      <w:pPr>
        <w:suppressAutoHyphens/>
        <w:spacing w:after="0" w:line="240" w:lineRule="auto"/>
        <w:ind w:left="68"/>
        <w:jc w:val="both"/>
        <w:rPr>
          <w:rFonts w:ascii="Times New Roman" w:eastAsia="DejaVu Sans" w:hAnsi="Times New Roman"/>
          <w:kern w:val="3"/>
          <w:sz w:val="28"/>
          <w:szCs w:val="28"/>
          <w:lang w:val="uk-UA" w:eastAsia="uk-UA" w:bidi="uk-UA"/>
        </w:rPr>
      </w:pPr>
    </w:p>
    <w:p w:rsidR="005B4127" w:rsidRPr="005B4127" w:rsidRDefault="005B4127" w:rsidP="005B4127">
      <w:pPr>
        <w:suppressAutoHyphens/>
        <w:spacing w:after="0" w:line="240" w:lineRule="auto"/>
        <w:ind w:left="68"/>
        <w:jc w:val="both"/>
        <w:rPr>
          <w:rFonts w:ascii="Times New Roman" w:eastAsia="DejaVu Sans" w:hAnsi="Times New Roman"/>
          <w:b/>
          <w:kern w:val="3"/>
          <w:sz w:val="28"/>
          <w:szCs w:val="28"/>
          <w:u w:val="single"/>
          <w:lang w:val="uk-UA" w:eastAsia="uk-UA" w:bidi="uk-UA"/>
        </w:rPr>
      </w:pPr>
      <w:r w:rsidRPr="005B4127">
        <w:rPr>
          <w:rFonts w:ascii="Times New Roman" w:eastAsia="DejaVu Sans" w:hAnsi="Times New Roman"/>
          <w:b/>
          <w:kern w:val="3"/>
          <w:sz w:val="28"/>
          <w:szCs w:val="28"/>
          <w:u w:val="single"/>
          <w:lang w:val="uk-UA" w:eastAsia="uk-UA" w:bidi="uk-UA"/>
        </w:rPr>
        <w:t>Засідання Комісії закрито о 11 годині 54 хвилини.</w:t>
      </w:r>
    </w:p>
    <w:p w:rsidR="005B4127" w:rsidRPr="005B4127" w:rsidRDefault="005B4127" w:rsidP="005B4127">
      <w:pPr>
        <w:suppressAutoHyphens/>
        <w:spacing w:after="0" w:line="240" w:lineRule="auto"/>
        <w:ind w:left="68"/>
        <w:jc w:val="both"/>
        <w:rPr>
          <w:rFonts w:ascii="Times New Roman" w:eastAsia="DejaVu Sans" w:hAnsi="Times New Roman"/>
          <w:kern w:val="3"/>
          <w:sz w:val="28"/>
          <w:szCs w:val="28"/>
          <w:lang w:val="uk-UA" w:eastAsia="uk-UA" w:bidi="uk-UA"/>
        </w:rPr>
      </w:pPr>
    </w:p>
    <w:p w:rsidR="005B4127" w:rsidRPr="005B4127" w:rsidRDefault="005B4127" w:rsidP="005B4127">
      <w:pPr>
        <w:suppressAutoHyphens/>
        <w:spacing w:after="0" w:line="240" w:lineRule="auto"/>
        <w:ind w:left="68"/>
        <w:jc w:val="both"/>
        <w:rPr>
          <w:rFonts w:ascii="Times New Roman" w:eastAsia="DejaVu Sans" w:hAnsi="Times New Roman"/>
          <w:kern w:val="3"/>
          <w:sz w:val="28"/>
          <w:szCs w:val="28"/>
          <w:lang w:val="uk-UA" w:eastAsia="uk-UA" w:bidi="uk-UA"/>
        </w:rPr>
      </w:pPr>
    </w:p>
    <w:p w:rsidR="005B4127" w:rsidRPr="005B4127" w:rsidRDefault="005B4127" w:rsidP="005B4127">
      <w:pPr>
        <w:suppressAutoHyphens/>
        <w:spacing w:after="0" w:line="240" w:lineRule="auto"/>
        <w:ind w:left="68"/>
        <w:jc w:val="both"/>
        <w:rPr>
          <w:rFonts w:ascii="Times New Roman" w:eastAsia="DejaVu Sans" w:hAnsi="Times New Roman"/>
          <w:kern w:val="3"/>
          <w:sz w:val="28"/>
          <w:szCs w:val="28"/>
          <w:lang w:val="uk-UA" w:eastAsia="uk-UA" w:bidi="uk-UA"/>
        </w:rPr>
      </w:pPr>
    </w:p>
    <w:p w:rsidR="005B4127" w:rsidRPr="005B4127" w:rsidRDefault="005B4127" w:rsidP="005B4127">
      <w:pPr>
        <w:suppressAutoHyphens/>
        <w:spacing w:after="0" w:line="240" w:lineRule="auto"/>
        <w:ind w:left="68"/>
        <w:jc w:val="both"/>
        <w:rPr>
          <w:rFonts w:ascii="Times New Roman" w:eastAsia="DejaVu Sans" w:hAnsi="Times New Roman"/>
          <w:kern w:val="3"/>
          <w:sz w:val="28"/>
          <w:szCs w:val="28"/>
          <w:lang w:val="uk-UA" w:eastAsia="uk-UA" w:bidi="uk-UA"/>
        </w:rPr>
      </w:pPr>
    </w:p>
    <w:p w:rsidR="005B4127" w:rsidRPr="005B4127" w:rsidRDefault="005B4127" w:rsidP="005B4127">
      <w:pPr>
        <w:widowControl w:val="0"/>
        <w:tabs>
          <w:tab w:val="left" w:pos="5094"/>
        </w:tabs>
        <w:suppressAutoHyphens/>
        <w:autoSpaceDN w:val="0"/>
        <w:spacing w:after="0" w:line="240" w:lineRule="auto"/>
        <w:ind w:left="40" w:right="40"/>
        <w:jc w:val="both"/>
        <w:rPr>
          <w:rFonts w:ascii="Times New Roman" w:eastAsia="DejaVu Sans" w:hAnsi="Times New Roman"/>
          <w:b/>
          <w:bCs/>
          <w:i/>
          <w:iCs/>
          <w:kern w:val="3"/>
          <w:sz w:val="28"/>
          <w:szCs w:val="28"/>
          <w:lang w:val="uk-UA" w:eastAsia="uk-UA" w:bidi="uk-UA"/>
        </w:rPr>
      </w:pPr>
      <w:r w:rsidRPr="005B4127">
        <w:rPr>
          <w:rFonts w:ascii="Times New Roman" w:eastAsia="DejaVu Sans" w:hAnsi="Times New Roman"/>
          <w:b/>
          <w:bCs/>
          <w:i/>
          <w:iCs/>
          <w:kern w:val="3"/>
          <w:sz w:val="28"/>
          <w:szCs w:val="28"/>
          <w:lang w:val="uk-UA" w:eastAsia="uk-UA" w:bidi="uk-UA"/>
        </w:rPr>
        <w:t>Головуючий на засіданні Комісії                                                                 Рябич О.М.</w:t>
      </w:r>
    </w:p>
    <w:p w:rsidR="005B4127" w:rsidRPr="005B4127" w:rsidRDefault="005B4127" w:rsidP="005B4127">
      <w:pPr>
        <w:widowControl w:val="0"/>
        <w:tabs>
          <w:tab w:val="left" w:pos="5094"/>
        </w:tabs>
        <w:suppressAutoHyphens/>
        <w:autoSpaceDN w:val="0"/>
        <w:spacing w:after="0" w:line="240" w:lineRule="auto"/>
        <w:ind w:right="40"/>
        <w:jc w:val="both"/>
        <w:rPr>
          <w:rFonts w:ascii="Times New Roman" w:eastAsia="DejaVu Sans" w:hAnsi="Times New Roman"/>
          <w:b/>
          <w:bCs/>
          <w:i/>
          <w:iCs/>
          <w:kern w:val="3"/>
          <w:sz w:val="28"/>
          <w:szCs w:val="28"/>
          <w:lang w:val="uk-UA" w:eastAsia="uk-UA" w:bidi="uk-UA"/>
        </w:rPr>
      </w:pPr>
    </w:p>
    <w:p w:rsidR="005B4127" w:rsidRPr="005B4127" w:rsidRDefault="005B4127" w:rsidP="005B4127">
      <w:pPr>
        <w:widowControl w:val="0"/>
        <w:tabs>
          <w:tab w:val="left" w:pos="5094"/>
        </w:tabs>
        <w:suppressAutoHyphens/>
        <w:autoSpaceDN w:val="0"/>
        <w:spacing w:after="0" w:line="240" w:lineRule="auto"/>
        <w:ind w:right="40"/>
        <w:jc w:val="both"/>
        <w:rPr>
          <w:rFonts w:ascii="Times New Roman" w:eastAsia="DejaVu Sans" w:hAnsi="Times New Roman"/>
          <w:b/>
          <w:bCs/>
          <w:i/>
          <w:iCs/>
          <w:kern w:val="3"/>
          <w:sz w:val="28"/>
          <w:szCs w:val="28"/>
          <w:lang w:val="uk-UA" w:eastAsia="uk-UA" w:bidi="uk-UA"/>
        </w:rPr>
      </w:pPr>
    </w:p>
    <w:p w:rsidR="005B4127" w:rsidRPr="005B4127" w:rsidRDefault="005B4127" w:rsidP="005B4127">
      <w:pPr>
        <w:widowControl w:val="0"/>
        <w:tabs>
          <w:tab w:val="left" w:pos="5094"/>
        </w:tabs>
        <w:suppressAutoHyphens/>
        <w:autoSpaceDN w:val="0"/>
        <w:spacing w:after="0" w:line="240" w:lineRule="auto"/>
        <w:ind w:left="40" w:right="40"/>
        <w:jc w:val="both"/>
        <w:rPr>
          <w:rFonts w:ascii="DejaVu Sans" w:eastAsia="DejaVu Sans" w:hAnsi="DejaVu Sans" w:cs="DejaVu Sans"/>
          <w:kern w:val="3"/>
          <w:sz w:val="24"/>
          <w:szCs w:val="24"/>
          <w:lang w:val="uk-UA" w:eastAsia="uk-UA" w:bidi="uk-UA"/>
        </w:rPr>
      </w:pPr>
      <w:r w:rsidRPr="005B4127">
        <w:rPr>
          <w:rFonts w:ascii="Times New Roman" w:eastAsia="DejaVu Sans" w:hAnsi="Times New Roman"/>
          <w:b/>
          <w:bCs/>
          <w:i/>
          <w:iCs/>
          <w:kern w:val="3"/>
          <w:sz w:val="28"/>
          <w:szCs w:val="28"/>
          <w:lang w:val="uk-UA" w:eastAsia="uk-UA" w:bidi="uk-UA"/>
        </w:rPr>
        <w:t>Секретар Комісії                                                                                  Борецький О.П.</w:t>
      </w:r>
    </w:p>
    <w:sectPr w:rsidR="005B4127" w:rsidRPr="005B4127" w:rsidSect="00D56B2C">
      <w:footerReference w:type="default" r:id="rId8"/>
      <w:pgSz w:w="11905" w:h="16837"/>
      <w:pgMar w:top="851" w:right="706" w:bottom="851" w:left="1134"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CAD" w:rsidRDefault="00076CAD">
      <w:pPr>
        <w:spacing w:after="0" w:line="240" w:lineRule="auto"/>
      </w:pPr>
      <w:r>
        <w:separator/>
      </w:r>
    </w:p>
  </w:endnote>
  <w:endnote w:type="continuationSeparator" w:id="0">
    <w:p w:rsidR="00076CAD" w:rsidRDefault="00076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E7002EFF" w:usb1="5200FDFF" w:usb2="0A24202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272134"/>
      <w:docPartObj>
        <w:docPartGallery w:val="Page Numbers (Bottom of Page)"/>
        <w:docPartUnique/>
      </w:docPartObj>
    </w:sdtPr>
    <w:sdtEndPr/>
    <w:sdtContent>
      <w:p w:rsidR="0066749E" w:rsidRDefault="0066749E">
        <w:pPr>
          <w:pStyle w:val="a6"/>
          <w:jc w:val="center"/>
        </w:pPr>
        <w:r>
          <w:rPr>
            <w:noProof/>
            <w:lang w:val="en-US" w:eastAsia="en-US" w:bidi="ar-SA"/>
          </w:rPr>
          <mc:AlternateContent>
            <mc:Choice Requires="wps">
              <w:drawing>
                <wp:inline distT="0" distB="0" distL="0" distR="0" wp14:anchorId="075E69EC" wp14:editId="4C1248F1">
                  <wp:extent cx="5467350" cy="45085"/>
                  <wp:effectExtent l="9525" t="9525" r="0" b="2540"/>
                  <wp:docPr id="648" name="Автофигура 1" descr="Светлый горизонтальный"/>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DE7EA10" id="_x0000_t110" coordsize="21600,21600" o:spt="110" path="m10800,l,10800,10800,21600,21600,10800xe">
                  <v:stroke joinstyle="miter"/>
                  <v:path gradientshapeok="t" o:connecttype="rect" textboxrect="5400,5400,16200,16200"/>
                </v:shapetype>
                <v:shape id="Автофигура 1" o:spid="_x0000_s1026" type="#_x0000_t110" alt="Светлый горизонтальный"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" fillcolor="black" stroked="f">
                  <v:fill r:id="rId1" o:title="" type="pattern"/>
                  <w10:anchorlock/>
                </v:shape>
              </w:pict>
            </mc:Fallback>
          </mc:AlternateContent>
        </w:r>
      </w:p>
      <w:p w:rsidR="0066749E" w:rsidRDefault="0066749E">
        <w:pPr>
          <w:pStyle w:val="a6"/>
          <w:jc w:val="center"/>
        </w:pPr>
        <w:r>
          <w:fldChar w:fldCharType="begin"/>
        </w:r>
        <w:r>
          <w:instrText>PAGE    \* MERGEFORMAT</w:instrText>
        </w:r>
        <w:r>
          <w:fldChar w:fldCharType="separate"/>
        </w:r>
        <w:r w:rsidR="00734C92" w:rsidRPr="00734C92">
          <w:rPr>
            <w:noProof/>
            <w:lang w:val="ru-RU"/>
          </w:rPr>
          <w:t>3</w:t>
        </w:r>
        <w:r>
          <w:fldChar w:fldCharType="end"/>
        </w:r>
      </w:p>
    </w:sdtContent>
  </w:sdt>
  <w:p w:rsidR="0066749E" w:rsidRDefault="0066749E" w:rsidP="000321D7">
    <w:pPr>
      <w:pStyle w:val="a6"/>
      <w:tabs>
        <w:tab w:val="clear" w:pos="4677"/>
        <w:tab w:val="clear" w:pos="9355"/>
        <w:tab w:val="left" w:pos="123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CAD" w:rsidRDefault="00076CAD">
      <w:pPr>
        <w:spacing w:after="0" w:line="240" w:lineRule="auto"/>
      </w:pPr>
      <w:r>
        <w:separator/>
      </w:r>
    </w:p>
  </w:footnote>
  <w:footnote w:type="continuationSeparator" w:id="0">
    <w:p w:rsidR="00076CAD" w:rsidRDefault="00076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4" w15:restartNumberingAfterBreak="0">
    <w:nsid w:val="170B2F68"/>
    <w:multiLevelType w:val="multilevel"/>
    <w:tmpl w:val="DBF62D3A"/>
    <w:lvl w:ilvl="0">
      <w:start w:val="1"/>
      <w:numFmt w:val="decimal"/>
      <w:lvlText w:val="%1."/>
      <w:lvlJc w:val="left"/>
      <w:pPr>
        <w:ind w:left="400" w:hanging="360"/>
      </w:pPr>
    </w:lvl>
    <w:lvl w:ilvl="1">
      <w:start w:val="1"/>
      <w:numFmt w:val="lowerLetter"/>
      <w:lvlText w:val="%2."/>
      <w:lvlJc w:val="left"/>
      <w:pPr>
        <w:ind w:left="1120" w:hanging="360"/>
      </w:pPr>
    </w:lvl>
    <w:lvl w:ilvl="2">
      <w:start w:val="1"/>
      <w:numFmt w:val="lowerRoman"/>
      <w:lvlText w:val="%3."/>
      <w:lvlJc w:val="right"/>
      <w:pPr>
        <w:ind w:left="1840" w:hanging="180"/>
      </w:pPr>
    </w:lvl>
    <w:lvl w:ilvl="3">
      <w:start w:val="1"/>
      <w:numFmt w:val="decimal"/>
      <w:lvlText w:val="%4."/>
      <w:lvlJc w:val="left"/>
      <w:pPr>
        <w:ind w:left="786" w:hanging="360"/>
      </w:pPr>
    </w:lvl>
    <w:lvl w:ilvl="4">
      <w:start w:val="1"/>
      <w:numFmt w:val="lowerLetter"/>
      <w:lvlText w:val="%5."/>
      <w:lvlJc w:val="left"/>
      <w:pPr>
        <w:ind w:left="3280" w:hanging="360"/>
      </w:pPr>
    </w:lvl>
    <w:lvl w:ilvl="5">
      <w:start w:val="1"/>
      <w:numFmt w:val="lowerRoman"/>
      <w:lvlText w:val="%6."/>
      <w:lvlJc w:val="right"/>
      <w:pPr>
        <w:ind w:left="4000" w:hanging="180"/>
      </w:pPr>
    </w:lvl>
    <w:lvl w:ilvl="6">
      <w:start w:val="1"/>
      <w:numFmt w:val="decimal"/>
      <w:lvlText w:val="%7."/>
      <w:lvlJc w:val="left"/>
      <w:pPr>
        <w:ind w:left="4720" w:hanging="360"/>
      </w:pPr>
    </w:lvl>
    <w:lvl w:ilvl="7">
      <w:start w:val="1"/>
      <w:numFmt w:val="lowerLetter"/>
      <w:lvlText w:val="%8."/>
      <w:lvlJc w:val="left"/>
      <w:pPr>
        <w:ind w:left="5440" w:hanging="360"/>
      </w:pPr>
    </w:lvl>
    <w:lvl w:ilvl="8">
      <w:start w:val="1"/>
      <w:numFmt w:val="lowerRoman"/>
      <w:lvlText w:val="%9."/>
      <w:lvlJc w:val="right"/>
      <w:pPr>
        <w:ind w:left="6160" w:hanging="180"/>
      </w:pPr>
    </w:lvl>
  </w:abstractNum>
  <w:abstractNum w:abstractNumId="5" w15:restartNumberingAfterBreak="0">
    <w:nsid w:val="17F24DC1"/>
    <w:multiLevelType w:val="hybridMultilevel"/>
    <w:tmpl w:val="18EECFBC"/>
    <w:lvl w:ilvl="0" w:tplc="43163922">
      <w:numFmt w:val="bullet"/>
      <w:lvlText w:val="-"/>
      <w:lvlJc w:val="left"/>
      <w:pPr>
        <w:ind w:left="720" w:hanging="360"/>
      </w:pPr>
      <w:rPr>
        <w:rFonts w:ascii="Times New Roman" w:eastAsia="DejaVu Sans" w:hAnsi="Times New Roman" w:cs="Times New Roman" w:hint="default"/>
        <w:b w:val="0"/>
        <w:i w:val="0"/>
        <w:color w:val="FF0000"/>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1A42BD"/>
    <w:multiLevelType w:val="hybridMultilevel"/>
    <w:tmpl w:val="1E7865FE"/>
    <w:lvl w:ilvl="0" w:tplc="E04669EC">
      <w:start w:val="3"/>
      <w:numFmt w:val="bullet"/>
      <w:lvlText w:val="-"/>
      <w:lvlJc w:val="left"/>
      <w:pPr>
        <w:ind w:left="1146" w:hanging="360"/>
      </w:pPr>
      <w:rPr>
        <w:rFonts w:ascii="Times New Roman" w:eastAsia="DejaVu Sans"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29C05EBD"/>
    <w:multiLevelType w:val="multilevel"/>
    <w:tmpl w:val="912A8320"/>
    <w:lvl w:ilvl="0">
      <w:start w:val="1"/>
      <w:numFmt w:val="decimal"/>
      <w:lvlText w:val="%1."/>
      <w:lvlJc w:val="left"/>
      <w:pPr>
        <w:ind w:left="450" w:hanging="450"/>
      </w:pPr>
    </w:lvl>
    <w:lvl w:ilvl="1">
      <w:start w:val="1"/>
      <w:numFmt w:val="decimal"/>
      <w:lvlText w:val="%1.%2."/>
      <w:lvlJc w:val="left"/>
      <w:pPr>
        <w:ind w:left="1120" w:hanging="720"/>
      </w:pPr>
      <w:rPr>
        <w:b w:val="0"/>
        <w:i w:val="0"/>
      </w:rPr>
    </w:lvl>
    <w:lvl w:ilvl="2">
      <w:start w:val="1"/>
      <w:numFmt w:val="decimal"/>
      <w:lvlText w:val="%1.%2.%3."/>
      <w:lvlJc w:val="left"/>
      <w:pPr>
        <w:ind w:left="1520" w:hanging="720"/>
      </w:pPr>
    </w:lvl>
    <w:lvl w:ilvl="3">
      <w:start w:val="1"/>
      <w:numFmt w:val="decimal"/>
      <w:lvlText w:val="%1.%2.%3.%4."/>
      <w:lvlJc w:val="left"/>
      <w:pPr>
        <w:ind w:left="2280" w:hanging="1080"/>
      </w:pPr>
    </w:lvl>
    <w:lvl w:ilvl="4">
      <w:start w:val="1"/>
      <w:numFmt w:val="decimal"/>
      <w:lvlText w:val="%1.%2.%3.%4.%5."/>
      <w:lvlJc w:val="left"/>
      <w:pPr>
        <w:ind w:left="2680" w:hanging="1080"/>
      </w:pPr>
    </w:lvl>
    <w:lvl w:ilvl="5">
      <w:start w:val="1"/>
      <w:numFmt w:val="decimal"/>
      <w:lvlText w:val="%1.%2.%3.%4.%5.%6."/>
      <w:lvlJc w:val="left"/>
      <w:pPr>
        <w:ind w:left="3440" w:hanging="1440"/>
      </w:pPr>
    </w:lvl>
    <w:lvl w:ilvl="6">
      <w:start w:val="1"/>
      <w:numFmt w:val="decimal"/>
      <w:lvlText w:val="%1.%2.%3.%4.%5.%6.%7."/>
      <w:lvlJc w:val="left"/>
      <w:pPr>
        <w:ind w:left="4200" w:hanging="1800"/>
      </w:pPr>
    </w:lvl>
    <w:lvl w:ilvl="7">
      <w:start w:val="1"/>
      <w:numFmt w:val="decimal"/>
      <w:lvlText w:val="%1.%2.%3.%4.%5.%6.%7.%8."/>
      <w:lvlJc w:val="left"/>
      <w:pPr>
        <w:ind w:left="4600" w:hanging="1800"/>
      </w:pPr>
    </w:lvl>
    <w:lvl w:ilvl="8">
      <w:start w:val="1"/>
      <w:numFmt w:val="decimal"/>
      <w:lvlText w:val="%1.%2.%3.%4.%5.%6.%7.%8.%9."/>
      <w:lvlJc w:val="left"/>
      <w:pPr>
        <w:ind w:left="5360" w:hanging="2160"/>
      </w:pPr>
    </w:lvl>
  </w:abstractNum>
  <w:abstractNum w:abstractNumId="8" w15:restartNumberingAfterBreak="0">
    <w:nsid w:val="593510C1"/>
    <w:multiLevelType w:val="multilevel"/>
    <w:tmpl w:val="DBF62D3A"/>
    <w:lvl w:ilvl="0">
      <w:start w:val="1"/>
      <w:numFmt w:val="decimal"/>
      <w:lvlText w:val="%1."/>
      <w:lvlJc w:val="left"/>
      <w:pPr>
        <w:ind w:left="400" w:hanging="360"/>
      </w:pPr>
    </w:lvl>
    <w:lvl w:ilvl="1">
      <w:start w:val="1"/>
      <w:numFmt w:val="lowerLetter"/>
      <w:lvlText w:val="%2."/>
      <w:lvlJc w:val="left"/>
      <w:pPr>
        <w:ind w:left="1120" w:hanging="360"/>
      </w:pPr>
    </w:lvl>
    <w:lvl w:ilvl="2">
      <w:start w:val="1"/>
      <w:numFmt w:val="lowerRoman"/>
      <w:lvlText w:val="%3."/>
      <w:lvlJc w:val="right"/>
      <w:pPr>
        <w:ind w:left="1840" w:hanging="180"/>
      </w:pPr>
    </w:lvl>
    <w:lvl w:ilvl="3">
      <w:start w:val="1"/>
      <w:numFmt w:val="decimal"/>
      <w:lvlText w:val="%4."/>
      <w:lvlJc w:val="left"/>
      <w:pPr>
        <w:ind w:left="786" w:hanging="360"/>
      </w:pPr>
    </w:lvl>
    <w:lvl w:ilvl="4">
      <w:start w:val="1"/>
      <w:numFmt w:val="lowerLetter"/>
      <w:lvlText w:val="%5."/>
      <w:lvlJc w:val="left"/>
      <w:pPr>
        <w:ind w:left="3280" w:hanging="360"/>
      </w:pPr>
    </w:lvl>
    <w:lvl w:ilvl="5">
      <w:start w:val="1"/>
      <w:numFmt w:val="lowerRoman"/>
      <w:lvlText w:val="%6."/>
      <w:lvlJc w:val="right"/>
      <w:pPr>
        <w:ind w:left="4000" w:hanging="180"/>
      </w:pPr>
    </w:lvl>
    <w:lvl w:ilvl="6">
      <w:start w:val="1"/>
      <w:numFmt w:val="decimal"/>
      <w:lvlText w:val="%7."/>
      <w:lvlJc w:val="left"/>
      <w:pPr>
        <w:ind w:left="4720" w:hanging="360"/>
      </w:pPr>
    </w:lvl>
    <w:lvl w:ilvl="7">
      <w:start w:val="1"/>
      <w:numFmt w:val="lowerLetter"/>
      <w:lvlText w:val="%8."/>
      <w:lvlJc w:val="left"/>
      <w:pPr>
        <w:ind w:left="5440" w:hanging="360"/>
      </w:pPr>
    </w:lvl>
    <w:lvl w:ilvl="8">
      <w:start w:val="1"/>
      <w:numFmt w:val="lowerRoman"/>
      <w:lvlText w:val="%9."/>
      <w:lvlJc w:val="right"/>
      <w:pPr>
        <w:ind w:left="6160" w:hanging="180"/>
      </w:pPr>
    </w:lvl>
  </w:abstractNum>
  <w:abstractNum w:abstractNumId="9" w15:restartNumberingAfterBreak="0">
    <w:nsid w:val="623A1A90"/>
    <w:multiLevelType w:val="multilevel"/>
    <w:tmpl w:val="DBF62D3A"/>
    <w:lvl w:ilvl="0">
      <w:start w:val="1"/>
      <w:numFmt w:val="decimal"/>
      <w:lvlText w:val="%1."/>
      <w:lvlJc w:val="left"/>
      <w:pPr>
        <w:ind w:left="400" w:hanging="360"/>
      </w:pPr>
    </w:lvl>
    <w:lvl w:ilvl="1">
      <w:start w:val="1"/>
      <w:numFmt w:val="lowerLetter"/>
      <w:lvlText w:val="%2."/>
      <w:lvlJc w:val="left"/>
      <w:pPr>
        <w:ind w:left="1120" w:hanging="360"/>
      </w:pPr>
    </w:lvl>
    <w:lvl w:ilvl="2">
      <w:start w:val="1"/>
      <w:numFmt w:val="lowerRoman"/>
      <w:lvlText w:val="%3."/>
      <w:lvlJc w:val="right"/>
      <w:pPr>
        <w:ind w:left="1840" w:hanging="180"/>
      </w:pPr>
    </w:lvl>
    <w:lvl w:ilvl="3">
      <w:start w:val="1"/>
      <w:numFmt w:val="decimal"/>
      <w:lvlText w:val="%4."/>
      <w:lvlJc w:val="left"/>
      <w:pPr>
        <w:ind w:left="2560" w:hanging="360"/>
      </w:pPr>
    </w:lvl>
    <w:lvl w:ilvl="4">
      <w:start w:val="1"/>
      <w:numFmt w:val="lowerLetter"/>
      <w:lvlText w:val="%5."/>
      <w:lvlJc w:val="left"/>
      <w:pPr>
        <w:ind w:left="3280" w:hanging="360"/>
      </w:pPr>
    </w:lvl>
    <w:lvl w:ilvl="5">
      <w:start w:val="1"/>
      <w:numFmt w:val="lowerRoman"/>
      <w:lvlText w:val="%6."/>
      <w:lvlJc w:val="right"/>
      <w:pPr>
        <w:ind w:left="4000" w:hanging="180"/>
      </w:pPr>
    </w:lvl>
    <w:lvl w:ilvl="6">
      <w:start w:val="1"/>
      <w:numFmt w:val="decimal"/>
      <w:lvlText w:val="%7."/>
      <w:lvlJc w:val="left"/>
      <w:pPr>
        <w:ind w:left="4720" w:hanging="360"/>
      </w:pPr>
    </w:lvl>
    <w:lvl w:ilvl="7">
      <w:start w:val="1"/>
      <w:numFmt w:val="lowerLetter"/>
      <w:lvlText w:val="%8."/>
      <w:lvlJc w:val="left"/>
      <w:pPr>
        <w:ind w:left="5440" w:hanging="360"/>
      </w:pPr>
    </w:lvl>
    <w:lvl w:ilvl="8">
      <w:start w:val="1"/>
      <w:numFmt w:val="lowerRoman"/>
      <w:lvlText w:val="%9."/>
      <w:lvlJc w:val="right"/>
      <w:pPr>
        <w:ind w:left="6160" w:hanging="180"/>
      </w:pPr>
    </w:lvl>
  </w:abstractNum>
  <w:abstractNum w:abstractNumId="10" w15:restartNumberingAfterBreak="0">
    <w:nsid w:val="65676AFB"/>
    <w:multiLevelType w:val="hybridMultilevel"/>
    <w:tmpl w:val="FEE8AB24"/>
    <w:lvl w:ilvl="0" w:tplc="83444254">
      <w:numFmt w:val="bullet"/>
      <w:lvlText w:val="-"/>
      <w:lvlJc w:val="left"/>
      <w:pPr>
        <w:ind w:left="927" w:hanging="360"/>
      </w:pPr>
      <w:rPr>
        <w:rFonts w:ascii="Times New Roman" w:eastAsia="DejaVu Sans"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66440DCC"/>
    <w:multiLevelType w:val="multilevel"/>
    <w:tmpl w:val="F2F0A206"/>
    <w:lvl w:ilvl="0">
      <w:start w:val="1"/>
      <w:numFmt w:val="decimal"/>
      <w:lvlText w:val="%1."/>
      <w:lvlJc w:val="left"/>
      <w:pPr>
        <w:ind w:left="450" w:hanging="450"/>
      </w:pPr>
      <w:rPr>
        <w:rFonts w:hint="default"/>
      </w:rPr>
    </w:lvl>
    <w:lvl w:ilvl="1">
      <w:start w:val="1"/>
      <w:numFmt w:val="decimal"/>
      <w:lvlText w:val="%1.%2."/>
      <w:lvlJc w:val="left"/>
      <w:pPr>
        <w:ind w:left="788" w:hanging="720"/>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1284" w:hanging="108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780" w:hanging="1440"/>
      </w:pPr>
      <w:rPr>
        <w:rFonts w:hint="default"/>
      </w:rPr>
    </w:lvl>
    <w:lvl w:ilvl="6">
      <w:start w:val="1"/>
      <w:numFmt w:val="decimal"/>
      <w:lvlText w:val="%1.%2.%3.%4.%5.%6.%7."/>
      <w:lvlJc w:val="left"/>
      <w:pPr>
        <w:ind w:left="2208" w:hanging="1800"/>
      </w:pPr>
      <w:rPr>
        <w:rFonts w:hint="default"/>
      </w:rPr>
    </w:lvl>
    <w:lvl w:ilvl="7">
      <w:start w:val="1"/>
      <w:numFmt w:val="decimal"/>
      <w:lvlText w:val="%1.%2.%3.%4.%5.%6.%7.%8."/>
      <w:lvlJc w:val="left"/>
      <w:pPr>
        <w:ind w:left="2276" w:hanging="1800"/>
      </w:pPr>
      <w:rPr>
        <w:rFonts w:hint="default"/>
      </w:rPr>
    </w:lvl>
    <w:lvl w:ilvl="8">
      <w:start w:val="1"/>
      <w:numFmt w:val="decimal"/>
      <w:lvlText w:val="%1.%2.%3.%4.%5.%6.%7.%8.%9."/>
      <w:lvlJc w:val="left"/>
      <w:pPr>
        <w:ind w:left="2704" w:hanging="2160"/>
      </w:pPr>
      <w:rPr>
        <w:rFonts w:hint="default"/>
      </w:rPr>
    </w:lvl>
  </w:abstractNum>
  <w:abstractNum w:abstractNumId="12" w15:restartNumberingAfterBreak="0">
    <w:nsid w:val="6F8508D3"/>
    <w:multiLevelType w:val="hybridMultilevel"/>
    <w:tmpl w:val="8514C80C"/>
    <w:lvl w:ilvl="0" w:tplc="27A448C8">
      <w:numFmt w:val="bullet"/>
      <w:lvlText w:val="-"/>
      <w:lvlJc w:val="left"/>
      <w:pPr>
        <w:ind w:left="1080" w:hanging="360"/>
      </w:pPr>
      <w:rPr>
        <w:rFonts w:ascii="Times New Roman" w:eastAsia="DejaVu Sans" w:hAnsi="Times New Roman" w:cs="Times New Roman" w:hint="default"/>
        <w:b w:val="0"/>
        <w:i w:val="0"/>
        <w:u w:val="singl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768A63DE"/>
    <w:multiLevelType w:val="multilevel"/>
    <w:tmpl w:val="290643FE"/>
    <w:lvl w:ilvl="0">
      <w:start w:val="1"/>
      <w:numFmt w:val="decimal"/>
      <w:lvlText w:val="%1."/>
      <w:lvlJc w:val="left"/>
      <w:pPr>
        <w:ind w:left="450" w:hanging="45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14" w15:restartNumberingAfterBreak="0">
    <w:nsid w:val="789C3DE1"/>
    <w:multiLevelType w:val="hybridMultilevel"/>
    <w:tmpl w:val="0A90B476"/>
    <w:lvl w:ilvl="0" w:tplc="0D967F3E">
      <w:start w:val="2"/>
      <w:numFmt w:val="bullet"/>
      <w:lvlText w:val="-"/>
      <w:lvlJc w:val="left"/>
      <w:pPr>
        <w:ind w:left="1146" w:hanging="360"/>
      </w:pPr>
      <w:rPr>
        <w:rFonts w:ascii="Times New Roman" w:eastAsia="DejaVu Sans"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79C714F1"/>
    <w:multiLevelType w:val="multilevel"/>
    <w:tmpl w:val="110EB66E"/>
    <w:lvl w:ilvl="0">
      <w:start w:val="1"/>
      <w:numFmt w:val="decimal"/>
      <w:lvlText w:val="%1."/>
      <w:lvlJc w:val="left"/>
      <w:pPr>
        <w:ind w:left="450" w:hanging="45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num w:numId="1">
    <w:abstractNumId w:val="0"/>
  </w:num>
  <w:num w:numId="2">
    <w:abstractNumId w:val="4"/>
  </w:num>
  <w:num w:numId="3">
    <w:abstractNumId w:val="7"/>
  </w:num>
  <w:num w:numId="4">
    <w:abstractNumId w:val="9"/>
  </w:num>
  <w:num w:numId="5">
    <w:abstractNumId w:val="13"/>
  </w:num>
  <w:num w:numId="6">
    <w:abstractNumId w:val="6"/>
  </w:num>
  <w:num w:numId="7">
    <w:abstractNumId w:val="8"/>
  </w:num>
  <w:num w:numId="8">
    <w:abstractNumId w:val="15"/>
  </w:num>
  <w:num w:numId="9">
    <w:abstractNumId w:val="14"/>
  </w:num>
  <w:num w:numId="10">
    <w:abstractNumId w:val="5"/>
  </w:num>
  <w:num w:numId="11">
    <w:abstractNumId w:val="12"/>
  </w:num>
  <w:num w:numId="12">
    <w:abstractNumId w:val="11"/>
  </w:num>
  <w:num w:numId="13">
    <w:abstractNumId w:val="10"/>
  </w:num>
  <w:num w:numId="14">
    <w:abstractNumId w:val="1"/>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24F"/>
    <w:rsid w:val="00000FD6"/>
    <w:rsid w:val="00001808"/>
    <w:rsid w:val="00002135"/>
    <w:rsid w:val="0000273D"/>
    <w:rsid w:val="00010D1F"/>
    <w:rsid w:val="00011297"/>
    <w:rsid w:val="00013125"/>
    <w:rsid w:val="00013765"/>
    <w:rsid w:val="00013B25"/>
    <w:rsid w:val="00016CED"/>
    <w:rsid w:val="00016DC1"/>
    <w:rsid w:val="00017AFB"/>
    <w:rsid w:val="000232F1"/>
    <w:rsid w:val="0002717A"/>
    <w:rsid w:val="0002798C"/>
    <w:rsid w:val="00030381"/>
    <w:rsid w:val="00030715"/>
    <w:rsid w:val="000315CF"/>
    <w:rsid w:val="00031884"/>
    <w:rsid w:val="000321B3"/>
    <w:rsid w:val="000321D7"/>
    <w:rsid w:val="0003556F"/>
    <w:rsid w:val="000363BD"/>
    <w:rsid w:val="00036736"/>
    <w:rsid w:val="00036B40"/>
    <w:rsid w:val="0004032E"/>
    <w:rsid w:val="00040E49"/>
    <w:rsid w:val="000411F0"/>
    <w:rsid w:val="0004281F"/>
    <w:rsid w:val="00043450"/>
    <w:rsid w:val="000435E1"/>
    <w:rsid w:val="00044F28"/>
    <w:rsid w:val="0004516F"/>
    <w:rsid w:val="000459F8"/>
    <w:rsid w:val="00045F83"/>
    <w:rsid w:val="0004643E"/>
    <w:rsid w:val="0005004C"/>
    <w:rsid w:val="00050A4E"/>
    <w:rsid w:val="0005279B"/>
    <w:rsid w:val="00053FD3"/>
    <w:rsid w:val="00054B95"/>
    <w:rsid w:val="00060C1B"/>
    <w:rsid w:val="00061190"/>
    <w:rsid w:val="000616C8"/>
    <w:rsid w:val="00062073"/>
    <w:rsid w:val="000624B2"/>
    <w:rsid w:val="00062957"/>
    <w:rsid w:val="00062B39"/>
    <w:rsid w:val="00063AF8"/>
    <w:rsid w:val="0006478C"/>
    <w:rsid w:val="00064A0E"/>
    <w:rsid w:val="00064CED"/>
    <w:rsid w:val="00065022"/>
    <w:rsid w:val="000673A2"/>
    <w:rsid w:val="000717DA"/>
    <w:rsid w:val="000719EF"/>
    <w:rsid w:val="00071EE5"/>
    <w:rsid w:val="00072F34"/>
    <w:rsid w:val="00076CAD"/>
    <w:rsid w:val="0008075D"/>
    <w:rsid w:val="00081268"/>
    <w:rsid w:val="00081889"/>
    <w:rsid w:val="0008315F"/>
    <w:rsid w:val="0008419B"/>
    <w:rsid w:val="00084C93"/>
    <w:rsid w:val="00084CE5"/>
    <w:rsid w:val="000863BB"/>
    <w:rsid w:val="00091A4C"/>
    <w:rsid w:val="00091B68"/>
    <w:rsid w:val="00091C06"/>
    <w:rsid w:val="000930F7"/>
    <w:rsid w:val="000952C0"/>
    <w:rsid w:val="00097A67"/>
    <w:rsid w:val="000A24F9"/>
    <w:rsid w:val="000A2E4A"/>
    <w:rsid w:val="000A5425"/>
    <w:rsid w:val="000A56A7"/>
    <w:rsid w:val="000A5830"/>
    <w:rsid w:val="000A685B"/>
    <w:rsid w:val="000B0711"/>
    <w:rsid w:val="000B18B5"/>
    <w:rsid w:val="000B26BE"/>
    <w:rsid w:val="000B5CF1"/>
    <w:rsid w:val="000B616F"/>
    <w:rsid w:val="000B7CA9"/>
    <w:rsid w:val="000C0FD2"/>
    <w:rsid w:val="000C2D1B"/>
    <w:rsid w:val="000C3FA3"/>
    <w:rsid w:val="000C46CA"/>
    <w:rsid w:val="000C6D70"/>
    <w:rsid w:val="000C788B"/>
    <w:rsid w:val="000D02AE"/>
    <w:rsid w:val="000D06AA"/>
    <w:rsid w:val="000D07D4"/>
    <w:rsid w:val="000D0C92"/>
    <w:rsid w:val="000D14E6"/>
    <w:rsid w:val="000D1C27"/>
    <w:rsid w:val="000D33F2"/>
    <w:rsid w:val="000D6547"/>
    <w:rsid w:val="000E0C17"/>
    <w:rsid w:val="000E1272"/>
    <w:rsid w:val="000E1E6F"/>
    <w:rsid w:val="000E2858"/>
    <w:rsid w:val="000E3A96"/>
    <w:rsid w:val="000E3AEE"/>
    <w:rsid w:val="000E4E18"/>
    <w:rsid w:val="000E6157"/>
    <w:rsid w:val="000E634F"/>
    <w:rsid w:val="000E73E4"/>
    <w:rsid w:val="000F10BE"/>
    <w:rsid w:val="000F2E83"/>
    <w:rsid w:val="000F49C7"/>
    <w:rsid w:val="000F634A"/>
    <w:rsid w:val="000F6958"/>
    <w:rsid w:val="000F6A53"/>
    <w:rsid w:val="000F7392"/>
    <w:rsid w:val="00101BFC"/>
    <w:rsid w:val="00102DE6"/>
    <w:rsid w:val="001038AF"/>
    <w:rsid w:val="0010506A"/>
    <w:rsid w:val="00105327"/>
    <w:rsid w:val="00107192"/>
    <w:rsid w:val="00107632"/>
    <w:rsid w:val="00107879"/>
    <w:rsid w:val="001103D0"/>
    <w:rsid w:val="001105B6"/>
    <w:rsid w:val="00111A67"/>
    <w:rsid w:val="00111A99"/>
    <w:rsid w:val="0011216F"/>
    <w:rsid w:val="00112F29"/>
    <w:rsid w:val="00120E3B"/>
    <w:rsid w:val="00121DC7"/>
    <w:rsid w:val="00123C40"/>
    <w:rsid w:val="00125147"/>
    <w:rsid w:val="0012583D"/>
    <w:rsid w:val="00125E5F"/>
    <w:rsid w:val="001267F4"/>
    <w:rsid w:val="001300D4"/>
    <w:rsid w:val="001310B8"/>
    <w:rsid w:val="001329C7"/>
    <w:rsid w:val="001343FE"/>
    <w:rsid w:val="001366EA"/>
    <w:rsid w:val="00137586"/>
    <w:rsid w:val="00137697"/>
    <w:rsid w:val="0013778C"/>
    <w:rsid w:val="00142252"/>
    <w:rsid w:val="0014283F"/>
    <w:rsid w:val="0014371D"/>
    <w:rsid w:val="00144779"/>
    <w:rsid w:val="00150041"/>
    <w:rsid w:val="00153A21"/>
    <w:rsid w:val="00154904"/>
    <w:rsid w:val="001549F8"/>
    <w:rsid w:val="00157D52"/>
    <w:rsid w:val="00160C1B"/>
    <w:rsid w:val="001618A4"/>
    <w:rsid w:val="00163E6D"/>
    <w:rsid w:val="0016438D"/>
    <w:rsid w:val="00164620"/>
    <w:rsid w:val="001646E1"/>
    <w:rsid w:val="001651AF"/>
    <w:rsid w:val="00166EA4"/>
    <w:rsid w:val="0016748F"/>
    <w:rsid w:val="00173DD6"/>
    <w:rsid w:val="00174148"/>
    <w:rsid w:val="00174E44"/>
    <w:rsid w:val="00176195"/>
    <w:rsid w:val="001762E2"/>
    <w:rsid w:val="001763B4"/>
    <w:rsid w:val="001766A4"/>
    <w:rsid w:val="00176ACA"/>
    <w:rsid w:val="001854BE"/>
    <w:rsid w:val="00185DCF"/>
    <w:rsid w:val="00185EB9"/>
    <w:rsid w:val="001865E4"/>
    <w:rsid w:val="00187F1C"/>
    <w:rsid w:val="0019107B"/>
    <w:rsid w:val="001932BF"/>
    <w:rsid w:val="00193C13"/>
    <w:rsid w:val="001940A9"/>
    <w:rsid w:val="00194199"/>
    <w:rsid w:val="0019473B"/>
    <w:rsid w:val="00195D2F"/>
    <w:rsid w:val="001971A4"/>
    <w:rsid w:val="001A1948"/>
    <w:rsid w:val="001A1B9D"/>
    <w:rsid w:val="001A1D11"/>
    <w:rsid w:val="001A2A6C"/>
    <w:rsid w:val="001A31DC"/>
    <w:rsid w:val="001A5010"/>
    <w:rsid w:val="001A5570"/>
    <w:rsid w:val="001A75CC"/>
    <w:rsid w:val="001A7713"/>
    <w:rsid w:val="001A7E42"/>
    <w:rsid w:val="001B4D55"/>
    <w:rsid w:val="001B5838"/>
    <w:rsid w:val="001B5EC7"/>
    <w:rsid w:val="001B708C"/>
    <w:rsid w:val="001B7918"/>
    <w:rsid w:val="001C0F2C"/>
    <w:rsid w:val="001C1900"/>
    <w:rsid w:val="001C2076"/>
    <w:rsid w:val="001C22B2"/>
    <w:rsid w:val="001C31C5"/>
    <w:rsid w:val="001C3795"/>
    <w:rsid w:val="001C39C7"/>
    <w:rsid w:val="001C752B"/>
    <w:rsid w:val="001D15AC"/>
    <w:rsid w:val="001D2388"/>
    <w:rsid w:val="001D34DE"/>
    <w:rsid w:val="001D3AFC"/>
    <w:rsid w:val="001D44EB"/>
    <w:rsid w:val="001D468D"/>
    <w:rsid w:val="001D5111"/>
    <w:rsid w:val="001D6BF0"/>
    <w:rsid w:val="001D7694"/>
    <w:rsid w:val="001E2778"/>
    <w:rsid w:val="001E5CD6"/>
    <w:rsid w:val="001F0F8D"/>
    <w:rsid w:val="001F164B"/>
    <w:rsid w:val="001F3CCC"/>
    <w:rsid w:val="001F4ACB"/>
    <w:rsid w:val="001F4F5F"/>
    <w:rsid w:val="001F5045"/>
    <w:rsid w:val="001F643A"/>
    <w:rsid w:val="001F74FE"/>
    <w:rsid w:val="0020272F"/>
    <w:rsid w:val="00203213"/>
    <w:rsid w:val="00204647"/>
    <w:rsid w:val="00205127"/>
    <w:rsid w:val="002060FF"/>
    <w:rsid w:val="00206E31"/>
    <w:rsid w:val="002076FF"/>
    <w:rsid w:val="00212013"/>
    <w:rsid w:val="00214201"/>
    <w:rsid w:val="002162C3"/>
    <w:rsid w:val="00216FB7"/>
    <w:rsid w:val="00217192"/>
    <w:rsid w:val="00217CF8"/>
    <w:rsid w:val="00217DB0"/>
    <w:rsid w:val="00220A10"/>
    <w:rsid w:val="002211DC"/>
    <w:rsid w:val="00222D20"/>
    <w:rsid w:val="002236F9"/>
    <w:rsid w:val="00223EB9"/>
    <w:rsid w:val="0022482D"/>
    <w:rsid w:val="00224E83"/>
    <w:rsid w:val="00227C49"/>
    <w:rsid w:val="002330AF"/>
    <w:rsid w:val="00233559"/>
    <w:rsid w:val="00234BAB"/>
    <w:rsid w:val="0023503A"/>
    <w:rsid w:val="00236162"/>
    <w:rsid w:val="0024048F"/>
    <w:rsid w:val="002404D1"/>
    <w:rsid w:val="00241ACB"/>
    <w:rsid w:val="0024310E"/>
    <w:rsid w:val="002448AC"/>
    <w:rsid w:val="002463AF"/>
    <w:rsid w:val="00246684"/>
    <w:rsid w:val="00246689"/>
    <w:rsid w:val="00250C8F"/>
    <w:rsid w:val="00255A40"/>
    <w:rsid w:val="00255EDC"/>
    <w:rsid w:val="0026048C"/>
    <w:rsid w:val="00260723"/>
    <w:rsid w:val="00260B7E"/>
    <w:rsid w:val="002611C8"/>
    <w:rsid w:val="002629AA"/>
    <w:rsid w:val="00263B82"/>
    <w:rsid w:val="00264F49"/>
    <w:rsid w:val="0026596C"/>
    <w:rsid w:val="0026689C"/>
    <w:rsid w:val="00267834"/>
    <w:rsid w:val="0027129C"/>
    <w:rsid w:val="00272BDC"/>
    <w:rsid w:val="002731E1"/>
    <w:rsid w:val="00274168"/>
    <w:rsid w:val="00274A48"/>
    <w:rsid w:val="00274F27"/>
    <w:rsid w:val="00276A13"/>
    <w:rsid w:val="00277D15"/>
    <w:rsid w:val="00280739"/>
    <w:rsid w:val="0028119F"/>
    <w:rsid w:val="0028407C"/>
    <w:rsid w:val="002858A2"/>
    <w:rsid w:val="00286236"/>
    <w:rsid w:val="0028623B"/>
    <w:rsid w:val="002879C8"/>
    <w:rsid w:val="00287D7A"/>
    <w:rsid w:val="00290D96"/>
    <w:rsid w:val="002913DF"/>
    <w:rsid w:val="002931B1"/>
    <w:rsid w:val="00293516"/>
    <w:rsid w:val="0029364F"/>
    <w:rsid w:val="002939A4"/>
    <w:rsid w:val="00294276"/>
    <w:rsid w:val="002942DD"/>
    <w:rsid w:val="00295D9B"/>
    <w:rsid w:val="00297F28"/>
    <w:rsid w:val="00297FB2"/>
    <w:rsid w:val="002A11E4"/>
    <w:rsid w:val="002A1754"/>
    <w:rsid w:val="002A2391"/>
    <w:rsid w:val="002A323F"/>
    <w:rsid w:val="002A4025"/>
    <w:rsid w:val="002B13D3"/>
    <w:rsid w:val="002B1AE8"/>
    <w:rsid w:val="002B211F"/>
    <w:rsid w:val="002B2964"/>
    <w:rsid w:val="002B4410"/>
    <w:rsid w:val="002B5099"/>
    <w:rsid w:val="002C02ED"/>
    <w:rsid w:val="002C0423"/>
    <w:rsid w:val="002C0667"/>
    <w:rsid w:val="002C069F"/>
    <w:rsid w:val="002C14BE"/>
    <w:rsid w:val="002C17BA"/>
    <w:rsid w:val="002C180C"/>
    <w:rsid w:val="002C31A4"/>
    <w:rsid w:val="002C3B3B"/>
    <w:rsid w:val="002C532A"/>
    <w:rsid w:val="002C5C00"/>
    <w:rsid w:val="002C768F"/>
    <w:rsid w:val="002C7B01"/>
    <w:rsid w:val="002D0646"/>
    <w:rsid w:val="002D4124"/>
    <w:rsid w:val="002D5E2D"/>
    <w:rsid w:val="002D6A2F"/>
    <w:rsid w:val="002D6C2D"/>
    <w:rsid w:val="002D7D5C"/>
    <w:rsid w:val="002E00EF"/>
    <w:rsid w:val="002E0D57"/>
    <w:rsid w:val="002E1514"/>
    <w:rsid w:val="002E1B29"/>
    <w:rsid w:val="002E1C20"/>
    <w:rsid w:val="002E33E3"/>
    <w:rsid w:val="002E48D9"/>
    <w:rsid w:val="002E50A9"/>
    <w:rsid w:val="002E5DA4"/>
    <w:rsid w:val="002E6C7C"/>
    <w:rsid w:val="002E6CA0"/>
    <w:rsid w:val="002E70E2"/>
    <w:rsid w:val="002F086F"/>
    <w:rsid w:val="002F09C5"/>
    <w:rsid w:val="002F0B64"/>
    <w:rsid w:val="002F1D7B"/>
    <w:rsid w:val="002F1EB5"/>
    <w:rsid w:val="002F23D8"/>
    <w:rsid w:val="002F2C87"/>
    <w:rsid w:val="002F2DC4"/>
    <w:rsid w:val="002F2E10"/>
    <w:rsid w:val="002F3135"/>
    <w:rsid w:val="002F40EB"/>
    <w:rsid w:val="002F4696"/>
    <w:rsid w:val="002F478C"/>
    <w:rsid w:val="002F5877"/>
    <w:rsid w:val="002F5941"/>
    <w:rsid w:val="002F6CA5"/>
    <w:rsid w:val="002F73BC"/>
    <w:rsid w:val="00300FAD"/>
    <w:rsid w:val="00302186"/>
    <w:rsid w:val="00303BED"/>
    <w:rsid w:val="00303D16"/>
    <w:rsid w:val="003045D1"/>
    <w:rsid w:val="003051C0"/>
    <w:rsid w:val="00305632"/>
    <w:rsid w:val="0030592D"/>
    <w:rsid w:val="00306753"/>
    <w:rsid w:val="00306AE0"/>
    <w:rsid w:val="00310E2A"/>
    <w:rsid w:val="00311DDD"/>
    <w:rsid w:val="00312DC0"/>
    <w:rsid w:val="00314D72"/>
    <w:rsid w:val="00315935"/>
    <w:rsid w:val="00315A34"/>
    <w:rsid w:val="00315BF1"/>
    <w:rsid w:val="00315D95"/>
    <w:rsid w:val="00316436"/>
    <w:rsid w:val="0031714F"/>
    <w:rsid w:val="00317A4A"/>
    <w:rsid w:val="0032194C"/>
    <w:rsid w:val="00322A4C"/>
    <w:rsid w:val="00322E69"/>
    <w:rsid w:val="00322FE9"/>
    <w:rsid w:val="00324CC7"/>
    <w:rsid w:val="00325984"/>
    <w:rsid w:val="003266F4"/>
    <w:rsid w:val="00331EAD"/>
    <w:rsid w:val="00332464"/>
    <w:rsid w:val="00333565"/>
    <w:rsid w:val="003345F0"/>
    <w:rsid w:val="003351D2"/>
    <w:rsid w:val="00335836"/>
    <w:rsid w:val="0034007D"/>
    <w:rsid w:val="00342285"/>
    <w:rsid w:val="00343121"/>
    <w:rsid w:val="0034475D"/>
    <w:rsid w:val="003452E7"/>
    <w:rsid w:val="00345662"/>
    <w:rsid w:val="00345C0B"/>
    <w:rsid w:val="00351D79"/>
    <w:rsid w:val="003531AB"/>
    <w:rsid w:val="0035321B"/>
    <w:rsid w:val="0035721E"/>
    <w:rsid w:val="003573C9"/>
    <w:rsid w:val="0036007E"/>
    <w:rsid w:val="00360A80"/>
    <w:rsid w:val="00362718"/>
    <w:rsid w:val="00362A92"/>
    <w:rsid w:val="003640D5"/>
    <w:rsid w:val="00364318"/>
    <w:rsid w:val="00364FA5"/>
    <w:rsid w:val="003659D9"/>
    <w:rsid w:val="0036724C"/>
    <w:rsid w:val="0036787F"/>
    <w:rsid w:val="003700FA"/>
    <w:rsid w:val="00370557"/>
    <w:rsid w:val="003708ED"/>
    <w:rsid w:val="00371993"/>
    <w:rsid w:val="003738B6"/>
    <w:rsid w:val="003740D5"/>
    <w:rsid w:val="0037491B"/>
    <w:rsid w:val="00375FE6"/>
    <w:rsid w:val="003761E3"/>
    <w:rsid w:val="003772E6"/>
    <w:rsid w:val="00380F61"/>
    <w:rsid w:val="00381758"/>
    <w:rsid w:val="003817D9"/>
    <w:rsid w:val="00382E1E"/>
    <w:rsid w:val="003833A3"/>
    <w:rsid w:val="003835F7"/>
    <w:rsid w:val="00385A45"/>
    <w:rsid w:val="0038787B"/>
    <w:rsid w:val="00390DED"/>
    <w:rsid w:val="00393A7D"/>
    <w:rsid w:val="00394C27"/>
    <w:rsid w:val="00395124"/>
    <w:rsid w:val="00397297"/>
    <w:rsid w:val="00397318"/>
    <w:rsid w:val="003979B8"/>
    <w:rsid w:val="00397B67"/>
    <w:rsid w:val="003A00ED"/>
    <w:rsid w:val="003A10B0"/>
    <w:rsid w:val="003A11C9"/>
    <w:rsid w:val="003A2173"/>
    <w:rsid w:val="003A3288"/>
    <w:rsid w:val="003A42A7"/>
    <w:rsid w:val="003B0488"/>
    <w:rsid w:val="003B08E7"/>
    <w:rsid w:val="003B09B6"/>
    <w:rsid w:val="003B1021"/>
    <w:rsid w:val="003B116C"/>
    <w:rsid w:val="003B17B1"/>
    <w:rsid w:val="003B4B11"/>
    <w:rsid w:val="003B5F68"/>
    <w:rsid w:val="003C0117"/>
    <w:rsid w:val="003C0403"/>
    <w:rsid w:val="003C27FB"/>
    <w:rsid w:val="003C355E"/>
    <w:rsid w:val="003C3578"/>
    <w:rsid w:val="003C406F"/>
    <w:rsid w:val="003C7D96"/>
    <w:rsid w:val="003D01FA"/>
    <w:rsid w:val="003D04DF"/>
    <w:rsid w:val="003D06D1"/>
    <w:rsid w:val="003D21DC"/>
    <w:rsid w:val="003D260D"/>
    <w:rsid w:val="003D3E5C"/>
    <w:rsid w:val="003D6136"/>
    <w:rsid w:val="003D62E6"/>
    <w:rsid w:val="003E19C5"/>
    <w:rsid w:val="003E24BD"/>
    <w:rsid w:val="003E35BE"/>
    <w:rsid w:val="003E3645"/>
    <w:rsid w:val="003E36DE"/>
    <w:rsid w:val="003E39CC"/>
    <w:rsid w:val="003E3F11"/>
    <w:rsid w:val="003E4B98"/>
    <w:rsid w:val="003E4D83"/>
    <w:rsid w:val="003E549F"/>
    <w:rsid w:val="003E6A97"/>
    <w:rsid w:val="003E6C09"/>
    <w:rsid w:val="003E7883"/>
    <w:rsid w:val="003E7DC2"/>
    <w:rsid w:val="003F19CB"/>
    <w:rsid w:val="003F25C2"/>
    <w:rsid w:val="003F4A5C"/>
    <w:rsid w:val="003F4BAB"/>
    <w:rsid w:val="003F5AF0"/>
    <w:rsid w:val="003F659D"/>
    <w:rsid w:val="00402161"/>
    <w:rsid w:val="0040216F"/>
    <w:rsid w:val="00404C26"/>
    <w:rsid w:val="0040525E"/>
    <w:rsid w:val="00405DE5"/>
    <w:rsid w:val="004067C3"/>
    <w:rsid w:val="00410219"/>
    <w:rsid w:val="00410701"/>
    <w:rsid w:val="00411283"/>
    <w:rsid w:val="00413699"/>
    <w:rsid w:val="004137C6"/>
    <w:rsid w:val="0041490A"/>
    <w:rsid w:val="00416188"/>
    <w:rsid w:val="004200B3"/>
    <w:rsid w:val="00420372"/>
    <w:rsid w:val="004203F5"/>
    <w:rsid w:val="00420699"/>
    <w:rsid w:val="00421068"/>
    <w:rsid w:val="00423E79"/>
    <w:rsid w:val="00424839"/>
    <w:rsid w:val="004253FC"/>
    <w:rsid w:val="00425847"/>
    <w:rsid w:val="0042631B"/>
    <w:rsid w:val="00426489"/>
    <w:rsid w:val="004309CF"/>
    <w:rsid w:val="00432B9C"/>
    <w:rsid w:val="00434BB9"/>
    <w:rsid w:val="00434FED"/>
    <w:rsid w:val="00435CD0"/>
    <w:rsid w:val="00435FEA"/>
    <w:rsid w:val="00437163"/>
    <w:rsid w:val="004374B6"/>
    <w:rsid w:val="00440114"/>
    <w:rsid w:val="0044052F"/>
    <w:rsid w:val="0044277F"/>
    <w:rsid w:val="004446F6"/>
    <w:rsid w:val="00445A55"/>
    <w:rsid w:val="0044712E"/>
    <w:rsid w:val="00452F82"/>
    <w:rsid w:val="004557A3"/>
    <w:rsid w:val="004559BA"/>
    <w:rsid w:val="00456B62"/>
    <w:rsid w:val="00462F55"/>
    <w:rsid w:val="00466620"/>
    <w:rsid w:val="00466C36"/>
    <w:rsid w:val="0046728F"/>
    <w:rsid w:val="004674CF"/>
    <w:rsid w:val="00467615"/>
    <w:rsid w:val="00470702"/>
    <w:rsid w:val="00471B23"/>
    <w:rsid w:val="0047343A"/>
    <w:rsid w:val="0047740F"/>
    <w:rsid w:val="00481DCA"/>
    <w:rsid w:val="0048295B"/>
    <w:rsid w:val="00483BAF"/>
    <w:rsid w:val="004849E1"/>
    <w:rsid w:val="00485028"/>
    <w:rsid w:val="00485E86"/>
    <w:rsid w:val="0048650A"/>
    <w:rsid w:val="00490ED1"/>
    <w:rsid w:val="004936E3"/>
    <w:rsid w:val="004A01A4"/>
    <w:rsid w:val="004A0EEB"/>
    <w:rsid w:val="004A269C"/>
    <w:rsid w:val="004A27D8"/>
    <w:rsid w:val="004A32DF"/>
    <w:rsid w:val="004A387F"/>
    <w:rsid w:val="004A4123"/>
    <w:rsid w:val="004A41BC"/>
    <w:rsid w:val="004A420E"/>
    <w:rsid w:val="004A422F"/>
    <w:rsid w:val="004A4CF2"/>
    <w:rsid w:val="004A53FE"/>
    <w:rsid w:val="004A5775"/>
    <w:rsid w:val="004A7EBF"/>
    <w:rsid w:val="004A7F79"/>
    <w:rsid w:val="004B0C94"/>
    <w:rsid w:val="004B1774"/>
    <w:rsid w:val="004B2919"/>
    <w:rsid w:val="004B31BA"/>
    <w:rsid w:val="004B36AA"/>
    <w:rsid w:val="004B3B49"/>
    <w:rsid w:val="004B53EF"/>
    <w:rsid w:val="004B5F85"/>
    <w:rsid w:val="004B6F2D"/>
    <w:rsid w:val="004C0CDB"/>
    <w:rsid w:val="004C1825"/>
    <w:rsid w:val="004C1E83"/>
    <w:rsid w:val="004C20DA"/>
    <w:rsid w:val="004C4760"/>
    <w:rsid w:val="004C4E97"/>
    <w:rsid w:val="004C7C4A"/>
    <w:rsid w:val="004D00FC"/>
    <w:rsid w:val="004D1E24"/>
    <w:rsid w:val="004D63EA"/>
    <w:rsid w:val="004D77CE"/>
    <w:rsid w:val="004D7A38"/>
    <w:rsid w:val="004D7AAB"/>
    <w:rsid w:val="004E1399"/>
    <w:rsid w:val="004E1AF8"/>
    <w:rsid w:val="004E38BB"/>
    <w:rsid w:val="004E4406"/>
    <w:rsid w:val="004E456E"/>
    <w:rsid w:val="004E7BA6"/>
    <w:rsid w:val="004F0317"/>
    <w:rsid w:val="004F08EF"/>
    <w:rsid w:val="004F1ABD"/>
    <w:rsid w:val="004F2DD5"/>
    <w:rsid w:val="004F44B8"/>
    <w:rsid w:val="004F4BEC"/>
    <w:rsid w:val="004F6DF4"/>
    <w:rsid w:val="004F71EA"/>
    <w:rsid w:val="0050119E"/>
    <w:rsid w:val="0050133E"/>
    <w:rsid w:val="00501A86"/>
    <w:rsid w:val="005026F4"/>
    <w:rsid w:val="00503AC4"/>
    <w:rsid w:val="0050470F"/>
    <w:rsid w:val="00504D14"/>
    <w:rsid w:val="00507611"/>
    <w:rsid w:val="00507E66"/>
    <w:rsid w:val="005101C0"/>
    <w:rsid w:val="00510B1C"/>
    <w:rsid w:val="00512AB9"/>
    <w:rsid w:val="0051336F"/>
    <w:rsid w:val="00513874"/>
    <w:rsid w:val="00513949"/>
    <w:rsid w:val="0051483B"/>
    <w:rsid w:val="00515285"/>
    <w:rsid w:val="00517E2E"/>
    <w:rsid w:val="00517F9A"/>
    <w:rsid w:val="00520064"/>
    <w:rsid w:val="0052020C"/>
    <w:rsid w:val="0052490F"/>
    <w:rsid w:val="00526755"/>
    <w:rsid w:val="005300E6"/>
    <w:rsid w:val="00531FE3"/>
    <w:rsid w:val="00532682"/>
    <w:rsid w:val="005326A2"/>
    <w:rsid w:val="0053309C"/>
    <w:rsid w:val="00533BD3"/>
    <w:rsid w:val="00533BF3"/>
    <w:rsid w:val="00534689"/>
    <w:rsid w:val="00540801"/>
    <w:rsid w:val="0054094A"/>
    <w:rsid w:val="005442AE"/>
    <w:rsid w:val="00545746"/>
    <w:rsid w:val="005462DC"/>
    <w:rsid w:val="00546B68"/>
    <w:rsid w:val="00546ECF"/>
    <w:rsid w:val="00547DCB"/>
    <w:rsid w:val="00550054"/>
    <w:rsid w:val="0055118E"/>
    <w:rsid w:val="0055360F"/>
    <w:rsid w:val="00561D29"/>
    <w:rsid w:val="0056205E"/>
    <w:rsid w:val="005625E7"/>
    <w:rsid w:val="00562835"/>
    <w:rsid w:val="00562FEE"/>
    <w:rsid w:val="00565B23"/>
    <w:rsid w:val="00567AE9"/>
    <w:rsid w:val="00571725"/>
    <w:rsid w:val="00573627"/>
    <w:rsid w:val="00573E47"/>
    <w:rsid w:val="00576C5D"/>
    <w:rsid w:val="00580552"/>
    <w:rsid w:val="00580978"/>
    <w:rsid w:val="005815EC"/>
    <w:rsid w:val="00581B19"/>
    <w:rsid w:val="00582BB4"/>
    <w:rsid w:val="0058394A"/>
    <w:rsid w:val="00583A17"/>
    <w:rsid w:val="00584825"/>
    <w:rsid w:val="00586BE2"/>
    <w:rsid w:val="00587420"/>
    <w:rsid w:val="00587752"/>
    <w:rsid w:val="005902C2"/>
    <w:rsid w:val="00590413"/>
    <w:rsid w:val="00590A6B"/>
    <w:rsid w:val="00590B3D"/>
    <w:rsid w:val="0059106E"/>
    <w:rsid w:val="00591307"/>
    <w:rsid w:val="005919BE"/>
    <w:rsid w:val="005959E2"/>
    <w:rsid w:val="0059700F"/>
    <w:rsid w:val="00597E4F"/>
    <w:rsid w:val="005A0C0F"/>
    <w:rsid w:val="005A1591"/>
    <w:rsid w:val="005A1C6E"/>
    <w:rsid w:val="005A3C0B"/>
    <w:rsid w:val="005A6260"/>
    <w:rsid w:val="005A7E57"/>
    <w:rsid w:val="005B01C7"/>
    <w:rsid w:val="005B0416"/>
    <w:rsid w:val="005B1191"/>
    <w:rsid w:val="005B2252"/>
    <w:rsid w:val="005B2568"/>
    <w:rsid w:val="005B2B8B"/>
    <w:rsid w:val="005B3606"/>
    <w:rsid w:val="005B3D51"/>
    <w:rsid w:val="005B4127"/>
    <w:rsid w:val="005B5ED4"/>
    <w:rsid w:val="005B6301"/>
    <w:rsid w:val="005B6E2A"/>
    <w:rsid w:val="005C04B1"/>
    <w:rsid w:val="005C1DFA"/>
    <w:rsid w:val="005C2B1A"/>
    <w:rsid w:val="005C43E7"/>
    <w:rsid w:val="005C4B31"/>
    <w:rsid w:val="005C4F0E"/>
    <w:rsid w:val="005C5880"/>
    <w:rsid w:val="005C60BA"/>
    <w:rsid w:val="005C6DEA"/>
    <w:rsid w:val="005C700E"/>
    <w:rsid w:val="005D067C"/>
    <w:rsid w:val="005D2624"/>
    <w:rsid w:val="005D292A"/>
    <w:rsid w:val="005D33E4"/>
    <w:rsid w:val="005D4ACF"/>
    <w:rsid w:val="005D55C5"/>
    <w:rsid w:val="005D6A16"/>
    <w:rsid w:val="005E2E7E"/>
    <w:rsid w:val="005E424A"/>
    <w:rsid w:val="005E4B6D"/>
    <w:rsid w:val="005E7D82"/>
    <w:rsid w:val="005F0B71"/>
    <w:rsid w:val="005F0BC9"/>
    <w:rsid w:val="005F166E"/>
    <w:rsid w:val="005F210C"/>
    <w:rsid w:val="005F304A"/>
    <w:rsid w:val="005F45B1"/>
    <w:rsid w:val="005F57EE"/>
    <w:rsid w:val="0060099C"/>
    <w:rsid w:val="00600C6C"/>
    <w:rsid w:val="00601429"/>
    <w:rsid w:val="006020CD"/>
    <w:rsid w:val="00602CCF"/>
    <w:rsid w:val="00604BE2"/>
    <w:rsid w:val="00604DB5"/>
    <w:rsid w:val="00605238"/>
    <w:rsid w:val="0060558A"/>
    <w:rsid w:val="00605BD6"/>
    <w:rsid w:val="00607A65"/>
    <w:rsid w:val="006101D5"/>
    <w:rsid w:val="006105E6"/>
    <w:rsid w:val="006122A4"/>
    <w:rsid w:val="00612FF2"/>
    <w:rsid w:val="0061455C"/>
    <w:rsid w:val="006149AC"/>
    <w:rsid w:val="006161ED"/>
    <w:rsid w:val="006176B2"/>
    <w:rsid w:val="00617887"/>
    <w:rsid w:val="00620E6D"/>
    <w:rsid w:val="00620FDF"/>
    <w:rsid w:val="0062224C"/>
    <w:rsid w:val="00622538"/>
    <w:rsid w:val="006236B7"/>
    <w:rsid w:val="00625429"/>
    <w:rsid w:val="00627E10"/>
    <w:rsid w:val="00631083"/>
    <w:rsid w:val="00631180"/>
    <w:rsid w:val="00631F61"/>
    <w:rsid w:val="00633C01"/>
    <w:rsid w:val="0063480D"/>
    <w:rsid w:val="00634DD6"/>
    <w:rsid w:val="00634FFD"/>
    <w:rsid w:val="00635AA0"/>
    <w:rsid w:val="0064115C"/>
    <w:rsid w:val="006437CE"/>
    <w:rsid w:val="00643D27"/>
    <w:rsid w:val="00643EA0"/>
    <w:rsid w:val="006462E6"/>
    <w:rsid w:val="006470F0"/>
    <w:rsid w:val="00652A4E"/>
    <w:rsid w:val="00654767"/>
    <w:rsid w:val="00657116"/>
    <w:rsid w:val="0066132F"/>
    <w:rsid w:val="0066185A"/>
    <w:rsid w:val="0066269C"/>
    <w:rsid w:val="0066352F"/>
    <w:rsid w:val="00664AE2"/>
    <w:rsid w:val="00664FCF"/>
    <w:rsid w:val="00665946"/>
    <w:rsid w:val="0066699D"/>
    <w:rsid w:val="0066749E"/>
    <w:rsid w:val="00670290"/>
    <w:rsid w:val="00670D36"/>
    <w:rsid w:val="00670EBD"/>
    <w:rsid w:val="00671649"/>
    <w:rsid w:val="006735C1"/>
    <w:rsid w:val="00675825"/>
    <w:rsid w:val="00675E30"/>
    <w:rsid w:val="006770E4"/>
    <w:rsid w:val="00680AE3"/>
    <w:rsid w:val="00681537"/>
    <w:rsid w:val="00681782"/>
    <w:rsid w:val="00683FA6"/>
    <w:rsid w:val="00685DCF"/>
    <w:rsid w:val="006868BD"/>
    <w:rsid w:val="006868DE"/>
    <w:rsid w:val="006877C3"/>
    <w:rsid w:val="00690092"/>
    <w:rsid w:val="00691561"/>
    <w:rsid w:val="0069202B"/>
    <w:rsid w:val="0069310F"/>
    <w:rsid w:val="00694806"/>
    <w:rsid w:val="006956F3"/>
    <w:rsid w:val="00695BAC"/>
    <w:rsid w:val="0069746F"/>
    <w:rsid w:val="006A0260"/>
    <w:rsid w:val="006A0C25"/>
    <w:rsid w:val="006A0C97"/>
    <w:rsid w:val="006A0CCA"/>
    <w:rsid w:val="006A0E43"/>
    <w:rsid w:val="006A2894"/>
    <w:rsid w:val="006A3F61"/>
    <w:rsid w:val="006A68AE"/>
    <w:rsid w:val="006A6F03"/>
    <w:rsid w:val="006A7B9D"/>
    <w:rsid w:val="006B08DA"/>
    <w:rsid w:val="006B0A0A"/>
    <w:rsid w:val="006B2491"/>
    <w:rsid w:val="006B4B10"/>
    <w:rsid w:val="006B4D27"/>
    <w:rsid w:val="006B67DF"/>
    <w:rsid w:val="006B71C7"/>
    <w:rsid w:val="006C09D6"/>
    <w:rsid w:val="006C3BF4"/>
    <w:rsid w:val="006C5845"/>
    <w:rsid w:val="006C5B34"/>
    <w:rsid w:val="006C6A5F"/>
    <w:rsid w:val="006D01DD"/>
    <w:rsid w:val="006D28C4"/>
    <w:rsid w:val="006D299F"/>
    <w:rsid w:val="006D4339"/>
    <w:rsid w:val="006D5C9D"/>
    <w:rsid w:val="006D718A"/>
    <w:rsid w:val="006D7F8F"/>
    <w:rsid w:val="006E2099"/>
    <w:rsid w:val="006E3B6E"/>
    <w:rsid w:val="006E5DC0"/>
    <w:rsid w:val="006E6EE4"/>
    <w:rsid w:val="006E6FA0"/>
    <w:rsid w:val="006E7680"/>
    <w:rsid w:val="006F05C0"/>
    <w:rsid w:val="006F182C"/>
    <w:rsid w:val="006F1E01"/>
    <w:rsid w:val="006F2361"/>
    <w:rsid w:val="006F2AFF"/>
    <w:rsid w:val="006F444A"/>
    <w:rsid w:val="006F648B"/>
    <w:rsid w:val="0070162F"/>
    <w:rsid w:val="00701E24"/>
    <w:rsid w:val="007041F3"/>
    <w:rsid w:val="00704631"/>
    <w:rsid w:val="00710D58"/>
    <w:rsid w:val="00713267"/>
    <w:rsid w:val="00714C11"/>
    <w:rsid w:val="007153AC"/>
    <w:rsid w:val="007200C9"/>
    <w:rsid w:val="00720D3F"/>
    <w:rsid w:val="00721157"/>
    <w:rsid w:val="00721487"/>
    <w:rsid w:val="00721CE0"/>
    <w:rsid w:val="00722626"/>
    <w:rsid w:val="0072414F"/>
    <w:rsid w:val="00724470"/>
    <w:rsid w:val="007248BF"/>
    <w:rsid w:val="0072590E"/>
    <w:rsid w:val="00726B68"/>
    <w:rsid w:val="0072757E"/>
    <w:rsid w:val="00730BCB"/>
    <w:rsid w:val="0073198B"/>
    <w:rsid w:val="00731B8C"/>
    <w:rsid w:val="00731FDC"/>
    <w:rsid w:val="007320BF"/>
    <w:rsid w:val="0073265D"/>
    <w:rsid w:val="00734C92"/>
    <w:rsid w:val="007367E5"/>
    <w:rsid w:val="00736E4B"/>
    <w:rsid w:val="00736E75"/>
    <w:rsid w:val="007418C2"/>
    <w:rsid w:val="00741C1F"/>
    <w:rsid w:val="0074495E"/>
    <w:rsid w:val="0074539F"/>
    <w:rsid w:val="00745EE0"/>
    <w:rsid w:val="00746C80"/>
    <w:rsid w:val="00747FCB"/>
    <w:rsid w:val="0075420F"/>
    <w:rsid w:val="007556B3"/>
    <w:rsid w:val="00755E6C"/>
    <w:rsid w:val="007567FC"/>
    <w:rsid w:val="00757C67"/>
    <w:rsid w:val="007611C7"/>
    <w:rsid w:val="00762A20"/>
    <w:rsid w:val="00763C7F"/>
    <w:rsid w:val="0076445C"/>
    <w:rsid w:val="007648F6"/>
    <w:rsid w:val="00765F66"/>
    <w:rsid w:val="00767FF0"/>
    <w:rsid w:val="00773C0A"/>
    <w:rsid w:val="00775218"/>
    <w:rsid w:val="00776C33"/>
    <w:rsid w:val="007770AD"/>
    <w:rsid w:val="007770B7"/>
    <w:rsid w:val="00777EAA"/>
    <w:rsid w:val="007811F0"/>
    <w:rsid w:val="00784B95"/>
    <w:rsid w:val="0078649D"/>
    <w:rsid w:val="00787E05"/>
    <w:rsid w:val="00787F80"/>
    <w:rsid w:val="00790ACB"/>
    <w:rsid w:val="00790B7F"/>
    <w:rsid w:val="00791BB8"/>
    <w:rsid w:val="00792B86"/>
    <w:rsid w:val="00792EB5"/>
    <w:rsid w:val="00793A71"/>
    <w:rsid w:val="00793E52"/>
    <w:rsid w:val="007942E9"/>
    <w:rsid w:val="00794458"/>
    <w:rsid w:val="007948BB"/>
    <w:rsid w:val="0079537E"/>
    <w:rsid w:val="00795D3E"/>
    <w:rsid w:val="00797A5A"/>
    <w:rsid w:val="007A2DC9"/>
    <w:rsid w:val="007A37ED"/>
    <w:rsid w:val="007A3A05"/>
    <w:rsid w:val="007A3C73"/>
    <w:rsid w:val="007A4158"/>
    <w:rsid w:val="007A5637"/>
    <w:rsid w:val="007A5C76"/>
    <w:rsid w:val="007A73FD"/>
    <w:rsid w:val="007B0AF1"/>
    <w:rsid w:val="007B0E54"/>
    <w:rsid w:val="007B1296"/>
    <w:rsid w:val="007B161D"/>
    <w:rsid w:val="007B1F15"/>
    <w:rsid w:val="007B20BF"/>
    <w:rsid w:val="007B2752"/>
    <w:rsid w:val="007B4219"/>
    <w:rsid w:val="007B4C46"/>
    <w:rsid w:val="007B4DDD"/>
    <w:rsid w:val="007B52A9"/>
    <w:rsid w:val="007B67EA"/>
    <w:rsid w:val="007B7244"/>
    <w:rsid w:val="007C1AEC"/>
    <w:rsid w:val="007C3DA8"/>
    <w:rsid w:val="007C4523"/>
    <w:rsid w:val="007C55BA"/>
    <w:rsid w:val="007C5BDE"/>
    <w:rsid w:val="007C6A11"/>
    <w:rsid w:val="007C6DA8"/>
    <w:rsid w:val="007D1738"/>
    <w:rsid w:val="007D1B10"/>
    <w:rsid w:val="007D1DEE"/>
    <w:rsid w:val="007D25DF"/>
    <w:rsid w:val="007D2786"/>
    <w:rsid w:val="007D31F7"/>
    <w:rsid w:val="007D3941"/>
    <w:rsid w:val="007D770D"/>
    <w:rsid w:val="007E0458"/>
    <w:rsid w:val="007E2C9C"/>
    <w:rsid w:val="007E5B2D"/>
    <w:rsid w:val="007E6EC9"/>
    <w:rsid w:val="007E70C9"/>
    <w:rsid w:val="007E747C"/>
    <w:rsid w:val="007F1D2F"/>
    <w:rsid w:val="007F2BC5"/>
    <w:rsid w:val="007F3568"/>
    <w:rsid w:val="008017F3"/>
    <w:rsid w:val="00803EE1"/>
    <w:rsid w:val="00804226"/>
    <w:rsid w:val="00805B24"/>
    <w:rsid w:val="00806B49"/>
    <w:rsid w:val="008102CC"/>
    <w:rsid w:val="00812622"/>
    <w:rsid w:val="0081383E"/>
    <w:rsid w:val="00813ECB"/>
    <w:rsid w:val="00814CDB"/>
    <w:rsid w:val="0081503F"/>
    <w:rsid w:val="00816147"/>
    <w:rsid w:val="00817C61"/>
    <w:rsid w:val="008207B7"/>
    <w:rsid w:val="00821334"/>
    <w:rsid w:val="00821C24"/>
    <w:rsid w:val="00822D24"/>
    <w:rsid w:val="00824753"/>
    <w:rsid w:val="00826022"/>
    <w:rsid w:val="00831A5D"/>
    <w:rsid w:val="0083290C"/>
    <w:rsid w:val="00832A6E"/>
    <w:rsid w:val="008330B7"/>
    <w:rsid w:val="00833326"/>
    <w:rsid w:val="00835BE0"/>
    <w:rsid w:val="00836A76"/>
    <w:rsid w:val="00841821"/>
    <w:rsid w:val="00841830"/>
    <w:rsid w:val="00844E84"/>
    <w:rsid w:val="00847507"/>
    <w:rsid w:val="00852028"/>
    <w:rsid w:val="008551AF"/>
    <w:rsid w:val="00856489"/>
    <w:rsid w:val="0085656F"/>
    <w:rsid w:val="00857885"/>
    <w:rsid w:val="00857A50"/>
    <w:rsid w:val="00861C61"/>
    <w:rsid w:val="008631D4"/>
    <w:rsid w:val="008642E8"/>
    <w:rsid w:val="0086466F"/>
    <w:rsid w:val="00865173"/>
    <w:rsid w:val="008651A0"/>
    <w:rsid w:val="008658F7"/>
    <w:rsid w:val="00870639"/>
    <w:rsid w:val="00871679"/>
    <w:rsid w:val="008740D3"/>
    <w:rsid w:val="008744B3"/>
    <w:rsid w:val="008751B5"/>
    <w:rsid w:val="00876D68"/>
    <w:rsid w:val="00881FAD"/>
    <w:rsid w:val="00881FE0"/>
    <w:rsid w:val="008831AD"/>
    <w:rsid w:val="0088348F"/>
    <w:rsid w:val="00884DC6"/>
    <w:rsid w:val="008851C1"/>
    <w:rsid w:val="00886037"/>
    <w:rsid w:val="00886289"/>
    <w:rsid w:val="00886D9C"/>
    <w:rsid w:val="00887BF5"/>
    <w:rsid w:val="0089072F"/>
    <w:rsid w:val="00890F77"/>
    <w:rsid w:val="00892682"/>
    <w:rsid w:val="00892A88"/>
    <w:rsid w:val="00894094"/>
    <w:rsid w:val="0089429B"/>
    <w:rsid w:val="00894338"/>
    <w:rsid w:val="008951FE"/>
    <w:rsid w:val="008958A4"/>
    <w:rsid w:val="0089680C"/>
    <w:rsid w:val="00896D09"/>
    <w:rsid w:val="00897ED1"/>
    <w:rsid w:val="008A0483"/>
    <w:rsid w:val="008A14D2"/>
    <w:rsid w:val="008A2C23"/>
    <w:rsid w:val="008A68D0"/>
    <w:rsid w:val="008A6CB2"/>
    <w:rsid w:val="008A6EFA"/>
    <w:rsid w:val="008A7844"/>
    <w:rsid w:val="008B08EA"/>
    <w:rsid w:val="008B3F5A"/>
    <w:rsid w:val="008B4DAC"/>
    <w:rsid w:val="008B6CF0"/>
    <w:rsid w:val="008C0CD4"/>
    <w:rsid w:val="008C1AA5"/>
    <w:rsid w:val="008C41CC"/>
    <w:rsid w:val="008C47A6"/>
    <w:rsid w:val="008C4934"/>
    <w:rsid w:val="008C7E01"/>
    <w:rsid w:val="008D227F"/>
    <w:rsid w:val="008D5105"/>
    <w:rsid w:val="008D61C3"/>
    <w:rsid w:val="008D79A1"/>
    <w:rsid w:val="008E027D"/>
    <w:rsid w:val="008E1D32"/>
    <w:rsid w:val="008E3045"/>
    <w:rsid w:val="008E434E"/>
    <w:rsid w:val="008E5981"/>
    <w:rsid w:val="008E6255"/>
    <w:rsid w:val="008E77E5"/>
    <w:rsid w:val="008F0D2E"/>
    <w:rsid w:val="008F304A"/>
    <w:rsid w:val="008F31E6"/>
    <w:rsid w:val="008F47C5"/>
    <w:rsid w:val="008F51AD"/>
    <w:rsid w:val="008F571E"/>
    <w:rsid w:val="008F5EBF"/>
    <w:rsid w:val="00901649"/>
    <w:rsid w:val="00901FD8"/>
    <w:rsid w:val="00902023"/>
    <w:rsid w:val="009029A4"/>
    <w:rsid w:val="00902D77"/>
    <w:rsid w:val="009037A7"/>
    <w:rsid w:val="009037AD"/>
    <w:rsid w:val="00903963"/>
    <w:rsid w:val="009044D1"/>
    <w:rsid w:val="0090620E"/>
    <w:rsid w:val="00907D6C"/>
    <w:rsid w:val="00910BA6"/>
    <w:rsid w:val="0091149A"/>
    <w:rsid w:val="009120CA"/>
    <w:rsid w:val="00912802"/>
    <w:rsid w:val="00912A42"/>
    <w:rsid w:val="00912F72"/>
    <w:rsid w:val="00914CB5"/>
    <w:rsid w:val="009157BB"/>
    <w:rsid w:val="00915863"/>
    <w:rsid w:val="00921C99"/>
    <w:rsid w:val="009220A2"/>
    <w:rsid w:val="0092246F"/>
    <w:rsid w:val="00923E9E"/>
    <w:rsid w:val="00923F2B"/>
    <w:rsid w:val="009249B8"/>
    <w:rsid w:val="00924F86"/>
    <w:rsid w:val="009256E5"/>
    <w:rsid w:val="0092619C"/>
    <w:rsid w:val="00926FAC"/>
    <w:rsid w:val="00927A35"/>
    <w:rsid w:val="00931A8C"/>
    <w:rsid w:val="00931B09"/>
    <w:rsid w:val="009330E3"/>
    <w:rsid w:val="0093357D"/>
    <w:rsid w:val="0093451D"/>
    <w:rsid w:val="0093459F"/>
    <w:rsid w:val="00937BAF"/>
    <w:rsid w:val="009403B6"/>
    <w:rsid w:val="00940F80"/>
    <w:rsid w:val="00941E55"/>
    <w:rsid w:val="00942E72"/>
    <w:rsid w:val="009434E8"/>
    <w:rsid w:val="0094401E"/>
    <w:rsid w:val="00945705"/>
    <w:rsid w:val="00945DC4"/>
    <w:rsid w:val="009464DE"/>
    <w:rsid w:val="00952AE2"/>
    <w:rsid w:val="009556B0"/>
    <w:rsid w:val="00955847"/>
    <w:rsid w:val="00957934"/>
    <w:rsid w:val="00960517"/>
    <w:rsid w:val="00960719"/>
    <w:rsid w:val="00961677"/>
    <w:rsid w:val="00964221"/>
    <w:rsid w:val="00965136"/>
    <w:rsid w:val="009652A6"/>
    <w:rsid w:val="00967901"/>
    <w:rsid w:val="0097073C"/>
    <w:rsid w:val="00972305"/>
    <w:rsid w:val="00974F44"/>
    <w:rsid w:val="00975DC6"/>
    <w:rsid w:val="009809C3"/>
    <w:rsid w:val="00980CEF"/>
    <w:rsid w:val="00981CA2"/>
    <w:rsid w:val="009835A1"/>
    <w:rsid w:val="009911BF"/>
    <w:rsid w:val="00993854"/>
    <w:rsid w:val="00993B8C"/>
    <w:rsid w:val="00993E27"/>
    <w:rsid w:val="00995014"/>
    <w:rsid w:val="00995110"/>
    <w:rsid w:val="00996D47"/>
    <w:rsid w:val="009A11E5"/>
    <w:rsid w:val="009A25EF"/>
    <w:rsid w:val="009A2BC2"/>
    <w:rsid w:val="009A348C"/>
    <w:rsid w:val="009A3DBF"/>
    <w:rsid w:val="009A4DF6"/>
    <w:rsid w:val="009A695D"/>
    <w:rsid w:val="009A788B"/>
    <w:rsid w:val="009A7FA0"/>
    <w:rsid w:val="009B163B"/>
    <w:rsid w:val="009B1AC2"/>
    <w:rsid w:val="009B2D0D"/>
    <w:rsid w:val="009B3314"/>
    <w:rsid w:val="009B3601"/>
    <w:rsid w:val="009B4F0E"/>
    <w:rsid w:val="009B73DF"/>
    <w:rsid w:val="009C25B1"/>
    <w:rsid w:val="009C2BE6"/>
    <w:rsid w:val="009C3336"/>
    <w:rsid w:val="009C3717"/>
    <w:rsid w:val="009C4700"/>
    <w:rsid w:val="009C4738"/>
    <w:rsid w:val="009C62C3"/>
    <w:rsid w:val="009C6A53"/>
    <w:rsid w:val="009C707C"/>
    <w:rsid w:val="009C7631"/>
    <w:rsid w:val="009D03BB"/>
    <w:rsid w:val="009D0CF9"/>
    <w:rsid w:val="009D378B"/>
    <w:rsid w:val="009D56D2"/>
    <w:rsid w:val="009D6817"/>
    <w:rsid w:val="009D71E1"/>
    <w:rsid w:val="009D7546"/>
    <w:rsid w:val="009E11CB"/>
    <w:rsid w:val="009E22B9"/>
    <w:rsid w:val="009E2777"/>
    <w:rsid w:val="009E2842"/>
    <w:rsid w:val="009E3D6C"/>
    <w:rsid w:val="009E42DB"/>
    <w:rsid w:val="009E4776"/>
    <w:rsid w:val="009E5030"/>
    <w:rsid w:val="009E565A"/>
    <w:rsid w:val="009E60D0"/>
    <w:rsid w:val="009E66EB"/>
    <w:rsid w:val="009E76D4"/>
    <w:rsid w:val="009F01C7"/>
    <w:rsid w:val="009F038F"/>
    <w:rsid w:val="009F0F82"/>
    <w:rsid w:val="009F23ED"/>
    <w:rsid w:val="009F25C9"/>
    <w:rsid w:val="009F43AB"/>
    <w:rsid w:val="009F4D14"/>
    <w:rsid w:val="009F5F05"/>
    <w:rsid w:val="009F637D"/>
    <w:rsid w:val="009F67F8"/>
    <w:rsid w:val="009F77CB"/>
    <w:rsid w:val="00A010F1"/>
    <w:rsid w:val="00A01131"/>
    <w:rsid w:val="00A045CE"/>
    <w:rsid w:val="00A054AC"/>
    <w:rsid w:val="00A06CED"/>
    <w:rsid w:val="00A0742D"/>
    <w:rsid w:val="00A11236"/>
    <w:rsid w:val="00A11CAC"/>
    <w:rsid w:val="00A1323D"/>
    <w:rsid w:val="00A13A92"/>
    <w:rsid w:val="00A142B5"/>
    <w:rsid w:val="00A142F6"/>
    <w:rsid w:val="00A143EF"/>
    <w:rsid w:val="00A170B2"/>
    <w:rsid w:val="00A20960"/>
    <w:rsid w:val="00A210EA"/>
    <w:rsid w:val="00A2193D"/>
    <w:rsid w:val="00A23CAB"/>
    <w:rsid w:val="00A23E25"/>
    <w:rsid w:val="00A24898"/>
    <w:rsid w:val="00A24EBB"/>
    <w:rsid w:val="00A25663"/>
    <w:rsid w:val="00A2588F"/>
    <w:rsid w:val="00A25B83"/>
    <w:rsid w:val="00A25CFE"/>
    <w:rsid w:val="00A25E9A"/>
    <w:rsid w:val="00A264BD"/>
    <w:rsid w:val="00A26C96"/>
    <w:rsid w:val="00A276C6"/>
    <w:rsid w:val="00A27F2E"/>
    <w:rsid w:val="00A30F32"/>
    <w:rsid w:val="00A310BB"/>
    <w:rsid w:val="00A32D3C"/>
    <w:rsid w:val="00A3340A"/>
    <w:rsid w:val="00A34526"/>
    <w:rsid w:val="00A34CFD"/>
    <w:rsid w:val="00A34D80"/>
    <w:rsid w:val="00A35A20"/>
    <w:rsid w:val="00A43BDA"/>
    <w:rsid w:val="00A44F8E"/>
    <w:rsid w:val="00A46194"/>
    <w:rsid w:val="00A46277"/>
    <w:rsid w:val="00A46458"/>
    <w:rsid w:val="00A4681C"/>
    <w:rsid w:val="00A51D7E"/>
    <w:rsid w:val="00A51FAA"/>
    <w:rsid w:val="00A52640"/>
    <w:rsid w:val="00A544C8"/>
    <w:rsid w:val="00A568B9"/>
    <w:rsid w:val="00A56AAF"/>
    <w:rsid w:val="00A60187"/>
    <w:rsid w:val="00A619AB"/>
    <w:rsid w:val="00A62842"/>
    <w:rsid w:val="00A62C60"/>
    <w:rsid w:val="00A64484"/>
    <w:rsid w:val="00A649EF"/>
    <w:rsid w:val="00A66B44"/>
    <w:rsid w:val="00A66BCF"/>
    <w:rsid w:val="00A71C34"/>
    <w:rsid w:val="00A7214A"/>
    <w:rsid w:val="00A74675"/>
    <w:rsid w:val="00A756A1"/>
    <w:rsid w:val="00A767E5"/>
    <w:rsid w:val="00A80162"/>
    <w:rsid w:val="00A8043E"/>
    <w:rsid w:val="00A83D34"/>
    <w:rsid w:val="00A84224"/>
    <w:rsid w:val="00A849FB"/>
    <w:rsid w:val="00A85CDD"/>
    <w:rsid w:val="00A86153"/>
    <w:rsid w:val="00A861EE"/>
    <w:rsid w:val="00A8753D"/>
    <w:rsid w:val="00A8776E"/>
    <w:rsid w:val="00A87D5E"/>
    <w:rsid w:val="00A914D1"/>
    <w:rsid w:val="00A91BF0"/>
    <w:rsid w:val="00A92282"/>
    <w:rsid w:val="00A936C3"/>
    <w:rsid w:val="00A940A6"/>
    <w:rsid w:val="00AA2191"/>
    <w:rsid w:val="00AA33DB"/>
    <w:rsid w:val="00AA6C02"/>
    <w:rsid w:val="00AA7343"/>
    <w:rsid w:val="00AB0591"/>
    <w:rsid w:val="00AB0B15"/>
    <w:rsid w:val="00AB306C"/>
    <w:rsid w:val="00AB3212"/>
    <w:rsid w:val="00AB3F13"/>
    <w:rsid w:val="00AB68AB"/>
    <w:rsid w:val="00AC1286"/>
    <w:rsid w:val="00AC1A57"/>
    <w:rsid w:val="00AC22DD"/>
    <w:rsid w:val="00AC4C11"/>
    <w:rsid w:val="00AC5214"/>
    <w:rsid w:val="00AC5CDF"/>
    <w:rsid w:val="00AC6D9F"/>
    <w:rsid w:val="00AC7177"/>
    <w:rsid w:val="00AC72E6"/>
    <w:rsid w:val="00AD1E60"/>
    <w:rsid w:val="00AD335F"/>
    <w:rsid w:val="00AD4114"/>
    <w:rsid w:val="00AD479C"/>
    <w:rsid w:val="00AD4B97"/>
    <w:rsid w:val="00AD4EDB"/>
    <w:rsid w:val="00AD5B01"/>
    <w:rsid w:val="00AD60F0"/>
    <w:rsid w:val="00AD6125"/>
    <w:rsid w:val="00AE04A7"/>
    <w:rsid w:val="00AE1035"/>
    <w:rsid w:val="00AE25B8"/>
    <w:rsid w:val="00AE325D"/>
    <w:rsid w:val="00AE3B73"/>
    <w:rsid w:val="00AE4101"/>
    <w:rsid w:val="00AE4800"/>
    <w:rsid w:val="00AF074D"/>
    <w:rsid w:val="00AF1831"/>
    <w:rsid w:val="00AF26C0"/>
    <w:rsid w:val="00AF2B9C"/>
    <w:rsid w:val="00AF2C69"/>
    <w:rsid w:val="00AF51EA"/>
    <w:rsid w:val="00AF540D"/>
    <w:rsid w:val="00AF571F"/>
    <w:rsid w:val="00AF5E83"/>
    <w:rsid w:val="00B00640"/>
    <w:rsid w:val="00B019D8"/>
    <w:rsid w:val="00B021CC"/>
    <w:rsid w:val="00B02B2D"/>
    <w:rsid w:val="00B03BEB"/>
    <w:rsid w:val="00B060F9"/>
    <w:rsid w:val="00B0709D"/>
    <w:rsid w:val="00B10C7C"/>
    <w:rsid w:val="00B112E7"/>
    <w:rsid w:val="00B1246B"/>
    <w:rsid w:val="00B150DC"/>
    <w:rsid w:val="00B15268"/>
    <w:rsid w:val="00B165F4"/>
    <w:rsid w:val="00B20B47"/>
    <w:rsid w:val="00B20DC6"/>
    <w:rsid w:val="00B236BD"/>
    <w:rsid w:val="00B25D2F"/>
    <w:rsid w:val="00B26B01"/>
    <w:rsid w:val="00B26B86"/>
    <w:rsid w:val="00B30B79"/>
    <w:rsid w:val="00B327F6"/>
    <w:rsid w:val="00B33304"/>
    <w:rsid w:val="00B336A6"/>
    <w:rsid w:val="00B33EF4"/>
    <w:rsid w:val="00B341A7"/>
    <w:rsid w:val="00B34A5A"/>
    <w:rsid w:val="00B35AF6"/>
    <w:rsid w:val="00B362C8"/>
    <w:rsid w:val="00B3743C"/>
    <w:rsid w:val="00B40B08"/>
    <w:rsid w:val="00B40B33"/>
    <w:rsid w:val="00B43317"/>
    <w:rsid w:val="00B43C1C"/>
    <w:rsid w:val="00B43D95"/>
    <w:rsid w:val="00B45109"/>
    <w:rsid w:val="00B4608A"/>
    <w:rsid w:val="00B47DE2"/>
    <w:rsid w:val="00B51213"/>
    <w:rsid w:val="00B5143D"/>
    <w:rsid w:val="00B51927"/>
    <w:rsid w:val="00B52BFD"/>
    <w:rsid w:val="00B530C1"/>
    <w:rsid w:val="00B54478"/>
    <w:rsid w:val="00B5547C"/>
    <w:rsid w:val="00B57014"/>
    <w:rsid w:val="00B57693"/>
    <w:rsid w:val="00B57D91"/>
    <w:rsid w:val="00B608E1"/>
    <w:rsid w:val="00B60BA7"/>
    <w:rsid w:val="00B61020"/>
    <w:rsid w:val="00B62AEB"/>
    <w:rsid w:val="00B632F3"/>
    <w:rsid w:val="00B64529"/>
    <w:rsid w:val="00B65FFF"/>
    <w:rsid w:val="00B70848"/>
    <w:rsid w:val="00B70F2C"/>
    <w:rsid w:val="00B72D15"/>
    <w:rsid w:val="00B767B5"/>
    <w:rsid w:val="00B77935"/>
    <w:rsid w:val="00B77DFF"/>
    <w:rsid w:val="00B804FB"/>
    <w:rsid w:val="00B81AE2"/>
    <w:rsid w:val="00B83D7D"/>
    <w:rsid w:val="00B84103"/>
    <w:rsid w:val="00B8441C"/>
    <w:rsid w:val="00B85554"/>
    <w:rsid w:val="00B85FC6"/>
    <w:rsid w:val="00B8745B"/>
    <w:rsid w:val="00B90211"/>
    <w:rsid w:val="00B9034C"/>
    <w:rsid w:val="00B911B9"/>
    <w:rsid w:val="00B918CA"/>
    <w:rsid w:val="00B92C40"/>
    <w:rsid w:val="00B93CEC"/>
    <w:rsid w:val="00B96D5F"/>
    <w:rsid w:val="00B96EC0"/>
    <w:rsid w:val="00BA0006"/>
    <w:rsid w:val="00BA35CF"/>
    <w:rsid w:val="00BA4377"/>
    <w:rsid w:val="00BA4541"/>
    <w:rsid w:val="00BA4FDD"/>
    <w:rsid w:val="00BA615D"/>
    <w:rsid w:val="00BA63AB"/>
    <w:rsid w:val="00BA7F8E"/>
    <w:rsid w:val="00BB20C1"/>
    <w:rsid w:val="00BB2C5E"/>
    <w:rsid w:val="00BB4789"/>
    <w:rsid w:val="00BB7250"/>
    <w:rsid w:val="00BB79A9"/>
    <w:rsid w:val="00BC171C"/>
    <w:rsid w:val="00BC2B5D"/>
    <w:rsid w:val="00BC7F16"/>
    <w:rsid w:val="00BD0A15"/>
    <w:rsid w:val="00BD1315"/>
    <w:rsid w:val="00BD1489"/>
    <w:rsid w:val="00BD1C1A"/>
    <w:rsid w:val="00BD3448"/>
    <w:rsid w:val="00BD64BC"/>
    <w:rsid w:val="00BD6529"/>
    <w:rsid w:val="00BD6B69"/>
    <w:rsid w:val="00BD6E29"/>
    <w:rsid w:val="00BD7428"/>
    <w:rsid w:val="00BD7994"/>
    <w:rsid w:val="00BE05CB"/>
    <w:rsid w:val="00BE0F3C"/>
    <w:rsid w:val="00BE237F"/>
    <w:rsid w:val="00BE2D1C"/>
    <w:rsid w:val="00BE4B91"/>
    <w:rsid w:val="00BE6337"/>
    <w:rsid w:val="00BE7447"/>
    <w:rsid w:val="00BE7C5F"/>
    <w:rsid w:val="00BE7E08"/>
    <w:rsid w:val="00BF15B2"/>
    <w:rsid w:val="00BF1FBA"/>
    <w:rsid w:val="00BF210C"/>
    <w:rsid w:val="00BF3E32"/>
    <w:rsid w:val="00BF5A9D"/>
    <w:rsid w:val="00BF6A4D"/>
    <w:rsid w:val="00BF7BB4"/>
    <w:rsid w:val="00BF7CF7"/>
    <w:rsid w:val="00C00450"/>
    <w:rsid w:val="00C00F41"/>
    <w:rsid w:val="00C02440"/>
    <w:rsid w:val="00C03F9F"/>
    <w:rsid w:val="00C060DD"/>
    <w:rsid w:val="00C068C9"/>
    <w:rsid w:val="00C06B28"/>
    <w:rsid w:val="00C109FC"/>
    <w:rsid w:val="00C11BC5"/>
    <w:rsid w:val="00C12D9C"/>
    <w:rsid w:val="00C14DAC"/>
    <w:rsid w:val="00C153B5"/>
    <w:rsid w:val="00C15C90"/>
    <w:rsid w:val="00C15CE2"/>
    <w:rsid w:val="00C16EF6"/>
    <w:rsid w:val="00C172D2"/>
    <w:rsid w:val="00C17B26"/>
    <w:rsid w:val="00C17BA9"/>
    <w:rsid w:val="00C200A6"/>
    <w:rsid w:val="00C20EA7"/>
    <w:rsid w:val="00C2192E"/>
    <w:rsid w:val="00C22783"/>
    <w:rsid w:val="00C233A9"/>
    <w:rsid w:val="00C24011"/>
    <w:rsid w:val="00C304DC"/>
    <w:rsid w:val="00C30530"/>
    <w:rsid w:val="00C31DAE"/>
    <w:rsid w:val="00C31F5F"/>
    <w:rsid w:val="00C32DA3"/>
    <w:rsid w:val="00C33039"/>
    <w:rsid w:val="00C3391E"/>
    <w:rsid w:val="00C348FD"/>
    <w:rsid w:val="00C352AC"/>
    <w:rsid w:val="00C35432"/>
    <w:rsid w:val="00C35D4F"/>
    <w:rsid w:val="00C37920"/>
    <w:rsid w:val="00C40802"/>
    <w:rsid w:val="00C41D51"/>
    <w:rsid w:val="00C428CE"/>
    <w:rsid w:val="00C434AC"/>
    <w:rsid w:val="00C43F83"/>
    <w:rsid w:val="00C448B1"/>
    <w:rsid w:val="00C44F0D"/>
    <w:rsid w:val="00C45776"/>
    <w:rsid w:val="00C45872"/>
    <w:rsid w:val="00C4724F"/>
    <w:rsid w:val="00C50022"/>
    <w:rsid w:val="00C505D3"/>
    <w:rsid w:val="00C509EC"/>
    <w:rsid w:val="00C510A4"/>
    <w:rsid w:val="00C54943"/>
    <w:rsid w:val="00C556B6"/>
    <w:rsid w:val="00C56D5D"/>
    <w:rsid w:val="00C5786C"/>
    <w:rsid w:val="00C607C7"/>
    <w:rsid w:val="00C624DF"/>
    <w:rsid w:val="00C63200"/>
    <w:rsid w:val="00C65123"/>
    <w:rsid w:val="00C6609B"/>
    <w:rsid w:val="00C6650F"/>
    <w:rsid w:val="00C665AE"/>
    <w:rsid w:val="00C669FA"/>
    <w:rsid w:val="00C67457"/>
    <w:rsid w:val="00C7004A"/>
    <w:rsid w:val="00C70342"/>
    <w:rsid w:val="00C708DC"/>
    <w:rsid w:val="00C716CB"/>
    <w:rsid w:val="00C72673"/>
    <w:rsid w:val="00C73611"/>
    <w:rsid w:val="00C73E11"/>
    <w:rsid w:val="00C7421A"/>
    <w:rsid w:val="00C76B09"/>
    <w:rsid w:val="00C77504"/>
    <w:rsid w:val="00C7794C"/>
    <w:rsid w:val="00C84BA2"/>
    <w:rsid w:val="00C84D32"/>
    <w:rsid w:val="00C8693C"/>
    <w:rsid w:val="00C878F9"/>
    <w:rsid w:val="00C93112"/>
    <w:rsid w:val="00C934F5"/>
    <w:rsid w:val="00C9518A"/>
    <w:rsid w:val="00C96D26"/>
    <w:rsid w:val="00C9747A"/>
    <w:rsid w:val="00C97546"/>
    <w:rsid w:val="00CA2E98"/>
    <w:rsid w:val="00CA320F"/>
    <w:rsid w:val="00CA3AC9"/>
    <w:rsid w:val="00CA4280"/>
    <w:rsid w:val="00CB3062"/>
    <w:rsid w:val="00CB61AD"/>
    <w:rsid w:val="00CB7151"/>
    <w:rsid w:val="00CB7AD7"/>
    <w:rsid w:val="00CC1724"/>
    <w:rsid w:val="00CC1B02"/>
    <w:rsid w:val="00CC1C99"/>
    <w:rsid w:val="00CC3268"/>
    <w:rsid w:val="00CC688A"/>
    <w:rsid w:val="00CC68D8"/>
    <w:rsid w:val="00CC6DA9"/>
    <w:rsid w:val="00CD16F4"/>
    <w:rsid w:val="00CD5EF0"/>
    <w:rsid w:val="00CD62F1"/>
    <w:rsid w:val="00CD7295"/>
    <w:rsid w:val="00CE322A"/>
    <w:rsid w:val="00CE39A2"/>
    <w:rsid w:val="00CE66EE"/>
    <w:rsid w:val="00CE73C3"/>
    <w:rsid w:val="00CF16D4"/>
    <w:rsid w:val="00CF1BDA"/>
    <w:rsid w:val="00CF2F99"/>
    <w:rsid w:val="00CF35E7"/>
    <w:rsid w:val="00CF4F60"/>
    <w:rsid w:val="00CF54C0"/>
    <w:rsid w:val="00CF68F9"/>
    <w:rsid w:val="00CF7207"/>
    <w:rsid w:val="00CF74D7"/>
    <w:rsid w:val="00CF7931"/>
    <w:rsid w:val="00D01FE0"/>
    <w:rsid w:val="00D037E0"/>
    <w:rsid w:val="00D0393C"/>
    <w:rsid w:val="00D041EB"/>
    <w:rsid w:val="00D049A3"/>
    <w:rsid w:val="00D1161A"/>
    <w:rsid w:val="00D13B30"/>
    <w:rsid w:val="00D16B0E"/>
    <w:rsid w:val="00D178AE"/>
    <w:rsid w:val="00D214F1"/>
    <w:rsid w:val="00D246A0"/>
    <w:rsid w:val="00D27191"/>
    <w:rsid w:val="00D27395"/>
    <w:rsid w:val="00D27486"/>
    <w:rsid w:val="00D2781E"/>
    <w:rsid w:val="00D3050B"/>
    <w:rsid w:val="00D30B5D"/>
    <w:rsid w:val="00D30E8C"/>
    <w:rsid w:val="00D327AB"/>
    <w:rsid w:val="00D32BCC"/>
    <w:rsid w:val="00D3318E"/>
    <w:rsid w:val="00D33AA1"/>
    <w:rsid w:val="00D40B45"/>
    <w:rsid w:val="00D40E11"/>
    <w:rsid w:val="00D414F3"/>
    <w:rsid w:val="00D420D6"/>
    <w:rsid w:val="00D43647"/>
    <w:rsid w:val="00D440A4"/>
    <w:rsid w:val="00D4613E"/>
    <w:rsid w:val="00D46421"/>
    <w:rsid w:val="00D47557"/>
    <w:rsid w:val="00D50DA6"/>
    <w:rsid w:val="00D5124C"/>
    <w:rsid w:val="00D530C7"/>
    <w:rsid w:val="00D533C2"/>
    <w:rsid w:val="00D539CB"/>
    <w:rsid w:val="00D545DD"/>
    <w:rsid w:val="00D5653B"/>
    <w:rsid w:val="00D565E6"/>
    <w:rsid w:val="00D5684E"/>
    <w:rsid w:val="00D56A3F"/>
    <w:rsid w:val="00D56B2C"/>
    <w:rsid w:val="00D57AE8"/>
    <w:rsid w:val="00D60A82"/>
    <w:rsid w:val="00D620BE"/>
    <w:rsid w:val="00D629B3"/>
    <w:rsid w:val="00D63EF4"/>
    <w:rsid w:val="00D65672"/>
    <w:rsid w:val="00D65F4C"/>
    <w:rsid w:val="00D66CB7"/>
    <w:rsid w:val="00D6728F"/>
    <w:rsid w:val="00D6780B"/>
    <w:rsid w:val="00D71837"/>
    <w:rsid w:val="00D71E80"/>
    <w:rsid w:val="00D71F05"/>
    <w:rsid w:val="00D722E1"/>
    <w:rsid w:val="00D72AC2"/>
    <w:rsid w:val="00D75718"/>
    <w:rsid w:val="00D76602"/>
    <w:rsid w:val="00D772D5"/>
    <w:rsid w:val="00D77ADF"/>
    <w:rsid w:val="00D843ED"/>
    <w:rsid w:val="00D8551F"/>
    <w:rsid w:val="00D85F6F"/>
    <w:rsid w:val="00D86967"/>
    <w:rsid w:val="00D87B67"/>
    <w:rsid w:val="00D90B7E"/>
    <w:rsid w:val="00D91045"/>
    <w:rsid w:val="00D91CA1"/>
    <w:rsid w:val="00D9611C"/>
    <w:rsid w:val="00DA082B"/>
    <w:rsid w:val="00DA08FC"/>
    <w:rsid w:val="00DA11BF"/>
    <w:rsid w:val="00DA1765"/>
    <w:rsid w:val="00DA1818"/>
    <w:rsid w:val="00DA1C1F"/>
    <w:rsid w:val="00DA28AF"/>
    <w:rsid w:val="00DA3B67"/>
    <w:rsid w:val="00DA47FD"/>
    <w:rsid w:val="00DA5F12"/>
    <w:rsid w:val="00DA7DC7"/>
    <w:rsid w:val="00DA7E85"/>
    <w:rsid w:val="00DA7F42"/>
    <w:rsid w:val="00DB2DBE"/>
    <w:rsid w:val="00DB4D06"/>
    <w:rsid w:val="00DB5BA3"/>
    <w:rsid w:val="00DB6B44"/>
    <w:rsid w:val="00DB7004"/>
    <w:rsid w:val="00DB7BAD"/>
    <w:rsid w:val="00DC1DFA"/>
    <w:rsid w:val="00DC1F7E"/>
    <w:rsid w:val="00DC215B"/>
    <w:rsid w:val="00DC2A09"/>
    <w:rsid w:val="00DC3C2D"/>
    <w:rsid w:val="00DC5A82"/>
    <w:rsid w:val="00DC5D2A"/>
    <w:rsid w:val="00DC6483"/>
    <w:rsid w:val="00DC73A6"/>
    <w:rsid w:val="00DC7B7D"/>
    <w:rsid w:val="00DD057A"/>
    <w:rsid w:val="00DD09A3"/>
    <w:rsid w:val="00DD1BEE"/>
    <w:rsid w:val="00DD1E50"/>
    <w:rsid w:val="00DD2314"/>
    <w:rsid w:val="00DD245A"/>
    <w:rsid w:val="00DD34B9"/>
    <w:rsid w:val="00DD3587"/>
    <w:rsid w:val="00DD4BD2"/>
    <w:rsid w:val="00DD54DA"/>
    <w:rsid w:val="00DD5686"/>
    <w:rsid w:val="00DD5D0A"/>
    <w:rsid w:val="00DD7C7F"/>
    <w:rsid w:val="00DE25F2"/>
    <w:rsid w:val="00DE2875"/>
    <w:rsid w:val="00DE3BBE"/>
    <w:rsid w:val="00DE6DD4"/>
    <w:rsid w:val="00DE76FF"/>
    <w:rsid w:val="00DF338F"/>
    <w:rsid w:val="00DF3A8A"/>
    <w:rsid w:val="00DF3DC8"/>
    <w:rsid w:val="00DF476F"/>
    <w:rsid w:val="00DF4827"/>
    <w:rsid w:val="00DF5249"/>
    <w:rsid w:val="00DF5634"/>
    <w:rsid w:val="00DF5969"/>
    <w:rsid w:val="00E011CE"/>
    <w:rsid w:val="00E01CE7"/>
    <w:rsid w:val="00E02256"/>
    <w:rsid w:val="00E02F0F"/>
    <w:rsid w:val="00E0388D"/>
    <w:rsid w:val="00E073D2"/>
    <w:rsid w:val="00E1178A"/>
    <w:rsid w:val="00E11E53"/>
    <w:rsid w:val="00E13386"/>
    <w:rsid w:val="00E1458E"/>
    <w:rsid w:val="00E166AE"/>
    <w:rsid w:val="00E16B80"/>
    <w:rsid w:val="00E17478"/>
    <w:rsid w:val="00E17BD3"/>
    <w:rsid w:val="00E202C3"/>
    <w:rsid w:val="00E20A1F"/>
    <w:rsid w:val="00E20B5A"/>
    <w:rsid w:val="00E20BEA"/>
    <w:rsid w:val="00E20C5B"/>
    <w:rsid w:val="00E21F8D"/>
    <w:rsid w:val="00E22AA9"/>
    <w:rsid w:val="00E24CFB"/>
    <w:rsid w:val="00E251A5"/>
    <w:rsid w:val="00E306B6"/>
    <w:rsid w:val="00E324FE"/>
    <w:rsid w:val="00E33018"/>
    <w:rsid w:val="00E3312E"/>
    <w:rsid w:val="00E335DA"/>
    <w:rsid w:val="00E34291"/>
    <w:rsid w:val="00E34A12"/>
    <w:rsid w:val="00E363E6"/>
    <w:rsid w:val="00E407F7"/>
    <w:rsid w:val="00E418C2"/>
    <w:rsid w:val="00E42335"/>
    <w:rsid w:val="00E44136"/>
    <w:rsid w:val="00E46B7A"/>
    <w:rsid w:val="00E50E89"/>
    <w:rsid w:val="00E51936"/>
    <w:rsid w:val="00E534F6"/>
    <w:rsid w:val="00E55F77"/>
    <w:rsid w:val="00E56991"/>
    <w:rsid w:val="00E6039D"/>
    <w:rsid w:val="00E61435"/>
    <w:rsid w:val="00E621F3"/>
    <w:rsid w:val="00E63BB5"/>
    <w:rsid w:val="00E6413F"/>
    <w:rsid w:val="00E641E7"/>
    <w:rsid w:val="00E648AB"/>
    <w:rsid w:val="00E67AA8"/>
    <w:rsid w:val="00E67CE6"/>
    <w:rsid w:val="00E703B2"/>
    <w:rsid w:val="00E7053E"/>
    <w:rsid w:val="00E70A9E"/>
    <w:rsid w:val="00E70BBE"/>
    <w:rsid w:val="00E71CD1"/>
    <w:rsid w:val="00E725FD"/>
    <w:rsid w:val="00E726E0"/>
    <w:rsid w:val="00E72D82"/>
    <w:rsid w:val="00E73575"/>
    <w:rsid w:val="00E737B8"/>
    <w:rsid w:val="00E738B5"/>
    <w:rsid w:val="00E74012"/>
    <w:rsid w:val="00E7551B"/>
    <w:rsid w:val="00E778A6"/>
    <w:rsid w:val="00E80B6E"/>
    <w:rsid w:val="00E818A0"/>
    <w:rsid w:val="00E81EA9"/>
    <w:rsid w:val="00E85D69"/>
    <w:rsid w:val="00E86868"/>
    <w:rsid w:val="00E87B60"/>
    <w:rsid w:val="00E90AEE"/>
    <w:rsid w:val="00E9178C"/>
    <w:rsid w:val="00E917EA"/>
    <w:rsid w:val="00E91A2E"/>
    <w:rsid w:val="00E91BB6"/>
    <w:rsid w:val="00E936AD"/>
    <w:rsid w:val="00E93FCF"/>
    <w:rsid w:val="00E95762"/>
    <w:rsid w:val="00E97EF6"/>
    <w:rsid w:val="00EA0545"/>
    <w:rsid w:val="00EA078A"/>
    <w:rsid w:val="00EA0C9C"/>
    <w:rsid w:val="00EA1AB6"/>
    <w:rsid w:val="00EA26D8"/>
    <w:rsid w:val="00EA39FF"/>
    <w:rsid w:val="00EA6711"/>
    <w:rsid w:val="00EA7ED7"/>
    <w:rsid w:val="00EB1A5A"/>
    <w:rsid w:val="00EB1BC8"/>
    <w:rsid w:val="00EB2182"/>
    <w:rsid w:val="00EB4519"/>
    <w:rsid w:val="00EB5D3B"/>
    <w:rsid w:val="00EB6D7C"/>
    <w:rsid w:val="00EC06FC"/>
    <w:rsid w:val="00EC11ED"/>
    <w:rsid w:val="00EC15AD"/>
    <w:rsid w:val="00EC27CD"/>
    <w:rsid w:val="00EC2F97"/>
    <w:rsid w:val="00EC4490"/>
    <w:rsid w:val="00EC498A"/>
    <w:rsid w:val="00EC4F3B"/>
    <w:rsid w:val="00EC5818"/>
    <w:rsid w:val="00EC672C"/>
    <w:rsid w:val="00EC746C"/>
    <w:rsid w:val="00ED0237"/>
    <w:rsid w:val="00ED0C85"/>
    <w:rsid w:val="00ED39C2"/>
    <w:rsid w:val="00ED4541"/>
    <w:rsid w:val="00ED4972"/>
    <w:rsid w:val="00EE14C5"/>
    <w:rsid w:val="00EE1CE9"/>
    <w:rsid w:val="00EE25C9"/>
    <w:rsid w:val="00EE2A1E"/>
    <w:rsid w:val="00EE3CE1"/>
    <w:rsid w:val="00EE4323"/>
    <w:rsid w:val="00EE5F07"/>
    <w:rsid w:val="00EE7640"/>
    <w:rsid w:val="00EE76DB"/>
    <w:rsid w:val="00EF17B6"/>
    <w:rsid w:val="00EF2383"/>
    <w:rsid w:val="00EF276F"/>
    <w:rsid w:val="00EF3109"/>
    <w:rsid w:val="00EF32B0"/>
    <w:rsid w:val="00EF5886"/>
    <w:rsid w:val="00EF59B6"/>
    <w:rsid w:val="00EF6ED9"/>
    <w:rsid w:val="00EF6FF0"/>
    <w:rsid w:val="00EF708E"/>
    <w:rsid w:val="00F00661"/>
    <w:rsid w:val="00F00C74"/>
    <w:rsid w:val="00F00F14"/>
    <w:rsid w:val="00F0194C"/>
    <w:rsid w:val="00F019EB"/>
    <w:rsid w:val="00F038C4"/>
    <w:rsid w:val="00F03C16"/>
    <w:rsid w:val="00F05143"/>
    <w:rsid w:val="00F055D5"/>
    <w:rsid w:val="00F06917"/>
    <w:rsid w:val="00F0724B"/>
    <w:rsid w:val="00F07B91"/>
    <w:rsid w:val="00F12F1B"/>
    <w:rsid w:val="00F138E8"/>
    <w:rsid w:val="00F158DF"/>
    <w:rsid w:val="00F15CCB"/>
    <w:rsid w:val="00F1686F"/>
    <w:rsid w:val="00F17B9D"/>
    <w:rsid w:val="00F21168"/>
    <w:rsid w:val="00F22498"/>
    <w:rsid w:val="00F2427A"/>
    <w:rsid w:val="00F24B83"/>
    <w:rsid w:val="00F25988"/>
    <w:rsid w:val="00F31568"/>
    <w:rsid w:val="00F3358C"/>
    <w:rsid w:val="00F33F11"/>
    <w:rsid w:val="00F351D1"/>
    <w:rsid w:val="00F35A67"/>
    <w:rsid w:val="00F365C9"/>
    <w:rsid w:val="00F36A03"/>
    <w:rsid w:val="00F36FDB"/>
    <w:rsid w:val="00F40997"/>
    <w:rsid w:val="00F41212"/>
    <w:rsid w:val="00F41B24"/>
    <w:rsid w:val="00F41DA9"/>
    <w:rsid w:val="00F428CE"/>
    <w:rsid w:val="00F45059"/>
    <w:rsid w:val="00F46F34"/>
    <w:rsid w:val="00F47D14"/>
    <w:rsid w:val="00F51F1F"/>
    <w:rsid w:val="00F52B4F"/>
    <w:rsid w:val="00F52C7A"/>
    <w:rsid w:val="00F52CA4"/>
    <w:rsid w:val="00F54982"/>
    <w:rsid w:val="00F550AE"/>
    <w:rsid w:val="00F609E1"/>
    <w:rsid w:val="00F60D86"/>
    <w:rsid w:val="00F60FAE"/>
    <w:rsid w:val="00F62E8B"/>
    <w:rsid w:val="00F63533"/>
    <w:rsid w:val="00F63AAF"/>
    <w:rsid w:val="00F6514A"/>
    <w:rsid w:val="00F65565"/>
    <w:rsid w:val="00F66663"/>
    <w:rsid w:val="00F66C88"/>
    <w:rsid w:val="00F70DE0"/>
    <w:rsid w:val="00F75129"/>
    <w:rsid w:val="00F75A85"/>
    <w:rsid w:val="00F7691B"/>
    <w:rsid w:val="00F76A0D"/>
    <w:rsid w:val="00F76F23"/>
    <w:rsid w:val="00F7705A"/>
    <w:rsid w:val="00F77327"/>
    <w:rsid w:val="00F83348"/>
    <w:rsid w:val="00F83683"/>
    <w:rsid w:val="00F83BE5"/>
    <w:rsid w:val="00F866EC"/>
    <w:rsid w:val="00F908CF"/>
    <w:rsid w:val="00F92EBD"/>
    <w:rsid w:val="00F945B4"/>
    <w:rsid w:val="00F95034"/>
    <w:rsid w:val="00F954DB"/>
    <w:rsid w:val="00FA059A"/>
    <w:rsid w:val="00FA1EF9"/>
    <w:rsid w:val="00FA2629"/>
    <w:rsid w:val="00FA2632"/>
    <w:rsid w:val="00FA33AE"/>
    <w:rsid w:val="00FA41EA"/>
    <w:rsid w:val="00FA5B0F"/>
    <w:rsid w:val="00FA5F7F"/>
    <w:rsid w:val="00FA6078"/>
    <w:rsid w:val="00FA7B96"/>
    <w:rsid w:val="00FA7D8F"/>
    <w:rsid w:val="00FB09E5"/>
    <w:rsid w:val="00FB0DF1"/>
    <w:rsid w:val="00FB0F8F"/>
    <w:rsid w:val="00FB1613"/>
    <w:rsid w:val="00FB25B1"/>
    <w:rsid w:val="00FB2F6E"/>
    <w:rsid w:val="00FB3531"/>
    <w:rsid w:val="00FB38F9"/>
    <w:rsid w:val="00FB4408"/>
    <w:rsid w:val="00FB4769"/>
    <w:rsid w:val="00FB683A"/>
    <w:rsid w:val="00FB6C41"/>
    <w:rsid w:val="00FC1613"/>
    <w:rsid w:val="00FC18E4"/>
    <w:rsid w:val="00FC3199"/>
    <w:rsid w:val="00FC3AAF"/>
    <w:rsid w:val="00FC4EA6"/>
    <w:rsid w:val="00FC5ED1"/>
    <w:rsid w:val="00FC7B45"/>
    <w:rsid w:val="00FD1374"/>
    <w:rsid w:val="00FD26BD"/>
    <w:rsid w:val="00FD35D5"/>
    <w:rsid w:val="00FD3C58"/>
    <w:rsid w:val="00FD4059"/>
    <w:rsid w:val="00FD43CD"/>
    <w:rsid w:val="00FD45EE"/>
    <w:rsid w:val="00FD661F"/>
    <w:rsid w:val="00FD70FB"/>
    <w:rsid w:val="00FD7474"/>
    <w:rsid w:val="00FE0505"/>
    <w:rsid w:val="00FE37FC"/>
    <w:rsid w:val="00FE3976"/>
    <w:rsid w:val="00FE5333"/>
    <w:rsid w:val="00FE7192"/>
    <w:rsid w:val="00FE7517"/>
    <w:rsid w:val="00FF0799"/>
    <w:rsid w:val="00FF1E21"/>
    <w:rsid w:val="00FF2BEC"/>
    <w:rsid w:val="00FF32F8"/>
    <w:rsid w:val="00FF3996"/>
    <w:rsid w:val="00FF50AC"/>
    <w:rsid w:val="00FF6B0A"/>
    <w:rsid w:val="00FF7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8BBD"/>
  <w15:docId w15:val="{8CD3A32E-A382-4409-B914-12E2BE8F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2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72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724F"/>
    <w:rPr>
      <w:rFonts w:ascii="Tahoma" w:hAnsi="Tahoma" w:cs="Tahoma"/>
      <w:sz w:val="16"/>
      <w:szCs w:val="16"/>
    </w:rPr>
  </w:style>
  <w:style w:type="paragraph" w:styleId="a5">
    <w:name w:val="List Paragraph"/>
    <w:basedOn w:val="a"/>
    <w:uiPriority w:val="34"/>
    <w:qFormat/>
    <w:rsid w:val="009A695D"/>
    <w:pPr>
      <w:ind w:left="720"/>
      <w:contextualSpacing/>
    </w:pPr>
  </w:style>
  <w:style w:type="paragraph" w:styleId="a6">
    <w:name w:val="footer"/>
    <w:basedOn w:val="a"/>
    <w:link w:val="a7"/>
    <w:uiPriority w:val="99"/>
    <w:rsid w:val="009C4738"/>
    <w:pPr>
      <w:widowControl w:val="0"/>
      <w:tabs>
        <w:tab w:val="center" w:pos="4677"/>
        <w:tab w:val="right" w:pos="9355"/>
      </w:tabs>
      <w:suppressAutoHyphens/>
      <w:autoSpaceDE w:val="0"/>
      <w:autoSpaceDN w:val="0"/>
      <w:spacing w:after="0" w:line="240" w:lineRule="auto"/>
      <w:textAlignment w:val="baseline"/>
    </w:pPr>
    <w:rPr>
      <w:rFonts w:ascii="DejaVu Sans" w:eastAsia="DejaVu Sans" w:hAnsi="DejaVu Sans" w:cs="DejaVu Sans"/>
      <w:kern w:val="3"/>
      <w:sz w:val="24"/>
      <w:szCs w:val="24"/>
      <w:lang w:val="uk-UA" w:eastAsia="uk-UA" w:bidi="uk-UA"/>
    </w:rPr>
  </w:style>
  <w:style w:type="character" w:customStyle="1" w:styleId="a7">
    <w:name w:val="Нижний колонтитул Знак"/>
    <w:basedOn w:val="a0"/>
    <w:link w:val="a6"/>
    <w:uiPriority w:val="99"/>
    <w:rsid w:val="009C4738"/>
    <w:rPr>
      <w:rFonts w:ascii="DejaVu Sans" w:eastAsia="DejaVu Sans" w:hAnsi="DejaVu Sans" w:cs="DejaVu Sans"/>
      <w:kern w:val="3"/>
      <w:sz w:val="24"/>
      <w:szCs w:val="24"/>
      <w:lang w:val="uk-UA" w:eastAsia="uk-UA" w:bidi="uk-UA"/>
    </w:rPr>
  </w:style>
  <w:style w:type="paragraph" w:styleId="a8">
    <w:name w:val="header"/>
    <w:basedOn w:val="a"/>
    <w:link w:val="a9"/>
    <w:uiPriority w:val="99"/>
    <w:unhideWhenUsed/>
    <w:rsid w:val="00AC521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C5214"/>
  </w:style>
  <w:style w:type="paragraph" w:styleId="aa">
    <w:name w:val="Body Text Indent"/>
    <w:basedOn w:val="a"/>
    <w:link w:val="ab"/>
    <w:uiPriority w:val="99"/>
    <w:semiHidden/>
    <w:unhideWhenUsed/>
    <w:rsid w:val="00AD60F0"/>
    <w:pPr>
      <w:spacing w:after="120"/>
      <w:ind w:left="283"/>
    </w:pPr>
  </w:style>
  <w:style w:type="character" w:customStyle="1" w:styleId="ab">
    <w:name w:val="Основной текст с отступом Знак"/>
    <w:basedOn w:val="a0"/>
    <w:link w:val="aa"/>
    <w:uiPriority w:val="99"/>
    <w:semiHidden/>
    <w:rsid w:val="00AD60F0"/>
  </w:style>
  <w:style w:type="paragraph" w:styleId="ac">
    <w:name w:val="Body Text"/>
    <w:basedOn w:val="a"/>
    <w:link w:val="ad"/>
    <w:uiPriority w:val="99"/>
    <w:semiHidden/>
    <w:unhideWhenUsed/>
    <w:rsid w:val="00D56B2C"/>
    <w:pPr>
      <w:spacing w:after="120"/>
    </w:pPr>
  </w:style>
  <w:style w:type="character" w:customStyle="1" w:styleId="ad">
    <w:name w:val="Основной текст Знак"/>
    <w:basedOn w:val="a0"/>
    <w:link w:val="ac"/>
    <w:uiPriority w:val="99"/>
    <w:semiHidden/>
    <w:rsid w:val="00D56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419788">
      <w:bodyDiv w:val="1"/>
      <w:marLeft w:val="0"/>
      <w:marRight w:val="0"/>
      <w:marTop w:val="0"/>
      <w:marBottom w:val="0"/>
      <w:divBdr>
        <w:top w:val="none" w:sz="0" w:space="0" w:color="auto"/>
        <w:left w:val="none" w:sz="0" w:space="0" w:color="auto"/>
        <w:bottom w:val="none" w:sz="0" w:space="0" w:color="auto"/>
        <w:right w:val="none" w:sz="0" w:space="0" w:color="auto"/>
      </w:divBdr>
    </w:div>
    <w:div w:id="15827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959DA-CE71-46F7-A34D-E89726FB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5458</Words>
  <Characters>31111</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Alona</cp:lastModifiedBy>
  <cp:revision>2</cp:revision>
  <cp:lastPrinted>2020-06-25T05:47:00Z</cp:lastPrinted>
  <dcterms:created xsi:type="dcterms:W3CDTF">2020-06-25T05:52:00Z</dcterms:created>
  <dcterms:modified xsi:type="dcterms:W3CDTF">2020-06-25T05:52:00Z</dcterms:modified>
</cp:coreProperties>
</file>