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698EB" w14:textId="77777777" w:rsidR="00365C80" w:rsidRDefault="00365C80">
      <w:pPr>
        <w:widowControl w:val="0"/>
        <w:pBdr>
          <w:top w:val="nil"/>
          <w:left w:val="nil"/>
          <w:bottom w:val="nil"/>
          <w:right w:val="nil"/>
          <w:between w:val="nil"/>
        </w:pBdr>
        <w:spacing w:line="276" w:lineRule="auto"/>
        <w:ind w:firstLine="0"/>
        <w:rPr>
          <w:sz w:val="22"/>
          <w:szCs w:val="22"/>
        </w:rPr>
      </w:pPr>
      <w:bookmarkStart w:id="0" w:name="_GoBack"/>
      <w:bookmarkEnd w:id="0"/>
    </w:p>
    <w:p w14:paraId="1ACE923C" w14:textId="77777777" w:rsidR="00365C80" w:rsidRDefault="00365C80">
      <w:pPr>
        <w:keepNext/>
        <w:pBdr>
          <w:top w:val="nil"/>
          <w:left w:val="nil"/>
          <w:bottom w:val="nil"/>
          <w:right w:val="nil"/>
          <w:between w:val="nil"/>
        </w:pBdr>
        <w:ind w:hanging="2"/>
        <w:rPr>
          <w:rFonts w:ascii="Times New Roman" w:eastAsia="Times New Roman" w:hAnsi="Times New Roman" w:cs="Times New Roman"/>
          <w:b/>
          <w:sz w:val="16"/>
          <w:szCs w:val="16"/>
        </w:rPr>
      </w:pPr>
    </w:p>
    <w:p w14:paraId="7892EB79" w14:textId="77777777" w:rsidR="008A5D13" w:rsidRDefault="008A5D13">
      <w:pPr>
        <w:keepNext/>
        <w:pBdr>
          <w:top w:val="nil"/>
          <w:left w:val="nil"/>
          <w:bottom w:val="nil"/>
          <w:right w:val="nil"/>
          <w:between w:val="nil"/>
        </w:pBdr>
        <w:ind w:hanging="2"/>
        <w:rPr>
          <w:rFonts w:ascii="Times New Roman" w:eastAsia="Times New Roman" w:hAnsi="Times New Roman" w:cs="Times New Roman"/>
          <w:b/>
          <w:sz w:val="16"/>
          <w:szCs w:val="16"/>
        </w:rPr>
      </w:pPr>
    </w:p>
    <w:p w14:paraId="252DF5A8" w14:textId="77777777" w:rsidR="008A5D13" w:rsidRPr="008A5D13" w:rsidRDefault="008A5D13" w:rsidP="008A5D13">
      <w:pPr>
        <w:ind w:right="1" w:hanging="2"/>
        <w:jc w:val="center"/>
        <w:rPr>
          <w:rFonts w:ascii="Times New Roman" w:hAnsi="Times New Roman" w:cs="Times New Roman"/>
          <w:sz w:val="28"/>
          <w:szCs w:val="28"/>
        </w:rPr>
      </w:pPr>
      <w:r w:rsidRPr="008A5D13">
        <w:rPr>
          <w:rFonts w:ascii="Times New Roman" w:hAnsi="Times New Roman" w:cs="Times New Roman"/>
          <w:noProof/>
          <w:sz w:val="20"/>
          <w:szCs w:val="20"/>
        </w:rPr>
        <w:drawing>
          <wp:inline distT="0" distB="0" distL="114300" distR="114300" wp14:anchorId="3E5B6616" wp14:editId="53683CD2">
            <wp:extent cx="428625" cy="587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28625" cy="587375"/>
                    </a:xfrm>
                    <a:prstGeom prst="rect">
                      <a:avLst/>
                    </a:prstGeom>
                    <a:ln/>
                  </pic:spPr>
                </pic:pic>
              </a:graphicData>
            </a:graphic>
          </wp:inline>
        </w:drawing>
      </w:r>
    </w:p>
    <w:tbl>
      <w:tblPr>
        <w:tblW w:w="9409" w:type="dxa"/>
        <w:tblInd w:w="108" w:type="dxa"/>
        <w:tblLayout w:type="fixed"/>
        <w:tblLook w:val="0000" w:firstRow="0" w:lastRow="0" w:firstColumn="0" w:lastColumn="0" w:noHBand="0" w:noVBand="0"/>
      </w:tblPr>
      <w:tblGrid>
        <w:gridCol w:w="9409"/>
      </w:tblGrid>
      <w:tr w:rsidR="008A5D13" w:rsidRPr="008A5D13" w14:paraId="77CE3F32" w14:textId="77777777" w:rsidTr="008A5D13">
        <w:trPr>
          <w:trHeight w:val="1600"/>
        </w:trPr>
        <w:tc>
          <w:tcPr>
            <w:tcW w:w="9409" w:type="dxa"/>
          </w:tcPr>
          <w:p w14:paraId="6F35E7CC" w14:textId="77777777" w:rsidR="008A5D13" w:rsidRPr="008A5D13" w:rsidRDefault="008A5D13" w:rsidP="00BE0D56">
            <w:pPr>
              <w:ind w:left="1" w:right="1" w:hanging="142"/>
              <w:jc w:val="center"/>
              <w:rPr>
                <w:rFonts w:ascii="Times New Roman" w:hAnsi="Times New Roman" w:cs="Times New Roman"/>
                <w:sz w:val="28"/>
                <w:szCs w:val="28"/>
              </w:rPr>
            </w:pPr>
            <w:r w:rsidRPr="008A5D13">
              <w:rPr>
                <w:rFonts w:ascii="Times New Roman" w:hAnsi="Times New Roman" w:cs="Times New Roman"/>
                <w:b/>
                <w:sz w:val="28"/>
                <w:szCs w:val="28"/>
              </w:rPr>
              <w:t>БОЯРСЬКА МІСЬКА РАДА</w:t>
            </w:r>
          </w:p>
          <w:p w14:paraId="020A7F0A" w14:textId="77777777" w:rsidR="008A5D13" w:rsidRPr="008A5D13" w:rsidRDefault="008A5D13" w:rsidP="00BE0D56">
            <w:pPr>
              <w:ind w:left="1" w:right="1" w:hanging="3"/>
              <w:jc w:val="center"/>
              <w:rPr>
                <w:rFonts w:ascii="Times New Roman" w:hAnsi="Times New Roman" w:cs="Times New Roman"/>
                <w:sz w:val="28"/>
                <w:szCs w:val="28"/>
              </w:rPr>
            </w:pPr>
            <w:r w:rsidRPr="008A5D13">
              <w:rPr>
                <w:rFonts w:ascii="Times New Roman" w:hAnsi="Times New Roman" w:cs="Times New Roman"/>
                <w:b/>
                <w:sz w:val="28"/>
                <w:szCs w:val="28"/>
              </w:rPr>
              <w:t>VІІІ СКЛИКАННЯ</w:t>
            </w:r>
          </w:p>
          <w:p w14:paraId="67B854E8" w14:textId="77777777" w:rsidR="008A5D13" w:rsidRPr="008A5D13" w:rsidRDefault="008A5D13" w:rsidP="00BE0D56">
            <w:pPr>
              <w:ind w:left="1" w:right="1" w:hanging="3"/>
              <w:jc w:val="center"/>
              <w:rPr>
                <w:rFonts w:ascii="Times New Roman" w:hAnsi="Times New Roman" w:cs="Times New Roman"/>
                <w:b/>
                <w:sz w:val="28"/>
                <w:szCs w:val="28"/>
              </w:rPr>
            </w:pPr>
            <w:r w:rsidRPr="008A5D13">
              <w:rPr>
                <w:rFonts w:ascii="Times New Roman" w:hAnsi="Times New Roman" w:cs="Times New Roman"/>
                <w:b/>
                <w:sz w:val="28"/>
                <w:szCs w:val="28"/>
              </w:rPr>
              <w:t>Чергова 61 сесія</w:t>
            </w:r>
          </w:p>
          <w:p w14:paraId="259E43EB" w14:textId="77777777" w:rsidR="008A5D13" w:rsidRPr="008A5D13" w:rsidRDefault="008A5D13" w:rsidP="00BE0D56">
            <w:pPr>
              <w:ind w:left="1" w:right="1" w:hanging="3"/>
              <w:jc w:val="center"/>
              <w:rPr>
                <w:rFonts w:ascii="Times New Roman" w:hAnsi="Times New Roman" w:cs="Times New Roman"/>
                <w:b/>
                <w:sz w:val="28"/>
                <w:szCs w:val="28"/>
              </w:rPr>
            </w:pPr>
          </w:p>
          <w:p w14:paraId="43A04D9C" w14:textId="3714A62F" w:rsidR="008A5D13" w:rsidRPr="008A5D13" w:rsidRDefault="008A5D13" w:rsidP="00BE0D56">
            <w:pPr>
              <w:spacing w:line="360" w:lineRule="auto"/>
              <w:ind w:left="1" w:right="1" w:hanging="3"/>
              <w:jc w:val="center"/>
              <w:rPr>
                <w:rFonts w:ascii="Times New Roman" w:hAnsi="Times New Roman" w:cs="Times New Roman"/>
                <w:sz w:val="28"/>
                <w:szCs w:val="28"/>
              </w:rPr>
            </w:pPr>
            <w:r w:rsidRPr="008A5D13">
              <w:rPr>
                <w:rFonts w:ascii="Times New Roman" w:hAnsi="Times New Roman" w:cs="Times New Roman"/>
                <w:b/>
                <w:sz w:val="28"/>
                <w:szCs w:val="28"/>
              </w:rPr>
              <w:t>РІШЕННЯ № 61 /344</w:t>
            </w:r>
            <w:r>
              <w:rPr>
                <w:rFonts w:ascii="Times New Roman" w:hAnsi="Times New Roman" w:cs="Times New Roman"/>
                <w:b/>
                <w:sz w:val="28"/>
                <w:szCs w:val="28"/>
              </w:rPr>
              <w:t>5</w:t>
            </w:r>
          </w:p>
        </w:tc>
      </w:tr>
    </w:tbl>
    <w:p w14:paraId="0856E0F7" w14:textId="77777777" w:rsidR="008A5D13" w:rsidRDefault="008A5D13">
      <w:pPr>
        <w:keepNext/>
        <w:pBdr>
          <w:top w:val="nil"/>
          <w:left w:val="nil"/>
          <w:bottom w:val="nil"/>
          <w:right w:val="nil"/>
          <w:between w:val="nil"/>
        </w:pBdr>
        <w:ind w:hanging="2"/>
        <w:rPr>
          <w:rFonts w:ascii="Times New Roman" w:eastAsia="Times New Roman" w:hAnsi="Times New Roman" w:cs="Times New Roman"/>
          <w:b/>
          <w:sz w:val="16"/>
          <w:szCs w:val="16"/>
        </w:rPr>
      </w:pPr>
    </w:p>
    <w:p w14:paraId="2B20D23B" w14:textId="77777777" w:rsidR="008A5D13" w:rsidRDefault="008A5D13">
      <w:pPr>
        <w:keepNext/>
        <w:pBdr>
          <w:top w:val="nil"/>
          <w:left w:val="nil"/>
          <w:bottom w:val="nil"/>
          <w:right w:val="nil"/>
          <w:between w:val="nil"/>
        </w:pBdr>
        <w:ind w:hanging="2"/>
        <w:rPr>
          <w:rFonts w:ascii="Times New Roman" w:eastAsia="Times New Roman" w:hAnsi="Times New Roman" w:cs="Times New Roman"/>
          <w:b/>
          <w:sz w:val="16"/>
          <w:szCs w:val="16"/>
        </w:rPr>
      </w:pPr>
    </w:p>
    <w:p w14:paraId="651D74EF" w14:textId="6752CD43" w:rsidR="008A5D13" w:rsidRPr="008A5D13" w:rsidRDefault="008A5D13">
      <w:pPr>
        <w:keepNext/>
        <w:pBdr>
          <w:top w:val="nil"/>
          <w:left w:val="nil"/>
          <w:bottom w:val="nil"/>
          <w:right w:val="nil"/>
          <w:between w:val="nil"/>
        </w:pBdr>
        <w:ind w:left="1" w:hanging="3"/>
        <w:rPr>
          <w:rFonts w:ascii="Times New Roman" w:eastAsia="Times New Roman" w:hAnsi="Times New Roman" w:cs="Times New Roman"/>
          <w:b/>
          <w:sz w:val="26"/>
          <w:szCs w:val="26"/>
        </w:rPr>
      </w:pPr>
      <w:r w:rsidRPr="008A5D13">
        <w:rPr>
          <w:rFonts w:ascii="Times New Roman" w:hAnsi="Times New Roman" w:cs="Times New Roman"/>
          <w:b/>
          <w:sz w:val="28"/>
          <w:szCs w:val="28"/>
        </w:rPr>
        <w:t xml:space="preserve">від  19 грудня 2024 року                                                             </w:t>
      </w:r>
      <w:r>
        <w:rPr>
          <w:rFonts w:ascii="Times New Roman" w:hAnsi="Times New Roman" w:cs="Times New Roman"/>
          <w:b/>
          <w:sz w:val="28"/>
          <w:szCs w:val="28"/>
        </w:rPr>
        <w:t xml:space="preserve">             </w:t>
      </w:r>
      <w:r w:rsidRPr="008A5D13">
        <w:rPr>
          <w:rFonts w:ascii="Times New Roman" w:hAnsi="Times New Roman" w:cs="Times New Roman"/>
          <w:b/>
          <w:sz w:val="28"/>
          <w:szCs w:val="28"/>
        </w:rPr>
        <w:t>м. Боярка</w:t>
      </w:r>
    </w:p>
    <w:p w14:paraId="0F785E47" w14:textId="77777777" w:rsidR="008A5D13" w:rsidRDefault="008A5D13">
      <w:pPr>
        <w:keepNext/>
        <w:pBdr>
          <w:top w:val="nil"/>
          <w:left w:val="nil"/>
          <w:bottom w:val="nil"/>
          <w:right w:val="nil"/>
          <w:between w:val="nil"/>
        </w:pBdr>
        <w:ind w:left="1" w:hanging="3"/>
        <w:rPr>
          <w:rFonts w:ascii="Times New Roman" w:eastAsia="Times New Roman" w:hAnsi="Times New Roman" w:cs="Times New Roman"/>
          <w:b/>
          <w:sz w:val="26"/>
          <w:szCs w:val="26"/>
        </w:rPr>
      </w:pPr>
    </w:p>
    <w:p w14:paraId="01CCD20E" w14:textId="6E99705C" w:rsidR="00365C80" w:rsidRDefault="00450D9C">
      <w:pPr>
        <w:keepNext/>
        <w:pBdr>
          <w:top w:val="nil"/>
          <w:left w:val="nil"/>
          <w:bottom w:val="nil"/>
          <w:right w:val="nil"/>
          <w:between w:val="nil"/>
        </w:pBdr>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Про затвердження Програми компенсації </w:t>
      </w:r>
    </w:p>
    <w:p w14:paraId="29A316CA" w14:textId="77777777" w:rsidR="00365C80" w:rsidRDefault="00450D9C">
      <w:pPr>
        <w:keepNext/>
        <w:pBdr>
          <w:top w:val="nil"/>
          <w:left w:val="nil"/>
          <w:bottom w:val="nil"/>
          <w:right w:val="nil"/>
          <w:between w:val="nil"/>
        </w:pBdr>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пільгових перевезень окремих категорій громадян </w:t>
      </w:r>
    </w:p>
    <w:p w14:paraId="70AE0399" w14:textId="77777777" w:rsidR="00365C80" w:rsidRDefault="00450D9C">
      <w:pPr>
        <w:keepNext/>
        <w:pBdr>
          <w:top w:val="nil"/>
          <w:left w:val="nil"/>
          <w:bottom w:val="nil"/>
          <w:right w:val="nil"/>
          <w:between w:val="nil"/>
        </w:pBdr>
        <w:ind w:left="1" w:hanging="3"/>
        <w:rPr>
          <w:rFonts w:ascii="Times New Roman" w:eastAsia="Times New Roman" w:hAnsi="Times New Roman" w:cs="Times New Roman"/>
          <w:b/>
          <w:sz w:val="16"/>
          <w:szCs w:val="16"/>
        </w:rPr>
      </w:pPr>
      <w:r>
        <w:rPr>
          <w:rFonts w:ascii="Times New Roman" w:eastAsia="Times New Roman" w:hAnsi="Times New Roman" w:cs="Times New Roman"/>
          <w:b/>
          <w:sz w:val="26"/>
          <w:szCs w:val="26"/>
        </w:rPr>
        <w:t xml:space="preserve">в залізничному транспорті приміського сполучення на 2025 рік </w:t>
      </w:r>
    </w:p>
    <w:p w14:paraId="5ECCE89C" w14:textId="471804E7" w:rsidR="00365C80" w:rsidRDefault="00450D9C">
      <w:pPr>
        <w:pBdr>
          <w:top w:val="nil"/>
          <w:left w:val="nil"/>
          <w:bottom w:val="nil"/>
          <w:right w:val="nil"/>
          <w:between w:val="nil"/>
        </w:pBdr>
        <w:spacing w:before="120"/>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Керуючись п. 22 ч. 1 ст. 26 Закону України «Про місцеве самоврядування в Україні, враховуючи розпорядження Кабінету Міністрів України від </w:t>
      </w:r>
      <w:r>
        <w:rPr>
          <w:rFonts w:ascii="Times New Roman" w:eastAsia="Times New Roman" w:hAnsi="Times New Roman" w:cs="Times New Roman"/>
          <w:sz w:val="28"/>
          <w:szCs w:val="28"/>
        </w:rPr>
        <w:t>20.05.2020 р. № 600-р «Про затвердження перспективного плану формування територій громад Київської області» і від 12.06.2020 р. №715-р «Про визначення адміністративних центрів та затвердження територій територіальних громад Київської області», з метою забе</w:t>
      </w:r>
      <w:r>
        <w:rPr>
          <w:rFonts w:ascii="Times New Roman" w:eastAsia="Times New Roman" w:hAnsi="Times New Roman" w:cs="Times New Roman"/>
          <w:sz w:val="28"/>
          <w:szCs w:val="28"/>
        </w:rPr>
        <w:t>зпечення соціального захисту окремих категорій громадян Боярської міської територіальної громади в частині безоплатного проїзду в приміському пасажирському залізничному транспорті та забезпечення компенсаційних виплат філії «Приміська пасажирська компанія»</w:t>
      </w:r>
      <w:r>
        <w:rPr>
          <w:rFonts w:ascii="Times New Roman" w:eastAsia="Times New Roman" w:hAnsi="Times New Roman" w:cs="Times New Roman"/>
          <w:sz w:val="28"/>
          <w:szCs w:val="28"/>
        </w:rPr>
        <w:t xml:space="preserve"> АТ «Укрзалізниця»  за перевезення окремих категорій громадян,-</w:t>
      </w:r>
    </w:p>
    <w:p w14:paraId="76049564" w14:textId="77777777" w:rsidR="00365C80" w:rsidRDefault="00365C80">
      <w:pPr>
        <w:keepNext/>
        <w:pBdr>
          <w:top w:val="nil"/>
          <w:left w:val="nil"/>
          <w:bottom w:val="nil"/>
          <w:right w:val="nil"/>
          <w:between w:val="nil"/>
        </w:pBdr>
        <w:ind w:left="1" w:hanging="3"/>
        <w:jc w:val="center"/>
        <w:rPr>
          <w:rFonts w:ascii="Times New Roman" w:eastAsia="Times New Roman" w:hAnsi="Times New Roman" w:cs="Times New Roman"/>
          <w:sz w:val="28"/>
          <w:szCs w:val="28"/>
        </w:rPr>
      </w:pPr>
    </w:p>
    <w:p w14:paraId="28E40CAC" w14:textId="77777777" w:rsidR="00365C80" w:rsidRDefault="00450D9C">
      <w:pPr>
        <w:keepNext/>
        <w:pBdr>
          <w:top w:val="nil"/>
          <w:left w:val="nil"/>
          <w:bottom w:val="nil"/>
          <w:right w:val="nil"/>
          <w:between w:val="nil"/>
        </w:pBd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БОЯРСЬКА МІСЬКА РАДА</w:t>
      </w:r>
    </w:p>
    <w:p w14:paraId="4FC6F953" w14:textId="77777777" w:rsidR="00365C80" w:rsidRDefault="00450D9C">
      <w:pPr>
        <w:pBdr>
          <w:top w:val="nil"/>
          <w:left w:val="nil"/>
          <w:bottom w:val="nil"/>
          <w:right w:val="nil"/>
          <w:between w:val="nil"/>
        </w:pBd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В И Р І Ш И Л А:</w:t>
      </w:r>
    </w:p>
    <w:p w14:paraId="1F57D300" w14:textId="77777777" w:rsidR="00365C80" w:rsidRDefault="00365C80">
      <w:pPr>
        <w:pBdr>
          <w:top w:val="nil"/>
          <w:left w:val="nil"/>
          <w:bottom w:val="nil"/>
          <w:right w:val="nil"/>
          <w:between w:val="nil"/>
        </w:pBdr>
        <w:ind w:hanging="2"/>
        <w:jc w:val="both"/>
        <w:rPr>
          <w:rFonts w:ascii="Times New Roman" w:eastAsia="Times New Roman" w:hAnsi="Times New Roman" w:cs="Times New Roman"/>
          <w:sz w:val="16"/>
          <w:szCs w:val="16"/>
        </w:rPr>
      </w:pPr>
    </w:p>
    <w:p w14:paraId="0746656B" w14:textId="77777777" w:rsidR="00365C80" w:rsidRDefault="00450D9C">
      <w:pPr>
        <w:pBdr>
          <w:top w:val="nil"/>
          <w:left w:val="nil"/>
          <w:bottom w:val="nil"/>
          <w:right w:val="nil"/>
          <w:between w:val="nil"/>
        </w:pBdr>
        <w:ind w:left="1" w:firstLine="5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Затвердити Програму компенсації пільгових перевезень окремих категорій громадян в залізничному транспорті приміського сполучення на 2025 рік </w:t>
      </w:r>
      <w:r>
        <w:rPr>
          <w:rFonts w:ascii="Times New Roman" w:eastAsia="Times New Roman" w:hAnsi="Times New Roman" w:cs="Times New Roman"/>
          <w:sz w:val="28"/>
          <w:szCs w:val="28"/>
        </w:rPr>
        <w:t>(додається).</w:t>
      </w:r>
    </w:p>
    <w:p w14:paraId="32AD791D" w14:textId="77777777" w:rsidR="00365C80" w:rsidRDefault="00450D9C">
      <w:pPr>
        <w:pBdr>
          <w:top w:val="nil"/>
          <w:left w:val="nil"/>
          <w:bottom w:val="nil"/>
          <w:right w:val="nil"/>
          <w:between w:val="nil"/>
        </w:pBdr>
        <w:ind w:left="1" w:firstLine="5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Управлінню фінансів Боярської міської ради забезпечити фінансування заходів, передбачених Програмою компенсації пільгових перевезень окремих категорій громадян в залізничному транспорті приміського сполучення на 2025 рік в межах коштів, пер</w:t>
      </w:r>
      <w:r>
        <w:rPr>
          <w:rFonts w:ascii="Times New Roman" w:eastAsia="Times New Roman" w:hAnsi="Times New Roman" w:cs="Times New Roman"/>
          <w:sz w:val="28"/>
          <w:szCs w:val="28"/>
        </w:rPr>
        <w:t>едбачених в місцевому бюджеті на відповідний рік.</w:t>
      </w:r>
    </w:p>
    <w:p w14:paraId="440C0CB3" w14:textId="77777777" w:rsidR="00365C80" w:rsidRDefault="00450D9C">
      <w:pPr>
        <w:pBdr>
          <w:top w:val="nil"/>
          <w:left w:val="nil"/>
          <w:bottom w:val="nil"/>
          <w:right w:val="nil"/>
          <w:between w:val="nil"/>
        </w:pBdr>
        <w:ind w:left="1" w:firstLine="5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Контроль за виконанням даного рішення покласти на  постійну комісію міської ради з питань соціального захисту населення, охорони здоров’я, учасників бойових дій, наслідків аварії на ЧАЕС.</w:t>
      </w:r>
    </w:p>
    <w:p w14:paraId="1D500D97" w14:textId="77777777" w:rsidR="00365C80" w:rsidRDefault="00365C80">
      <w:pPr>
        <w:pBdr>
          <w:top w:val="nil"/>
          <w:left w:val="nil"/>
          <w:bottom w:val="nil"/>
          <w:right w:val="nil"/>
          <w:between w:val="nil"/>
        </w:pBdr>
        <w:spacing w:after="200" w:line="276" w:lineRule="auto"/>
        <w:ind w:left="1" w:hanging="3"/>
        <w:rPr>
          <w:rFonts w:ascii="Times New Roman" w:eastAsia="Times New Roman" w:hAnsi="Times New Roman" w:cs="Times New Roman"/>
          <w:b/>
          <w:sz w:val="28"/>
          <w:szCs w:val="28"/>
        </w:rPr>
      </w:pPr>
    </w:p>
    <w:p w14:paraId="2326162D" w14:textId="7F80DEF1" w:rsidR="00365C80" w:rsidRDefault="00450D9C">
      <w:pPr>
        <w:pBdr>
          <w:top w:val="nil"/>
          <w:left w:val="nil"/>
          <w:bottom w:val="nil"/>
          <w:right w:val="nil"/>
          <w:between w:val="nil"/>
        </w:pBdr>
        <w:spacing w:after="200" w:line="276" w:lineRule="auto"/>
        <w:ind w:left="1" w:hanging="3"/>
        <w:rPr>
          <w:rFonts w:ascii="Calibri" w:eastAsia="Calibri" w:hAnsi="Calibri" w:cs="Calibri"/>
          <w:sz w:val="28"/>
          <w:szCs w:val="28"/>
        </w:rPr>
      </w:pPr>
      <w:r>
        <w:rPr>
          <w:rFonts w:ascii="Times New Roman" w:eastAsia="Times New Roman" w:hAnsi="Times New Roman" w:cs="Times New Roman"/>
          <w:b/>
          <w:sz w:val="28"/>
          <w:szCs w:val="28"/>
        </w:rPr>
        <w:t>МІСЬКИЙ ГОЛОВА</w:t>
      </w:r>
      <w:r>
        <w:rPr>
          <w:rFonts w:ascii="Times New Roman" w:eastAsia="Times New Roman" w:hAnsi="Times New Roman" w:cs="Times New Roman"/>
          <w:b/>
          <w:sz w:val="28"/>
          <w:szCs w:val="28"/>
        </w:rPr>
        <w:t xml:space="preserve">                                                          Олександр ЗАРУБІН</w:t>
      </w:r>
      <w:r>
        <w:rPr>
          <w:rFonts w:ascii="Calibri" w:eastAsia="Calibri" w:hAnsi="Calibri" w:cs="Calibri"/>
          <w:b/>
          <w:sz w:val="28"/>
          <w:szCs w:val="28"/>
        </w:rPr>
        <w:t xml:space="preserve"> </w:t>
      </w:r>
    </w:p>
    <w:p w14:paraId="072D784B" w14:textId="77777777" w:rsidR="00365C80" w:rsidRDefault="00365C80">
      <w:pPr>
        <w:pBdr>
          <w:top w:val="nil"/>
          <w:left w:val="nil"/>
          <w:bottom w:val="nil"/>
          <w:right w:val="nil"/>
          <w:between w:val="nil"/>
        </w:pBdr>
        <w:spacing w:after="200" w:line="276" w:lineRule="auto"/>
        <w:ind w:left="1" w:hanging="3"/>
        <w:rPr>
          <w:rFonts w:ascii="Times New Roman" w:hAnsi="Times New Roman" w:cs="Times New Roman"/>
          <w:b/>
          <w:bCs/>
          <w:sz w:val="28"/>
          <w:szCs w:val="28"/>
        </w:rPr>
      </w:pPr>
    </w:p>
    <w:p w14:paraId="55D45BD2" w14:textId="77777777" w:rsidR="008374F6" w:rsidRDefault="008374F6">
      <w:pPr>
        <w:pBdr>
          <w:top w:val="nil"/>
          <w:left w:val="nil"/>
          <w:bottom w:val="nil"/>
          <w:right w:val="nil"/>
          <w:between w:val="nil"/>
        </w:pBdr>
        <w:spacing w:after="200" w:line="276" w:lineRule="auto"/>
        <w:ind w:left="1" w:hanging="3"/>
        <w:rPr>
          <w:rFonts w:ascii="Times New Roman" w:hAnsi="Times New Roman" w:cs="Times New Roman"/>
          <w:b/>
          <w:bCs/>
          <w:sz w:val="28"/>
          <w:szCs w:val="28"/>
        </w:rPr>
      </w:pPr>
    </w:p>
    <w:p w14:paraId="20306A6B" w14:textId="77777777" w:rsidR="008374F6" w:rsidRDefault="008374F6">
      <w:pPr>
        <w:pBdr>
          <w:top w:val="nil"/>
          <w:left w:val="nil"/>
          <w:bottom w:val="nil"/>
          <w:right w:val="nil"/>
          <w:between w:val="nil"/>
        </w:pBdr>
        <w:spacing w:after="200" w:line="276" w:lineRule="auto"/>
        <w:ind w:left="1" w:hanging="3"/>
        <w:rPr>
          <w:rFonts w:ascii="Times New Roman" w:eastAsia="Times New Roman" w:hAnsi="Times New Roman" w:cs="Times New Roman"/>
          <w:color w:val="FFFFFF"/>
          <w:sz w:val="28"/>
          <w:szCs w:val="28"/>
        </w:rPr>
      </w:pPr>
    </w:p>
    <w:p w14:paraId="766C94B5" w14:textId="77777777" w:rsidR="00365C80" w:rsidRDefault="00365C80">
      <w:pPr>
        <w:pBdr>
          <w:top w:val="nil"/>
          <w:left w:val="nil"/>
          <w:bottom w:val="nil"/>
          <w:right w:val="nil"/>
          <w:between w:val="nil"/>
        </w:pBdr>
        <w:ind w:left="1" w:hanging="3"/>
        <w:rPr>
          <w:rFonts w:ascii="Times New Roman" w:eastAsia="Times New Roman" w:hAnsi="Times New Roman" w:cs="Times New Roman"/>
          <w:color w:val="FFFFFF"/>
          <w:sz w:val="28"/>
          <w:szCs w:val="28"/>
        </w:rPr>
      </w:pPr>
    </w:p>
    <w:p w14:paraId="3E91DE30" w14:textId="77777777" w:rsidR="00365C80" w:rsidRDefault="00365C80">
      <w:pPr>
        <w:pBdr>
          <w:top w:val="nil"/>
          <w:left w:val="nil"/>
          <w:bottom w:val="nil"/>
          <w:right w:val="nil"/>
          <w:between w:val="nil"/>
        </w:pBdr>
        <w:ind w:firstLine="0"/>
        <w:rPr>
          <w:rFonts w:ascii="Times New Roman" w:eastAsia="Times New Roman" w:hAnsi="Times New Roman" w:cs="Times New Roman"/>
          <w:color w:val="FFFFFF"/>
          <w:sz w:val="28"/>
          <w:szCs w:val="28"/>
        </w:rPr>
      </w:pPr>
    </w:p>
    <w:p w14:paraId="7D05A9C8" w14:textId="77777777" w:rsidR="00365C80" w:rsidRDefault="00365C80">
      <w:pPr>
        <w:pBdr>
          <w:top w:val="nil"/>
          <w:left w:val="nil"/>
          <w:bottom w:val="nil"/>
          <w:right w:val="nil"/>
          <w:between w:val="nil"/>
        </w:pBdr>
        <w:ind w:left="1" w:hanging="3"/>
        <w:rPr>
          <w:rFonts w:ascii="Times New Roman" w:eastAsia="Times New Roman" w:hAnsi="Times New Roman" w:cs="Times New Roman"/>
          <w:color w:val="FFFFFF"/>
          <w:sz w:val="28"/>
          <w:szCs w:val="28"/>
        </w:rPr>
      </w:pPr>
    </w:p>
    <w:p w14:paraId="5D4F4F65" w14:textId="77777777" w:rsidR="00365C80" w:rsidRDefault="00365C80">
      <w:pPr>
        <w:pBdr>
          <w:top w:val="nil"/>
          <w:left w:val="nil"/>
          <w:bottom w:val="nil"/>
          <w:right w:val="nil"/>
          <w:between w:val="nil"/>
        </w:pBdr>
        <w:ind w:firstLine="0"/>
        <w:rPr>
          <w:rFonts w:ascii="Times New Roman" w:eastAsia="Times New Roman" w:hAnsi="Times New Roman" w:cs="Times New Roman"/>
          <w:color w:val="FFFFFF"/>
          <w:sz w:val="28"/>
          <w:szCs w:val="28"/>
        </w:rPr>
      </w:pPr>
    </w:p>
    <w:p w14:paraId="46A5CBB4" w14:textId="77777777" w:rsidR="00365C80" w:rsidRDefault="00365C80">
      <w:pPr>
        <w:pBdr>
          <w:top w:val="nil"/>
          <w:left w:val="nil"/>
          <w:bottom w:val="nil"/>
          <w:right w:val="nil"/>
          <w:between w:val="nil"/>
        </w:pBdr>
        <w:ind w:left="1" w:hanging="3"/>
        <w:rPr>
          <w:rFonts w:ascii="Times New Roman" w:eastAsia="Times New Roman" w:hAnsi="Times New Roman" w:cs="Times New Roman"/>
          <w:sz w:val="28"/>
          <w:szCs w:val="28"/>
        </w:rPr>
      </w:pPr>
    </w:p>
    <w:p w14:paraId="61849573" w14:textId="77777777" w:rsidR="00365C80" w:rsidRDefault="00365C80">
      <w:pPr>
        <w:pBdr>
          <w:top w:val="nil"/>
          <w:left w:val="nil"/>
          <w:bottom w:val="nil"/>
          <w:right w:val="nil"/>
          <w:between w:val="nil"/>
        </w:pBdr>
        <w:ind w:left="1" w:hanging="3"/>
        <w:rPr>
          <w:rFonts w:ascii="Times New Roman" w:eastAsia="Times New Roman" w:hAnsi="Times New Roman" w:cs="Times New Roman"/>
          <w:sz w:val="28"/>
          <w:szCs w:val="28"/>
        </w:rPr>
      </w:pPr>
    </w:p>
    <w:p w14:paraId="36664D8C" w14:textId="77777777" w:rsidR="00365C80" w:rsidRDefault="00365C80">
      <w:pPr>
        <w:pBdr>
          <w:top w:val="nil"/>
          <w:left w:val="nil"/>
          <w:bottom w:val="nil"/>
          <w:right w:val="nil"/>
          <w:between w:val="nil"/>
        </w:pBdr>
        <w:ind w:left="1" w:hanging="3"/>
        <w:rPr>
          <w:rFonts w:ascii="Times New Roman" w:eastAsia="Times New Roman" w:hAnsi="Times New Roman" w:cs="Times New Roman"/>
          <w:sz w:val="28"/>
          <w:szCs w:val="28"/>
        </w:rPr>
      </w:pPr>
    </w:p>
    <w:p w14:paraId="0DB9B580" w14:textId="77777777" w:rsidR="00365C80" w:rsidRDefault="00365C80">
      <w:pPr>
        <w:pBdr>
          <w:top w:val="nil"/>
          <w:left w:val="nil"/>
          <w:bottom w:val="nil"/>
          <w:right w:val="nil"/>
          <w:between w:val="nil"/>
        </w:pBdr>
        <w:ind w:left="1" w:hanging="3"/>
        <w:rPr>
          <w:rFonts w:ascii="Times New Roman" w:eastAsia="Times New Roman" w:hAnsi="Times New Roman" w:cs="Times New Roman"/>
          <w:sz w:val="28"/>
          <w:szCs w:val="28"/>
        </w:rPr>
      </w:pPr>
    </w:p>
    <w:p w14:paraId="2874A779" w14:textId="77777777" w:rsidR="00365C80" w:rsidRDefault="00365C80">
      <w:pPr>
        <w:pBdr>
          <w:top w:val="nil"/>
          <w:left w:val="nil"/>
          <w:bottom w:val="nil"/>
          <w:right w:val="nil"/>
          <w:between w:val="nil"/>
        </w:pBdr>
        <w:ind w:left="1" w:hanging="3"/>
        <w:rPr>
          <w:rFonts w:ascii="Times New Roman" w:eastAsia="Times New Roman" w:hAnsi="Times New Roman" w:cs="Times New Roman"/>
          <w:sz w:val="28"/>
          <w:szCs w:val="28"/>
        </w:rPr>
      </w:pPr>
    </w:p>
    <w:p w14:paraId="1E499ABC" w14:textId="77777777" w:rsidR="00365C80" w:rsidRDefault="00365C80">
      <w:pPr>
        <w:pBdr>
          <w:top w:val="nil"/>
          <w:left w:val="nil"/>
          <w:bottom w:val="nil"/>
          <w:right w:val="nil"/>
          <w:between w:val="nil"/>
        </w:pBdr>
        <w:ind w:left="1" w:hanging="3"/>
        <w:rPr>
          <w:rFonts w:ascii="Times New Roman" w:eastAsia="Times New Roman" w:hAnsi="Times New Roman" w:cs="Times New Roman"/>
          <w:sz w:val="28"/>
          <w:szCs w:val="28"/>
        </w:rPr>
      </w:pPr>
    </w:p>
    <w:p w14:paraId="08C1E69B" w14:textId="77777777" w:rsidR="00365C80" w:rsidRDefault="00365C80">
      <w:pPr>
        <w:pBdr>
          <w:top w:val="nil"/>
          <w:left w:val="nil"/>
          <w:bottom w:val="nil"/>
          <w:right w:val="nil"/>
          <w:between w:val="nil"/>
        </w:pBdr>
        <w:ind w:left="1" w:hanging="3"/>
        <w:rPr>
          <w:rFonts w:ascii="Times New Roman" w:eastAsia="Times New Roman" w:hAnsi="Times New Roman" w:cs="Times New Roman"/>
          <w:sz w:val="28"/>
          <w:szCs w:val="28"/>
        </w:rPr>
      </w:pPr>
    </w:p>
    <w:p w14:paraId="11B886A7" w14:textId="77777777" w:rsidR="00365C80" w:rsidRDefault="00365C80">
      <w:pPr>
        <w:pBdr>
          <w:top w:val="nil"/>
          <w:left w:val="nil"/>
          <w:bottom w:val="nil"/>
          <w:right w:val="nil"/>
          <w:between w:val="nil"/>
        </w:pBdr>
        <w:ind w:left="1" w:hanging="3"/>
        <w:rPr>
          <w:rFonts w:ascii="Times New Roman" w:eastAsia="Times New Roman" w:hAnsi="Times New Roman" w:cs="Times New Roman"/>
          <w:sz w:val="28"/>
          <w:szCs w:val="28"/>
        </w:rPr>
      </w:pPr>
    </w:p>
    <w:p w14:paraId="6F126CF0" w14:textId="77777777" w:rsidR="00365C80" w:rsidRDefault="00365C80">
      <w:pPr>
        <w:pBdr>
          <w:top w:val="nil"/>
          <w:left w:val="nil"/>
          <w:bottom w:val="nil"/>
          <w:right w:val="nil"/>
          <w:between w:val="nil"/>
        </w:pBdr>
        <w:ind w:left="1" w:hanging="3"/>
        <w:rPr>
          <w:rFonts w:ascii="Times New Roman" w:eastAsia="Times New Roman" w:hAnsi="Times New Roman" w:cs="Times New Roman"/>
          <w:sz w:val="28"/>
          <w:szCs w:val="28"/>
        </w:rPr>
      </w:pPr>
    </w:p>
    <w:p w14:paraId="30EA1CD6" w14:textId="77777777" w:rsidR="00365C80" w:rsidRDefault="00365C80">
      <w:pPr>
        <w:pBdr>
          <w:top w:val="nil"/>
          <w:left w:val="nil"/>
          <w:bottom w:val="nil"/>
          <w:right w:val="nil"/>
          <w:between w:val="nil"/>
        </w:pBdr>
        <w:ind w:left="1" w:hanging="3"/>
        <w:rPr>
          <w:rFonts w:ascii="Times New Roman" w:eastAsia="Times New Roman" w:hAnsi="Times New Roman" w:cs="Times New Roman"/>
          <w:sz w:val="28"/>
          <w:szCs w:val="28"/>
        </w:rPr>
      </w:pPr>
    </w:p>
    <w:p w14:paraId="20611C14" w14:textId="77777777" w:rsidR="00365C80" w:rsidRDefault="00365C80">
      <w:pPr>
        <w:pBdr>
          <w:top w:val="nil"/>
          <w:left w:val="nil"/>
          <w:bottom w:val="nil"/>
          <w:right w:val="nil"/>
          <w:between w:val="nil"/>
        </w:pBdr>
        <w:ind w:firstLine="0"/>
        <w:rPr>
          <w:rFonts w:ascii="Times New Roman" w:eastAsia="Times New Roman" w:hAnsi="Times New Roman" w:cs="Times New Roman"/>
          <w:sz w:val="28"/>
          <w:szCs w:val="28"/>
        </w:rPr>
      </w:pPr>
    </w:p>
    <w:p w14:paraId="487EF90A" w14:textId="77777777" w:rsidR="00365C80" w:rsidRDefault="00365C80">
      <w:pPr>
        <w:pBdr>
          <w:top w:val="nil"/>
          <w:left w:val="nil"/>
          <w:bottom w:val="nil"/>
          <w:right w:val="nil"/>
          <w:between w:val="nil"/>
        </w:pBdr>
        <w:ind w:firstLine="0"/>
        <w:rPr>
          <w:rFonts w:ascii="Times New Roman" w:eastAsia="Times New Roman" w:hAnsi="Times New Roman" w:cs="Times New Roman"/>
          <w:sz w:val="28"/>
          <w:szCs w:val="28"/>
        </w:rPr>
      </w:pPr>
    </w:p>
    <w:p w14:paraId="0430E5AE" w14:textId="77777777" w:rsidR="00365C80" w:rsidRDefault="00365C80">
      <w:pPr>
        <w:pBdr>
          <w:top w:val="nil"/>
          <w:left w:val="nil"/>
          <w:bottom w:val="nil"/>
          <w:right w:val="nil"/>
          <w:between w:val="nil"/>
        </w:pBdr>
        <w:ind w:firstLine="0"/>
        <w:rPr>
          <w:rFonts w:ascii="Times New Roman" w:eastAsia="Times New Roman" w:hAnsi="Times New Roman" w:cs="Times New Roman"/>
          <w:sz w:val="28"/>
          <w:szCs w:val="28"/>
        </w:rPr>
      </w:pPr>
    </w:p>
    <w:p w14:paraId="62E7FC7B" w14:textId="77777777" w:rsidR="00365C80" w:rsidRDefault="00365C80">
      <w:pPr>
        <w:pBdr>
          <w:top w:val="nil"/>
          <w:left w:val="nil"/>
          <w:bottom w:val="nil"/>
          <w:right w:val="nil"/>
          <w:between w:val="nil"/>
        </w:pBdr>
        <w:ind w:firstLine="0"/>
        <w:rPr>
          <w:rFonts w:ascii="Times New Roman" w:eastAsia="Times New Roman" w:hAnsi="Times New Roman" w:cs="Times New Roman"/>
          <w:sz w:val="28"/>
          <w:szCs w:val="28"/>
        </w:rPr>
      </w:pPr>
    </w:p>
    <w:p w14:paraId="6131E750" w14:textId="77777777" w:rsidR="008A5D13" w:rsidRDefault="008A5D13">
      <w:pPr>
        <w:pBdr>
          <w:top w:val="nil"/>
          <w:left w:val="nil"/>
          <w:bottom w:val="nil"/>
          <w:right w:val="nil"/>
          <w:between w:val="nil"/>
        </w:pBdr>
        <w:ind w:firstLine="0"/>
        <w:rPr>
          <w:rFonts w:ascii="Times New Roman" w:eastAsia="Times New Roman" w:hAnsi="Times New Roman" w:cs="Times New Roman"/>
          <w:sz w:val="28"/>
          <w:szCs w:val="28"/>
        </w:rPr>
      </w:pPr>
    </w:p>
    <w:p w14:paraId="78CDE454" w14:textId="77777777" w:rsidR="00365C80" w:rsidRDefault="00450D9C">
      <w:pPr>
        <w:pBdr>
          <w:top w:val="nil"/>
          <w:left w:val="nil"/>
          <w:bottom w:val="nil"/>
          <w:right w:val="nil"/>
          <w:between w:val="nil"/>
        </w:pBd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Підготував:</w:t>
      </w:r>
    </w:p>
    <w:p w14:paraId="0DBD6F11" w14:textId="77777777" w:rsidR="00365C80" w:rsidRDefault="00365C80">
      <w:pPr>
        <w:pBdr>
          <w:top w:val="nil"/>
          <w:left w:val="nil"/>
          <w:bottom w:val="nil"/>
          <w:right w:val="nil"/>
          <w:between w:val="nil"/>
        </w:pBdr>
        <w:ind w:left="1" w:hanging="3"/>
        <w:jc w:val="both"/>
        <w:rPr>
          <w:rFonts w:ascii="Times New Roman" w:eastAsia="Times New Roman" w:hAnsi="Times New Roman" w:cs="Times New Roman"/>
          <w:sz w:val="28"/>
          <w:szCs w:val="28"/>
        </w:rPr>
      </w:pPr>
    </w:p>
    <w:p w14:paraId="375A9F17" w14:textId="77777777" w:rsidR="00365C80" w:rsidRDefault="00450D9C">
      <w:pPr>
        <w:pBdr>
          <w:top w:val="nil"/>
          <w:left w:val="nil"/>
          <w:bottom w:val="nil"/>
          <w:right w:val="nil"/>
          <w:between w:val="nil"/>
        </w:pBd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управління </w:t>
      </w:r>
    </w:p>
    <w:p w14:paraId="2A960CE0" w14:textId="77777777" w:rsidR="00365C80" w:rsidRDefault="00450D9C">
      <w:pPr>
        <w:pBdr>
          <w:top w:val="nil"/>
          <w:left w:val="nil"/>
          <w:bottom w:val="nil"/>
          <w:right w:val="nil"/>
          <w:between w:val="nil"/>
        </w:pBd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соціального захисту населення                                                          О. ПАПОЯН</w:t>
      </w:r>
    </w:p>
    <w:p w14:paraId="5978A6D8" w14:textId="77777777" w:rsidR="00365C80" w:rsidRDefault="00365C80">
      <w:pPr>
        <w:pBdr>
          <w:top w:val="nil"/>
          <w:left w:val="nil"/>
          <w:bottom w:val="nil"/>
          <w:right w:val="nil"/>
          <w:between w:val="nil"/>
        </w:pBdr>
        <w:ind w:left="1" w:hanging="3"/>
        <w:jc w:val="both"/>
        <w:rPr>
          <w:rFonts w:ascii="Times New Roman" w:eastAsia="Times New Roman" w:hAnsi="Times New Roman" w:cs="Times New Roman"/>
          <w:sz w:val="28"/>
          <w:szCs w:val="28"/>
        </w:rPr>
      </w:pPr>
    </w:p>
    <w:p w14:paraId="04A59286" w14:textId="77777777" w:rsidR="00365C80" w:rsidRDefault="00450D9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Погоджено:</w:t>
      </w:r>
    </w:p>
    <w:p w14:paraId="5EF2E14A" w14:textId="77777777" w:rsidR="00365C80" w:rsidRDefault="00365C80">
      <w:pPr>
        <w:pBdr>
          <w:top w:val="nil"/>
          <w:left w:val="nil"/>
          <w:bottom w:val="nil"/>
          <w:right w:val="nil"/>
          <w:between w:val="nil"/>
        </w:pBdr>
        <w:ind w:left="1" w:hanging="3"/>
        <w:rPr>
          <w:rFonts w:ascii="Times New Roman" w:eastAsia="Times New Roman" w:hAnsi="Times New Roman" w:cs="Times New Roman"/>
          <w:sz w:val="28"/>
          <w:szCs w:val="28"/>
        </w:rPr>
      </w:pPr>
    </w:p>
    <w:p w14:paraId="26B9C015" w14:textId="77777777" w:rsidR="00365C80" w:rsidRDefault="00450D9C">
      <w:pPr>
        <w:pBdr>
          <w:top w:val="nil"/>
          <w:left w:val="nil"/>
          <w:bottom w:val="nil"/>
          <w:right w:val="nil"/>
          <w:between w:val="nil"/>
        </w:pBd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Заступник </w:t>
      </w:r>
      <w:r>
        <w:rPr>
          <w:rFonts w:ascii="Times New Roman" w:eastAsia="Times New Roman" w:hAnsi="Times New Roman" w:cs="Times New Roman"/>
          <w:sz w:val="28"/>
          <w:szCs w:val="28"/>
        </w:rPr>
        <w:t>міського голови                                                             Н. УЛЬЯНОВА</w:t>
      </w:r>
    </w:p>
    <w:p w14:paraId="3F0AA432" w14:textId="77777777" w:rsidR="00365C80" w:rsidRDefault="00365C80">
      <w:pPr>
        <w:pBdr>
          <w:top w:val="nil"/>
          <w:left w:val="nil"/>
          <w:bottom w:val="nil"/>
          <w:right w:val="nil"/>
          <w:between w:val="nil"/>
        </w:pBdr>
        <w:ind w:left="1" w:hanging="3"/>
        <w:rPr>
          <w:rFonts w:ascii="Times New Roman" w:eastAsia="Times New Roman" w:hAnsi="Times New Roman" w:cs="Times New Roman"/>
          <w:sz w:val="28"/>
          <w:szCs w:val="28"/>
        </w:rPr>
      </w:pPr>
    </w:p>
    <w:p w14:paraId="1649DF58" w14:textId="77777777" w:rsidR="00365C80" w:rsidRDefault="00365C80">
      <w:pPr>
        <w:pBdr>
          <w:top w:val="nil"/>
          <w:left w:val="nil"/>
          <w:bottom w:val="nil"/>
          <w:right w:val="nil"/>
          <w:between w:val="nil"/>
        </w:pBdr>
        <w:ind w:left="1" w:hanging="3"/>
        <w:rPr>
          <w:rFonts w:ascii="Times New Roman" w:eastAsia="Times New Roman" w:hAnsi="Times New Roman" w:cs="Times New Roman"/>
          <w:sz w:val="28"/>
          <w:szCs w:val="28"/>
        </w:rPr>
      </w:pPr>
    </w:p>
    <w:p w14:paraId="2B09E9E5" w14:textId="77777777" w:rsidR="00365C80" w:rsidRDefault="00450D9C">
      <w:pPr>
        <w:pBdr>
          <w:top w:val="nil"/>
          <w:left w:val="nil"/>
          <w:bottom w:val="nil"/>
          <w:right w:val="nil"/>
          <w:between w:val="nil"/>
        </w:pBd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міського голови                                                             В. МАЗУРЕЦЬ</w:t>
      </w:r>
    </w:p>
    <w:p w14:paraId="365EAF23" w14:textId="77777777" w:rsidR="00365C80" w:rsidRDefault="00365C80">
      <w:pPr>
        <w:pBdr>
          <w:top w:val="nil"/>
          <w:left w:val="nil"/>
          <w:bottom w:val="nil"/>
          <w:right w:val="nil"/>
          <w:between w:val="nil"/>
        </w:pBdr>
        <w:ind w:left="1" w:hanging="3"/>
        <w:rPr>
          <w:rFonts w:ascii="Times New Roman" w:eastAsia="Times New Roman" w:hAnsi="Times New Roman" w:cs="Times New Roman"/>
          <w:sz w:val="28"/>
          <w:szCs w:val="28"/>
        </w:rPr>
      </w:pPr>
    </w:p>
    <w:p w14:paraId="6971AD5A" w14:textId="77777777" w:rsidR="00365C80" w:rsidRDefault="00365C80">
      <w:pPr>
        <w:pBdr>
          <w:top w:val="nil"/>
          <w:left w:val="nil"/>
          <w:bottom w:val="nil"/>
          <w:right w:val="nil"/>
          <w:between w:val="nil"/>
        </w:pBdr>
        <w:ind w:left="1" w:hanging="3"/>
        <w:rPr>
          <w:rFonts w:ascii="Times New Roman" w:eastAsia="Times New Roman" w:hAnsi="Times New Roman" w:cs="Times New Roman"/>
          <w:sz w:val="28"/>
          <w:szCs w:val="28"/>
        </w:rPr>
      </w:pPr>
    </w:p>
    <w:p w14:paraId="49143527" w14:textId="77777777" w:rsidR="00365C80" w:rsidRDefault="00450D9C">
      <w:pPr>
        <w:pBdr>
          <w:top w:val="nil"/>
          <w:left w:val="nil"/>
          <w:bottom w:val="nil"/>
          <w:right w:val="nil"/>
          <w:between w:val="nil"/>
        </w:pBd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управління фінансів                                     </w:t>
      </w:r>
      <w:r>
        <w:rPr>
          <w:rFonts w:ascii="Times New Roman" w:eastAsia="Times New Roman" w:hAnsi="Times New Roman" w:cs="Times New Roman"/>
          <w:sz w:val="28"/>
          <w:szCs w:val="28"/>
        </w:rPr>
        <w:t xml:space="preserve">                 Т. ПЕТРЕНКО</w:t>
      </w:r>
    </w:p>
    <w:p w14:paraId="274802BE" w14:textId="77777777" w:rsidR="00365C80" w:rsidRDefault="00365C80">
      <w:pPr>
        <w:pBdr>
          <w:top w:val="nil"/>
          <w:left w:val="nil"/>
          <w:bottom w:val="nil"/>
          <w:right w:val="nil"/>
          <w:between w:val="nil"/>
        </w:pBdr>
        <w:ind w:left="1" w:hanging="3"/>
        <w:rPr>
          <w:rFonts w:ascii="Times New Roman" w:eastAsia="Times New Roman" w:hAnsi="Times New Roman" w:cs="Times New Roman"/>
          <w:sz w:val="28"/>
          <w:szCs w:val="28"/>
        </w:rPr>
      </w:pPr>
    </w:p>
    <w:p w14:paraId="109E0A3E" w14:textId="77777777" w:rsidR="00365C80" w:rsidRDefault="00365C80">
      <w:pPr>
        <w:pBdr>
          <w:top w:val="nil"/>
          <w:left w:val="nil"/>
          <w:bottom w:val="nil"/>
          <w:right w:val="nil"/>
          <w:between w:val="nil"/>
        </w:pBdr>
        <w:ind w:left="1" w:hanging="3"/>
        <w:rPr>
          <w:rFonts w:ascii="Times New Roman" w:eastAsia="Times New Roman" w:hAnsi="Times New Roman" w:cs="Times New Roman"/>
          <w:sz w:val="28"/>
          <w:szCs w:val="28"/>
        </w:rPr>
      </w:pPr>
    </w:p>
    <w:p w14:paraId="19FBB07C" w14:textId="77777777" w:rsidR="00365C80" w:rsidRDefault="00450D9C">
      <w:pPr>
        <w:pBdr>
          <w:top w:val="nil"/>
          <w:left w:val="nil"/>
          <w:bottom w:val="nil"/>
          <w:right w:val="nil"/>
          <w:between w:val="nil"/>
        </w:pBdr>
        <w:ind w:left="1" w:hanging="3"/>
        <w:rPr>
          <w:rFonts w:ascii="Times New Roman" w:eastAsia="Times New Roman" w:hAnsi="Times New Roman" w:cs="Times New Roman"/>
          <w:color w:val="FFFFFF"/>
          <w:sz w:val="28"/>
          <w:szCs w:val="28"/>
        </w:rPr>
      </w:pPr>
      <w:r>
        <w:rPr>
          <w:rFonts w:ascii="Times New Roman" w:eastAsia="Times New Roman" w:hAnsi="Times New Roman" w:cs="Times New Roman"/>
          <w:sz w:val="28"/>
          <w:szCs w:val="28"/>
        </w:rPr>
        <w:t>Начальник юридичного відділу                                                 Л. МАРУЖЕНКО</w:t>
      </w:r>
    </w:p>
    <w:p w14:paraId="67AE5538" w14:textId="77777777" w:rsidR="00365C80" w:rsidRDefault="00365C80">
      <w:pPr>
        <w:pBdr>
          <w:top w:val="nil"/>
          <w:left w:val="nil"/>
          <w:bottom w:val="nil"/>
          <w:right w:val="nil"/>
          <w:between w:val="nil"/>
        </w:pBdr>
        <w:ind w:left="1" w:hanging="3"/>
        <w:rPr>
          <w:rFonts w:ascii="Times New Roman" w:eastAsia="Times New Roman" w:hAnsi="Times New Roman" w:cs="Times New Roman"/>
          <w:color w:val="FFFFFF"/>
          <w:sz w:val="28"/>
          <w:szCs w:val="28"/>
        </w:rPr>
      </w:pPr>
    </w:p>
    <w:p w14:paraId="26082CD2" w14:textId="77777777" w:rsidR="00365C80" w:rsidRDefault="00365C80">
      <w:pPr>
        <w:pBdr>
          <w:top w:val="nil"/>
          <w:left w:val="nil"/>
          <w:bottom w:val="nil"/>
          <w:right w:val="nil"/>
          <w:between w:val="nil"/>
        </w:pBdr>
        <w:ind w:left="1" w:hanging="3"/>
        <w:rPr>
          <w:rFonts w:ascii="Times New Roman" w:eastAsia="Times New Roman" w:hAnsi="Times New Roman" w:cs="Times New Roman"/>
          <w:color w:val="FFFFFF"/>
          <w:sz w:val="28"/>
          <w:szCs w:val="28"/>
        </w:rPr>
      </w:pPr>
    </w:p>
    <w:p w14:paraId="22AC4836" w14:textId="77777777" w:rsidR="00365C80" w:rsidRDefault="00450D9C">
      <w:pPr>
        <w:ind w:left="-540"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Головний спеціаліст з питань запобігання</w:t>
      </w:r>
    </w:p>
    <w:p w14:paraId="465B03E0" w14:textId="77777777" w:rsidR="00365C80" w:rsidRDefault="00450D9C">
      <w:pPr>
        <w:ind w:firstLine="0"/>
        <w:rPr>
          <w:rFonts w:ascii="Times New Roman" w:eastAsia="Times New Roman" w:hAnsi="Times New Roman" w:cs="Times New Roman"/>
          <w:color w:val="FFFFFF"/>
          <w:sz w:val="28"/>
          <w:szCs w:val="28"/>
        </w:rPr>
      </w:pPr>
      <w:r>
        <w:rPr>
          <w:rFonts w:ascii="Times New Roman" w:eastAsia="Times New Roman" w:hAnsi="Times New Roman" w:cs="Times New Roman"/>
          <w:sz w:val="28"/>
          <w:szCs w:val="28"/>
        </w:rPr>
        <w:t xml:space="preserve">та виявлення корупції                                                                    О. </w:t>
      </w:r>
      <w:r>
        <w:rPr>
          <w:rFonts w:ascii="Times New Roman" w:eastAsia="Times New Roman" w:hAnsi="Times New Roman" w:cs="Times New Roman"/>
          <w:sz w:val="28"/>
          <w:szCs w:val="28"/>
        </w:rPr>
        <w:t>НАРДЕКОВА</w:t>
      </w:r>
    </w:p>
    <w:p w14:paraId="2CB0946C" w14:textId="77777777" w:rsidR="00365C80" w:rsidRDefault="00450D9C">
      <w:pPr>
        <w:pBdr>
          <w:top w:val="nil"/>
          <w:left w:val="nil"/>
          <w:bottom w:val="nil"/>
          <w:right w:val="nil"/>
          <w:between w:val="nil"/>
        </w:pBdr>
        <w:ind w:left="1" w:hanging="3"/>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 xml:space="preserve">                                                                 В.СА</w:t>
      </w:r>
    </w:p>
    <w:p w14:paraId="0D3ACA3B" w14:textId="77777777" w:rsidR="00365C80" w:rsidRDefault="00365C80">
      <w:pPr>
        <w:pBdr>
          <w:top w:val="nil"/>
          <w:left w:val="nil"/>
          <w:bottom w:val="nil"/>
          <w:right w:val="nil"/>
          <w:between w:val="nil"/>
        </w:pBdr>
        <w:ind w:left="1" w:hanging="3"/>
        <w:rPr>
          <w:rFonts w:ascii="Times New Roman" w:eastAsia="Times New Roman" w:hAnsi="Times New Roman" w:cs="Times New Roman"/>
          <w:b/>
          <w:color w:val="FFFFFF"/>
          <w:sz w:val="28"/>
          <w:szCs w:val="28"/>
        </w:rPr>
      </w:pPr>
    </w:p>
    <w:p w14:paraId="236CE87E" w14:textId="77777777" w:rsidR="00365C80" w:rsidRDefault="00450D9C">
      <w:pPr>
        <w:pBdr>
          <w:top w:val="nil"/>
          <w:left w:val="nil"/>
          <w:bottom w:val="nil"/>
          <w:right w:val="nil"/>
          <w:between w:val="nil"/>
        </w:pBdr>
        <w:ind w:left="1" w:hanging="3"/>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ВЕНКО</w:t>
      </w:r>
    </w:p>
    <w:p w14:paraId="241FDFF3" w14:textId="77777777" w:rsidR="00365C80" w:rsidRDefault="00365C80">
      <w:pPr>
        <w:pBdr>
          <w:top w:val="nil"/>
          <w:left w:val="nil"/>
          <w:bottom w:val="nil"/>
          <w:right w:val="nil"/>
          <w:between w:val="nil"/>
        </w:pBdr>
        <w:ind w:left="1" w:hanging="3"/>
        <w:rPr>
          <w:rFonts w:ascii="Times New Roman" w:eastAsia="Times New Roman" w:hAnsi="Times New Roman" w:cs="Times New Roman"/>
          <w:b/>
          <w:color w:val="FFFFFF"/>
          <w:sz w:val="28"/>
          <w:szCs w:val="28"/>
        </w:rPr>
      </w:pPr>
    </w:p>
    <w:p w14:paraId="75DF2D43" w14:textId="77777777" w:rsidR="00365C80" w:rsidRDefault="00365C80">
      <w:pPr>
        <w:pBdr>
          <w:top w:val="nil"/>
          <w:left w:val="nil"/>
          <w:bottom w:val="nil"/>
          <w:right w:val="nil"/>
          <w:between w:val="nil"/>
        </w:pBdr>
        <w:ind w:hanging="2"/>
        <w:rPr>
          <w:rFonts w:ascii="Times New Roman" w:eastAsia="Times New Roman" w:hAnsi="Times New Roman" w:cs="Times New Roman"/>
          <w:color w:val="FFFFFF"/>
        </w:rPr>
      </w:pPr>
    </w:p>
    <w:p w14:paraId="0DD86831" w14:textId="77777777" w:rsidR="00365C80" w:rsidRDefault="00365C80">
      <w:pPr>
        <w:pBdr>
          <w:top w:val="nil"/>
          <w:left w:val="nil"/>
          <w:bottom w:val="nil"/>
          <w:right w:val="nil"/>
          <w:between w:val="nil"/>
        </w:pBdr>
        <w:ind w:hanging="2"/>
        <w:rPr>
          <w:rFonts w:ascii="Times New Roman" w:eastAsia="Times New Roman" w:hAnsi="Times New Roman" w:cs="Times New Roman"/>
          <w:color w:val="FFFFFF"/>
        </w:rPr>
      </w:pPr>
    </w:p>
    <w:p w14:paraId="4221D53A" w14:textId="77777777" w:rsidR="00365C80" w:rsidRDefault="00365C80">
      <w:pPr>
        <w:pBdr>
          <w:top w:val="nil"/>
          <w:left w:val="nil"/>
          <w:bottom w:val="nil"/>
          <w:right w:val="nil"/>
          <w:between w:val="nil"/>
        </w:pBdr>
        <w:ind w:hanging="2"/>
        <w:rPr>
          <w:rFonts w:ascii="Times New Roman" w:eastAsia="Times New Roman" w:hAnsi="Times New Roman" w:cs="Times New Roman"/>
          <w:color w:val="FFFFFF"/>
        </w:rPr>
      </w:pPr>
    </w:p>
    <w:p w14:paraId="26FDD91B" w14:textId="77777777" w:rsidR="00365C80" w:rsidRDefault="00365C80">
      <w:pPr>
        <w:pBdr>
          <w:top w:val="nil"/>
          <w:left w:val="nil"/>
          <w:bottom w:val="nil"/>
          <w:right w:val="nil"/>
          <w:between w:val="nil"/>
        </w:pBdr>
        <w:ind w:hanging="2"/>
        <w:rPr>
          <w:rFonts w:ascii="Times New Roman" w:eastAsia="Times New Roman" w:hAnsi="Times New Roman" w:cs="Times New Roman"/>
          <w:color w:val="FFFFFF"/>
        </w:rPr>
      </w:pPr>
    </w:p>
    <w:p w14:paraId="737E9BC6" w14:textId="77777777" w:rsidR="00365C80" w:rsidRDefault="00365C80">
      <w:pPr>
        <w:pBdr>
          <w:top w:val="nil"/>
          <w:left w:val="nil"/>
          <w:bottom w:val="nil"/>
          <w:right w:val="nil"/>
          <w:between w:val="nil"/>
        </w:pBdr>
        <w:ind w:hanging="2"/>
        <w:rPr>
          <w:rFonts w:ascii="Times New Roman" w:eastAsia="Times New Roman" w:hAnsi="Times New Roman" w:cs="Times New Roman"/>
          <w:color w:val="FFFFFF"/>
        </w:rPr>
      </w:pPr>
    </w:p>
    <w:p w14:paraId="5B2AF942" w14:textId="77777777" w:rsidR="00365C80" w:rsidRDefault="00365C80">
      <w:pPr>
        <w:pBdr>
          <w:top w:val="nil"/>
          <w:left w:val="nil"/>
          <w:bottom w:val="nil"/>
          <w:right w:val="nil"/>
          <w:between w:val="nil"/>
        </w:pBdr>
        <w:ind w:hanging="2"/>
        <w:rPr>
          <w:rFonts w:ascii="Times New Roman" w:eastAsia="Times New Roman" w:hAnsi="Times New Roman" w:cs="Times New Roman"/>
          <w:color w:val="FFFFFF"/>
        </w:rPr>
      </w:pPr>
    </w:p>
    <w:p w14:paraId="1AA93C69" w14:textId="77777777" w:rsidR="00365C80" w:rsidRDefault="00365C80">
      <w:pPr>
        <w:pBdr>
          <w:top w:val="nil"/>
          <w:left w:val="nil"/>
          <w:bottom w:val="nil"/>
          <w:right w:val="nil"/>
          <w:between w:val="nil"/>
        </w:pBdr>
        <w:ind w:hanging="2"/>
        <w:rPr>
          <w:rFonts w:ascii="Times New Roman" w:eastAsia="Times New Roman" w:hAnsi="Times New Roman" w:cs="Times New Roman"/>
          <w:color w:val="FFFFFF"/>
        </w:rPr>
      </w:pPr>
    </w:p>
    <w:p w14:paraId="697F3D0B" w14:textId="77777777" w:rsidR="00365C80" w:rsidRDefault="00365C80">
      <w:pPr>
        <w:pBdr>
          <w:top w:val="nil"/>
          <w:left w:val="nil"/>
          <w:bottom w:val="nil"/>
          <w:right w:val="nil"/>
          <w:between w:val="nil"/>
        </w:pBdr>
        <w:ind w:hanging="2"/>
        <w:rPr>
          <w:rFonts w:ascii="Times New Roman" w:eastAsia="Times New Roman" w:hAnsi="Times New Roman" w:cs="Times New Roman"/>
          <w:color w:val="FFFFFF"/>
        </w:rPr>
      </w:pPr>
    </w:p>
    <w:tbl>
      <w:tblPr>
        <w:tblStyle w:val="aa"/>
        <w:tblW w:w="9495" w:type="dxa"/>
        <w:tblInd w:w="0" w:type="dxa"/>
        <w:tblLayout w:type="fixed"/>
        <w:tblLook w:val="0000" w:firstRow="0" w:lastRow="0" w:firstColumn="0" w:lastColumn="0" w:noHBand="0" w:noVBand="0"/>
      </w:tblPr>
      <w:tblGrid>
        <w:gridCol w:w="4725"/>
        <w:gridCol w:w="4770"/>
      </w:tblGrid>
      <w:tr w:rsidR="00365C80" w14:paraId="1D6FF7FD" w14:textId="77777777">
        <w:tc>
          <w:tcPr>
            <w:tcW w:w="4725" w:type="dxa"/>
          </w:tcPr>
          <w:p w14:paraId="5155B1FA" w14:textId="77777777" w:rsidR="00365C80" w:rsidRDefault="00365C80">
            <w:pPr>
              <w:pBdr>
                <w:top w:val="nil"/>
                <w:left w:val="nil"/>
                <w:bottom w:val="nil"/>
                <w:right w:val="nil"/>
                <w:between w:val="nil"/>
              </w:pBdr>
              <w:spacing w:after="200" w:line="276" w:lineRule="auto"/>
              <w:ind w:hanging="2"/>
              <w:rPr>
                <w:rFonts w:ascii="Calibri" w:eastAsia="Calibri" w:hAnsi="Calibri" w:cs="Calibri"/>
                <w:sz w:val="22"/>
                <w:szCs w:val="22"/>
              </w:rPr>
            </w:pPr>
          </w:p>
          <w:p w14:paraId="5F999BA2" w14:textId="77777777" w:rsidR="00365C80" w:rsidRDefault="00365C80">
            <w:pPr>
              <w:pBdr>
                <w:top w:val="nil"/>
                <w:left w:val="nil"/>
                <w:bottom w:val="nil"/>
                <w:right w:val="nil"/>
                <w:between w:val="nil"/>
              </w:pBdr>
              <w:spacing w:after="200" w:line="276" w:lineRule="auto"/>
              <w:ind w:hanging="2"/>
              <w:rPr>
                <w:rFonts w:ascii="Calibri" w:eastAsia="Calibri" w:hAnsi="Calibri" w:cs="Calibri"/>
                <w:sz w:val="22"/>
                <w:szCs w:val="22"/>
              </w:rPr>
            </w:pPr>
          </w:p>
          <w:p w14:paraId="22F4918F" w14:textId="77777777" w:rsidR="00365C80" w:rsidRDefault="00365C80">
            <w:pPr>
              <w:pBdr>
                <w:top w:val="nil"/>
                <w:left w:val="nil"/>
                <w:bottom w:val="nil"/>
                <w:right w:val="nil"/>
                <w:between w:val="nil"/>
              </w:pBdr>
              <w:spacing w:after="200" w:line="276" w:lineRule="auto"/>
              <w:ind w:hanging="2"/>
              <w:rPr>
                <w:rFonts w:ascii="Calibri" w:eastAsia="Calibri" w:hAnsi="Calibri" w:cs="Calibri"/>
                <w:sz w:val="22"/>
                <w:szCs w:val="22"/>
              </w:rPr>
            </w:pPr>
          </w:p>
        </w:tc>
        <w:tc>
          <w:tcPr>
            <w:tcW w:w="4770" w:type="dxa"/>
          </w:tcPr>
          <w:p w14:paraId="1B80F085" w14:textId="7BD0DAC0" w:rsidR="00365C80" w:rsidRDefault="00450D9C" w:rsidP="008A5D13">
            <w:pPr>
              <w:pBdr>
                <w:top w:val="nil"/>
                <w:left w:val="nil"/>
                <w:bottom w:val="nil"/>
                <w:right w:val="nil"/>
                <w:between w:val="nil"/>
              </w:pBdr>
              <w:spacing w:after="200" w:line="276" w:lineRule="auto"/>
              <w:ind w:left="1" w:right="-18" w:hanging="3"/>
              <w:jc w:val="right"/>
              <w:rPr>
                <w:rFonts w:ascii="Times New Roman" w:eastAsia="Times New Roman" w:hAnsi="Times New Roman" w:cs="Times New Roman"/>
                <w:sz w:val="8"/>
                <w:szCs w:val="8"/>
              </w:rPr>
            </w:pPr>
            <w:r>
              <w:rPr>
                <w:rFonts w:ascii="Times New Roman" w:eastAsia="Times New Roman" w:hAnsi="Times New Roman" w:cs="Times New Roman"/>
                <w:i/>
                <w:sz w:val="26"/>
                <w:szCs w:val="26"/>
              </w:rPr>
              <w:t xml:space="preserve">«ЗАТВЕРДЖЕНО»                                                 Рішенням чергової </w:t>
            </w:r>
            <w:r w:rsidR="008A5D13">
              <w:rPr>
                <w:rFonts w:ascii="Times New Roman" w:eastAsia="Times New Roman" w:hAnsi="Times New Roman" w:cs="Times New Roman"/>
                <w:i/>
                <w:sz w:val="26"/>
                <w:szCs w:val="26"/>
              </w:rPr>
              <w:t>61</w:t>
            </w:r>
            <w:r>
              <w:rPr>
                <w:rFonts w:ascii="Times New Roman" w:eastAsia="Times New Roman" w:hAnsi="Times New Roman" w:cs="Times New Roman"/>
                <w:i/>
                <w:sz w:val="26"/>
                <w:szCs w:val="26"/>
              </w:rPr>
              <w:t xml:space="preserve"> сесії                                                                         Боярської міської ради VIІI скликання                                                                      від </w:t>
            </w:r>
            <w:r w:rsidR="008A5D13">
              <w:rPr>
                <w:rFonts w:ascii="Times New Roman" w:eastAsia="Times New Roman" w:hAnsi="Times New Roman" w:cs="Times New Roman"/>
                <w:i/>
                <w:sz w:val="26"/>
                <w:szCs w:val="26"/>
              </w:rPr>
              <w:t>19</w:t>
            </w:r>
            <w:r>
              <w:rPr>
                <w:rFonts w:ascii="Times New Roman" w:eastAsia="Times New Roman" w:hAnsi="Times New Roman" w:cs="Times New Roman"/>
                <w:i/>
                <w:sz w:val="26"/>
                <w:szCs w:val="26"/>
              </w:rPr>
              <w:t xml:space="preserve"> грудня 2024 року № </w:t>
            </w:r>
            <w:r w:rsidR="008A5D13">
              <w:rPr>
                <w:rFonts w:ascii="Times New Roman" w:eastAsia="Times New Roman" w:hAnsi="Times New Roman" w:cs="Times New Roman"/>
                <w:i/>
                <w:sz w:val="26"/>
                <w:szCs w:val="26"/>
              </w:rPr>
              <w:t>61</w:t>
            </w:r>
            <w:r>
              <w:rPr>
                <w:rFonts w:ascii="Times New Roman" w:eastAsia="Times New Roman" w:hAnsi="Times New Roman" w:cs="Times New Roman"/>
                <w:i/>
                <w:sz w:val="26"/>
                <w:szCs w:val="26"/>
              </w:rPr>
              <w:t>/</w:t>
            </w:r>
            <w:r w:rsidR="008A5D13">
              <w:rPr>
                <w:rFonts w:ascii="Times New Roman" w:eastAsia="Times New Roman" w:hAnsi="Times New Roman" w:cs="Times New Roman"/>
                <w:i/>
                <w:sz w:val="26"/>
                <w:szCs w:val="26"/>
              </w:rPr>
              <w:t>3445</w:t>
            </w:r>
          </w:p>
          <w:p w14:paraId="3C97E26D" w14:textId="77777777" w:rsidR="00365C80" w:rsidRDefault="00365C80">
            <w:pPr>
              <w:pBdr>
                <w:top w:val="nil"/>
                <w:left w:val="nil"/>
                <w:bottom w:val="nil"/>
                <w:right w:val="nil"/>
                <w:between w:val="nil"/>
              </w:pBdr>
              <w:spacing w:after="200" w:line="276" w:lineRule="auto"/>
              <w:ind w:left="1" w:hanging="3"/>
              <w:jc w:val="right"/>
              <w:rPr>
                <w:rFonts w:ascii="Times New Roman" w:eastAsia="Times New Roman" w:hAnsi="Times New Roman" w:cs="Times New Roman"/>
                <w:sz w:val="28"/>
                <w:szCs w:val="28"/>
              </w:rPr>
            </w:pPr>
          </w:p>
          <w:p w14:paraId="29D64DB6" w14:textId="77777777" w:rsidR="00365C80" w:rsidRDefault="00365C80">
            <w:pPr>
              <w:pBdr>
                <w:top w:val="nil"/>
                <w:left w:val="nil"/>
                <w:bottom w:val="nil"/>
                <w:right w:val="nil"/>
                <w:between w:val="nil"/>
              </w:pBdr>
              <w:tabs>
                <w:tab w:val="left" w:pos="6684"/>
              </w:tabs>
              <w:spacing w:after="200" w:line="276" w:lineRule="auto"/>
              <w:ind w:left="1" w:right="317" w:hanging="3"/>
              <w:jc w:val="both"/>
              <w:rPr>
                <w:rFonts w:ascii="Times New Roman" w:eastAsia="Times New Roman" w:hAnsi="Times New Roman" w:cs="Times New Roman"/>
                <w:sz w:val="28"/>
                <w:szCs w:val="28"/>
              </w:rPr>
            </w:pPr>
          </w:p>
        </w:tc>
      </w:tr>
    </w:tbl>
    <w:p w14:paraId="6B897994" w14:textId="77777777" w:rsidR="00365C80" w:rsidRDefault="00365C80">
      <w:pPr>
        <w:pBdr>
          <w:top w:val="nil"/>
          <w:left w:val="nil"/>
          <w:bottom w:val="nil"/>
          <w:right w:val="nil"/>
          <w:between w:val="nil"/>
        </w:pBdr>
        <w:spacing w:before="280" w:after="280"/>
        <w:ind w:hanging="2"/>
        <w:jc w:val="center"/>
        <w:rPr>
          <w:rFonts w:ascii="Times New Roman" w:eastAsia="Times New Roman" w:hAnsi="Times New Roman" w:cs="Times New Roman"/>
        </w:rPr>
      </w:pPr>
    </w:p>
    <w:p w14:paraId="140A0659" w14:textId="77777777" w:rsidR="00365C80" w:rsidRDefault="00365C80">
      <w:pPr>
        <w:pBdr>
          <w:top w:val="nil"/>
          <w:left w:val="nil"/>
          <w:bottom w:val="nil"/>
          <w:right w:val="nil"/>
          <w:between w:val="nil"/>
        </w:pBdr>
        <w:spacing w:before="280" w:after="280"/>
        <w:ind w:hanging="2"/>
        <w:jc w:val="center"/>
        <w:rPr>
          <w:rFonts w:ascii="Times New Roman" w:eastAsia="Times New Roman" w:hAnsi="Times New Roman" w:cs="Times New Roman"/>
        </w:rPr>
      </w:pPr>
    </w:p>
    <w:p w14:paraId="5FA2473E" w14:textId="77777777" w:rsidR="00365C80" w:rsidRDefault="00365C80">
      <w:pPr>
        <w:pBdr>
          <w:top w:val="nil"/>
          <w:left w:val="nil"/>
          <w:bottom w:val="nil"/>
          <w:right w:val="nil"/>
          <w:between w:val="nil"/>
        </w:pBdr>
        <w:spacing w:before="280" w:after="280"/>
        <w:ind w:hanging="2"/>
        <w:jc w:val="center"/>
        <w:rPr>
          <w:rFonts w:ascii="Times New Roman" w:eastAsia="Times New Roman" w:hAnsi="Times New Roman" w:cs="Times New Roman"/>
        </w:rPr>
      </w:pPr>
    </w:p>
    <w:p w14:paraId="6F93F73A" w14:textId="77777777" w:rsidR="00365C80" w:rsidRDefault="00450D9C">
      <w:pPr>
        <w:pBdr>
          <w:top w:val="nil"/>
          <w:left w:val="nil"/>
          <w:bottom w:val="nil"/>
          <w:right w:val="nil"/>
          <w:between w:val="nil"/>
        </w:pBdr>
        <w:spacing w:before="280" w:after="280"/>
        <w:ind w:left="-283" w:firstLine="0"/>
        <w:jc w:val="center"/>
        <w:rPr>
          <w:rFonts w:ascii="Times New Roman" w:eastAsia="Times New Roman" w:hAnsi="Times New Roman" w:cs="Times New Roman"/>
          <w:sz w:val="44"/>
          <w:szCs w:val="44"/>
        </w:rPr>
      </w:pPr>
      <w:r>
        <w:rPr>
          <w:rFonts w:ascii="Times New Roman" w:eastAsia="Times New Roman" w:hAnsi="Times New Roman" w:cs="Times New Roman"/>
          <w:noProof/>
          <w:sz w:val="44"/>
          <w:szCs w:val="44"/>
        </w:rPr>
        <w:drawing>
          <wp:inline distT="114300" distB="114300" distL="114300" distR="114300" wp14:anchorId="0FF6C1C7" wp14:editId="08749A9B">
            <wp:extent cx="1841972" cy="1707848"/>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41972" cy="1707848"/>
                    </a:xfrm>
                    <a:prstGeom prst="rect">
                      <a:avLst/>
                    </a:prstGeom>
                    <a:ln/>
                  </pic:spPr>
                </pic:pic>
              </a:graphicData>
            </a:graphic>
          </wp:inline>
        </w:drawing>
      </w:r>
    </w:p>
    <w:p w14:paraId="1A8066E1" w14:textId="77777777" w:rsidR="00365C80" w:rsidRDefault="00450D9C">
      <w:pPr>
        <w:pBdr>
          <w:top w:val="nil"/>
          <w:left w:val="nil"/>
          <w:bottom w:val="nil"/>
          <w:right w:val="nil"/>
          <w:between w:val="nil"/>
        </w:pBdr>
        <w:ind w:left="1" w:hanging="3"/>
        <w:jc w:val="center"/>
        <w:rPr>
          <w:rFonts w:ascii="Times New Roman" w:eastAsia="Times New Roman" w:hAnsi="Times New Roman" w:cs="Times New Roman"/>
          <w:sz w:val="40"/>
          <w:szCs w:val="40"/>
        </w:rPr>
      </w:pPr>
      <w:r>
        <w:rPr>
          <w:rFonts w:ascii="Times New Roman" w:eastAsia="Times New Roman" w:hAnsi="Times New Roman" w:cs="Times New Roman"/>
          <w:b/>
          <w:sz w:val="40"/>
          <w:szCs w:val="40"/>
        </w:rPr>
        <w:t>ПРОГРАМА</w:t>
      </w:r>
    </w:p>
    <w:p w14:paraId="4AF7947D" w14:textId="77777777" w:rsidR="00365C80" w:rsidRDefault="00450D9C">
      <w:pPr>
        <w:pBdr>
          <w:top w:val="nil"/>
          <w:left w:val="nil"/>
          <w:bottom w:val="nil"/>
          <w:right w:val="nil"/>
          <w:between w:val="nil"/>
        </w:pBdr>
        <w:ind w:left="1" w:hanging="3"/>
        <w:jc w:val="center"/>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компенсації пільгових перевезень окремих категорій громадян на залізничному транспорті приміського сполучення </w:t>
      </w:r>
      <w:r>
        <w:rPr>
          <w:rFonts w:ascii="Times New Roman" w:eastAsia="Times New Roman" w:hAnsi="Times New Roman" w:cs="Times New Roman"/>
          <w:b/>
          <w:sz w:val="30"/>
          <w:szCs w:val="30"/>
        </w:rPr>
        <w:br/>
        <w:t xml:space="preserve">на 2025 рік </w:t>
      </w:r>
    </w:p>
    <w:p w14:paraId="17085595" w14:textId="77777777" w:rsidR="00365C80" w:rsidRDefault="00365C80">
      <w:pPr>
        <w:pBdr>
          <w:top w:val="nil"/>
          <w:left w:val="nil"/>
          <w:bottom w:val="nil"/>
          <w:right w:val="nil"/>
          <w:between w:val="nil"/>
        </w:pBdr>
        <w:ind w:hanging="2"/>
        <w:jc w:val="center"/>
        <w:rPr>
          <w:rFonts w:ascii="Times New Roman" w:eastAsia="Times New Roman" w:hAnsi="Times New Roman" w:cs="Times New Roman"/>
        </w:rPr>
      </w:pPr>
    </w:p>
    <w:p w14:paraId="35C7E442" w14:textId="77777777" w:rsidR="00365C80" w:rsidRDefault="00365C80">
      <w:pPr>
        <w:pBdr>
          <w:top w:val="nil"/>
          <w:left w:val="nil"/>
          <w:bottom w:val="nil"/>
          <w:right w:val="nil"/>
          <w:between w:val="nil"/>
        </w:pBdr>
        <w:ind w:hanging="2"/>
        <w:jc w:val="center"/>
        <w:rPr>
          <w:rFonts w:ascii="Times New Roman" w:eastAsia="Times New Roman" w:hAnsi="Times New Roman" w:cs="Times New Roman"/>
        </w:rPr>
      </w:pPr>
    </w:p>
    <w:p w14:paraId="508C9B7B" w14:textId="77777777" w:rsidR="00365C80" w:rsidRDefault="00365C80">
      <w:pPr>
        <w:pBdr>
          <w:top w:val="nil"/>
          <w:left w:val="nil"/>
          <w:bottom w:val="nil"/>
          <w:right w:val="nil"/>
          <w:between w:val="nil"/>
        </w:pBdr>
        <w:ind w:hanging="2"/>
        <w:jc w:val="center"/>
        <w:rPr>
          <w:rFonts w:ascii="Times New Roman" w:eastAsia="Times New Roman" w:hAnsi="Times New Roman" w:cs="Times New Roman"/>
        </w:rPr>
      </w:pPr>
    </w:p>
    <w:p w14:paraId="3D359FEA" w14:textId="77777777" w:rsidR="00365C80" w:rsidRDefault="00365C80">
      <w:pPr>
        <w:pBdr>
          <w:top w:val="nil"/>
          <w:left w:val="nil"/>
          <w:bottom w:val="nil"/>
          <w:right w:val="nil"/>
          <w:between w:val="nil"/>
        </w:pBdr>
        <w:ind w:hanging="2"/>
        <w:jc w:val="center"/>
        <w:rPr>
          <w:rFonts w:ascii="Times New Roman" w:eastAsia="Times New Roman" w:hAnsi="Times New Roman" w:cs="Times New Roman"/>
        </w:rPr>
      </w:pPr>
    </w:p>
    <w:p w14:paraId="4D44B2DE" w14:textId="77777777" w:rsidR="00365C80" w:rsidRDefault="00365C80">
      <w:pPr>
        <w:pBdr>
          <w:top w:val="nil"/>
          <w:left w:val="nil"/>
          <w:bottom w:val="nil"/>
          <w:right w:val="nil"/>
          <w:between w:val="nil"/>
        </w:pBdr>
        <w:ind w:hanging="2"/>
        <w:jc w:val="center"/>
        <w:rPr>
          <w:rFonts w:ascii="Times New Roman" w:eastAsia="Times New Roman" w:hAnsi="Times New Roman" w:cs="Times New Roman"/>
        </w:rPr>
      </w:pPr>
    </w:p>
    <w:p w14:paraId="5F8EC6D6" w14:textId="77777777" w:rsidR="00365C80" w:rsidRDefault="00365C80">
      <w:pPr>
        <w:pBdr>
          <w:top w:val="nil"/>
          <w:left w:val="nil"/>
          <w:bottom w:val="nil"/>
          <w:right w:val="nil"/>
          <w:between w:val="nil"/>
        </w:pBdr>
        <w:ind w:hanging="2"/>
        <w:jc w:val="center"/>
        <w:rPr>
          <w:rFonts w:ascii="Times New Roman" w:eastAsia="Times New Roman" w:hAnsi="Times New Roman" w:cs="Times New Roman"/>
        </w:rPr>
      </w:pPr>
    </w:p>
    <w:p w14:paraId="036EF7EE" w14:textId="77777777" w:rsidR="00365C80" w:rsidRDefault="00365C80">
      <w:pPr>
        <w:pBdr>
          <w:top w:val="nil"/>
          <w:left w:val="nil"/>
          <w:bottom w:val="nil"/>
          <w:right w:val="nil"/>
          <w:between w:val="nil"/>
        </w:pBdr>
        <w:ind w:hanging="2"/>
        <w:jc w:val="center"/>
        <w:rPr>
          <w:rFonts w:ascii="Times New Roman" w:eastAsia="Times New Roman" w:hAnsi="Times New Roman" w:cs="Times New Roman"/>
        </w:rPr>
      </w:pPr>
    </w:p>
    <w:p w14:paraId="532A266C" w14:textId="77777777" w:rsidR="00365C80" w:rsidRDefault="00365C80">
      <w:pPr>
        <w:pBdr>
          <w:top w:val="nil"/>
          <w:left w:val="nil"/>
          <w:bottom w:val="nil"/>
          <w:right w:val="nil"/>
          <w:between w:val="nil"/>
        </w:pBdr>
        <w:ind w:hanging="2"/>
        <w:jc w:val="center"/>
        <w:rPr>
          <w:rFonts w:ascii="Times New Roman" w:eastAsia="Times New Roman" w:hAnsi="Times New Roman" w:cs="Times New Roman"/>
        </w:rPr>
      </w:pPr>
    </w:p>
    <w:p w14:paraId="1310E995" w14:textId="77777777" w:rsidR="00365C80" w:rsidRDefault="00365C80">
      <w:pPr>
        <w:pBdr>
          <w:top w:val="nil"/>
          <w:left w:val="nil"/>
          <w:bottom w:val="nil"/>
          <w:right w:val="nil"/>
          <w:between w:val="nil"/>
        </w:pBdr>
        <w:ind w:hanging="2"/>
        <w:jc w:val="center"/>
        <w:rPr>
          <w:rFonts w:ascii="Times New Roman" w:eastAsia="Times New Roman" w:hAnsi="Times New Roman" w:cs="Times New Roman"/>
        </w:rPr>
      </w:pPr>
    </w:p>
    <w:p w14:paraId="0ADDC5A2" w14:textId="77777777" w:rsidR="00365C80" w:rsidRDefault="00365C80">
      <w:pPr>
        <w:pBdr>
          <w:top w:val="nil"/>
          <w:left w:val="nil"/>
          <w:bottom w:val="nil"/>
          <w:right w:val="nil"/>
          <w:between w:val="nil"/>
        </w:pBdr>
        <w:ind w:firstLine="0"/>
        <w:rPr>
          <w:rFonts w:ascii="Times New Roman" w:eastAsia="Times New Roman" w:hAnsi="Times New Roman" w:cs="Times New Roman"/>
          <w:sz w:val="28"/>
          <w:szCs w:val="28"/>
        </w:rPr>
      </w:pPr>
    </w:p>
    <w:p w14:paraId="78F39CC8" w14:textId="77777777" w:rsidR="00365C80" w:rsidRDefault="00365C80">
      <w:pPr>
        <w:pBdr>
          <w:top w:val="nil"/>
          <w:left w:val="nil"/>
          <w:bottom w:val="nil"/>
          <w:right w:val="nil"/>
          <w:between w:val="nil"/>
        </w:pBdr>
        <w:ind w:left="1" w:hanging="3"/>
        <w:jc w:val="center"/>
        <w:rPr>
          <w:rFonts w:ascii="Times New Roman" w:eastAsia="Times New Roman" w:hAnsi="Times New Roman" w:cs="Times New Roman"/>
          <w:sz w:val="28"/>
          <w:szCs w:val="28"/>
        </w:rPr>
      </w:pPr>
    </w:p>
    <w:p w14:paraId="34D2A90E" w14:textId="77777777" w:rsidR="00365C80" w:rsidRDefault="00365C80">
      <w:pPr>
        <w:pBdr>
          <w:top w:val="nil"/>
          <w:left w:val="nil"/>
          <w:bottom w:val="nil"/>
          <w:right w:val="nil"/>
          <w:between w:val="nil"/>
        </w:pBdr>
        <w:ind w:left="-1" w:firstLine="0"/>
        <w:rPr>
          <w:rFonts w:ascii="Times New Roman" w:eastAsia="Times New Roman" w:hAnsi="Times New Roman" w:cs="Times New Roman"/>
          <w:sz w:val="28"/>
          <w:szCs w:val="28"/>
        </w:rPr>
      </w:pPr>
    </w:p>
    <w:p w14:paraId="10AC566E" w14:textId="77777777" w:rsidR="00365C80" w:rsidRDefault="00450D9C">
      <w:pPr>
        <w:pBdr>
          <w:top w:val="nil"/>
          <w:left w:val="nil"/>
          <w:bottom w:val="nil"/>
          <w:right w:val="nil"/>
          <w:between w:val="nil"/>
        </w:pBdr>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3E7C735B" w14:textId="77777777" w:rsidR="00365C80" w:rsidRDefault="00365C80">
      <w:pPr>
        <w:pBdr>
          <w:top w:val="nil"/>
          <w:left w:val="nil"/>
          <w:bottom w:val="nil"/>
          <w:right w:val="nil"/>
          <w:between w:val="nil"/>
        </w:pBdr>
        <w:ind w:firstLine="0"/>
        <w:rPr>
          <w:rFonts w:ascii="Times New Roman" w:eastAsia="Times New Roman" w:hAnsi="Times New Roman" w:cs="Times New Roman"/>
          <w:b/>
          <w:sz w:val="28"/>
          <w:szCs w:val="28"/>
        </w:rPr>
      </w:pPr>
    </w:p>
    <w:p w14:paraId="47624924" w14:textId="77777777" w:rsidR="00365C80" w:rsidRDefault="00365C80">
      <w:pPr>
        <w:pBdr>
          <w:top w:val="nil"/>
          <w:left w:val="nil"/>
          <w:bottom w:val="nil"/>
          <w:right w:val="nil"/>
          <w:between w:val="nil"/>
        </w:pBdr>
        <w:ind w:left="1" w:hanging="3"/>
        <w:jc w:val="center"/>
        <w:rPr>
          <w:rFonts w:ascii="Times New Roman" w:eastAsia="Times New Roman" w:hAnsi="Times New Roman" w:cs="Times New Roman"/>
          <w:b/>
          <w:sz w:val="28"/>
          <w:szCs w:val="28"/>
        </w:rPr>
      </w:pPr>
    </w:p>
    <w:p w14:paraId="209CD72D" w14:textId="77777777" w:rsidR="00365C80" w:rsidRDefault="00450D9C">
      <w:pPr>
        <w:pBdr>
          <w:top w:val="nil"/>
          <w:left w:val="nil"/>
          <w:bottom w:val="nil"/>
          <w:right w:val="nil"/>
          <w:between w:val="nil"/>
        </w:pBd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м. Боярка</w:t>
      </w:r>
    </w:p>
    <w:p w14:paraId="3BF79ECF" w14:textId="77777777" w:rsidR="00365C80" w:rsidRDefault="00450D9C">
      <w:pPr>
        <w:pBdr>
          <w:top w:val="nil"/>
          <w:left w:val="nil"/>
          <w:bottom w:val="nil"/>
          <w:right w:val="nil"/>
          <w:between w:val="nil"/>
        </w:pBdr>
        <w:ind w:left="1" w:hanging="3"/>
        <w:jc w:val="center"/>
        <w:rPr>
          <w:rFonts w:ascii="Times New Roman" w:eastAsia="Times New Roman" w:hAnsi="Times New Roman" w:cs="Times New Roman"/>
          <w:sz w:val="27"/>
          <w:szCs w:val="27"/>
        </w:rPr>
      </w:pPr>
      <w:r>
        <w:rPr>
          <w:rFonts w:ascii="Times New Roman" w:eastAsia="Times New Roman" w:hAnsi="Times New Roman" w:cs="Times New Roman"/>
          <w:b/>
          <w:sz w:val="28"/>
          <w:szCs w:val="28"/>
        </w:rPr>
        <w:t>2024 рік</w:t>
      </w:r>
    </w:p>
    <w:p w14:paraId="25942D4A" w14:textId="77777777" w:rsidR="00365C80" w:rsidRDefault="00365C80">
      <w:pPr>
        <w:pBdr>
          <w:top w:val="nil"/>
          <w:left w:val="nil"/>
          <w:bottom w:val="nil"/>
          <w:right w:val="nil"/>
          <w:between w:val="nil"/>
        </w:pBdr>
        <w:ind w:firstLine="0"/>
        <w:rPr>
          <w:rFonts w:ascii="Times New Roman" w:eastAsia="Times New Roman" w:hAnsi="Times New Roman" w:cs="Times New Roman"/>
          <w:b/>
          <w:sz w:val="27"/>
          <w:szCs w:val="27"/>
        </w:rPr>
      </w:pPr>
    </w:p>
    <w:p w14:paraId="409A2B4D" w14:textId="77777777" w:rsidR="00365C80" w:rsidRDefault="00365C80">
      <w:pPr>
        <w:pBdr>
          <w:top w:val="nil"/>
          <w:left w:val="nil"/>
          <w:bottom w:val="nil"/>
          <w:right w:val="nil"/>
          <w:between w:val="nil"/>
        </w:pBdr>
        <w:ind w:left="1" w:hanging="3"/>
        <w:jc w:val="center"/>
        <w:rPr>
          <w:rFonts w:ascii="Times New Roman" w:eastAsia="Times New Roman" w:hAnsi="Times New Roman" w:cs="Times New Roman"/>
          <w:b/>
          <w:sz w:val="27"/>
          <w:szCs w:val="27"/>
        </w:rPr>
      </w:pPr>
    </w:p>
    <w:p w14:paraId="757C0462" w14:textId="77777777" w:rsidR="00365C80" w:rsidRDefault="00450D9C">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 ПАСПОРТ ПРОГРАМИ</w:t>
      </w:r>
    </w:p>
    <w:p w14:paraId="31C11485" w14:textId="77777777" w:rsidR="00365C80" w:rsidRDefault="00365C80">
      <w:pPr>
        <w:ind w:firstLine="0"/>
        <w:rPr>
          <w:rFonts w:ascii="Times New Roman" w:eastAsia="Times New Roman" w:hAnsi="Times New Roman" w:cs="Times New Roman"/>
          <w:sz w:val="28"/>
          <w:szCs w:val="28"/>
        </w:rPr>
      </w:pPr>
    </w:p>
    <w:tbl>
      <w:tblPr>
        <w:tblStyle w:val="ab"/>
        <w:tblW w:w="9585" w:type="dxa"/>
        <w:tblInd w:w="-113" w:type="dxa"/>
        <w:tblLayout w:type="fixed"/>
        <w:tblLook w:val="0400" w:firstRow="0" w:lastRow="0" w:firstColumn="0" w:lastColumn="0" w:noHBand="0" w:noVBand="1"/>
      </w:tblPr>
      <w:tblGrid>
        <w:gridCol w:w="720"/>
        <w:gridCol w:w="4020"/>
        <w:gridCol w:w="4845"/>
      </w:tblGrid>
      <w:tr w:rsidR="00365C80" w14:paraId="604B1CCE" w14:textId="77777777">
        <w:tc>
          <w:tcPr>
            <w:tcW w:w="720" w:type="dxa"/>
            <w:tcBorders>
              <w:top w:val="single" w:sz="4" w:space="0" w:color="000000"/>
              <w:left w:val="single" w:sz="4" w:space="0" w:color="000000"/>
              <w:bottom w:val="single" w:sz="4" w:space="0" w:color="000000"/>
            </w:tcBorders>
          </w:tcPr>
          <w:p w14:paraId="573D01F7" w14:textId="77777777" w:rsidR="00365C80" w:rsidRDefault="00450D9C">
            <w:pPr>
              <w:widowControl w:val="0"/>
              <w:ind w:right="-108"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020" w:type="dxa"/>
            <w:tcBorders>
              <w:top w:val="single" w:sz="4" w:space="0" w:color="000000"/>
              <w:left w:val="single" w:sz="4" w:space="0" w:color="000000"/>
              <w:bottom w:val="single" w:sz="4" w:space="0" w:color="000000"/>
            </w:tcBorders>
          </w:tcPr>
          <w:p w14:paraId="5A813DCA" w14:textId="77777777" w:rsidR="00365C80" w:rsidRDefault="00450D9C">
            <w:pPr>
              <w:widowControl w:val="0"/>
              <w:tabs>
                <w:tab w:val="left" w:pos="-6539"/>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Ініціатор розроблення Програми</w:t>
            </w:r>
          </w:p>
        </w:tc>
        <w:tc>
          <w:tcPr>
            <w:tcW w:w="4845" w:type="dxa"/>
            <w:tcBorders>
              <w:top w:val="single" w:sz="4" w:space="0" w:color="000000"/>
              <w:left w:val="single" w:sz="4" w:space="0" w:color="000000"/>
              <w:bottom w:val="single" w:sz="4" w:space="0" w:color="000000"/>
              <w:right w:val="single" w:sz="4" w:space="0" w:color="000000"/>
            </w:tcBorders>
          </w:tcPr>
          <w:p w14:paraId="2B2C5F27" w14:textId="77777777" w:rsidR="00365C80" w:rsidRDefault="00450D9C">
            <w:pPr>
              <w:widowControl w:val="0"/>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Управління соціального захисту населення</w:t>
            </w:r>
            <w:r>
              <w:rPr>
                <w:rFonts w:ascii="Times New Roman" w:eastAsia="Times New Roman" w:hAnsi="Times New Roman" w:cs="Times New Roman"/>
                <w:sz w:val="28"/>
                <w:szCs w:val="28"/>
              </w:rPr>
              <w:t xml:space="preserve"> Боярської міської ради</w:t>
            </w:r>
          </w:p>
        </w:tc>
      </w:tr>
      <w:tr w:rsidR="00365C80" w14:paraId="745EA724" w14:textId="77777777">
        <w:tc>
          <w:tcPr>
            <w:tcW w:w="720" w:type="dxa"/>
            <w:tcBorders>
              <w:top w:val="single" w:sz="4" w:space="0" w:color="000000"/>
              <w:left w:val="single" w:sz="4" w:space="0" w:color="000000"/>
              <w:bottom w:val="single" w:sz="4" w:space="0" w:color="000000"/>
            </w:tcBorders>
          </w:tcPr>
          <w:p w14:paraId="3C9CE92C" w14:textId="77777777" w:rsidR="00365C80" w:rsidRDefault="00450D9C">
            <w:pPr>
              <w:widowControl w:val="0"/>
              <w:ind w:right="-108"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020" w:type="dxa"/>
            <w:tcBorders>
              <w:top w:val="single" w:sz="4" w:space="0" w:color="000000"/>
              <w:left w:val="single" w:sz="4" w:space="0" w:color="000000"/>
              <w:bottom w:val="single" w:sz="4" w:space="0" w:color="000000"/>
            </w:tcBorders>
          </w:tcPr>
          <w:p w14:paraId="6AAA0AC2" w14:textId="77777777" w:rsidR="00365C80" w:rsidRDefault="00450D9C">
            <w:pPr>
              <w:widowControl w:val="0"/>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Розробник Програми</w:t>
            </w:r>
          </w:p>
        </w:tc>
        <w:tc>
          <w:tcPr>
            <w:tcW w:w="4845" w:type="dxa"/>
            <w:tcBorders>
              <w:top w:val="single" w:sz="4" w:space="0" w:color="000000"/>
              <w:left w:val="single" w:sz="4" w:space="0" w:color="000000"/>
              <w:bottom w:val="single" w:sz="4" w:space="0" w:color="000000"/>
              <w:right w:val="single" w:sz="4" w:space="0" w:color="000000"/>
            </w:tcBorders>
          </w:tcPr>
          <w:p w14:paraId="186BA326" w14:textId="77777777" w:rsidR="00365C80" w:rsidRDefault="00450D9C">
            <w:pPr>
              <w:widowControl w:val="0"/>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Управління соціального захисту  населення Боярської міської ради</w:t>
            </w:r>
          </w:p>
        </w:tc>
      </w:tr>
      <w:tr w:rsidR="00365C80" w14:paraId="4ED623BF" w14:textId="77777777">
        <w:tc>
          <w:tcPr>
            <w:tcW w:w="720" w:type="dxa"/>
            <w:tcBorders>
              <w:top w:val="single" w:sz="4" w:space="0" w:color="000000"/>
              <w:left w:val="single" w:sz="4" w:space="0" w:color="000000"/>
              <w:bottom w:val="single" w:sz="4" w:space="0" w:color="000000"/>
            </w:tcBorders>
          </w:tcPr>
          <w:p w14:paraId="6E3F1513" w14:textId="77777777" w:rsidR="00365C80" w:rsidRDefault="00450D9C">
            <w:pPr>
              <w:widowControl w:val="0"/>
              <w:ind w:right="-108"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020" w:type="dxa"/>
            <w:tcBorders>
              <w:top w:val="single" w:sz="4" w:space="0" w:color="000000"/>
              <w:left w:val="single" w:sz="4" w:space="0" w:color="000000"/>
              <w:bottom w:val="single" w:sz="4" w:space="0" w:color="000000"/>
            </w:tcBorders>
          </w:tcPr>
          <w:p w14:paraId="051863A1" w14:textId="77777777" w:rsidR="00365C80" w:rsidRDefault="00450D9C">
            <w:pPr>
              <w:widowControl w:val="0"/>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Відповідальний виконавець Програми</w:t>
            </w:r>
          </w:p>
        </w:tc>
        <w:tc>
          <w:tcPr>
            <w:tcW w:w="4845" w:type="dxa"/>
            <w:tcBorders>
              <w:top w:val="single" w:sz="4" w:space="0" w:color="000000"/>
              <w:left w:val="single" w:sz="4" w:space="0" w:color="000000"/>
              <w:bottom w:val="single" w:sz="4" w:space="0" w:color="000000"/>
              <w:right w:val="single" w:sz="4" w:space="0" w:color="000000"/>
            </w:tcBorders>
          </w:tcPr>
          <w:p w14:paraId="13B2D65B" w14:textId="77777777" w:rsidR="00365C80" w:rsidRDefault="00450D9C">
            <w:pPr>
              <w:widowControl w:val="0"/>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Управління соціального захисту населення Боярської міської ради</w:t>
            </w:r>
          </w:p>
        </w:tc>
      </w:tr>
      <w:tr w:rsidR="00365C80" w14:paraId="37D6A1D8" w14:textId="77777777">
        <w:tc>
          <w:tcPr>
            <w:tcW w:w="720" w:type="dxa"/>
            <w:tcBorders>
              <w:top w:val="single" w:sz="4" w:space="0" w:color="000000"/>
              <w:left w:val="single" w:sz="4" w:space="0" w:color="000000"/>
              <w:bottom w:val="single" w:sz="4" w:space="0" w:color="000000"/>
            </w:tcBorders>
          </w:tcPr>
          <w:p w14:paraId="08262331" w14:textId="77777777" w:rsidR="00365C80" w:rsidRDefault="00450D9C">
            <w:pPr>
              <w:widowControl w:val="0"/>
              <w:ind w:right="-108"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020" w:type="dxa"/>
            <w:tcBorders>
              <w:top w:val="single" w:sz="4" w:space="0" w:color="000000"/>
              <w:left w:val="single" w:sz="4" w:space="0" w:color="000000"/>
              <w:bottom w:val="single" w:sz="4" w:space="0" w:color="000000"/>
            </w:tcBorders>
          </w:tcPr>
          <w:p w14:paraId="3A20C93F" w14:textId="77777777" w:rsidR="00365C80" w:rsidRDefault="00450D9C">
            <w:pPr>
              <w:widowControl w:val="0"/>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Учасники Програми</w:t>
            </w:r>
          </w:p>
        </w:tc>
        <w:tc>
          <w:tcPr>
            <w:tcW w:w="4845" w:type="dxa"/>
            <w:tcBorders>
              <w:top w:val="single" w:sz="4" w:space="0" w:color="000000"/>
              <w:left w:val="single" w:sz="4" w:space="0" w:color="000000"/>
              <w:bottom w:val="single" w:sz="4" w:space="0" w:color="000000"/>
              <w:right w:val="single" w:sz="4" w:space="0" w:color="000000"/>
            </w:tcBorders>
          </w:tcPr>
          <w:p w14:paraId="16D54371" w14:textId="77777777" w:rsidR="00365C80" w:rsidRDefault="00450D9C">
            <w:pPr>
              <w:widowControl w:val="0"/>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Управління </w:t>
            </w:r>
            <w:r>
              <w:rPr>
                <w:rFonts w:ascii="Times New Roman" w:eastAsia="Times New Roman" w:hAnsi="Times New Roman" w:cs="Times New Roman"/>
                <w:sz w:val="28"/>
                <w:szCs w:val="28"/>
              </w:rPr>
              <w:t>соціального захисту населення Боярської міської ради,</w:t>
            </w:r>
          </w:p>
          <w:p w14:paraId="0E88F974" w14:textId="77777777" w:rsidR="00365C80" w:rsidRDefault="00450D9C">
            <w:pPr>
              <w:spacing w:before="120"/>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Філія «Приміська пасажирська компанія» АТ «Укрзалізниця»</w:t>
            </w:r>
          </w:p>
        </w:tc>
      </w:tr>
      <w:tr w:rsidR="00365C80" w14:paraId="01C5D815" w14:textId="77777777">
        <w:tc>
          <w:tcPr>
            <w:tcW w:w="720" w:type="dxa"/>
            <w:tcBorders>
              <w:top w:val="single" w:sz="4" w:space="0" w:color="000000"/>
              <w:left w:val="single" w:sz="4" w:space="0" w:color="000000"/>
              <w:bottom w:val="single" w:sz="4" w:space="0" w:color="000000"/>
            </w:tcBorders>
          </w:tcPr>
          <w:p w14:paraId="400BB8FB" w14:textId="77777777" w:rsidR="00365C80" w:rsidRDefault="00450D9C">
            <w:pPr>
              <w:widowControl w:val="0"/>
              <w:ind w:right="-108"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020" w:type="dxa"/>
            <w:tcBorders>
              <w:top w:val="single" w:sz="4" w:space="0" w:color="000000"/>
              <w:left w:val="single" w:sz="4" w:space="0" w:color="000000"/>
              <w:bottom w:val="single" w:sz="4" w:space="0" w:color="000000"/>
            </w:tcBorders>
          </w:tcPr>
          <w:p w14:paraId="1CC44309" w14:textId="77777777" w:rsidR="00365C80" w:rsidRDefault="00450D9C">
            <w:pPr>
              <w:widowControl w:val="0"/>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Термін реалізації Програми</w:t>
            </w:r>
          </w:p>
        </w:tc>
        <w:tc>
          <w:tcPr>
            <w:tcW w:w="4845" w:type="dxa"/>
            <w:tcBorders>
              <w:top w:val="single" w:sz="4" w:space="0" w:color="000000"/>
              <w:left w:val="single" w:sz="4" w:space="0" w:color="000000"/>
              <w:bottom w:val="single" w:sz="4" w:space="0" w:color="000000"/>
              <w:right w:val="single" w:sz="4" w:space="0" w:color="000000"/>
            </w:tcBorders>
          </w:tcPr>
          <w:p w14:paraId="304C7F8C" w14:textId="77777777" w:rsidR="00365C80" w:rsidRDefault="00450D9C">
            <w:pPr>
              <w:widowControl w:val="0"/>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2025 рік</w:t>
            </w:r>
          </w:p>
        </w:tc>
      </w:tr>
      <w:tr w:rsidR="00365C80" w14:paraId="67CBFF6A" w14:textId="77777777">
        <w:trPr>
          <w:trHeight w:val="367"/>
        </w:trPr>
        <w:tc>
          <w:tcPr>
            <w:tcW w:w="720" w:type="dxa"/>
            <w:tcBorders>
              <w:top w:val="single" w:sz="4" w:space="0" w:color="000000"/>
              <w:left w:val="single" w:sz="4" w:space="0" w:color="000000"/>
              <w:bottom w:val="single" w:sz="4" w:space="0" w:color="000000"/>
            </w:tcBorders>
          </w:tcPr>
          <w:p w14:paraId="1DFF5647" w14:textId="77777777" w:rsidR="00365C80" w:rsidRDefault="00450D9C">
            <w:pPr>
              <w:widowControl w:val="0"/>
              <w:ind w:right="-108"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020" w:type="dxa"/>
            <w:tcBorders>
              <w:top w:val="single" w:sz="4" w:space="0" w:color="000000"/>
              <w:left w:val="single" w:sz="4" w:space="0" w:color="000000"/>
              <w:bottom w:val="single" w:sz="4" w:space="0" w:color="000000"/>
            </w:tcBorders>
          </w:tcPr>
          <w:p w14:paraId="679DA18F" w14:textId="77777777" w:rsidR="00365C80" w:rsidRDefault="00450D9C">
            <w:pPr>
              <w:widowControl w:val="0"/>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Загальний обсяг фінансових ресурсів, необхідних для реалізації Програми, всього</w:t>
            </w:r>
          </w:p>
        </w:tc>
        <w:tc>
          <w:tcPr>
            <w:tcW w:w="4845" w:type="dxa"/>
            <w:tcBorders>
              <w:top w:val="single" w:sz="4" w:space="0" w:color="000000"/>
              <w:left w:val="single" w:sz="4" w:space="0" w:color="000000"/>
              <w:bottom w:val="single" w:sz="4" w:space="0" w:color="000000"/>
              <w:right w:val="single" w:sz="4" w:space="0" w:color="000000"/>
            </w:tcBorders>
            <w:vAlign w:val="center"/>
          </w:tcPr>
          <w:p w14:paraId="254BCB89" w14:textId="77777777" w:rsidR="00365C80" w:rsidRDefault="00450D9C">
            <w:pPr>
              <w:widowControl w:val="0"/>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2 000 000,00 грн.</w:t>
            </w:r>
          </w:p>
        </w:tc>
      </w:tr>
      <w:tr w:rsidR="00365C80" w14:paraId="5228F4D2" w14:textId="77777777">
        <w:trPr>
          <w:trHeight w:val="303"/>
        </w:trPr>
        <w:tc>
          <w:tcPr>
            <w:tcW w:w="4740" w:type="dxa"/>
            <w:gridSpan w:val="2"/>
            <w:tcBorders>
              <w:top w:val="single" w:sz="4" w:space="0" w:color="000000"/>
              <w:left w:val="single" w:sz="4" w:space="0" w:color="000000"/>
              <w:bottom w:val="single" w:sz="4" w:space="0" w:color="000000"/>
            </w:tcBorders>
          </w:tcPr>
          <w:p w14:paraId="18126BA3" w14:textId="77777777" w:rsidR="00365C80" w:rsidRDefault="00450D9C">
            <w:pPr>
              <w:widowControl w:val="0"/>
              <w:ind w:firstLine="67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Pr>
                <w:rFonts w:ascii="Times New Roman" w:eastAsia="Times New Roman" w:hAnsi="Times New Roman" w:cs="Times New Roman"/>
                <w:sz w:val="28"/>
                <w:szCs w:val="28"/>
              </w:rPr>
              <w:t>тому числі:</w:t>
            </w:r>
          </w:p>
        </w:tc>
        <w:tc>
          <w:tcPr>
            <w:tcW w:w="4845" w:type="dxa"/>
            <w:tcBorders>
              <w:top w:val="single" w:sz="4" w:space="0" w:color="000000"/>
              <w:left w:val="single" w:sz="4" w:space="0" w:color="000000"/>
              <w:bottom w:val="single" w:sz="4" w:space="0" w:color="000000"/>
              <w:right w:val="single" w:sz="4" w:space="0" w:color="000000"/>
            </w:tcBorders>
          </w:tcPr>
          <w:p w14:paraId="15B815CC" w14:textId="77777777" w:rsidR="00365C80" w:rsidRDefault="00365C80">
            <w:pPr>
              <w:widowControl w:val="0"/>
              <w:ind w:firstLine="0"/>
              <w:jc w:val="center"/>
              <w:rPr>
                <w:rFonts w:ascii="Times New Roman" w:eastAsia="Times New Roman" w:hAnsi="Times New Roman" w:cs="Times New Roman"/>
                <w:sz w:val="28"/>
                <w:szCs w:val="28"/>
              </w:rPr>
            </w:pPr>
          </w:p>
        </w:tc>
      </w:tr>
      <w:tr w:rsidR="00365C80" w14:paraId="419EC145" w14:textId="77777777">
        <w:tc>
          <w:tcPr>
            <w:tcW w:w="720" w:type="dxa"/>
            <w:tcBorders>
              <w:top w:val="single" w:sz="4" w:space="0" w:color="000000"/>
              <w:left w:val="single" w:sz="4" w:space="0" w:color="000000"/>
              <w:bottom w:val="single" w:sz="4" w:space="0" w:color="000000"/>
            </w:tcBorders>
          </w:tcPr>
          <w:p w14:paraId="08450199" w14:textId="77777777" w:rsidR="00365C80" w:rsidRDefault="00450D9C">
            <w:pPr>
              <w:widowControl w:val="0"/>
              <w:ind w:left="-108" w:right="-108"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c>
          <w:tcPr>
            <w:tcW w:w="4020" w:type="dxa"/>
            <w:tcBorders>
              <w:top w:val="single" w:sz="4" w:space="0" w:color="000000"/>
              <w:left w:val="single" w:sz="4" w:space="0" w:color="000000"/>
              <w:bottom w:val="single" w:sz="4" w:space="0" w:color="000000"/>
            </w:tcBorders>
          </w:tcPr>
          <w:p w14:paraId="5A5AEDDF" w14:textId="77777777" w:rsidR="00365C80" w:rsidRDefault="00450D9C">
            <w:pPr>
              <w:widowControl w:val="0"/>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коштів бюджету Боярської міської територіальної громади</w:t>
            </w:r>
          </w:p>
        </w:tc>
        <w:tc>
          <w:tcPr>
            <w:tcW w:w="4845" w:type="dxa"/>
            <w:tcBorders>
              <w:top w:val="single" w:sz="4" w:space="0" w:color="000000"/>
              <w:left w:val="single" w:sz="4" w:space="0" w:color="000000"/>
              <w:bottom w:val="single" w:sz="4" w:space="0" w:color="000000"/>
              <w:right w:val="single" w:sz="4" w:space="0" w:color="000000"/>
            </w:tcBorders>
            <w:vAlign w:val="center"/>
          </w:tcPr>
          <w:p w14:paraId="6D64730E" w14:textId="77777777" w:rsidR="00365C80" w:rsidRDefault="00450D9C">
            <w:pPr>
              <w:widowControl w:val="0"/>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2 000 000,00 грн.</w:t>
            </w:r>
          </w:p>
        </w:tc>
      </w:tr>
      <w:tr w:rsidR="00365C80" w14:paraId="08B74D8F" w14:textId="77777777">
        <w:tc>
          <w:tcPr>
            <w:tcW w:w="720" w:type="dxa"/>
            <w:tcBorders>
              <w:top w:val="single" w:sz="4" w:space="0" w:color="000000"/>
              <w:left w:val="single" w:sz="4" w:space="0" w:color="000000"/>
              <w:bottom w:val="single" w:sz="4" w:space="0" w:color="000000"/>
            </w:tcBorders>
          </w:tcPr>
          <w:p w14:paraId="02693E2D" w14:textId="77777777" w:rsidR="00365C80" w:rsidRDefault="00450D9C">
            <w:pPr>
              <w:widowControl w:val="0"/>
              <w:ind w:left="-108" w:right="-108"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4020" w:type="dxa"/>
            <w:tcBorders>
              <w:top w:val="single" w:sz="4" w:space="0" w:color="000000"/>
              <w:left w:val="single" w:sz="4" w:space="0" w:color="000000"/>
              <w:bottom w:val="single" w:sz="4" w:space="0" w:color="000000"/>
            </w:tcBorders>
          </w:tcPr>
          <w:p w14:paraId="1A82EA1D" w14:textId="77777777" w:rsidR="00365C80" w:rsidRDefault="00450D9C">
            <w:pPr>
              <w:widowControl w:val="0"/>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коштів інших джерел</w:t>
            </w:r>
          </w:p>
        </w:tc>
        <w:tc>
          <w:tcPr>
            <w:tcW w:w="4845" w:type="dxa"/>
            <w:tcBorders>
              <w:top w:val="single" w:sz="4" w:space="0" w:color="000000"/>
              <w:left w:val="single" w:sz="4" w:space="0" w:color="000000"/>
              <w:bottom w:val="single" w:sz="4" w:space="0" w:color="000000"/>
              <w:right w:val="single" w:sz="4" w:space="0" w:color="000000"/>
            </w:tcBorders>
          </w:tcPr>
          <w:p w14:paraId="2B5C22FF" w14:textId="77777777" w:rsidR="00365C80" w:rsidRDefault="00450D9C">
            <w:pPr>
              <w:widowControl w:val="0"/>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14:paraId="7B270DE9" w14:textId="77777777" w:rsidR="00365C80" w:rsidRDefault="00365C80">
      <w:pPr>
        <w:pBdr>
          <w:top w:val="nil"/>
          <w:left w:val="nil"/>
          <w:bottom w:val="nil"/>
          <w:right w:val="nil"/>
          <w:between w:val="nil"/>
        </w:pBdr>
        <w:ind w:left="-1" w:firstLine="0"/>
        <w:rPr>
          <w:rFonts w:ascii="Times New Roman" w:eastAsia="Times New Roman" w:hAnsi="Times New Roman" w:cs="Times New Roman"/>
          <w:b/>
          <w:sz w:val="27"/>
          <w:szCs w:val="27"/>
        </w:rPr>
      </w:pPr>
    </w:p>
    <w:p w14:paraId="244D8EDE" w14:textId="77777777" w:rsidR="00365C80" w:rsidRDefault="00365C80">
      <w:pPr>
        <w:pBdr>
          <w:top w:val="nil"/>
          <w:left w:val="nil"/>
          <w:bottom w:val="nil"/>
          <w:right w:val="nil"/>
          <w:between w:val="nil"/>
        </w:pBdr>
        <w:ind w:left="-1" w:firstLine="0"/>
        <w:rPr>
          <w:rFonts w:ascii="Times New Roman" w:eastAsia="Times New Roman" w:hAnsi="Times New Roman" w:cs="Times New Roman"/>
          <w:b/>
          <w:sz w:val="27"/>
          <w:szCs w:val="27"/>
        </w:rPr>
      </w:pPr>
    </w:p>
    <w:p w14:paraId="4E6EB1CA" w14:textId="77777777" w:rsidR="00365C80" w:rsidRDefault="00450D9C">
      <w:pPr>
        <w:pBdr>
          <w:top w:val="nil"/>
          <w:left w:val="nil"/>
          <w:bottom w:val="nil"/>
          <w:right w:val="nil"/>
          <w:between w:val="nil"/>
        </w:pBdr>
        <w:ind w:left="1" w:right="-142"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II. ЗАГАЛЬНА ХАРАКТЕРИСТИКА ПРОГРАМИ</w:t>
      </w:r>
    </w:p>
    <w:p w14:paraId="07A775BE" w14:textId="77777777" w:rsidR="00365C80" w:rsidRDefault="00450D9C">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з Законом України “Про залізничний транспорт” пільгові перевезення пасажирів, які </w:t>
      </w:r>
      <w:r>
        <w:rPr>
          <w:rFonts w:ascii="Times New Roman" w:eastAsia="Times New Roman" w:hAnsi="Times New Roman" w:cs="Times New Roman"/>
          <w:sz w:val="28"/>
          <w:szCs w:val="28"/>
        </w:rPr>
        <w:t>відповідно до законодавства користуються такими правами, забезпечують перевізники, які здійснюють перевезення пасажирів на залізничному транспорті приміського сполучення.</w:t>
      </w:r>
    </w:p>
    <w:p w14:paraId="3E5CA7F4" w14:textId="77777777" w:rsidR="00365C80" w:rsidRDefault="00450D9C">
      <w:pPr>
        <w:pBdr>
          <w:top w:val="nil"/>
          <w:left w:val="nil"/>
          <w:bottom w:val="nil"/>
          <w:right w:val="nil"/>
          <w:between w:val="nil"/>
        </w:pBdr>
        <w:ind w:left="1"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Статтею 91 Бюджетного кодексу України передбачено, що до видатків місцевих бюджетів, </w:t>
      </w:r>
      <w:r>
        <w:rPr>
          <w:rFonts w:ascii="Times New Roman" w:eastAsia="Times New Roman" w:hAnsi="Times New Roman" w:cs="Times New Roman"/>
          <w:sz w:val="28"/>
          <w:szCs w:val="28"/>
        </w:rPr>
        <w:t xml:space="preserve">що можуть здійснюватися з усіх місцевих бюджетів, належать видатки  на місцеві програми соціального захисту окремих категорій населення та компенсаційні виплати за пільговий проїзд окремих категорій громадян. </w:t>
      </w:r>
    </w:p>
    <w:p w14:paraId="03A422BF" w14:textId="77777777" w:rsidR="00365C80" w:rsidRDefault="00450D9C">
      <w:pPr>
        <w:pBdr>
          <w:top w:val="nil"/>
          <w:left w:val="nil"/>
          <w:bottom w:val="nil"/>
          <w:right w:val="nil"/>
          <w:between w:val="nil"/>
        </w:pBdr>
        <w:ind w:left="1"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Дана Програма розроблена для забезпечення безо</w:t>
      </w:r>
      <w:r>
        <w:rPr>
          <w:rFonts w:ascii="Times New Roman" w:eastAsia="Times New Roman" w:hAnsi="Times New Roman" w:cs="Times New Roman"/>
          <w:sz w:val="28"/>
          <w:szCs w:val="28"/>
        </w:rPr>
        <w:t>платного проїзду пільгових категорій мешканців Боярської територіальної громади у зв’язку з відсутністю відшкодування компенсаційних виплат за пасажирські перевезення з Державного бюджету з 2016 року.</w:t>
      </w:r>
    </w:p>
    <w:p w14:paraId="4AD5AA77" w14:textId="77777777" w:rsidR="00365C80" w:rsidRDefault="00450D9C">
      <w:pPr>
        <w:pBdr>
          <w:top w:val="nil"/>
          <w:left w:val="nil"/>
          <w:bottom w:val="nil"/>
          <w:right w:val="nil"/>
          <w:between w:val="nil"/>
        </w:pBdr>
        <w:ind w:left="1"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Перелік окремих категорій пасажирів,  які враховуються </w:t>
      </w:r>
      <w:r>
        <w:rPr>
          <w:rFonts w:ascii="Times New Roman" w:eastAsia="Times New Roman" w:hAnsi="Times New Roman" w:cs="Times New Roman"/>
          <w:sz w:val="28"/>
          <w:szCs w:val="28"/>
        </w:rPr>
        <w:t>при проведенні розрахунків компенсаційних виплат за рахунок коштів місцевого бюджету, визначається у відповідності до замовлення на види та обсяги пільгових перевезень та порядку компенсації збитків перевізника від пільгових перевезень згідно з положеннями</w:t>
      </w:r>
      <w:r>
        <w:rPr>
          <w:rFonts w:ascii="Times New Roman" w:eastAsia="Times New Roman" w:hAnsi="Times New Roman" w:cs="Times New Roman"/>
          <w:sz w:val="28"/>
          <w:szCs w:val="28"/>
        </w:rPr>
        <w:t xml:space="preserve"> статті 9 Закону України «Про залізничний транспорт», а саме додатком «Перелік окремих категорій пасажирів, які мають право на пільговий проїзд залізничним транспортом приміського сполучення відповідно до чинного законодавства».</w:t>
      </w:r>
    </w:p>
    <w:p w14:paraId="01F97019" w14:textId="77777777" w:rsidR="00365C80" w:rsidRDefault="00365C80">
      <w:pPr>
        <w:pBdr>
          <w:top w:val="nil"/>
          <w:left w:val="nil"/>
          <w:bottom w:val="nil"/>
          <w:right w:val="nil"/>
          <w:between w:val="nil"/>
        </w:pBdr>
        <w:ind w:left="1" w:hanging="3"/>
        <w:jc w:val="both"/>
        <w:rPr>
          <w:rFonts w:ascii="Times New Roman" w:eastAsia="Times New Roman" w:hAnsi="Times New Roman" w:cs="Times New Roman"/>
          <w:sz w:val="28"/>
          <w:szCs w:val="28"/>
        </w:rPr>
      </w:pPr>
    </w:p>
    <w:p w14:paraId="594E32E4" w14:textId="77777777" w:rsidR="00365C80" w:rsidRDefault="00450D9C">
      <w:pPr>
        <w:pStyle w:val="1"/>
        <w:keepLines/>
        <w:ind w:right="-1" w:firstLine="0"/>
        <w:rPr>
          <w:sz w:val="28"/>
          <w:szCs w:val="28"/>
        </w:rPr>
      </w:pPr>
      <w:bookmarkStart w:id="1" w:name="_heading=h.xfa9xgk9172" w:colFirst="0" w:colLast="0"/>
      <w:bookmarkEnd w:id="1"/>
      <w:r>
        <w:rPr>
          <w:sz w:val="28"/>
          <w:szCs w:val="28"/>
        </w:rPr>
        <w:lastRenderedPageBreak/>
        <w:t>ІІІ. ВИЗНАЧЕННЯ МЕТИ ПРОГР</w:t>
      </w:r>
      <w:r>
        <w:rPr>
          <w:sz w:val="28"/>
          <w:szCs w:val="28"/>
        </w:rPr>
        <w:t>АМИ</w:t>
      </w:r>
    </w:p>
    <w:p w14:paraId="28033D6F" w14:textId="77777777" w:rsidR="00365C80" w:rsidRDefault="00450D9C">
      <w:pPr>
        <w:pBdr>
          <w:top w:val="nil"/>
          <w:left w:val="nil"/>
          <w:bottom w:val="nil"/>
          <w:right w:val="nil"/>
          <w:between w:val="nil"/>
        </w:pBdr>
        <w:ind w:left="1"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Метою Програми є забезпечення реалізації прав окремих категорій громадян на пільговий проїзд на залізничному транспорті приміського сполучення та відшкодування компенсації філії «Приміська пасажирська компанія» АТ «Укрзалізниця» за перевезення окремих </w:t>
      </w:r>
      <w:r>
        <w:rPr>
          <w:rFonts w:ascii="Times New Roman" w:eastAsia="Times New Roman" w:hAnsi="Times New Roman" w:cs="Times New Roman"/>
          <w:sz w:val="28"/>
          <w:szCs w:val="28"/>
        </w:rPr>
        <w:t>категорій громадян, за рахунок коштів місцевого бюджету.</w:t>
      </w:r>
    </w:p>
    <w:p w14:paraId="1F588552" w14:textId="77777777" w:rsidR="00365C80" w:rsidRDefault="00365C80">
      <w:pPr>
        <w:pBdr>
          <w:top w:val="nil"/>
          <w:left w:val="nil"/>
          <w:bottom w:val="nil"/>
          <w:right w:val="nil"/>
          <w:between w:val="nil"/>
        </w:pBdr>
        <w:ind w:left="1" w:firstLine="707"/>
        <w:jc w:val="both"/>
        <w:rPr>
          <w:rFonts w:ascii="Times New Roman" w:eastAsia="Times New Roman" w:hAnsi="Times New Roman" w:cs="Times New Roman"/>
          <w:sz w:val="28"/>
          <w:szCs w:val="28"/>
        </w:rPr>
      </w:pPr>
    </w:p>
    <w:p w14:paraId="21FF64E5" w14:textId="77777777" w:rsidR="00365C80" w:rsidRDefault="00450D9C">
      <w:pPr>
        <w:ind w:right="-1" w:firstLine="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ІV. НАПРЯМИ, ЗАВДАННЯ ТА ЗАХОДИ ЩОДО РЕАЛІЗАЦІЇ  ПРОГРАМИ</w:t>
      </w:r>
    </w:p>
    <w:p w14:paraId="5DCE7151" w14:textId="77777777" w:rsidR="00365C80" w:rsidRDefault="00450D9C">
      <w:pPr>
        <w:pBdr>
          <w:top w:val="nil"/>
          <w:left w:val="nil"/>
          <w:bottom w:val="nil"/>
          <w:right w:val="nil"/>
          <w:between w:val="nil"/>
        </w:pBdr>
        <w:ind w:left="1"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Компенсація виплат за пільгові перевезення залізничним транспортом окремих категорій громадян у приміському сполученні, відповідно до укладеного договору з філією «Приміська пасажирська компанія» АТ «Укрзалізниця» за перевезення окремих категорій громадян,</w:t>
      </w:r>
      <w:r>
        <w:rPr>
          <w:rFonts w:ascii="Times New Roman" w:eastAsia="Times New Roman" w:hAnsi="Times New Roman" w:cs="Times New Roman"/>
          <w:sz w:val="28"/>
          <w:szCs w:val="28"/>
        </w:rPr>
        <w:t xml:space="preserve"> за рахунок коштів місцевого бюджету у зв’язку з відсутністю фінансування з Державного бюджету. </w:t>
      </w:r>
    </w:p>
    <w:p w14:paraId="53DE1F3E" w14:textId="77777777" w:rsidR="00365C80" w:rsidRDefault="00450D9C">
      <w:pPr>
        <w:pBdr>
          <w:top w:val="nil"/>
          <w:left w:val="nil"/>
          <w:bottom w:val="nil"/>
          <w:right w:val="nil"/>
          <w:between w:val="nil"/>
        </w:pBdr>
        <w:ind w:left="1"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Зниження соціальної напруги серед населення Боярської міської територіальної громади, якому гарантовано право на пільговий проїзд в залізничному транспорті при</w:t>
      </w:r>
      <w:r>
        <w:rPr>
          <w:rFonts w:ascii="Times New Roman" w:eastAsia="Times New Roman" w:hAnsi="Times New Roman" w:cs="Times New Roman"/>
          <w:sz w:val="28"/>
          <w:szCs w:val="28"/>
        </w:rPr>
        <w:t>міського сполучення законодавчими актами України.</w:t>
      </w:r>
    </w:p>
    <w:p w14:paraId="0B61802B" w14:textId="77777777" w:rsidR="00365C80" w:rsidRDefault="00365C80">
      <w:pPr>
        <w:pBdr>
          <w:top w:val="nil"/>
          <w:left w:val="nil"/>
          <w:bottom w:val="nil"/>
          <w:right w:val="nil"/>
          <w:between w:val="nil"/>
        </w:pBdr>
        <w:ind w:left="1" w:firstLine="707"/>
        <w:jc w:val="both"/>
        <w:rPr>
          <w:rFonts w:ascii="Times New Roman" w:eastAsia="Times New Roman" w:hAnsi="Times New Roman" w:cs="Times New Roman"/>
          <w:sz w:val="28"/>
          <w:szCs w:val="28"/>
        </w:rPr>
      </w:pPr>
    </w:p>
    <w:p w14:paraId="367EA1A7" w14:textId="77777777" w:rsidR="00365C80" w:rsidRDefault="00450D9C">
      <w:pPr>
        <w:pBdr>
          <w:top w:val="nil"/>
          <w:left w:val="nil"/>
          <w:bottom w:val="nil"/>
          <w:right w:val="nil"/>
          <w:between w:val="nil"/>
        </w:pBd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 МЕХАНІЗМ РЕАЛІЗАЦІЇ ПРОГРАМИ</w:t>
      </w:r>
    </w:p>
    <w:p w14:paraId="330C47B4" w14:textId="77777777" w:rsidR="00365C80" w:rsidRDefault="00450D9C">
      <w:pPr>
        <w:ind w:left="1"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Порядок проведення розрахунку втрат доходів філією «Приміська пасажирська компанія» АТ «Укрзалізниця» за безоплатний проїзд на приміських поїздах окремих категорій громадян </w:t>
      </w:r>
      <w:r>
        <w:rPr>
          <w:rFonts w:ascii="Times New Roman" w:eastAsia="Times New Roman" w:hAnsi="Times New Roman" w:cs="Times New Roman"/>
          <w:sz w:val="28"/>
          <w:szCs w:val="28"/>
        </w:rPr>
        <w:t>визначає процедуру прийняття від суб’єктів господарювання, які здійснюють перевезення громадян, щомісячних облікових форм про недоотримані кошти за перевезення залізничним транспортом окремих категорій громадян (мешканців Боярської міської територіальної г</w:t>
      </w:r>
      <w:r>
        <w:rPr>
          <w:rFonts w:ascii="Times New Roman" w:eastAsia="Times New Roman" w:hAnsi="Times New Roman" w:cs="Times New Roman"/>
          <w:sz w:val="28"/>
          <w:szCs w:val="28"/>
        </w:rPr>
        <w:t>ромади), створених на основі відомостей продажу квитків та затверджується рішенням виконавчого комітету Боярської міської ради.</w:t>
      </w:r>
    </w:p>
    <w:p w14:paraId="79279B87" w14:textId="77777777" w:rsidR="00365C80" w:rsidRDefault="00450D9C">
      <w:pPr>
        <w:ind w:left="1"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здійснення компенсаційних виплат за пільговий проїзд окремих категорій громадян на залізничному транспорті приміського с</w:t>
      </w:r>
      <w:r>
        <w:rPr>
          <w:rFonts w:ascii="Times New Roman" w:eastAsia="Times New Roman" w:hAnsi="Times New Roman" w:cs="Times New Roman"/>
          <w:sz w:val="28"/>
          <w:szCs w:val="28"/>
        </w:rPr>
        <w:t xml:space="preserve">получення за рахунок коштів місцевого бюджету на 2025 рік (далі - Порядок) затверджується рішенням виконавчого комітету Боярської міської ради. </w:t>
      </w:r>
    </w:p>
    <w:p w14:paraId="7F8693C2" w14:textId="77777777" w:rsidR="00365C80" w:rsidRDefault="00450D9C">
      <w:pPr>
        <w:ind w:left="1"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рахунок коштів місцевого бюджету  здійснюється компенсація втрат доходу від безоплатних перевезень окремих к</w:t>
      </w:r>
      <w:r>
        <w:rPr>
          <w:rFonts w:ascii="Times New Roman" w:eastAsia="Times New Roman" w:hAnsi="Times New Roman" w:cs="Times New Roman"/>
          <w:sz w:val="28"/>
          <w:szCs w:val="28"/>
        </w:rPr>
        <w:t>атегорій громадян  на залізничному транспорті приміського сполучення.</w:t>
      </w:r>
    </w:p>
    <w:p w14:paraId="68DF7448" w14:textId="77777777" w:rsidR="00365C80" w:rsidRDefault="00450D9C">
      <w:pPr>
        <w:ind w:left="1"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компенсаційних виплат за проїзд окремих категорій громадян залізничним транспортом здійснюється відповідно до постанови Кабінету Міністрів України від 16 грудня 2009 року № 13</w:t>
      </w:r>
      <w:r>
        <w:rPr>
          <w:rFonts w:ascii="Times New Roman" w:eastAsia="Times New Roman" w:hAnsi="Times New Roman" w:cs="Times New Roman"/>
          <w:sz w:val="28"/>
          <w:szCs w:val="28"/>
        </w:rPr>
        <w:t>59 «Про затвердження Порядку розрахунку обсягів компенсаційних виплат за пільгові перевезення залізничним транспортом окремих категорій громадян».</w:t>
      </w:r>
    </w:p>
    <w:p w14:paraId="5F7CE344" w14:textId="77777777" w:rsidR="00365C80" w:rsidRDefault="00450D9C">
      <w:pPr>
        <w:ind w:left="1"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Пільги надаються мешканцям Боярської міської територіальної громади на підставі посвідчення, що підтверджує п</w:t>
      </w:r>
      <w:r>
        <w:rPr>
          <w:rFonts w:ascii="Times New Roman" w:eastAsia="Times New Roman" w:hAnsi="Times New Roman" w:cs="Times New Roman"/>
          <w:sz w:val="28"/>
          <w:szCs w:val="28"/>
        </w:rPr>
        <w:t xml:space="preserve">равовий статус окремої категорії пасажира-пільговика. </w:t>
      </w:r>
    </w:p>
    <w:p w14:paraId="5527A43C" w14:textId="77777777" w:rsidR="00365C80" w:rsidRDefault="00450D9C">
      <w:pPr>
        <w:pBdr>
          <w:top w:val="nil"/>
          <w:left w:val="nil"/>
          <w:bottom w:val="nil"/>
          <w:right w:val="nil"/>
          <w:between w:val="nil"/>
        </w:pBdr>
        <w:ind w:left="1"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Компенсація втрат доходу філієї «Приміська пасажирська компанія» АТ «Укрзалізниця» за виконання безплатних перевезень окремих категорій пасажирів здійснюється на підставі укладеного договору підприємст</w:t>
      </w:r>
      <w:r>
        <w:rPr>
          <w:rFonts w:ascii="Times New Roman" w:eastAsia="Times New Roman" w:hAnsi="Times New Roman" w:cs="Times New Roman"/>
          <w:sz w:val="28"/>
          <w:szCs w:val="28"/>
        </w:rPr>
        <w:t xml:space="preserve">вом - </w:t>
      </w:r>
      <w:r>
        <w:rPr>
          <w:rFonts w:ascii="Times New Roman" w:eastAsia="Times New Roman" w:hAnsi="Times New Roman" w:cs="Times New Roman"/>
          <w:sz w:val="28"/>
          <w:szCs w:val="28"/>
        </w:rPr>
        <w:lastRenderedPageBreak/>
        <w:t>перевізником з управлінням соціального захисту населення Боярської міської ради.</w:t>
      </w:r>
    </w:p>
    <w:p w14:paraId="6CD4674A" w14:textId="77777777" w:rsidR="00365C80" w:rsidRDefault="00450D9C">
      <w:pPr>
        <w:pBdr>
          <w:top w:val="nil"/>
          <w:left w:val="nil"/>
          <w:bottom w:val="nil"/>
          <w:right w:val="nil"/>
          <w:between w:val="nil"/>
        </w:pBdr>
        <w:ind w:left="1"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отримання компенсації втрат доходу філія «Приміська пасажирська компанія» АТ «Укрзалізниця» від безоплатного перевезення окремих категорій пасажирів необхідно щоміся</w:t>
      </w:r>
      <w:r>
        <w:rPr>
          <w:rFonts w:ascii="Times New Roman" w:eastAsia="Times New Roman" w:hAnsi="Times New Roman" w:cs="Times New Roman"/>
          <w:sz w:val="28"/>
          <w:szCs w:val="28"/>
        </w:rPr>
        <w:t>ця до 10 числа місяця, наступного за звітним, надавати до управління соціального захисту населення Боярської міської ради звіт про втрати доходу від безоплатних перевезень окремих категорій пасажирів згідно додатку до Порядку затвердженого рішенням виконав</w:t>
      </w:r>
      <w:r>
        <w:rPr>
          <w:rFonts w:ascii="Times New Roman" w:eastAsia="Times New Roman" w:hAnsi="Times New Roman" w:cs="Times New Roman"/>
          <w:sz w:val="28"/>
          <w:szCs w:val="28"/>
        </w:rPr>
        <w:t>чого комітету Боярської міської ради.</w:t>
      </w:r>
    </w:p>
    <w:p w14:paraId="2B8B6564" w14:textId="77777777" w:rsidR="00365C80" w:rsidRDefault="00450D9C">
      <w:pPr>
        <w:pBdr>
          <w:top w:val="nil"/>
          <w:left w:val="nil"/>
          <w:bottom w:val="nil"/>
          <w:right w:val="nil"/>
          <w:between w:val="nil"/>
        </w:pBdr>
        <w:ind w:left="1"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Відшкодування компенсаційних виплат за пільговий проїзд окремих категорій громадян здійснюється головним розпорядником місцевого бюджету згідно з розрахунками, поданими підприємством-перевізником у межах бюджетних приз</w:t>
      </w:r>
      <w:r>
        <w:rPr>
          <w:rFonts w:ascii="Times New Roman" w:eastAsia="Times New Roman" w:hAnsi="Times New Roman" w:cs="Times New Roman"/>
          <w:sz w:val="28"/>
          <w:szCs w:val="28"/>
        </w:rPr>
        <w:t xml:space="preserve">начень на відповідний рік. </w:t>
      </w:r>
    </w:p>
    <w:p w14:paraId="1DBD6933" w14:textId="77777777" w:rsidR="00365C80" w:rsidRDefault="00450D9C">
      <w:pPr>
        <w:pBdr>
          <w:top w:val="nil"/>
          <w:left w:val="nil"/>
          <w:bottom w:val="nil"/>
          <w:right w:val="nil"/>
          <w:between w:val="nil"/>
        </w:pBdr>
        <w:ind w:left="1"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Звіти про втрати доходу від безоплатних перевезень окремих категорій пасажирів підписуються та скріплюються печаткою суб’єктом господарювання та подаються до управління соціального захисту населення Боярської міської ради. </w:t>
      </w:r>
    </w:p>
    <w:p w14:paraId="06798207" w14:textId="77777777" w:rsidR="00365C80" w:rsidRDefault="00365C80">
      <w:pPr>
        <w:pBdr>
          <w:top w:val="nil"/>
          <w:left w:val="nil"/>
          <w:bottom w:val="nil"/>
          <w:right w:val="nil"/>
          <w:between w:val="nil"/>
        </w:pBdr>
        <w:ind w:left="1" w:hanging="3"/>
        <w:jc w:val="center"/>
        <w:rPr>
          <w:rFonts w:ascii="Times New Roman" w:eastAsia="Times New Roman" w:hAnsi="Times New Roman" w:cs="Times New Roman"/>
          <w:sz w:val="28"/>
          <w:szCs w:val="28"/>
        </w:rPr>
      </w:pPr>
    </w:p>
    <w:p w14:paraId="7E7DF85E" w14:textId="77777777" w:rsidR="00365C80" w:rsidRDefault="00450D9C">
      <w:pPr>
        <w:ind w:right="-1" w:firstLine="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VІ.</w:t>
      </w:r>
      <w:r>
        <w:rPr>
          <w:rFonts w:ascii="Times New Roman" w:eastAsia="Times New Roman" w:hAnsi="Times New Roman" w:cs="Times New Roman"/>
          <w:b/>
          <w:sz w:val="28"/>
          <w:szCs w:val="28"/>
        </w:rPr>
        <w:t xml:space="preserve"> ФІНАНСОВЕ ЗАБЕЗПЕЧЕННЯ</w:t>
      </w:r>
    </w:p>
    <w:p w14:paraId="41AE2655" w14:textId="77777777" w:rsidR="00365C80" w:rsidRDefault="00450D9C">
      <w:pPr>
        <w:pBdr>
          <w:top w:val="nil"/>
          <w:left w:val="nil"/>
          <w:bottom w:val="nil"/>
          <w:right w:val="nil"/>
          <w:between w:val="nil"/>
        </w:pBdr>
        <w:ind w:left="1"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Фінансове забезпечення Програми здійснюється за рахунок коштів місцевого бюджету в межах видатків, затверджених на 2025 рік за відповідним напрямом, виходячи з фінансових можливостей місцевого бюджету.</w:t>
      </w:r>
    </w:p>
    <w:p w14:paraId="51017234" w14:textId="77777777" w:rsidR="00365C80" w:rsidRDefault="00450D9C">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Виходячи з фінансових можливос</w:t>
      </w:r>
      <w:r>
        <w:rPr>
          <w:rFonts w:ascii="Times New Roman" w:eastAsia="Times New Roman" w:hAnsi="Times New Roman" w:cs="Times New Roman"/>
          <w:sz w:val="28"/>
          <w:szCs w:val="28"/>
        </w:rPr>
        <w:t>тей місцевого бюджету Боярської міської ради, для забезпечення реалізації Програми необхідно виділення коштів  в розмірі 2 000 000 (два мільйони) гривень 00 копійок.</w:t>
      </w:r>
    </w:p>
    <w:p w14:paraId="3F87213D" w14:textId="77777777" w:rsidR="00365C80" w:rsidRDefault="00365C80">
      <w:pPr>
        <w:pBdr>
          <w:top w:val="nil"/>
          <w:left w:val="nil"/>
          <w:bottom w:val="nil"/>
          <w:right w:val="nil"/>
          <w:between w:val="nil"/>
        </w:pBdr>
        <w:shd w:val="clear" w:color="auto" w:fill="FFFFFF"/>
        <w:ind w:left="1" w:hanging="3"/>
        <w:jc w:val="center"/>
        <w:rPr>
          <w:rFonts w:ascii="Times New Roman" w:eastAsia="Times New Roman" w:hAnsi="Times New Roman" w:cs="Times New Roman"/>
          <w:b/>
          <w:sz w:val="28"/>
          <w:szCs w:val="28"/>
        </w:rPr>
      </w:pPr>
    </w:p>
    <w:p w14:paraId="3E12EDAA" w14:textId="77777777" w:rsidR="00365C80" w:rsidRDefault="00450D9C">
      <w:pPr>
        <w:ind w:right="-1" w:firstLine="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VІІ. КООРДИНАЦІЯ ТА КОНТРОЛЬ ЗА ХОДОМ ВИКОНАННЯ  ПРОГРАМИ</w:t>
      </w:r>
    </w:p>
    <w:p w14:paraId="773457B0" w14:textId="77777777" w:rsidR="00365C80" w:rsidRDefault="00450D9C">
      <w:pPr>
        <w:pBdr>
          <w:top w:val="nil"/>
          <w:left w:val="nil"/>
          <w:bottom w:val="nil"/>
          <w:right w:val="nil"/>
          <w:between w:val="nil"/>
        </w:pBdr>
        <w:ind w:left="1"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Координацію та контроль за </w:t>
      </w:r>
      <w:r>
        <w:rPr>
          <w:rFonts w:ascii="Times New Roman" w:eastAsia="Times New Roman" w:hAnsi="Times New Roman" w:cs="Times New Roman"/>
          <w:sz w:val="28"/>
          <w:szCs w:val="28"/>
        </w:rPr>
        <w:t>виконанням Програми здійснює заступник міського голови згідно розподілу обов’язків та постійна комісія міської ради з питань соціального захисту населення, охорони здоров’я, учасників бойових дій, наслідків аварії на ЧАЕС, спільно з управлінням соціального</w:t>
      </w:r>
      <w:r>
        <w:rPr>
          <w:rFonts w:ascii="Times New Roman" w:eastAsia="Times New Roman" w:hAnsi="Times New Roman" w:cs="Times New Roman"/>
          <w:sz w:val="28"/>
          <w:szCs w:val="28"/>
        </w:rPr>
        <w:t xml:space="preserve"> захисту населення Боярської міської ради.</w:t>
      </w:r>
    </w:p>
    <w:p w14:paraId="2E14FF56" w14:textId="77777777" w:rsidR="00365C80" w:rsidRDefault="00450D9C">
      <w:pPr>
        <w:pBdr>
          <w:top w:val="nil"/>
          <w:left w:val="nil"/>
          <w:bottom w:val="nil"/>
          <w:right w:val="nil"/>
          <w:between w:val="nil"/>
        </w:pBd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76945E94" w14:textId="77777777" w:rsidR="00365C80" w:rsidRDefault="00450D9C">
      <w:pPr>
        <w:ind w:right="277" w:firstLine="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VIII. ОЧІКУВАНІ РЕЗУЛЬТАТИ</w:t>
      </w:r>
    </w:p>
    <w:p w14:paraId="34FD59E3" w14:textId="77777777" w:rsidR="00365C80" w:rsidRDefault="00450D9C">
      <w:pPr>
        <w:pBdr>
          <w:top w:val="nil"/>
          <w:left w:val="nil"/>
          <w:bottom w:val="nil"/>
          <w:right w:val="nil"/>
          <w:between w:val="nil"/>
        </w:pBdr>
        <w:ind w:left="1"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Реалізація Програми дасть змогу забезпечити окремі категорії громадян (мешканців Боярської міської територіальної громади),  пільговим проїздом на залізничному транспорті приміського </w:t>
      </w:r>
      <w:r>
        <w:rPr>
          <w:rFonts w:ascii="Times New Roman" w:eastAsia="Times New Roman" w:hAnsi="Times New Roman" w:cs="Times New Roman"/>
          <w:sz w:val="28"/>
          <w:szCs w:val="28"/>
        </w:rPr>
        <w:t>сполучення та отримати підприємством-перевізником відшкодування втрачених доходів.</w:t>
      </w:r>
    </w:p>
    <w:p w14:paraId="766E38B2" w14:textId="77777777" w:rsidR="00365C80" w:rsidRDefault="00365C80">
      <w:pPr>
        <w:pBdr>
          <w:top w:val="nil"/>
          <w:left w:val="nil"/>
          <w:bottom w:val="nil"/>
          <w:right w:val="nil"/>
          <w:between w:val="nil"/>
        </w:pBdr>
        <w:ind w:left="1" w:firstLine="707"/>
        <w:jc w:val="both"/>
        <w:rPr>
          <w:rFonts w:ascii="Times New Roman" w:eastAsia="Times New Roman" w:hAnsi="Times New Roman" w:cs="Times New Roman"/>
          <w:sz w:val="28"/>
          <w:szCs w:val="28"/>
        </w:rPr>
      </w:pPr>
    </w:p>
    <w:p w14:paraId="7D81FFB1" w14:textId="77777777" w:rsidR="00365C80" w:rsidRDefault="00450D9C">
      <w:pPr>
        <w:pBdr>
          <w:top w:val="nil"/>
          <w:left w:val="nil"/>
          <w:bottom w:val="nil"/>
          <w:right w:val="nil"/>
          <w:between w:val="nil"/>
        </w:pBdr>
        <w:shd w:val="clear" w:color="auto" w:fill="FFFFFF"/>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IX. ВНЕСЕННЯ ЗМІН ДО ПРОГРАМИ</w:t>
      </w:r>
    </w:p>
    <w:p w14:paraId="7F3B3364" w14:textId="77777777" w:rsidR="00365C80" w:rsidRDefault="00450D9C">
      <w:pPr>
        <w:pBdr>
          <w:top w:val="nil"/>
          <w:left w:val="nil"/>
          <w:bottom w:val="nil"/>
          <w:right w:val="nil"/>
          <w:between w:val="nil"/>
        </w:pBdr>
        <w:shd w:val="clear" w:color="auto" w:fill="FFFFFF"/>
        <w:ind w:left="1"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Коригування плану заходів, обсягів та джерел фінансування Програми та термінів їх виконання здійснюватиметься за необхідністю.</w:t>
      </w:r>
    </w:p>
    <w:p w14:paraId="1D2F7A8B" w14:textId="77777777" w:rsidR="00365C80" w:rsidRDefault="00450D9C">
      <w:pPr>
        <w:pBdr>
          <w:top w:val="nil"/>
          <w:left w:val="nil"/>
          <w:bottom w:val="nil"/>
          <w:right w:val="nil"/>
          <w:between w:val="nil"/>
        </w:pBdr>
        <w:shd w:val="clear" w:color="auto" w:fill="FFFFFF"/>
        <w:ind w:left="1"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Рішення про внесення змін до Програми приймається Боярською міською радою. </w:t>
      </w:r>
    </w:p>
    <w:p w14:paraId="417CD9AC" w14:textId="77777777" w:rsidR="00365C80" w:rsidRDefault="00365C80">
      <w:pPr>
        <w:pBdr>
          <w:top w:val="nil"/>
          <w:left w:val="nil"/>
          <w:bottom w:val="nil"/>
          <w:right w:val="nil"/>
          <w:between w:val="nil"/>
        </w:pBdr>
        <w:shd w:val="clear" w:color="auto" w:fill="FFFFFF"/>
        <w:ind w:left="1" w:firstLine="707"/>
        <w:jc w:val="both"/>
        <w:rPr>
          <w:rFonts w:ascii="Times New Roman" w:eastAsia="Times New Roman" w:hAnsi="Times New Roman" w:cs="Times New Roman"/>
          <w:sz w:val="28"/>
          <w:szCs w:val="28"/>
        </w:rPr>
      </w:pPr>
    </w:p>
    <w:p w14:paraId="6DB777A5" w14:textId="77777777" w:rsidR="00365C80" w:rsidRDefault="00365C80">
      <w:pPr>
        <w:pBdr>
          <w:top w:val="nil"/>
          <w:left w:val="nil"/>
          <w:bottom w:val="nil"/>
          <w:right w:val="nil"/>
          <w:between w:val="nil"/>
        </w:pBdr>
        <w:shd w:val="clear" w:color="auto" w:fill="FFFFFF"/>
        <w:ind w:left="1" w:firstLine="707"/>
        <w:jc w:val="both"/>
        <w:rPr>
          <w:rFonts w:ascii="Times New Roman" w:eastAsia="Times New Roman" w:hAnsi="Times New Roman" w:cs="Times New Roman"/>
          <w:sz w:val="28"/>
          <w:szCs w:val="28"/>
        </w:rPr>
      </w:pPr>
    </w:p>
    <w:p w14:paraId="3275DED1" w14:textId="77777777" w:rsidR="00365C80" w:rsidRDefault="00365C80">
      <w:pPr>
        <w:pBdr>
          <w:top w:val="nil"/>
          <w:left w:val="nil"/>
          <w:bottom w:val="nil"/>
          <w:right w:val="nil"/>
          <w:between w:val="nil"/>
        </w:pBdr>
        <w:shd w:val="clear" w:color="auto" w:fill="FFFFFF"/>
        <w:ind w:left="1" w:firstLine="707"/>
        <w:jc w:val="both"/>
        <w:rPr>
          <w:rFonts w:ascii="Times New Roman" w:eastAsia="Times New Roman" w:hAnsi="Times New Roman" w:cs="Times New Roman"/>
          <w:sz w:val="28"/>
          <w:szCs w:val="28"/>
        </w:rPr>
      </w:pPr>
    </w:p>
    <w:p w14:paraId="6EF1C4BA" w14:textId="77777777" w:rsidR="00365C80" w:rsidRDefault="00450D9C">
      <w:pPr>
        <w:pBdr>
          <w:top w:val="nil"/>
          <w:left w:val="nil"/>
          <w:bottom w:val="nil"/>
          <w:right w:val="nil"/>
          <w:between w:val="nil"/>
        </w:pBdr>
        <w:shd w:val="clear" w:color="auto" w:fill="FFFFFF"/>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X. ПРИПИНЕННЯ ВИКОНАННЯ ПРОГРАМИ</w:t>
      </w:r>
    </w:p>
    <w:p w14:paraId="4C14F461" w14:textId="77777777" w:rsidR="00365C80" w:rsidRDefault="00450D9C">
      <w:pPr>
        <w:pBdr>
          <w:top w:val="nil"/>
          <w:left w:val="nil"/>
          <w:bottom w:val="nil"/>
          <w:right w:val="nil"/>
          <w:between w:val="nil"/>
        </w:pBdr>
        <w:shd w:val="clear" w:color="auto" w:fill="FFFFFF"/>
        <w:ind w:left="1"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Виконання програми припиняється після закінчення встановленого строку її реалізації, а також у разі внесення змін до законодавчих актів України.</w:t>
      </w:r>
    </w:p>
    <w:p w14:paraId="5AEFFACA" w14:textId="77777777" w:rsidR="00365C80" w:rsidRDefault="00450D9C">
      <w:pPr>
        <w:pBdr>
          <w:top w:val="nil"/>
          <w:left w:val="nil"/>
          <w:bottom w:val="nil"/>
          <w:right w:val="nil"/>
          <w:between w:val="nil"/>
        </w:pBdr>
        <w:shd w:val="clear" w:color="auto" w:fill="FFFFFF"/>
        <w:ind w:left="1"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Відповідальний виконавець складає заключний звіт про результати виконання Програми та подає його для розгляду профільній постійній депутатській комісії Боярської міської ради.</w:t>
      </w:r>
    </w:p>
    <w:p w14:paraId="4374F126" w14:textId="77777777" w:rsidR="00365C80" w:rsidRDefault="00450D9C">
      <w:pPr>
        <w:pBdr>
          <w:top w:val="nil"/>
          <w:left w:val="nil"/>
          <w:bottom w:val="nil"/>
          <w:right w:val="nil"/>
          <w:between w:val="nil"/>
        </w:pBdr>
        <w:shd w:val="clear" w:color="auto" w:fill="FFFFFF"/>
        <w:ind w:left="1"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Виконання Програми припиняється достроково в разі:</w:t>
      </w:r>
    </w:p>
    <w:p w14:paraId="78540981" w14:textId="77777777" w:rsidR="00365C80" w:rsidRDefault="00450D9C">
      <w:pPr>
        <w:pBdr>
          <w:top w:val="nil"/>
          <w:left w:val="nil"/>
          <w:bottom w:val="nil"/>
          <w:right w:val="nil"/>
          <w:between w:val="nil"/>
        </w:pBdr>
        <w:shd w:val="clear" w:color="auto" w:fill="FFFFFF"/>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оголошення надзвичайної си</w:t>
      </w:r>
      <w:r>
        <w:rPr>
          <w:rFonts w:ascii="Times New Roman" w:eastAsia="Times New Roman" w:hAnsi="Times New Roman" w:cs="Times New Roman"/>
          <w:sz w:val="28"/>
          <w:szCs w:val="28"/>
        </w:rPr>
        <w:t>туації регіонального масштабу, що унеможливлює виконання програм;</w:t>
      </w:r>
    </w:p>
    <w:p w14:paraId="4AFD9DBD" w14:textId="77777777" w:rsidR="00365C80" w:rsidRDefault="00450D9C">
      <w:pPr>
        <w:pBdr>
          <w:top w:val="nil"/>
          <w:left w:val="nil"/>
          <w:bottom w:val="nil"/>
          <w:right w:val="nil"/>
          <w:between w:val="nil"/>
        </w:pBdr>
        <w:shd w:val="clear" w:color="auto" w:fill="FFFFFF"/>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втрати актуальності головної мети програми - на підставі спільного висновку виконавців програми. </w:t>
      </w:r>
    </w:p>
    <w:p w14:paraId="7E992982" w14:textId="77777777" w:rsidR="00365C80" w:rsidRDefault="00450D9C">
      <w:pPr>
        <w:pBdr>
          <w:top w:val="nil"/>
          <w:left w:val="nil"/>
          <w:bottom w:val="nil"/>
          <w:right w:val="nil"/>
          <w:between w:val="nil"/>
        </w:pBdr>
        <w:shd w:val="clear" w:color="auto" w:fill="FFFFFF"/>
        <w:ind w:left="1"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про дострокове припинення виконання Програми приймається Боярською міською радою.</w:t>
      </w:r>
    </w:p>
    <w:p w14:paraId="54DA55DD" w14:textId="77777777" w:rsidR="00365C80" w:rsidRDefault="00365C80">
      <w:pPr>
        <w:pBdr>
          <w:top w:val="nil"/>
          <w:left w:val="nil"/>
          <w:bottom w:val="nil"/>
          <w:right w:val="nil"/>
          <w:between w:val="nil"/>
        </w:pBdr>
        <w:spacing w:before="120"/>
        <w:ind w:firstLine="0"/>
        <w:rPr>
          <w:rFonts w:ascii="Times New Roman" w:eastAsia="Times New Roman" w:hAnsi="Times New Roman" w:cs="Times New Roman"/>
          <w:sz w:val="28"/>
          <w:szCs w:val="28"/>
        </w:rPr>
      </w:pPr>
    </w:p>
    <w:p w14:paraId="571CE004" w14:textId="77777777" w:rsidR="00365C80" w:rsidRDefault="00450D9C">
      <w:pPr>
        <w:pBdr>
          <w:top w:val="nil"/>
          <w:left w:val="nil"/>
          <w:bottom w:val="nil"/>
          <w:right w:val="nil"/>
          <w:between w:val="nil"/>
        </w:pBdr>
        <w:ind w:left="1" w:hanging="3"/>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ЗАСТУПНИК </w:t>
      </w:r>
    </w:p>
    <w:p w14:paraId="09CAE667" w14:textId="0DF5B944" w:rsidR="00365C80" w:rsidRDefault="00450D9C">
      <w:pPr>
        <w:pBdr>
          <w:top w:val="nil"/>
          <w:left w:val="nil"/>
          <w:bottom w:val="nil"/>
          <w:right w:val="nil"/>
          <w:between w:val="nil"/>
        </w:pBdr>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МІСЬКОГО ГОЛОВИ</w:t>
      </w:r>
      <w:r>
        <w:rPr>
          <w:rFonts w:ascii="Times New Roman" w:eastAsia="Times New Roman" w:hAnsi="Times New Roman" w:cs="Times New Roman"/>
          <w:b/>
          <w:sz w:val="28"/>
          <w:szCs w:val="28"/>
          <w:highlight w:val="white"/>
        </w:rPr>
        <w:tab/>
        <w:t xml:space="preserve">                                                       Наталія УЛЬЯНОВА</w:t>
      </w:r>
      <w:r>
        <w:rPr>
          <w:rFonts w:ascii="Times New Roman" w:eastAsia="Times New Roman" w:hAnsi="Times New Roman" w:cs="Times New Roman"/>
          <w:b/>
          <w:sz w:val="28"/>
          <w:szCs w:val="28"/>
          <w:highlight w:val="white"/>
        </w:rPr>
        <w:tab/>
      </w:r>
      <w:r>
        <w:rPr>
          <w:rFonts w:ascii="Times New Roman" w:eastAsia="Times New Roman" w:hAnsi="Times New Roman" w:cs="Times New Roman"/>
          <w:b/>
          <w:sz w:val="28"/>
          <w:szCs w:val="28"/>
          <w:highlight w:val="white"/>
        </w:rPr>
        <w:tab/>
      </w:r>
      <w:r>
        <w:rPr>
          <w:rFonts w:ascii="Times New Roman" w:eastAsia="Times New Roman" w:hAnsi="Times New Roman" w:cs="Times New Roman"/>
          <w:b/>
          <w:sz w:val="28"/>
          <w:szCs w:val="28"/>
          <w:highlight w:val="white"/>
        </w:rPr>
        <w:tab/>
        <w:t xml:space="preserve">                </w:t>
      </w:r>
    </w:p>
    <w:p w14:paraId="47F5B4F1" w14:textId="77777777" w:rsidR="00365C80" w:rsidRDefault="00365C80">
      <w:pPr>
        <w:pBdr>
          <w:top w:val="nil"/>
          <w:left w:val="nil"/>
          <w:bottom w:val="nil"/>
          <w:right w:val="nil"/>
          <w:between w:val="nil"/>
        </w:pBdr>
        <w:shd w:val="clear" w:color="auto" w:fill="FFFFFF"/>
        <w:spacing w:line="276" w:lineRule="auto"/>
        <w:ind w:hanging="2"/>
        <w:rPr>
          <w:rFonts w:ascii="Calibri" w:eastAsia="Calibri" w:hAnsi="Calibri" w:cs="Calibri"/>
          <w:sz w:val="22"/>
          <w:szCs w:val="22"/>
        </w:rPr>
      </w:pPr>
    </w:p>
    <w:sectPr w:rsidR="00365C80" w:rsidSect="008A5D13">
      <w:headerReference w:type="even" r:id="rId9"/>
      <w:headerReference w:type="default" r:id="rId10"/>
      <w:pgSz w:w="11906" w:h="16838"/>
      <w:pgMar w:top="0" w:right="718" w:bottom="568" w:left="1701" w:header="284" w:footer="38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BF8FF" w14:textId="77777777" w:rsidR="00450D9C" w:rsidRDefault="00450D9C">
      <w:r>
        <w:separator/>
      </w:r>
    </w:p>
  </w:endnote>
  <w:endnote w:type="continuationSeparator" w:id="0">
    <w:p w14:paraId="41967594" w14:textId="77777777" w:rsidR="00450D9C" w:rsidRDefault="0045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91046" w14:textId="77777777" w:rsidR="00450D9C" w:rsidRDefault="00450D9C">
      <w:r>
        <w:separator/>
      </w:r>
    </w:p>
  </w:footnote>
  <w:footnote w:type="continuationSeparator" w:id="0">
    <w:p w14:paraId="7FDDDEA8" w14:textId="77777777" w:rsidR="00450D9C" w:rsidRDefault="00450D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AE71F" w14:textId="77777777" w:rsidR="00365C80" w:rsidRDefault="00450D9C">
    <w:pPr>
      <w:pBdr>
        <w:top w:val="nil"/>
        <w:left w:val="nil"/>
        <w:bottom w:val="nil"/>
        <w:right w:val="nil"/>
        <w:between w:val="nil"/>
      </w:pBdr>
      <w:tabs>
        <w:tab w:val="center" w:pos="4677"/>
        <w:tab w:val="right" w:pos="9355"/>
      </w:tabs>
      <w:ind w:hanging="2"/>
      <w:jc w:val="center"/>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end"/>
    </w:r>
  </w:p>
  <w:p w14:paraId="01F1762C" w14:textId="77777777" w:rsidR="00365C80" w:rsidRDefault="00365C80">
    <w:pPr>
      <w:pBdr>
        <w:top w:val="nil"/>
        <w:left w:val="nil"/>
        <w:bottom w:val="nil"/>
        <w:right w:val="nil"/>
        <w:between w:val="nil"/>
      </w:pBdr>
      <w:tabs>
        <w:tab w:val="center" w:pos="4677"/>
        <w:tab w:val="right" w:pos="9355"/>
      </w:tabs>
      <w:ind w:hanging="2"/>
      <w:rPr>
        <w:rFonts w:ascii="Calibri" w:eastAsia="Calibri" w:hAnsi="Calibri" w:cs="Calibri"/>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71DFC" w14:textId="77777777" w:rsidR="00365C80" w:rsidRDefault="00365C80">
    <w:pPr>
      <w:pBdr>
        <w:top w:val="nil"/>
        <w:left w:val="nil"/>
        <w:bottom w:val="nil"/>
        <w:right w:val="nil"/>
        <w:between w:val="nil"/>
      </w:pBdr>
      <w:tabs>
        <w:tab w:val="center" w:pos="4677"/>
        <w:tab w:val="right" w:pos="9355"/>
      </w:tabs>
      <w:ind w:hanging="2"/>
      <w:rPr>
        <w:rFonts w:ascii="Calibri" w:eastAsia="Calibri" w:hAnsi="Calibri" w:cs="Calibri"/>
        <w:sz w:val="20"/>
        <w:szCs w:val="20"/>
      </w:rPr>
    </w:pPr>
  </w:p>
  <w:p w14:paraId="77A62230" w14:textId="77777777" w:rsidR="00365C80" w:rsidRDefault="00365C80">
    <w:pPr>
      <w:pBdr>
        <w:top w:val="nil"/>
        <w:left w:val="nil"/>
        <w:bottom w:val="nil"/>
        <w:right w:val="nil"/>
        <w:between w:val="nil"/>
      </w:pBdr>
      <w:tabs>
        <w:tab w:val="center" w:pos="4677"/>
        <w:tab w:val="right" w:pos="9355"/>
      </w:tabs>
      <w:ind w:hanging="2"/>
      <w:jc w:val="center"/>
      <w:rPr>
        <w:rFonts w:ascii="Calibri" w:eastAsia="Calibri" w:hAnsi="Calibri" w:cs="Calibr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C80"/>
    <w:rsid w:val="00007B6E"/>
    <w:rsid w:val="00313ADB"/>
    <w:rsid w:val="00365C80"/>
    <w:rsid w:val="00450D9C"/>
    <w:rsid w:val="006B19B7"/>
    <w:rsid w:val="00774205"/>
    <w:rsid w:val="00785447"/>
    <w:rsid w:val="008374F6"/>
    <w:rsid w:val="00853031"/>
    <w:rsid w:val="008A5D13"/>
    <w:rsid w:val="00DF3CD0"/>
    <w:rsid w:val="00E307B1"/>
    <w:rsid w:val="00EC4C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7A3C"/>
  <w15:docId w15:val="{5B30248C-3F7C-4394-A4F5-A2F5A78E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uk-UA" w:eastAsia="uk-UA"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pBdr>
        <w:top w:val="nil"/>
        <w:left w:val="nil"/>
        <w:bottom w:val="nil"/>
        <w:right w:val="nil"/>
        <w:between w:val="nil"/>
      </w:pBdr>
      <w:jc w:val="center"/>
      <w:outlineLvl w:val="0"/>
    </w:pPr>
    <w:rPr>
      <w:rFonts w:ascii="Times New Roman" w:eastAsia="Times New Roman" w:hAnsi="Times New Roman" w:cs="Times New Roman"/>
      <w:b/>
      <w:color w:val="000000"/>
      <w:sz w:val="20"/>
      <w:szCs w:val="20"/>
    </w:rPr>
  </w:style>
  <w:style w:type="paragraph" w:styleId="2">
    <w:name w:val="heading 2"/>
    <w:basedOn w:val="a"/>
    <w:next w:val="a"/>
    <w:uiPriority w:val="9"/>
    <w:semiHidden/>
    <w:unhideWhenUsed/>
    <w:qFormat/>
    <w:pPr>
      <w:keepNext/>
      <w:pBdr>
        <w:top w:val="nil"/>
        <w:left w:val="nil"/>
        <w:bottom w:val="nil"/>
        <w:right w:val="nil"/>
        <w:between w:val="nil"/>
      </w:pBdr>
      <w:spacing w:before="240" w:after="60" w:line="276" w:lineRule="auto"/>
      <w:outlineLvl w:val="1"/>
    </w:pPr>
    <w:rPr>
      <w:rFonts w:ascii="Calibri" w:eastAsia="Calibri" w:hAnsi="Calibri" w:cs="Calibri"/>
      <w:b/>
      <w:i/>
      <w:color w:val="000000"/>
      <w:sz w:val="28"/>
      <w:szCs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0" w:type="dxa"/>
        <w:right w:w="10" w:type="dxa"/>
      </w:tblCellMar>
    </w:tblPr>
  </w:style>
  <w:style w:type="table" w:customStyle="1" w:styleId="a6">
    <w:basedOn w:val="TableNormal0"/>
    <w:tblPr>
      <w:tblStyleRowBandSize w:val="1"/>
      <w:tblStyleColBandSize w:val="1"/>
      <w:tblCellMar>
        <w:left w:w="10" w:type="dxa"/>
        <w:right w:w="10" w:type="dxa"/>
      </w:tblCellMar>
    </w:tblPr>
  </w:style>
  <w:style w:type="table" w:customStyle="1" w:styleId="a7">
    <w:basedOn w:val="TableNormal0"/>
    <w:tblPr>
      <w:tblStyleRowBandSize w:val="1"/>
      <w:tblStyleColBandSize w:val="1"/>
      <w:tblCellMar>
        <w:left w:w="10" w:type="dxa"/>
        <w:right w:w="10" w:type="dxa"/>
      </w:tblCellMar>
    </w:tblPr>
  </w:style>
  <w:style w:type="table" w:customStyle="1" w:styleId="a8">
    <w:basedOn w:val="TableNormal0"/>
    <w:tblPr>
      <w:tblStyleRowBandSize w:val="1"/>
      <w:tblStyleColBandSize w:val="1"/>
      <w:tblCellMar>
        <w:left w:w="10" w:type="dxa"/>
        <w:right w:w="10" w:type="dxa"/>
      </w:tblCellMar>
    </w:tblPr>
  </w:style>
  <w:style w:type="table" w:customStyle="1" w:styleId="a9">
    <w:basedOn w:val="TableNormal0"/>
    <w:tblPr>
      <w:tblStyleRowBandSize w:val="1"/>
      <w:tblStyleColBandSize w:val="1"/>
      <w:tblCellMar>
        <w:left w:w="10" w:type="dxa"/>
        <w:right w:w="10" w:type="dxa"/>
      </w:tblCellMar>
    </w:tblPr>
  </w:style>
  <w:style w:type="table" w:customStyle="1" w:styleId="aa">
    <w:basedOn w:val="TableNormal0"/>
    <w:tblPr>
      <w:tblStyleRowBandSize w:val="1"/>
      <w:tblStyleColBandSize w:val="1"/>
      <w:tblCellMar>
        <w:left w:w="10" w:type="dxa"/>
        <w:right w:w="10" w:type="dxa"/>
      </w:tblCellMar>
    </w:tblPr>
  </w:style>
  <w:style w:type="table" w:customStyle="1" w:styleId="ab">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fkkxq6jXiC867ZdVu3tDEzri9g==">CgMxLjAyDWgueGZhOXhnazkxNzI4AHIhMV93VUFmclBHWmc5WTRDeGNSTkFhQ3hoRkhGZkItSm1E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7052</Words>
  <Characters>4021</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Кляпка</dc:creator>
  <cp:lastModifiedBy>Марина Кляпка</cp:lastModifiedBy>
  <cp:revision>2</cp:revision>
  <cp:lastPrinted>2024-12-20T10:06:00Z</cp:lastPrinted>
  <dcterms:created xsi:type="dcterms:W3CDTF">2024-12-23T12:30:00Z</dcterms:created>
  <dcterms:modified xsi:type="dcterms:W3CDTF">2024-12-23T12:30:00Z</dcterms:modified>
</cp:coreProperties>
</file>