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F6" w:rsidRPr="00A637B1" w:rsidRDefault="007D78F6" w:rsidP="007D78F6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tbl>
      <w:tblPr>
        <w:tblW w:w="19152" w:type="dxa"/>
        <w:tblInd w:w="108" w:type="dxa"/>
        <w:tblLook w:val="0000" w:firstRow="0" w:lastRow="0" w:firstColumn="0" w:lastColumn="0" w:noHBand="0" w:noVBand="0"/>
      </w:tblPr>
      <w:tblGrid>
        <w:gridCol w:w="9576"/>
        <w:gridCol w:w="9576"/>
      </w:tblGrid>
      <w:tr w:rsidR="007D78F6" w:rsidRPr="00A637B1" w:rsidTr="0060352C">
        <w:trPr>
          <w:trHeight w:val="1065"/>
        </w:trPr>
        <w:tc>
          <w:tcPr>
            <w:tcW w:w="9576" w:type="dxa"/>
          </w:tcPr>
          <w:p w:rsidR="007D78F6" w:rsidRPr="00A637B1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637B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673E4CF" wp14:editId="171DA638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6" w:type="dxa"/>
          </w:tcPr>
          <w:p w:rsidR="007D78F6" w:rsidRPr="00A637B1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D78F6" w:rsidRPr="00A637B1" w:rsidTr="0060352C">
        <w:trPr>
          <w:trHeight w:val="1260"/>
        </w:trPr>
        <w:tc>
          <w:tcPr>
            <w:tcW w:w="9576" w:type="dxa"/>
          </w:tcPr>
          <w:p w:rsidR="007D78F6" w:rsidRPr="005C27E8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C2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7D78F6" w:rsidRPr="005C27E8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C2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5C2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ІІІ СКЛИКАННЯ</w:t>
            </w:r>
          </w:p>
          <w:p w:rsidR="007D78F6" w:rsidRPr="005C27E8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C2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чергова </w:t>
            </w:r>
            <w:r w:rsidR="009C7142" w:rsidRPr="005C2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61</w:t>
            </w:r>
            <w:r w:rsidRPr="005C2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сесія</w:t>
            </w:r>
          </w:p>
          <w:p w:rsidR="007D78F6" w:rsidRPr="005C27E8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7D78F6" w:rsidRPr="005C27E8" w:rsidRDefault="007D78F6" w:rsidP="005C27E8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C27E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РІШЕННЯ № </w:t>
            </w:r>
            <w:r w:rsidR="009C7142" w:rsidRPr="005C27E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61</w:t>
            </w:r>
            <w:r w:rsidR="00D13D54" w:rsidRPr="005C27E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/</w:t>
            </w:r>
            <w:r w:rsidR="005C27E8" w:rsidRPr="005C27E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3501</w:t>
            </w:r>
          </w:p>
        </w:tc>
        <w:tc>
          <w:tcPr>
            <w:tcW w:w="9576" w:type="dxa"/>
          </w:tcPr>
          <w:p w:rsidR="007D78F6" w:rsidRPr="00A637B1" w:rsidRDefault="007D78F6" w:rsidP="0060352C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D78F6" w:rsidRPr="00A637B1" w:rsidTr="0060352C">
        <w:trPr>
          <w:trHeight w:val="533"/>
        </w:trPr>
        <w:tc>
          <w:tcPr>
            <w:tcW w:w="9576" w:type="dxa"/>
          </w:tcPr>
          <w:p w:rsidR="007D78F6" w:rsidRPr="005C27E8" w:rsidRDefault="007D78F6" w:rsidP="009C71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C27E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від </w:t>
            </w:r>
            <w:r w:rsidR="00AE19FD" w:rsidRPr="005C27E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9C7142" w:rsidRPr="005C27E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AE19FD" w:rsidRPr="005C27E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9C7142" w:rsidRPr="005C27E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грудня</w:t>
            </w:r>
            <w:r w:rsidRPr="005C27E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202</w:t>
            </w:r>
            <w:r w:rsidR="00D13D54" w:rsidRPr="005C27E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Pr="005C27E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року                                                                м. Боярка</w:t>
            </w:r>
          </w:p>
        </w:tc>
        <w:tc>
          <w:tcPr>
            <w:tcW w:w="9576" w:type="dxa"/>
          </w:tcPr>
          <w:p w:rsidR="007D78F6" w:rsidRPr="00A637B1" w:rsidRDefault="007D78F6" w:rsidP="00603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7D78F6" w:rsidRDefault="007D78F6" w:rsidP="007D78F6">
      <w:pPr>
        <w:spacing w:after="0" w:line="240" w:lineRule="auto"/>
        <w:ind w:left="170" w:right="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78F6" w:rsidRPr="007D78F6" w:rsidRDefault="007D78F6" w:rsidP="007D78F6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7D78F6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затвердження технічної документації </w:t>
      </w:r>
    </w:p>
    <w:p w:rsidR="007D78F6" w:rsidRPr="00413441" w:rsidRDefault="007D78F6" w:rsidP="007D78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D78F6">
        <w:rPr>
          <w:rFonts w:ascii="Times New Roman" w:hAnsi="Times New Roman"/>
          <w:b/>
          <w:i/>
          <w:sz w:val="28"/>
          <w:szCs w:val="28"/>
          <w:lang w:val="uk-UA"/>
        </w:rPr>
        <w:t>з нормативної грошової оцінки земельної ділянки</w:t>
      </w:r>
      <w:r w:rsidRPr="0041344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D78F6" w:rsidRPr="00413441" w:rsidRDefault="007D78F6" w:rsidP="007D78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D78F6" w:rsidRPr="00413441" w:rsidRDefault="007D78F6" w:rsidP="007D78F6">
      <w:pPr>
        <w:pStyle w:val="western"/>
        <w:tabs>
          <w:tab w:val="left" w:pos="567"/>
        </w:tabs>
        <w:spacing w:before="0" w:beforeAutospacing="0" w:after="120" w:afterAutospacing="0"/>
        <w:jc w:val="both"/>
        <w:rPr>
          <w:b/>
          <w:color w:val="000000"/>
          <w:sz w:val="28"/>
          <w:szCs w:val="28"/>
          <w:lang w:val="uk-UA"/>
        </w:rPr>
      </w:pPr>
      <w:r w:rsidRPr="00413441">
        <w:rPr>
          <w:color w:val="000000"/>
          <w:sz w:val="28"/>
          <w:szCs w:val="28"/>
          <w:lang w:val="uk-UA"/>
        </w:rPr>
        <w:tab/>
        <w:t>Розглянувши технічну документацію з нормативної грошової оцінки земельної ділянки,</w:t>
      </w:r>
      <w:r w:rsidR="00832F5A">
        <w:rPr>
          <w:color w:val="000000"/>
          <w:sz w:val="28"/>
          <w:szCs w:val="28"/>
          <w:lang w:val="uk-UA"/>
        </w:rPr>
        <w:t xml:space="preserve"> площею </w:t>
      </w:r>
      <w:r w:rsidR="009C7142">
        <w:rPr>
          <w:color w:val="000000"/>
          <w:sz w:val="28"/>
          <w:szCs w:val="28"/>
          <w:lang w:val="uk-UA"/>
        </w:rPr>
        <w:t>1,3625</w:t>
      </w:r>
      <w:r w:rsidR="00832F5A">
        <w:rPr>
          <w:color w:val="000000"/>
          <w:sz w:val="28"/>
          <w:szCs w:val="28"/>
          <w:lang w:val="uk-UA"/>
        </w:rPr>
        <w:t xml:space="preserve"> га,</w:t>
      </w:r>
      <w:r w:rsidRPr="00413441">
        <w:rPr>
          <w:color w:val="000000"/>
          <w:sz w:val="28"/>
          <w:szCs w:val="28"/>
          <w:lang w:val="uk-UA"/>
        </w:rPr>
        <w:t xml:space="preserve"> </w:t>
      </w:r>
      <w:r w:rsidR="00D602A9">
        <w:rPr>
          <w:color w:val="000000"/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</w:t>
      </w:r>
      <w:r w:rsidR="009C7142">
        <w:rPr>
          <w:color w:val="000000"/>
          <w:sz w:val="28"/>
          <w:szCs w:val="28"/>
          <w:lang w:val="uk-UA"/>
        </w:rPr>
        <w:t>та іншої промисловості, включаючи об’єкти оброблення відходів, зокрема із енергогенеруючим блоком</w:t>
      </w:r>
      <w:r>
        <w:rPr>
          <w:color w:val="000000"/>
          <w:sz w:val="28"/>
          <w:szCs w:val="28"/>
          <w:lang w:val="uk-UA"/>
        </w:rPr>
        <w:t xml:space="preserve"> </w:t>
      </w:r>
      <w:r w:rsidR="00832F5A">
        <w:rPr>
          <w:color w:val="000000"/>
          <w:sz w:val="28"/>
          <w:szCs w:val="28"/>
          <w:lang w:val="uk-UA"/>
        </w:rPr>
        <w:t>на території Боярської міської територіальної громади (за межами с. Тарасівка), Фастівського району, Київської області</w:t>
      </w:r>
      <w:r w:rsidRPr="00413441">
        <w:rPr>
          <w:color w:val="000000"/>
          <w:sz w:val="28"/>
          <w:szCs w:val="28"/>
          <w:lang w:val="uk-UA"/>
        </w:rPr>
        <w:t xml:space="preserve">, відповідно до статей 12, 201 Земельного кодексу України, статей 15, 18, 23 Закону України «Про оцінку земель», керуючись пунктом 34 </w:t>
      </w:r>
      <w:r w:rsidRPr="00413441">
        <w:rPr>
          <w:sz w:val="28"/>
          <w:szCs w:val="28"/>
          <w:lang w:val="uk-UA"/>
        </w:rPr>
        <w:t xml:space="preserve">статті 26, статтею 59 </w:t>
      </w:r>
      <w:r w:rsidRPr="00413441">
        <w:rPr>
          <w:color w:val="000000"/>
          <w:sz w:val="28"/>
          <w:szCs w:val="28"/>
          <w:lang w:val="uk-UA"/>
        </w:rPr>
        <w:t>Закону України «Про місцеве самоврядування в Україні»,</w:t>
      </w:r>
    </w:p>
    <w:p w:rsidR="007D78F6" w:rsidRPr="00413441" w:rsidRDefault="007D78F6" w:rsidP="007D78F6">
      <w:pPr>
        <w:tabs>
          <w:tab w:val="left" w:pos="3975"/>
        </w:tabs>
        <w:spacing w:after="0" w:line="240" w:lineRule="auto"/>
        <w:jc w:val="center"/>
        <w:rPr>
          <w:color w:val="000000"/>
          <w:lang w:val="uk-UA"/>
        </w:rPr>
      </w:pPr>
      <w:r w:rsidRPr="00413441">
        <w:rPr>
          <w:color w:val="000000"/>
          <w:lang w:val="uk-UA"/>
        </w:rPr>
        <w:t xml:space="preserve">      </w:t>
      </w:r>
    </w:p>
    <w:p w:rsidR="007D78F6" w:rsidRPr="00413441" w:rsidRDefault="007D78F6" w:rsidP="007D78F6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3441">
        <w:rPr>
          <w:color w:val="000000"/>
          <w:sz w:val="28"/>
          <w:szCs w:val="28"/>
          <w:lang w:val="uk-UA"/>
        </w:rPr>
        <w:t xml:space="preserve">  </w:t>
      </w:r>
      <w:r w:rsidRPr="004134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7D78F6" w:rsidRDefault="007D78F6" w:rsidP="007D78F6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34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:rsidR="007D78F6" w:rsidRPr="00413441" w:rsidRDefault="007D78F6" w:rsidP="007D78F6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7D78F6" w:rsidRDefault="007D78F6" w:rsidP="007D78F6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13441">
        <w:rPr>
          <w:color w:val="000000"/>
          <w:sz w:val="28"/>
          <w:szCs w:val="28"/>
          <w:lang w:val="uk-UA"/>
        </w:rPr>
        <w:t>1. Затвердити</w:t>
      </w:r>
      <w:r>
        <w:rPr>
          <w:color w:val="000000"/>
          <w:sz w:val="28"/>
          <w:szCs w:val="28"/>
          <w:lang w:val="uk-UA"/>
        </w:rPr>
        <w:t xml:space="preserve"> </w:t>
      </w:r>
      <w:r w:rsidRPr="00413441">
        <w:rPr>
          <w:color w:val="000000"/>
          <w:sz w:val="28"/>
          <w:szCs w:val="28"/>
          <w:lang w:val="uk-UA"/>
        </w:rPr>
        <w:t xml:space="preserve">технічну документацію з нормативної грошової оцінки земельної ділянки площею </w:t>
      </w:r>
      <w:r w:rsidR="009C7142">
        <w:rPr>
          <w:color w:val="000000"/>
          <w:sz w:val="28"/>
          <w:szCs w:val="28"/>
          <w:lang w:val="uk-UA"/>
        </w:rPr>
        <w:t>1,3625</w:t>
      </w:r>
      <w:r w:rsidRPr="00413441">
        <w:rPr>
          <w:color w:val="000000"/>
          <w:sz w:val="28"/>
          <w:szCs w:val="28"/>
          <w:lang w:val="uk-UA"/>
        </w:rPr>
        <w:t xml:space="preserve"> га, </w:t>
      </w:r>
      <w:r w:rsidR="009C7142">
        <w:rPr>
          <w:b/>
          <w:i/>
          <w:color w:val="000000"/>
          <w:sz w:val="28"/>
          <w:szCs w:val="28"/>
          <w:lang w:val="uk-UA"/>
        </w:rPr>
        <w:t>Шевченку Юрію Анатолійовичу</w:t>
      </w:r>
      <w:r w:rsidRPr="00413441">
        <w:rPr>
          <w:color w:val="000000"/>
          <w:sz w:val="28"/>
          <w:szCs w:val="28"/>
          <w:lang w:val="uk-UA"/>
        </w:rPr>
        <w:t xml:space="preserve"> </w:t>
      </w:r>
      <w:r w:rsidR="00D602A9">
        <w:rPr>
          <w:color w:val="000000"/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</w:t>
      </w:r>
      <w:r w:rsidR="009C7142">
        <w:rPr>
          <w:color w:val="000000"/>
          <w:sz w:val="28"/>
          <w:szCs w:val="28"/>
          <w:lang w:val="uk-UA"/>
        </w:rPr>
        <w:t>та іншої промисловості, включаючи об’єкти оброблення відходів, зокрема із енергогенеруючим блоком</w:t>
      </w:r>
      <w:r w:rsidRPr="00413441">
        <w:rPr>
          <w:color w:val="000000"/>
          <w:sz w:val="28"/>
          <w:szCs w:val="28"/>
          <w:lang w:val="uk-UA"/>
        </w:rPr>
        <w:t xml:space="preserve"> (КВЦПЗ </w:t>
      </w:r>
      <w:r w:rsidR="00D602A9">
        <w:rPr>
          <w:color w:val="000000"/>
          <w:sz w:val="28"/>
          <w:szCs w:val="28"/>
          <w:lang w:val="uk-UA"/>
        </w:rPr>
        <w:t>11</w:t>
      </w:r>
      <w:r w:rsidRPr="00413441">
        <w:rPr>
          <w:color w:val="000000"/>
          <w:sz w:val="28"/>
          <w:szCs w:val="28"/>
          <w:lang w:val="uk-UA"/>
        </w:rPr>
        <w:t>.</w:t>
      </w:r>
      <w:r w:rsidR="00832F5A">
        <w:rPr>
          <w:color w:val="000000"/>
          <w:sz w:val="28"/>
          <w:szCs w:val="28"/>
          <w:lang w:val="uk-UA"/>
        </w:rPr>
        <w:t>0</w:t>
      </w:r>
      <w:r w:rsidR="00D602A9">
        <w:rPr>
          <w:color w:val="000000"/>
          <w:sz w:val="28"/>
          <w:szCs w:val="28"/>
          <w:lang w:val="uk-UA"/>
        </w:rPr>
        <w:t>2</w:t>
      </w:r>
      <w:r w:rsidRPr="00413441">
        <w:rPr>
          <w:color w:val="000000"/>
          <w:sz w:val="28"/>
          <w:szCs w:val="28"/>
          <w:lang w:val="uk-UA"/>
        </w:rPr>
        <w:t xml:space="preserve">), яка розташована </w:t>
      </w:r>
      <w:r w:rsidR="00832F5A">
        <w:rPr>
          <w:color w:val="000000"/>
          <w:sz w:val="28"/>
          <w:szCs w:val="28"/>
          <w:lang w:val="uk-UA"/>
        </w:rPr>
        <w:t>на території Боярської міської територіальної громади (за межами с. Тарасівка)</w:t>
      </w:r>
      <w:r>
        <w:rPr>
          <w:color w:val="000000"/>
          <w:sz w:val="28"/>
          <w:szCs w:val="28"/>
          <w:lang w:val="uk-UA"/>
        </w:rPr>
        <w:t>, Фастівський район, Київська область,</w:t>
      </w:r>
      <w:r w:rsidRPr="00413441">
        <w:rPr>
          <w:color w:val="000000"/>
          <w:sz w:val="28"/>
          <w:szCs w:val="28"/>
          <w:lang w:val="uk-UA"/>
        </w:rPr>
        <w:t xml:space="preserve">  кадастровий номер </w:t>
      </w:r>
      <w:r w:rsidR="009C7142">
        <w:rPr>
          <w:color w:val="000000"/>
          <w:sz w:val="28"/>
          <w:szCs w:val="28"/>
          <w:lang w:val="uk-UA"/>
        </w:rPr>
        <w:t>3222486600:04:002:0559</w:t>
      </w:r>
      <w:r w:rsidRPr="00413441">
        <w:rPr>
          <w:color w:val="000000"/>
          <w:sz w:val="28"/>
          <w:szCs w:val="28"/>
          <w:lang w:val="uk-UA"/>
        </w:rPr>
        <w:t>.</w:t>
      </w:r>
    </w:p>
    <w:p w:rsidR="007D78F6" w:rsidRPr="00413441" w:rsidRDefault="007D78F6" w:rsidP="007D78F6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13441">
        <w:rPr>
          <w:color w:val="000000"/>
          <w:sz w:val="28"/>
          <w:szCs w:val="28"/>
          <w:lang w:val="uk-UA"/>
        </w:rPr>
        <w:t xml:space="preserve">2. Нормативна грошова оцінка зазначеної земельної ділянки складає  </w:t>
      </w:r>
      <w:r w:rsidR="009C7142">
        <w:rPr>
          <w:color w:val="000000"/>
          <w:sz w:val="28"/>
          <w:szCs w:val="28"/>
          <w:lang w:val="uk-UA"/>
        </w:rPr>
        <w:t>6 904 631,16</w:t>
      </w:r>
      <w:r w:rsidRPr="00413441">
        <w:rPr>
          <w:color w:val="000000"/>
          <w:sz w:val="28"/>
          <w:szCs w:val="28"/>
          <w:lang w:val="uk-UA"/>
        </w:rPr>
        <w:t xml:space="preserve"> </w:t>
      </w:r>
      <w:r w:rsidR="00832F5A">
        <w:rPr>
          <w:color w:val="000000"/>
          <w:sz w:val="28"/>
          <w:szCs w:val="28"/>
          <w:lang w:val="uk-UA"/>
        </w:rPr>
        <w:t xml:space="preserve">гривні </w:t>
      </w:r>
      <w:r w:rsidR="009C7142">
        <w:rPr>
          <w:color w:val="000000"/>
          <w:sz w:val="28"/>
          <w:szCs w:val="28"/>
          <w:lang w:val="uk-UA"/>
        </w:rPr>
        <w:t>(ш</w:t>
      </w:r>
      <w:r w:rsidR="00C531F6">
        <w:rPr>
          <w:color w:val="000000"/>
          <w:sz w:val="28"/>
          <w:szCs w:val="28"/>
          <w:lang w:val="uk-UA"/>
        </w:rPr>
        <w:t>ість мільйонів дев</w:t>
      </w:r>
      <w:r w:rsidR="00C531F6" w:rsidRPr="009C7142">
        <w:rPr>
          <w:color w:val="000000"/>
          <w:sz w:val="28"/>
          <w:szCs w:val="28"/>
          <w:lang w:val="uk-UA"/>
        </w:rPr>
        <w:t>’ятсот</w:t>
      </w:r>
      <w:r w:rsidR="009C7142" w:rsidRPr="009C7142">
        <w:rPr>
          <w:color w:val="000000"/>
          <w:sz w:val="28"/>
          <w:szCs w:val="28"/>
          <w:lang w:val="uk-UA"/>
        </w:rPr>
        <w:t xml:space="preserve"> чотири тисячі шістсот тридцять одна гривня</w:t>
      </w:r>
      <w:r w:rsidR="00832F5A">
        <w:rPr>
          <w:color w:val="000000"/>
          <w:sz w:val="28"/>
          <w:szCs w:val="28"/>
          <w:lang w:val="uk-UA"/>
        </w:rPr>
        <w:t xml:space="preserve"> </w:t>
      </w:r>
      <w:r w:rsidR="00D602A9">
        <w:rPr>
          <w:color w:val="000000"/>
          <w:sz w:val="28"/>
          <w:szCs w:val="28"/>
          <w:lang w:val="uk-UA"/>
        </w:rPr>
        <w:t>1</w:t>
      </w:r>
      <w:r w:rsidR="009C7142">
        <w:rPr>
          <w:color w:val="000000"/>
          <w:sz w:val="28"/>
          <w:szCs w:val="28"/>
          <w:lang w:val="uk-UA"/>
        </w:rPr>
        <w:t>6</w:t>
      </w:r>
      <w:r w:rsidR="00832F5A">
        <w:rPr>
          <w:color w:val="000000"/>
          <w:sz w:val="28"/>
          <w:szCs w:val="28"/>
          <w:lang w:val="uk-UA"/>
        </w:rPr>
        <w:t xml:space="preserve"> коп</w:t>
      </w:r>
      <w:r w:rsidR="009C7142">
        <w:rPr>
          <w:color w:val="000000"/>
          <w:sz w:val="28"/>
          <w:szCs w:val="28"/>
          <w:lang w:val="uk-UA"/>
        </w:rPr>
        <w:t>ійок</w:t>
      </w:r>
      <w:r w:rsidRPr="00413441">
        <w:rPr>
          <w:color w:val="000000"/>
          <w:sz w:val="28"/>
          <w:szCs w:val="28"/>
          <w:lang w:val="uk-UA"/>
        </w:rPr>
        <w:t>).</w:t>
      </w:r>
    </w:p>
    <w:p w:rsidR="007D78F6" w:rsidRPr="00413441" w:rsidRDefault="007D78F6" w:rsidP="007D78F6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3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даного рішення покласти на постійну депутатську комісію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 Боярської міської ради.</w:t>
      </w:r>
    </w:p>
    <w:p w:rsidR="007D78F6" w:rsidRDefault="007D78F6" w:rsidP="007D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31679" w:type="dxa"/>
        <w:tblLook w:val="01E0" w:firstRow="1" w:lastRow="1" w:firstColumn="1" w:lastColumn="1" w:noHBand="0" w:noVBand="0"/>
      </w:tblPr>
      <w:tblGrid>
        <w:gridCol w:w="4933"/>
        <w:gridCol w:w="4933"/>
        <w:gridCol w:w="6121"/>
        <w:gridCol w:w="6121"/>
        <w:gridCol w:w="6121"/>
        <w:gridCol w:w="3450"/>
      </w:tblGrid>
      <w:tr w:rsidR="007D78F6" w:rsidRPr="008533E0" w:rsidTr="0060352C">
        <w:tc>
          <w:tcPr>
            <w:tcW w:w="4933" w:type="dxa"/>
            <w:hideMark/>
          </w:tcPr>
          <w:p w:rsidR="007D78F6" w:rsidRPr="007D78F6" w:rsidRDefault="007D78F6" w:rsidP="0060352C">
            <w:pPr>
              <w:tabs>
                <w:tab w:val="left" w:pos="1107"/>
              </w:tabs>
              <w:spacing w:line="276" w:lineRule="auto"/>
              <w:ind w:left="567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9E25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Pr="007D78F6">
              <w:rPr>
                <w:rFonts w:ascii="Times New Roman" w:hAnsi="Times New Roman" w:cs="Times New Roman"/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4933" w:type="dxa"/>
            <w:hideMark/>
          </w:tcPr>
          <w:p w:rsidR="007D78F6" w:rsidRPr="007D78F6" w:rsidRDefault="00D602A9" w:rsidP="0060352C">
            <w:pPr>
              <w:spacing w:line="276" w:lineRule="auto"/>
              <w:ind w:left="1304"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Олександр</w:t>
            </w:r>
            <w:proofErr w:type="spellEnd"/>
            <w:r w:rsidR="007D78F6" w:rsidRPr="007D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ЗАРУБІН</w:t>
            </w: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sz w:val="28"/>
                <w:szCs w:val="28"/>
              </w:rPr>
            </w:pP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 w:firstLine="709"/>
              <w:rPr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b/>
                <w:sz w:val="28"/>
                <w:szCs w:val="28"/>
              </w:rPr>
            </w:pPr>
          </w:p>
        </w:tc>
        <w:tc>
          <w:tcPr>
            <w:tcW w:w="3450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b/>
                <w:sz w:val="28"/>
                <w:szCs w:val="28"/>
              </w:rPr>
            </w:pPr>
          </w:p>
        </w:tc>
      </w:tr>
      <w:tr w:rsidR="007D78F6" w:rsidRPr="008533E0" w:rsidTr="0060352C">
        <w:trPr>
          <w:trHeight w:val="582"/>
        </w:trPr>
        <w:tc>
          <w:tcPr>
            <w:tcW w:w="4933" w:type="dxa"/>
          </w:tcPr>
          <w:p w:rsidR="007D78F6" w:rsidRPr="007D78F6" w:rsidRDefault="007D78F6" w:rsidP="007D78F6">
            <w:pPr>
              <w:tabs>
                <w:tab w:val="left" w:pos="1077"/>
              </w:tabs>
              <w:spacing w:after="0" w:line="276" w:lineRule="auto"/>
              <w:ind w:left="567"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Згідно з оригіналом:</w:t>
            </w:r>
          </w:p>
          <w:p w:rsidR="007D78F6" w:rsidRPr="007D78F6" w:rsidRDefault="007D78F6" w:rsidP="007D78F6">
            <w:pPr>
              <w:spacing w:after="0" w:line="276" w:lineRule="auto"/>
              <w:ind w:left="567"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Секретар ради</w:t>
            </w:r>
          </w:p>
        </w:tc>
        <w:tc>
          <w:tcPr>
            <w:tcW w:w="4933" w:type="dxa"/>
          </w:tcPr>
          <w:p w:rsidR="00D602A9" w:rsidRDefault="00D602A9" w:rsidP="00D602A9">
            <w:pPr>
              <w:tabs>
                <w:tab w:val="left" w:pos="1052"/>
                <w:tab w:val="left" w:pos="1337"/>
              </w:tabs>
              <w:spacing w:after="0" w:line="276" w:lineRule="auto"/>
              <w:ind w:left="567"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8F6" w:rsidRPr="007D78F6" w:rsidRDefault="00D602A9" w:rsidP="00D602A9">
            <w:pPr>
              <w:tabs>
                <w:tab w:val="left" w:pos="1052"/>
                <w:tab w:val="left" w:pos="1337"/>
              </w:tabs>
              <w:spacing w:after="0" w:line="276" w:lineRule="auto"/>
              <w:ind w:left="567"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Олексій</w:t>
            </w:r>
            <w:proofErr w:type="spellEnd"/>
            <w:r w:rsidR="007D78F6" w:rsidRPr="007D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ПЕРФІЛОВ</w:t>
            </w: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sz w:val="28"/>
                <w:szCs w:val="28"/>
              </w:rPr>
            </w:pP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 w:firstLine="709"/>
              <w:rPr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b/>
                <w:sz w:val="28"/>
                <w:szCs w:val="28"/>
              </w:rPr>
            </w:pPr>
          </w:p>
        </w:tc>
        <w:tc>
          <w:tcPr>
            <w:tcW w:w="3450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b/>
                <w:sz w:val="28"/>
                <w:szCs w:val="28"/>
              </w:rPr>
            </w:pPr>
          </w:p>
        </w:tc>
      </w:tr>
    </w:tbl>
    <w:p w:rsidR="007D78F6" w:rsidRDefault="007D78F6" w:rsidP="005910CA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</w:pPr>
      <w:r w:rsidRPr="00A63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</w:p>
    <w:p w:rsidR="007F3EF7" w:rsidRDefault="007F3EF7"/>
    <w:sectPr w:rsidR="007F3EF7" w:rsidSect="005C27E8">
      <w:pgSz w:w="11906" w:h="16838"/>
      <w:pgMar w:top="426" w:right="567" w:bottom="142" w:left="1418" w:header="720" w:footer="720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F6"/>
    <w:rsid w:val="004675D2"/>
    <w:rsid w:val="005910CA"/>
    <w:rsid w:val="005A373B"/>
    <w:rsid w:val="005C27E8"/>
    <w:rsid w:val="007D78F6"/>
    <w:rsid w:val="007F3EF7"/>
    <w:rsid w:val="00832F5A"/>
    <w:rsid w:val="009C7142"/>
    <w:rsid w:val="009E258B"/>
    <w:rsid w:val="00AE19FD"/>
    <w:rsid w:val="00B64497"/>
    <w:rsid w:val="00C531F6"/>
    <w:rsid w:val="00D13D54"/>
    <w:rsid w:val="00D6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B089"/>
  <w15:chartTrackingRefBased/>
  <w15:docId w15:val="{9B1373B9-9B87-4A72-993B-D8830438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F6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7D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3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WPI StaforceTEAM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Руслан Пасічник</cp:lastModifiedBy>
  <cp:revision>11</cp:revision>
  <cp:lastPrinted>2024-12-23T08:18:00Z</cp:lastPrinted>
  <dcterms:created xsi:type="dcterms:W3CDTF">2022-01-31T13:14:00Z</dcterms:created>
  <dcterms:modified xsi:type="dcterms:W3CDTF">2024-12-23T08:18:00Z</dcterms:modified>
</cp:coreProperties>
</file>