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3C" w:rsidRDefault="0066373C" w:rsidP="007C2461">
      <w:pPr>
        <w:pStyle w:val="a4"/>
        <w:rPr>
          <w:sz w:val="20"/>
        </w:rPr>
      </w:pPr>
      <w:bookmarkStart w:id="0" w:name="_GoBack"/>
      <w:bookmarkEnd w:id="0"/>
    </w:p>
    <w:p w:rsidR="003208F6" w:rsidRDefault="003208F6" w:rsidP="003208F6">
      <w:pPr>
        <w:pStyle w:val="a4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86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8F6" w:rsidRDefault="003208F6" w:rsidP="003208F6">
      <w:pPr>
        <w:pStyle w:val="a4"/>
        <w:ind w:left="4442"/>
        <w:rPr>
          <w:sz w:val="20"/>
        </w:rPr>
      </w:pPr>
    </w:p>
    <w:p w:rsidR="003208F6" w:rsidRDefault="003208F6" w:rsidP="003208F6">
      <w:pPr>
        <w:pStyle w:val="1"/>
        <w:spacing w:before="60"/>
        <w:ind w:left="2471" w:right="2318"/>
        <w:jc w:val="center"/>
      </w:pPr>
      <w:r>
        <w:t>БОЯРСЬКА МІСЬКА</w:t>
      </w:r>
      <w:r>
        <w:rPr>
          <w:spacing w:val="-7"/>
        </w:rPr>
        <w:t xml:space="preserve"> </w:t>
      </w:r>
      <w:r>
        <w:t>РАДА</w:t>
      </w:r>
    </w:p>
    <w:p w:rsidR="003208F6" w:rsidRDefault="003208F6" w:rsidP="003208F6">
      <w:pPr>
        <w:pStyle w:val="1"/>
        <w:ind w:right="2313"/>
        <w:jc w:val="center"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szCs w:val="22"/>
          <w:lang w:val="ru-RU"/>
        </w:rPr>
        <w:t>V</w:t>
      </w:r>
      <w:r>
        <w:rPr>
          <w:rFonts w:eastAsiaTheme="minorHAnsi"/>
          <w:bCs w:val="0"/>
          <w:szCs w:val="22"/>
        </w:rPr>
        <w:t>І</w:t>
      </w:r>
      <w:r>
        <w:rPr>
          <w:rFonts w:eastAsiaTheme="minorHAnsi"/>
          <w:bCs w:val="0"/>
          <w:szCs w:val="22"/>
          <w:lang w:val="ru-RU"/>
        </w:rPr>
        <w:t>I</w:t>
      </w:r>
      <w:r>
        <w:rPr>
          <w:rFonts w:eastAsiaTheme="minorHAnsi"/>
          <w:bCs w:val="0"/>
          <w:szCs w:val="22"/>
        </w:rPr>
        <w:t>І СКЛИКАННЯ</w:t>
      </w:r>
    </w:p>
    <w:p w:rsidR="003208F6" w:rsidRDefault="000336C8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Позачергова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66</w:t>
      </w:r>
      <w:r w:rsidR="001E0186" w:rsidRPr="001E0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32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сесія</w:t>
      </w: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</w:p>
    <w:p w:rsidR="003208F6" w:rsidRDefault="003208F6" w:rsidP="003208F6">
      <w:pPr>
        <w:pStyle w:val="1"/>
        <w:ind w:right="2313"/>
        <w:jc w:val="center"/>
        <w:rPr>
          <w:lang w:val="ru-RU"/>
        </w:rPr>
      </w:pPr>
    </w:p>
    <w:p w:rsidR="003208F6" w:rsidRPr="005278C7" w:rsidRDefault="000513FE" w:rsidP="00B93DFC">
      <w:pPr>
        <w:pStyle w:val="1"/>
        <w:ind w:right="2313"/>
        <w:jc w:val="center"/>
        <w:rPr>
          <w:lang w:val="ru-RU"/>
        </w:rPr>
      </w:pPr>
      <w:r>
        <w:t xml:space="preserve">РІШЕННЯ № </w:t>
      </w:r>
      <w:r w:rsidR="000336C8">
        <w:rPr>
          <w:lang w:val="ru-RU"/>
        </w:rPr>
        <w:t>66</w:t>
      </w:r>
      <w:r w:rsidR="00576E4C">
        <w:rPr>
          <w:lang w:val="ru-RU"/>
        </w:rPr>
        <w:t>/</w:t>
      </w:r>
      <w:r w:rsidR="000336C8">
        <w:rPr>
          <w:lang w:val="ru-RU"/>
        </w:rPr>
        <w:t>3627</w:t>
      </w:r>
    </w:p>
    <w:p w:rsidR="00B93DFC" w:rsidRDefault="00B93DFC" w:rsidP="00B93DFC">
      <w:pPr>
        <w:pStyle w:val="1"/>
        <w:ind w:right="2313"/>
        <w:jc w:val="center"/>
        <w:rPr>
          <w:b w:val="0"/>
        </w:rPr>
      </w:pPr>
    </w:p>
    <w:p w:rsidR="003208F6" w:rsidRDefault="003208F6" w:rsidP="003208F6">
      <w:pPr>
        <w:pStyle w:val="a4"/>
        <w:spacing w:before="65"/>
        <w:ind w:right="50"/>
        <w:rPr>
          <w:b/>
        </w:rPr>
      </w:pPr>
      <w:r>
        <w:rPr>
          <w:b/>
        </w:rPr>
        <w:t xml:space="preserve">від </w:t>
      </w:r>
      <w:r w:rsidR="005278C7">
        <w:rPr>
          <w:b/>
        </w:rPr>
        <w:t xml:space="preserve">13 </w:t>
      </w:r>
      <w:r w:rsidR="000336C8">
        <w:rPr>
          <w:b/>
        </w:rPr>
        <w:t>березня</w:t>
      </w:r>
      <w:r w:rsidR="005278C7">
        <w:rPr>
          <w:b/>
        </w:rPr>
        <w:t xml:space="preserve"> 2025 </w:t>
      </w:r>
      <w:r>
        <w:rPr>
          <w:b/>
        </w:rPr>
        <w:t xml:space="preserve">року     </w:t>
      </w:r>
      <w:r w:rsidRPr="00576E4C">
        <w:rPr>
          <w:b/>
        </w:rPr>
        <w:t xml:space="preserve">                                                              </w:t>
      </w:r>
      <w:r w:rsidR="002169BE">
        <w:rPr>
          <w:b/>
        </w:rPr>
        <w:t xml:space="preserve"> </w:t>
      </w:r>
      <w:r w:rsidR="00576E4C">
        <w:rPr>
          <w:b/>
        </w:rPr>
        <w:t xml:space="preserve">      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Боярка</w:t>
      </w:r>
    </w:p>
    <w:p w:rsidR="003208F6" w:rsidRDefault="003208F6" w:rsidP="003208F6">
      <w:pPr>
        <w:pStyle w:val="a4"/>
        <w:tabs>
          <w:tab w:val="left" w:pos="7428"/>
        </w:tabs>
        <w:spacing w:before="59"/>
        <w:ind w:left="102"/>
      </w:pPr>
    </w:p>
    <w:p w:rsidR="000336C8" w:rsidRDefault="003208F6" w:rsidP="009C0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9C03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заходів Програми </w:t>
      </w:r>
    </w:p>
    <w:p w:rsidR="000336C8" w:rsidRDefault="009C033D" w:rsidP="009C0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Національного спротиву </w:t>
      </w:r>
      <w:r w:rsidRPr="009C03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міської </w:t>
      </w:r>
    </w:p>
    <w:p w:rsidR="003208F6" w:rsidRPr="009C033D" w:rsidRDefault="009C033D" w:rsidP="009C0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033D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 на 2025 рік</w:t>
      </w:r>
    </w:p>
    <w:p w:rsidR="00576E4C" w:rsidRDefault="00576E4C" w:rsidP="003208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208F6" w:rsidRPr="00F216D0" w:rsidRDefault="003208F6" w:rsidP="00AF6823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правовий режим воєнного стану», «Про основи національного спротиву», відповідно до статей 23, 24, пункту 22 розділу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 перехідні положення» Бюджетного кодексу України, Указом Президента України від 24.02.2022 року № 64/2022 «Про введення воєнного стану в Україні»</w:t>
      </w:r>
      <w:r w:rsidR="00F216D0" w:rsidRP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(із змі</w:t>
      </w:r>
      <w:r w:rsidR="00F21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 метою забезпечення виконання заходів підготовки території Боярської міської територіальної громади до оборони в особливий період,-</w:t>
      </w:r>
      <w:r w:rsidRPr="00F216D0">
        <w:rPr>
          <w:rFonts w:ascii="ProbaPro" w:hAnsi="ProbaPro"/>
          <w:color w:val="000000" w:themeColor="text1"/>
          <w:sz w:val="21"/>
          <w:szCs w:val="21"/>
          <w:shd w:val="clear" w:color="auto" w:fill="FFFFFF"/>
          <w:lang w:val="uk-UA"/>
        </w:rPr>
        <w:t xml:space="preserve"> </w:t>
      </w: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</w:p>
    <w:p w:rsidR="003208F6" w:rsidRDefault="003208F6" w:rsidP="003208F6">
      <w:pPr>
        <w:pStyle w:val="a4"/>
        <w:spacing w:before="7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БОЯРСЬКА МІСЬКА РАДА</w:t>
      </w:r>
    </w:p>
    <w:p w:rsidR="003208F6" w:rsidRDefault="003208F6" w:rsidP="003208F6">
      <w:pPr>
        <w:pStyle w:val="1"/>
        <w:ind w:left="0" w:firstLine="567"/>
        <w:jc w:val="center"/>
        <w:rPr>
          <w:color w:val="000000" w:themeColor="text1"/>
        </w:rPr>
      </w:pPr>
      <w:r>
        <w:rPr>
          <w:color w:val="000000" w:themeColor="text1"/>
        </w:rPr>
        <w:t>ВИРІШИЛА:</w:t>
      </w:r>
    </w:p>
    <w:p w:rsidR="003208F6" w:rsidRDefault="003208F6" w:rsidP="003208F6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336C8" w:rsidRPr="000336C8" w:rsidRDefault="003208F6" w:rsidP="000336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36C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03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0336C8" w:rsidRPr="0003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</w:t>
      </w:r>
      <w:r w:rsidR="0003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до заходів Програми </w:t>
      </w:r>
      <w:r w:rsidR="000336C8" w:rsidRPr="0003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Національного спротиву </w:t>
      </w:r>
      <w:r w:rsidR="000336C8" w:rsidRPr="000336C8">
        <w:rPr>
          <w:rFonts w:ascii="Times New Roman" w:hAnsi="Times New Roman" w:cs="Times New Roman"/>
          <w:sz w:val="28"/>
          <w:szCs w:val="28"/>
          <w:lang w:val="uk-UA"/>
        </w:rPr>
        <w:t>Боярської місько</w:t>
      </w:r>
      <w:r w:rsidR="000336C8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0336C8" w:rsidRPr="000336C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2025 рік</w:t>
      </w:r>
      <w:r w:rsidR="000336C8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0336C8" w:rsidRPr="000336C8" w:rsidRDefault="000336C8" w:rsidP="000336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- </w:t>
      </w:r>
      <w:r w:rsidRPr="000336C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пункт 6 Програми «Напрями</w:t>
      </w:r>
      <w:r w:rsidRPr="000336C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0336C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реалізації заходів Програми національного спротиву Боярської міської територіальної громади на 2025 рік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»</w:t>
      </w:r>
      <w:r w:rsidRPr="000336C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, викласти у новій редакції»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(додається).</w:t>
      </w:r>
    </w:p>
    <w:p w:rsidR="003208F6" w:rsidRDefault="00990EF9" w:rsidP="003208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08F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 питань реалізації державної регуляторної політики у сфері господарської діяльності, фінансів, бюджету, соціально-економічного розвитку.</w:t>
      </w:r>
    </w:p>
    <w:p w:rsidR="00B77972" w:rsidRDefault="00B77972" w:rsidP="003208F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Олександр ЗАРУБІН</w:t>
      </w:r>
    </w:p>
    <w:p w:rsidR="00AA7593" w:rsidRPr="00AA7593" w:rsidRDefault="00AA7593" w:rsidP="003208F6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3208F6" w:rsidRPr="00AA7593" w:rsidRDefault="00AA7593" w:rsidP="003208F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A7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Згідно з оригіналом: </w:t>
      </w:r>
    </w:p>
    <w:p w:rsidR="00AA7593" w:rsidRPr="00AA7593" w:rsidRDefault="00AA7593" w:rsidP="003208F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</w:t>
      </w:r>
      <w:r w:rsidRPr="00AA7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тар ради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</w:t>
      </w:r>
      <w:r w:rsidRPr="00AA75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Олексій </w:t>
      </w:r>
      <w:r w:rsidR="005F5E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ПЕРФІЛОВ</w:t>
      </w: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2A423B" w:rsidRDefault="002A423B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FA2517" w:rsidRDefault="00FA2517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6D3C64" w:rsidRDefault="006D3C64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990EF9" w:rsidRDefault="00990EF9" w:rsidP="003208F6">
      <w:pPr>
        <w:rPr>
          <w:rFonts w:eastAsia="Times New Roman" w:cs="Times New Roman"/>
          <w:i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D428A5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РІ та ЖКГ                </w:t>
      </w:r>
      <w:r w:rsidR="00194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Марина САВЧУК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0A6E" w:rsidRDefault="000336C8" w:rsidP="000336C8">
      <w:pPr>
        <w:spacing w:after="0" w:line="240" w:lineRule="auto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н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40A6E" w:rsidRPr="00A40A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відділу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Ірина ГОРБАТЮК</w:t>
      </w: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A40A6E" w:rsidRDefault="00A40A6E" w:rsidP="00A40A6E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  <w:t>Начальник Управління фінансів                                          Тетяна ПЕТРЕНКО</w:t>
      </w:r>
    </w:p>
    <w:p w:rsid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Головний спеціаліст з питань 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0A6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запобігання та виявлення корупції                                      Олена НАРДЕКОВА</w:t>
      </w:r>
    </w:p>
    <w:p w:rsidR="00A40A6E" w:rsidRPr="00A40A6E" w:rsidRDefault="00A40A6E" w:rsidP="00A40A6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A40A6E" w:rsidRPr="00A40A6E" w:rsidRDefault="00A40A6E" w:rsidP="00A4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599F" w:rsidRDefault="0070599F" w:rsidP="003208F6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val="uk-UA" w:eastAsia="ru-RU"/>
        </w:rPr>
      </w:pPr>
    </w:p>
    <w:p w:rsidR="002A423B" w:rsidRDefault="002A423B" w:rsidP="00B93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216D0" w:rsidRDefault="00F216D0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08F6" w:rsidRDefault="003208F6" w:rsidP="003208F6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ЗАТВЕРДЖЕНО:</w:t>
      </w:r>
    </w:p>
    <w:p w:rsidR="00F45490" w:rsidRDefault="006D5250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0336C8">
        <w:rPr>
          <w:rFonts w:ascii="Times New Roman" w:eastAsia="Times New Roman" w:hAnsi="Times New Roman" w:cs="Times New Roman"/>
          <w:sz w:val="28"/>
          <w:szCs w:val="28"/>
          <w:lang w:val="uk-UA"/>
        </w:rPr>
        <w:t>поза</w:t>
      </w:r>
      <w:r w:rsidR="00576E4C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36C8">
        <w:rPr>
          <w:rFonts w:ascii="Times New Roman" w:eastAsia="Times New Roman" w:hAnsi="Times New Roman" w:cs="Times New Roman"/>
          <w:sz w:val="28"/>
          <w:szCs w:val="28"/>
          <w:lang w:val="uk-UA"/>
        </w:rPr>
        <w:t>66</w:t>
      </w:r>
      <w:r w:rsidR="00F454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08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сесії </w:t>
      </w:r>
    </w:p>
    <w:p w:rsidR="003208F6" w:rsidRDefault="003208F6" w:rsidP="003208F6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left="4678" w:right="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ІІІ скликання </w:t>
      </w:r>
    </w:p>
    <w:p w:rsidR="003208F6" w:rsidRPr="005278C7" w:rsidRDefault="004A3D1A" w:rsidP="00B93DFC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 </w:t>
      </w:r>
      <w:r w:rsidR="000336C8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="00527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</w:t>
      </w:r>
      <w:r w:rsidR="008D0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</w:t>
      </w:r>
      <w:r w:rsidR="00B93DFC" w:rsidRPr="00354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</w:t>
      </w:r>
      <w:r w:rsidR="001E01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033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3627</w:t>
      </w: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lang w:val="uk-UA"/>
        </w:rPr>
      </w:pPr>
    </w:p>
    <w:p w:rsidR="003208F6" w:rsidRDefault="003208F6" w:rsidP="0032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</w:p>
    <w:p w:rsidR="000336C8" w:rsidRDefault="003208F6" w:rsidP="00033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Напрями</w:t>
      </w:r>
      <w:r w:rsidR="00033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реалізації заходів </w:t>
      </w:r>
    </w:p>
    <w:p w:rsidR="000336C8" w:rsidRDefault="003208F6" w:rsidP="00033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Програми національного спротиву Боярської місько</w:t>
      </w:r>
      <w:r w:rsidR="00576E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ї </w:t>
      </w:r>
    </w:p>
    <w:p w:rsidR="003208F6" w:rsidRPr="000336C8" w:rsidRDefault="00576E4C" w:rsidP="00033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територіальної громади на 2025</w:t>
      </w:r>
      <w:r w:rsidR="003208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рік</w:t>
      </w:r>
    </w:p>
    <w:p w:rsidR="003208F6" w:rsidRDefault="003208F6" w:rsidP="0032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/>
        </w:rPr>
      </w:pPr>
    </w:p>
    <w:tbl>
      <w:tblPr>
        <w:tblStyle w:val="a8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4783"/>
        <w:gridCol w:w="1842"/>
        <w:gridCol w:w="2721"/>
      </w:tblGrid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Зміст напряму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Фінансування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продуктів харчування, медикаментів, лікарських засобів, перев’язувальних матеріалів, засобів радіозв’язку, основних засобів, засобів гігієни та індивідуального захисту, предметів та матеріалів для підрозділів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ім.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в тому числі створення запасів.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предметів та матеріалів для облаштування об’єктів для підрозділів  добровольчого формування територіальної оборони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Боярської територіальної громади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сил опору у пунктах дислокації, блок-постів, функціонування об’єктів критичної інфраструктури, захисних споруд, вогневих позицій.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Виконавчий комітет міської ради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Забезпечення перевезення особового складу підрозділів  добровольчого формування територіальної оборони, сил опору, резервістів, військових, поліції, працівників критичної інфраструктури до місць дислокації та виконання завдань, в тому числі придбання пально-мастильних матеріалів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освітлення для нічного патрулювання та спостереження підрозділами добровольчого формування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ім. Є.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(оплата електроенергії, комунальні послуги)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Використання шкільних автобусів для евакуації/вивезення/переміщення цивільного населення із місцевості, де ведуться бойові дії, та небезпечних територій у безпечні місця: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-оплата пально-мастильних матеріалів;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виплата заробітної плати водіям;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-здійснення технічного обслуговування автобусів;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закупівля запасних частин;</w:t>
            </w:r>
          </w:p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 проведення ремонтних робіт автобусів та інші заходи для реалізації вищевказаного.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 Комунальне підприємство «Транспортне підприємство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Оплата інших заходів, спрямованих на підтримку цивільного населення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Виконання першочергових заходів підготовки території Боярської міської територіальної громади до оборони в особливий період (обладнання блокпостів,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укриттів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ін.)</w:t>
            </w:r>
          </w:p>
          <w:p w:rsidR="003208F6" w:rsidRDefault="003208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Виплата членам добровольчого формування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територіальної громади №1 ім.</w:t>
            </w:r>
            <w:r w:rsid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Євгена Коновальця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грошового заохочення (винагороди при виконанні бойових завдань,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відповідно до  наданих командиром ДФТГ списків) 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Придбання вживаних транспортних засобів для потреб добровольчого формування територіальної оборони Боярської територіальної громади №1 ім. Євгена Коновальця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Придбання військового спорядження (касок, бронежилетів, розвантажувальних жилетів, військової форми, взуття тощо) для потреб  добровольчого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формування Боярської територіальної громади №1 ім. Євгена Коновальця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територіальної оборони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Добровольче формування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Інші видатки для забезпечення матеріально-технічними засобами та фінансування діяльності </w:t>
            </w:r>
            <w:r w:rsidR="00AA187D" w:rsidRP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Добровольчого формування Боярської міської територіальної громади №1 ім. Євгена Коновальця</w:t>
            </w:r>
            <w:r w:rsidR="00AA187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 w:rsidRPr="004E33C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</w:t>
            </w:r>
          </w:p>
          <w:p w:rsidR="003208F6" w:rsidRPr="004E33C8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Pr="004E33C8" w:rsidRDefault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1 300 000,00</w:t>
            </w:r>
            <w:r w:rsidR="003208F6" w:rsidRPr="004E3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Використання майна (приміщення, обладнання) закладів/установ освіти, культури та спорту громади для: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-організації харчування добровольчого формування міської  територіальної громади та  евакуйованого цивільного населення; 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 розміщення громадян, які у зв’язку з бойовими діями залишили місце проживання/перебування;</w:t>
            </w:r>
          </w:p>
          <w:p w:rsidR="003208F6" w:rsidRDefault="003208F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-оплата комунальних послуг та енергоносіїв, необхідних для надання послуг з харчування добровольчого формування територіальної оборони громади та перебування у закладах/ установах освіти, культури та спорту громадян, які у зв’язку з бойовими діями залишили місце проживання/ перебування;</w:t>
            </w:r>
          </w:p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-інших потреб в умовах воєнного стану.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програмної класифікації видатків 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Облаштування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напівкритого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тиру для підготовки та розвитку навиків стрільця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в  бюджеті Боярської міської територіальної громади на відповідні цілі за кодом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програмної класифікації видатків</w:t>
            </w:r>
          </w:p>
        </w:tc>
      </w:tr>
      <w:tr w:rsidR="003208F6" w:rsidRPr="005F5E9F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Організація навчального процесу 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напрямками програми підтримання рівня навченості громадян України до національного супротиву.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комітет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 межах коштів передбачених в  бюджеті Боярської міської територіальної громади на відповідні цілі за кодом програмної класифікації видатків</w:t>
            </w:r>
          </w:p>
        </w:tc>
      </w:tr>
      <w:tr w:rsidR="003208F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74CC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576E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Забезпечення харчуванням підрозділів добровольчого формування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Боярської міської територіальної грома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ди ім. Є. Коновальця, та бригад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Нац</w:t>
            </w:r>
            <w:r w:rsidR="008362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іональної </w:t>
            </w:r>
            <w:r w:rsidR="00576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uk-UA"/>
              </w:rPr>
              <w:t>поліції.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461" w:rsidRDefault="003208F6" w:rsidP="007C24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3208F6" w:rsidRDefault="007C2461" w:rsidP="007C24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</w:t>
            </w:r>
            <w:r w:rsidR="00E469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аклади визначені рішенням виконавчого комітету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3208F6" w:rsidRDefault="003208F6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3208F6" w:rsidRDefault="00576E4C" w:rsidP="0066373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700 </w:t>
            </w:r>
            <w:r w:rsidR="00154C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00,00</w:t>
            </w:r>
            <w:r w:rsidR="003208F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5278C7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C7" w:rsidRDefault="0052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278C7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278C7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1619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278C7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B56DB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0222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B56DB6" w:rsidTr="00374CC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B56DB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Військова частина </w:t>
            </w:r>
          </w:p>
          <w:p w:rsidR="00B56DB6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міської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територіальної громади на відповідні цілі за кодом програмної класифікації </w:t>
            </w:r>
          </w:p>
          <w:p w:rsidR="00B56DB6" w:rsidRPr="008D51AB" w:rsidRDefault="00B56DB6" w:rsidP="00B56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19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4699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B56DB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B56DB6" w:rsidRDefault="00B56DB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B56DB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Київський інститут НГУ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B6" w:rsidRPr="008D51AB" w:rsidRDefault="00B56DB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73683D" w:rsidRDefault="00B56DB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B56DB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424 218,00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2167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22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3101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9C033D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23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3719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9C033D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24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7113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4 400 000,00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9C033D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25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Військова частина </w:t>
            </w:r>
          </w:p>
          <w:p w:rsidR="00540266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 4123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1 600 000,00 грн.</w:t>
            </w:r>
          </w:p>
        </w:tc>
      </w:tr>
      <w:tr w:rsidR="00540266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9C033D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540266" w:rsidRDefault="00540266" w:rsidP="004739B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540266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Полк поліції з особливого призначення «Корпус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-раптової дії» (стрілецький) ГУНП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66" w:rsidRPr="008D51AB" w:rsidRDefault="00540266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 межах коштів передбачених   бюджетом Боярської міської територіальної громади на відповідні цілі за кодом програмної класифікації </w:t>
            </w:r>
          </w:p>
          <w:p w:rsidR="00540266" w:rsidRPr="008D51AB" w:rsidRDefault="00540266" w:rsidP="0054026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1 020 000,00 грн.</w:t>
            </w:r>
          </w:p>
        </w:tc>
      </w:tr>
      <w:tr w:rsidR="00EF4B60" w:rsidRPr="008D51AB" w:rsidTr="004739B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Default="009C033D" w:rsidP="004739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Default="00EF4B60" w:rsidP="00EF4B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Матеріально – технічне забезпечення  </w:t>
            </w:r>
          </w:p>
          <w:p w:rsidR="00EF4B60" w:rsidRDefault="00EF4B60" w:rsidP="00EF4B6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(субвенція)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EF4B60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Перший відділ Фастівського районного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територіаль</w:t>
            </w:r>
            <w:proofErr w:type="spellEnd"/>
            <w:r w:rsidR="002B76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ного центру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комплектува-ння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та соціальної підтримки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60" w:rsidRPr="008D51AB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В межах коштів передбачених   бюджетом Боярської </w:t>
            </w: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міської територіальної громади на відповідні цілі за кодом програмної класифікації </w:t>
            </w:r>
          </w:p>
          <w:p w:rsidR="00EF4B60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8D51A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видатків – </w:t>
            </w:r>
          </w:p>
          <w:p w:rsidR="00EF4B60" w:rsidRPr="008D51AB" w:rsidRDefault="00EF4B60" w:rsidP="00EF4B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300 000,00 грн.</w:t>
            </w:r>
          </w:p>
        </w:tc>
      </w:tr>
      <w:tr w:rsidR="009C033D" w:rsidRPr="005F5E9F" w:rsidTr="009C033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D" w:rsidRDefault="009C03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>28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D" w:rsidRDefault="009C033D" w:rsidP="009C033D">
            <w:pPr>
              <w:spacing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Одноразова матеріальна допомога працівникам КП «БГВУЖКГ» Боярської міської ради, за рахунок субвенції з обласного бюджету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D" w:rsidRDefault="009C03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Виконавчий комітет міської ради,</w:t>
            </w:r>
          </w:p>
          <w:p w:rsidR="009C033D" w:rsidRDefault="009C033D" w:rsidP="009C03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КП «БГВУЖКГ»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3D" w:rsidRDefault="009C033D" w:rsidP="009C03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Субвенція з обласного бюджету – 195 000,00 грн.</w:t>
            </w:r>
          </w:p>
        </w:tc>
      </w:tr>
    </w:tbl>
    <w:p w:rsidR="003208F6" w:rsidRDefault="003208F6" w:rsidP="003208F6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55B0F" w:rsidRPr="00A55B0F" w:rsidRDefault="00D428A5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Н</w:t>
      </w:r>
      <w:r w:rsidR="008F2BF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ачальник У</w:t>
      </w:r>
      <w:r w:rsidR="00A55B0F"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правління розвитку </w:t>
      </w:r>
    </w:p>
    <w:p w:rsidR="00A55B0F" w:rsidRPr="00A55B0F" w:rsidRDefault="00A55B0F" w:rsidP="00A55B0F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інфраструктури та житлово-комунального </w:t>
      </w:r>
    </w:p>
    <w:p w:rsidR="00374CCD" w:rsidRDefault="00A55B0F" w:rsidP="00D428A5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5B0F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господарства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 xml:space="preserve">       </w:t>
      </w:r>
      <w:r w:rsidR="00D428A5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val="uk-UA" w:eastAsia="ru-RU"/>
        </w:rPr>
        <w:t>Марина САВЧУК</w:t>
      </w: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E2D37" w:rsidRDefault="008E2D37" w:rsidP="003208F6">
      <w:pPr>
        <w:tabs>
          <w:tab w:val="left" w:pos="775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1616" w:rsidRDefault="006A1616" w:rsidP="008F2B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372CB" w:rsidRPr="00AA7593" w:rsidRDefault="002372CB" w:rsidP="00AA7593">
      <w:pPr>
        <w:rPr>
          <w:sz w:val="28"/>
          <w:szCs w:val="28"/>
        </w:rPr>
      </w:pPr>
    </w:p>
    <w:sectPr w:rsidR="002372CB" w:rsidRPr="00AA7593" w:rsidSect="006A1616">
      <w:pgSz w:w="11906" w:h="16838"/>
      <w:pgMar w:top="709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FCB"/>
    <w:multiLevelType w:val="hybridMultilevel"/>
    <w:tmpl w:val="D29C5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F7D"/>
    <w:multiLevelType w:val="hybridMultilevel"/>
    <w:tmpl w:val="83745788"/>
    <w:lvl w:ilvl="0" w:tplc="1EF03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3B"/>
    <w:rsid w:val="000336C8"/>
    <w:rsid w:val="000513FE"/>
    <w:rsid w:val="00092C8C"/>
    <w:rsid w:val="000D6575"/>
    <w:rsid w:val="000E386F"/>
    <w:rsid w:val="001064B2"/>
    <w:rsid w:val="00126FB4"/>
    <w:rsid w:val="00154CFF"/>
    <w:rsid w:val="00162355"/>
    <w:rsid w:val="00194C8E"/>
    <w:rsid w:val="0019603B"/>
    <w:rsid w:val="001C6D45"/>
    <w:rsid w:val="001E0186"/>
    <w:rsid w:val="002169BE"/>
    <w:rsid w:val="002372CB"/>
    <w:rsid w:val="00243A43"/>
    <w:rsid w:val="0027575B"/>
    <w:rsid w:val="00286162"/>
    <w:rsid w:val="002A423B"/>
    <w:rsid w:val="002B2B93"/>
    <w:rsid w:val="002B7635"/>
    <w:rsid w:val="002F1610"/>
    <w:rsid w:val="0030090D"/>
    <w:rsid w:val="00304E6D"/>
    <w:rsid w:val="00310F37"/>
    <w:rsid w:val="003208F6"/>
    <w:rsid w:val="0035473E"/>
    <w:rsid w:val="00372B35"/>
    <w:rsid w:val="00374CCD"/>
    <w:rsid w:val="003A6FE2"/>
    <w:rsid w:val="003C5617"/>
    <w:rsid w:val="003E1B28"/>
    <w:rsid w:val="0041100B"/>
    <w:rsid w:val="004743CF"/>
    <w:rsid w:val="00484DF8"/>
    <w:rsid w:val="004A3D1A"/>
    <w:rsid w:val="004E2495"/>
    <w:rsid w:val="004E33C8"/>
    <w:rsid w:val="004F4E49"/>
    <w:rsid w:val="005278C7"/>
    <w:rsid w:val="00540266"/>
    <w:rsid w:val="005675AE"/>
    <w:rsid w:val="00576E4C"/>
    <w:rsid w:val="005C41E4"/>
    <w:rsid w:val="005D2826"/>
    <w:rsid w:val="005E0FAD"/>
    <w:rsid w:val="005F5E9F"/>
    <w:rsid w:val="00623562"/>
    <w:rsid w:val="0066373C"/>
    <w:rsid w:val="0069371D"/>
    <w:rsid w:val="006A1616"/>
    <w:rsid w:val="006D3C64"/>
    <w:rsid w:val="006D5250"/>
    <w:rsid w:val="0070599F"/>
    <w:rsid w:val="0073683D"/>
    <w:rsid w:val="00750035"/>
    <w:rsid w:val="007A38BD"/>
    <w:rsid w:val="007C2461"/>
    <w:rsid w:val="007C3E35"/>
    <w:rsid w:val="007D7159"/>
    <w:rsid w:val="007E37F9"/>
    <w:rsid w:val="00833992"/>
    <w:rsid w:val="008362F5"/>
    <w:rsid w:val="008759C9"/>
    <w:rsid w:val="008C00D6"/>
    <w:rsid w:val="008D0CE5"/>
    <w:rsid w:val="008D51AB"/>
    <w:rsid w:val="008E2D37"/>
    <w:rsid w:val="008E5466"/>
    <w:rsid w:val="008F2BFF"/>
    <w:rsid w:val="00990EF9"/>
    <w:rsid w:val="009A1EB9"/>
    <w:rsid w:val="009B14D5"/>
    <w:rsid w:val="009C033D"/>
    <w:rsid w:val="009D7D72"/>
    <w:rsid w:val="009E6484"/>
    <w:rsid w:val="009F3C72"/>
    <w:rsid w:val="009F7905"/>
    <w:rsid w:val="00A40A6E"/>
    <w:rsid w:val="00A417C4"/>
    <w:rsid w:val="00A54259"/>
    <w:rsid w:val="00A55B0F"/>
    <w:rsid w:val="00A673A0"/>
    <w:rsid w:val="00AA187D"/>
    <w:rsid w:val="00AA7593"/>
    <w:rsid w:val="00AB7FE3"/>
    <w:rsid w:val="00AC26A2"/>
    <w:rsid w:val="00AC7D62"/>
    <w:rsid w:val="00AF6823"/>
    <w:rsid w:val="00B10E56"/>
    <w:rsid w:val="00B31F30"/>
    <w:rsid w:val="00B56DB6"/>
    <w:rsid w:val="00B728D1"/>
    <w:rsid w:val="00B77972"/>
    <w:rsid w:val="00B93DFC"/>
    <w:rsid w:val="00BC4670"/>
    <w:rsid w:val="00C17163"/>
    <w:rsid w:val="00C25B25"/>
    <w:rsid w:val="00C4632A"/>
    <w:rsid w:val="00D428A5"/>
    <w:rsid w:val="00D4296D"/>
    <w:rsid w:val="00D77321"/>
    <w:rsid w:val="00DB315E"/>
    <w:rsid w:val="00DE727F"/>
    <w:rsid w:val="00E104BD"/>
    <w:rsid w:val="00E46996"/>
    <w:rsid w:val="00E57DA3"/>
    <w:rsid w:val="00EA6C22"/>
    <w:rsid w:val="00EB6AEE"/>
    <w:rsid w:val="00EC7DA5"/>
    <w:rsid w:val="00ED0759"/>
    <w:rsid w:val="00EF4B60"/>
    <w:rsid w:val="00F216D0"/>
    <w:rsid w:val="00F45490"/>
    <w:rsid w:val="00FA2517"/>
    <w:rsid w:val="00FB36DA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BD11-CEA8-4B5E-8015-BC31302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AB"/>
    <w:pPr>
      <w:spacing w:line="256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208F6"/>
    <w:pPr>
      <w:widowControl w:val="0"/>
      <w:autoSpaceDE w:val="0"/>
      <w:autoSpaceDN w:val="0"/>
      <w:spacing w:after="0" w:line="240" w:lineRule="auto"/>
      <w:ind w:left="24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08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208F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20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3208F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208F6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1"/>
    <w:qFormat/>
    <w:rsid w:val="003208F6"/>
    <w:pPr>
      <w:widowControl w:val="0"/>
      <w:autoSpaceDE w:val="0"/>
      <w:autoSpaceDN w:val="0"/>
      <w:spacing w:after="0" w:line="240" w:lineRule="auto"/>
      <w:ind w:left="102" w:firstLine="899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3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208F6"/>
    <w:pPr>
      <w:suppressAutoHyphens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sz w:val="26"/>
      <w:szCs w:val="26"/>
      <w:lang w:val="uk-UA" w:eastAsia="zh-CN"/>
    </w:rPr>
  </w:style>
  <w:style w:type="table" w:styleId="a8">
    <w:name w:val="Table Grid"/>
    <w:basedOn w:val="a1"/>
    <w:uiPriority w:val="39"/>
    <w:rsid w:val="003208F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208F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0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3EFB-161B-450B-B322-34AD743D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8026</Words>
  <Characters>4576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2025-03-14T08:41:00Z</cp:lastPrinted>
  <dcterms:created xsi:type="dcterms:W3CDTF">2025-03-18T08:40:00Z</dcterms:created>
  <dcterms:modified xsi:type="dcterms:W3CDTF">2025-03-18T08:40:00Z</dcterms:modified>
</cp:coreProperties>
</file>