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96B1B0" w14:textId="77777777" w:rsidR="008D7D1C" w:rsidRDefault="00772CEA">
      <w:pPr>
        <w:widowControl w:val="0"/>
        <w:pBdr>
          <w:top w:val="nil"/>
          <w:left w:val="nil"/>
          <w:bottom w:val="nil"/>
          <w:right w:val="nil"/>
          <w:between w:val="nil"/>
        </w:pBdr>
        <w:spacing w:line="276" w:lineRule="auto"/>
        <w:ind w:firstLine="0"/>
        <w:rPr>
          <w:color w:val="000000"/>
          <w:sz w:val="22"/>
          <w:szCs w:val="22"/>
        </w:rPr>
      </w:pPr>
      <w:r>
        <w:rPr>
          <w:noProof/>
        </w:rPr>
        <mc:AlternateContent>
          <mc:Choice Requires="wps">
            <w:drawing>
              <wp:anchor distT="0" distB="0" distL="114300" distR="114300" simplePos="0" relativeHeight="251658240" behindDoc="0" locked="0" layoutInCell="1" hidden="0" allowOverlap="1" wp14:anchorId="5F253985" wp14:editId="321C912A">
                <wp:simplePos x="0" y="0"/>
                <wp:positionH relativeFrom="column">
                  <wp:posOffset>5046670</wp:posOffset>
                </wp:positionH>
                <wp:positionV relativeFrom="paragraph">
                  <wp:posOffset>0</wp:posOffset>
                </wp:positionV>
                <wp:extent cx="1063625" cy="939056"/>
                <wp:effectExtent l="0" t="0" r="0" b="0"/>
                <wp:wrapNone/>
                <wp:docPr id="7" name="Прямокутник 7"/>
                <wp:cNvGraphicFramePr/>
                <a:graphic xmlns:a="http://schemas.openxmlformats.org/drawingml/2006/main">
                  <a:graphicData uri="http://schemas.microsoft.com/office/word/2010/wordprocessingShape">
                    <wps:wsp>
                      <wps:cNvSpPr/>
                      <wps:spPr>
                        <a:xfrm>
                          <a:off x="4826888" y="3322800"/>
                          <a:ext cx="1038225" cy="914400"/>
                        </a:xfrm>
                        <a:prstGeom prst="rect">
                          <a:avLst/>
                        </a:prstGeom>
                        <a:solidFill>
                          <a:schemeClr val="lt1"/>
                        </a:solidFill>
                        <a:ln w="12700" cap="flat" cmpd="sng">
                          <a:solidFill>
                            <a:schemeClr val="dk1"/>
                          </a:solidFill>
                          <a:prstDash val="solid"/>
                          <a:miter lim="800000"/>
                          <a:headEnd type="none" w="sm" len="sm"/>
                          <a:tailEnd type="none" w="sm" len="sm"/>
                        </a:ln>
                      </wps:spPr>
                      <wps:txbx>
                        <w:txbxContent>
                          <w:p w14:paraId="2181B6E7" w14:textId="77777777" w:rsidR="008D7D1C" w:rsidRDefault="00772CEA">
                            <w:pPr>
                              <w:spacing w:line="275" w:lineRule="auto"/>
                              <w:ind w:firstLine="0"/>
                              <w:jc w:val="center"/>
                              <w:textDirection w:val="btLr"/>
                            </w:pPr>
                            <w:r>
                              <w:rPr>
                                <w:rFonts w:ascii="Times New Roman" w:eastAsia="Times New Roman" w:hAnsi="Times New Roman" w:cs="Times New Roman"/>
                                <w:color w:val="000000"/>
                              </w:rPr>
                              <w:t xml:space="preserve">Проєкт </w:t>
                            </w:r>
                          </w:p>
                          <w:p w14:paraId="08528E45" w14:textId="7588AB5D" w:rsidR="008D7D1C" w:rsidRDefault="00772CEA">
                            <w:pPr>
                              <w:spacing w:line="275" w:lineRule="auto"/>
                              <w:ind w:firstLine="0"/>
                              <w:jc w:val="center"/>
                              <w:textDirection w:val="btLr"/>
                            </w:pPr>
                            <w:r>
                              <w:rPr>
                                <w:rFonts w:ascii="Times New Roman" w:eastAsia="Times New Roman" w:hAnsi="Times New Roman" w:cs="Times New Roman"/>
                                <w:color w:val="000000"/>
                              </w:rPr>
                              <w:t>№</w:t>
                            </w:r>
                            <w:r w:rsidR="002137F2">
                              <w:rPr>
                                <w:rFonts w:ascii="Times New Roman" w:eastAsia="Times New Roman" w:hAnsi="Times New Roman" w:cs="Times New Roman"/>
                                <w:color w:val="000000"/>
                              </w:rPr>
                              <w:t>01-03/72</w:t>
                            </w:r>
                          </w:p>
                          <w:p w14:paraId="62289214" w14:textId="0D295865" w:rsidR="008D7D1C" w:rsidRDefault="002137F2">
                            <w:pPr>
                              <w:spacing w:line="275" w:lineRule="auto"/>
                              <w:ind w:firstLine="0"/>
                              <w:jc w:val="center"/>
                              <w:textDirection w:val="btLr"/>
                            </w:pPr>
                            <w:r>
                              <w:rPr>
                                <w:rFonts w:ascii="Times New Roman" w:eastAsia="Times New Roman" w:hAnsi="Times New Roman" w:cs="Times New Roman"/>
                                <w:color w:val="000000"/>
                              </w:rPr>
                              <w:t>31.03</w:t>
                            </w:r>
                            <w:bookmarkStart w:id="0" w:name="_GoBack"/>
                            <w:bookmarkEnd w:id="0"/>
                            <w:r w:rsidR="00772CEA">
                              <w:rPr>
                                <w:rFonts w:ascii="Times New Roman" w:eastAsia="Times New Roman" w:hAnsi="Times New Roman" w:cs="Times New Roman"/>
                                <w:color w:val="000000"/>
                              </w:rPr>
                              <w:t>.2025 р.</w:t>
                            </w:r>
                          </w:p>
                        </w:txbxContent>
                      </wps:txbx>
                      <wps:bodyPr spcFirstLastPara="1" wrap="square" lIns="91425" tIns="45700" rIns="91425" bIns="45700" anchor="ctr" anchorCtr="0">
                        <a:noAutofit/>
                      </wps:bodyPr>
                    </wps:wsp>
                  </a:graphicData>
                </a:graphic>
              </wp:anchor>
            </w:drawing>
          </mc:Choice>
          <mc:Fallback>
            <w:pict>
              <v:rect w14:anchorId="5F253985" id="Прямокутник 7" o:spid="_x0000_s1026" style="position:absolute;margin-left:397.4pt;margin-top:0;width:83.75pt;height:73.9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" fillcolor="white [3201]" strokecolor="black [3200]" strokeweight="1pt">
                <v:stroke startarrowwidth="narrow" startarrowlength="short" endarrowwidth="narrow" endarrowlength="short"/>
                <v:textbox inset="2.53958mm,1.2694mm,2.53958mm,1.2694mm">
                  <w:txbxContent>
                    <w:p w14:paraId="2181B6E7" w14:textId="77777777" w:rsidR="008D7D1C" w:rsidRDefault="00772CEA">
                      <w:pPr>
                        <w:spacing w:line="275" w:lineRule="auto"/>
                        <w:ind w:firstLine="0"/>
                        <w:jc w:val="center"/>
                        <w:textDirection w:val="btLr"/>
                      </w:pPr>
                      <w:r>
                        <w:rPr>
                          <w:rFonts w:ascii="Times New Roman" w:eastAsia="Times New Roman" w:hAnsi="Times New Roman" w:cs="Times New Roman"/>
                          <w:color w:val="000000"/>
                        </w:rPr>
                        <w:t xml:space="preserve">Проєкт </w:t>
                      </w:r>
                    </w:p>
                    <w:p w14:paraId="08528E45" w14:textId="7588AB5D" w:rsidR="008D7D1C" w:rsidRDefault="00772CEA">
                      <w:pPr>
                        <w:spacing w:line="275" w:lineRule="auto"/>
                        <w:ind w:firstLine="0"/>
                        <w:jc w:val="center"/>
                        <w:textDirection w:val="btLr"/>
                      </w:pPr>
                      <w:r>
                        <w:rPr>
                          <w:rFonts w:ascii="Times New Roman" w:eastAsia="Times New Roman" w:hAnsi="Times New Roman" w:cs="Times New Roman"/>
                          <w:color w:val="000000"/>
                        </w:rPr>
                        <w:t>№</w:t>
                      </w:r>
                      <w:r w:rsidR="002137F2">
                        <w:rPr>
                          <w:rFonts w:ascii="Times New Roman" w:eastAsia="Times New Roman" w:hAnsi="Times New Roman" w:cs="Times New Roman"/>
                          <w:color w:val="000000"/>
                        </w:rPr>
                        <w:t>01-03/72</w:t>
                      </w:r>
                    </w:p>
                    <w:p w14:paraId="62289214" w14:textId="0D295865" w:rsidR="008D7D1C" w:rsidRDefault="002137F2">
                      <w:pPr>
                        <w:spacing w:line="275" w:lineRule="auto"/>
                        <w:ind w:firstLine="0"/>
                        <w:jc w:val="center"/>
                        <w:textDirection w:val="btLr"/>
                      </w:pPr>
                      <w:r>
                        <w:rPr>
                          <w:rFonts w:ascii="Times New Roman" w:eastAsia="Times New Roman" w:hAnsi="Times New Roman" w:cs="Times New Roman"/>
                          <w:color w:val="000000"/>
                        </w:rPr>
                        <w:t>31.03</w:t>
                      </w:r>
                      <w:bookmarkStart w:id="1" w:name="_GoBack"/>
                      <w:bookmarkEnd w:id="1"/>
                      <w:r w:rsidR="00772CEA">
                        <w:rPr>
                          <w:rFonts w:ascii="Times New Roman" w:eastAsia="Times New Roman" w:hAnsi="Times New Roman" w:cs="Times New Roman"/>
                          <w:color w:val="000000"/>
                        </w:rPr>
                        <w:t>.2025 р.</w:t>
                      </w:r>
                    </w:p>
                  </w:txbxContent>
                </v:textbox>
              </v:rect>
            </w:pict>
          </mc:Fallback>
        </mc:AlternateContent>
      </w:r>
    </w:p>
    <w:tbl>
      <w:tblPr>
        <w:tblStyle w:val="ab"/>
        <w:tblW w:w="9408" w:type="dxa"/>
        <w:tblInd w:w="53" w:type="dxa"/>
        <w:tblLayout w:type="fixed"/>
        <w:tblLook w:val="0000" w:firstRow="0" w:lastRow="0" w:firstColumn="0" w:lastColumn="0" w:noHBand="0" w:noVBand="0"/>
      </w:tblPr>
      <w:tblGrid>
        <w:gridCol w:w="9408"/>
      </w:tblGrid>
      <w:tr w:rsidR="008D7D1C" w14:paraId="1B07DC6B" w14:textId="77777777">
        <w:trPr>
          <w:trHeight w:val="1260"/>
        </w:trPr>
        <w:tc>
          <w:tcPr>
            <w:tcW w:w="9408" w:type="dxa"/>
          </w:tcPr>
          <w:p w14:paraId="042B8A87" w14:textId="77777777" w:rsidR="008D7D1C" w:rsidRDefault="00772CEA">
            <w:pPr>
              <w:ind w:left="-141" w:right="-301" w:firstLine="0"/>
              <w:jc w:val="center"/>
              <w:rPr>
                <w:rFonts w:ascii="Times New Roman" w:eastAsia="Times New Roman" w:hAnsi="Times New Roman" w:cs="Times New Roman"/>
                <w:sz w:val="28"/>
                <w:szCs w:val="28"/>
              </w:rPr>
            </w:pPr>
            <w:r>
              <w:rPr>
                <w:rFonts w:ascii="Times New Roman" w:eastAsia="Times New Roman" w:hAnsi="Times New Roman" w:cs="Times New Roman"/>
                <w:noProof/>
                <w:sz w:val="20"/>
                <w:szCs w:val="20"/>
              </w:rPr>
              <w:drawing>
                <wp:inline distT="0" distB="0" distL="114300" distR="114300" wp14:anchorId="0CF9B6AD" wp14:editId="62E1CA16">
                  <wp:extent cx="428625" cy="587375"/>
                  <wp:effectExtent l="0" t="0" r="0" b="0"/>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428625" cy="587375"/>
                          </a:xfrm>
                          <a:prstGeom prst="rect">
                            <a:avLst/>
                          </a:prstGeom>
                          <a:ln/>
                        </pic:spPr>
                      </pic:pic>
                    </a:graphicData>
                  </a:graphic>
                </wp:inline>
              </w:drawing>
            </w:r>
          </w:p>
          <w:tbl>
            <w:tblPr>
              <w:tblStyle w:val="ac"/>
              <w:tblW w:w="9765" w:type="dxa"/>
              <w:tblInd w:w="3" w:type="dxa"/>
              <w:tblLayout w:type="fixed"/>
              <w:tblLook w:val="0000" w:firstRow="0" w:lastRow="0" w:firstColumn="0" w:lastColumn="0" w:noHBand="0" w:noVBand="0"/>
            </w:tblPr>
            <w:tblGrid>
              <w:gridCol w:w="9765"/>
            </w:tblGrid>
            <w:tr w:rsidR="008D7D1C" w14:paraId="15084947" w14:textId="77777777">
              <w:trPr>
                <w:trHeight w:val="1342"/>
              </w:trPr>
              <w:tc>
                <w:tcPr>
                  <w:tcW w:w="9765" w:type="dxa"/>
                </w:tcPr>
                <w:p w14:paraId="156E0B80" w14:textId="77777777" w:rsidR="008D7D1C" w:rsidRDefault="00772CEA">
                  <w:pPr>
                    <w:pBdr>
                      <w:top w:val="nil"/>
                      <w:left w:val="nil"/>
                      <w:bottom w:val="nil"/>
                      <w:right w:val="nil"/>
                      <w:between w:val="nil"/>
                    </w:pBdr>
                    <w:ind w:left="-283" w:firstLine="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БОЯРСЬКА МІСЬКА РАДА</w:t>
                  </w:r>
                </w:p>
                <w:p w14:paraId="39BBF8A7" w14:textId="77777777" w:rsidR="008D7D1C" w:rsidRDefault="00772CEA">
                  <w:pPr>
                    <w:pBdr>
                      <w:top w:val="nil"/>
                      <w:left w:val="nil"/>
                      <w:bottom w:val="nil"/>
                      <w:right w:val="nil"/>
                      <w:between w:val="nil"/>
                    </w:pBdr>
                    <w:ind w:left="-283" w:firstLine="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VІІІ СКЛИКАННЯ</w:t>
                  </w:r>
                </w:p>
                <w:p w14:paraId="7B3EFF9F" w14:textId="77777777" w:rsidR="008D7D1C" w:rsidRDefault="00772CEA">
                  <w:pPr>
                    <w:pBdr>
                      <w:top w:val="nil"/>
                      <w:left w:val="nil"/>
                      <w:bottom w:val="nil"/>
                      <w:right w:val="nil"/>
                      <w:between w:val="nil"/>
                    </w:pBdr>
                    <w:ind w:left="1" w:hanging="284"/>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Чергова ___ сесія</w:t>
                  </w:r>
                </w:p>
                <w:p w14:paraId="3AE1789D" w14:textId="77777777" w:rsidR="008D7D1C" w:rsidRDefault="008D7D1C">
                  <w:pPr>
                    <w:pBdr>
                      <w:top w:val="nil"/>
                      <w:left w:val="nil"/>
                      <w:bottom w:val="nil"/>
                      <w:right w:val="nil"/>
                      <w:between w:val="nil"/>
                    </w:pBdr>
                    <w:spacing w:line="360" w:lineRule="auto"/>
                    <w:ind w:left="1" w:hanging="3"/>
                    <w:jc w:val="center"/>
                    <w:rPr>
                      <w:rFonts w:ascii="Times New Roman" w:eastAsia="Times New Roman" w:hAnsi="Times New Roman" w:cs="Times New Roman"/>
                      <w:sz w:val="28"/>
                      <w:szCs w:val="28"/>
                    </w:rPr>
                  </w:pPr>
                </w:p>
                <w:p w14:paraId="76DCF0A1" w14:textId="77777777" w:rsidR="008D7D1C" w:rsidRDefault="00772CEA">
                  <w:pPr>
                    <w:pBdr>
                      <w:top w:val="nil"/>
                      <w:left w:val="nil"/>
                      <w:bottom w:val="nil"/>
                      <w:right w:val="nil"/>
                      <w:between w:val="nil"/>
                    </w:pBdr>
                    <w:spacing w:line="360" w:lineRule="auto"/>
                    <w:ind w:left="1" w:hanging="3"/>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РІШЕННЯ № ___/______</w:t>
                  </w:r>
                </w:p>
              </w:tc>
            </w:tr>
            <w:tr w:rsidR="008D7D1C" w14:paraId="00C2A1AD" w14:textId="77777777">
              <w:trPr>
                <w:trHeight w:val="533"/>
              </w:trPr>
              <w:tc>
                <w:tcPr>
                  <w:tcW w:w="9765" w:type="dxa"/>
                </w:tcPr>
                <w:p w14:paraId="79EFD4C6" w14:textId="77777777" w:rsidR="008D7D1C" w:rsidRDefault="00772CEA">
                  <w:pPr>
                    <w:pBdr>
                      <w:top w:val="nil"/>
                      <w:left w:val="nil"/>
                      <w:bottom w:val="nil"/>
                      <w:right w:val="nil"/>
                      <w:between w:val="nil"/>
                    </w:pBdr>
                    <w:ind w:left="1" w:hanging="3"/>
                    <w:rPr>
                      <w:rFonts w:ascii="Times New Roman" w:eastAsia="Times New Roman" w:hAnsi="Times New Roman" w:cs="Times New Roman"/>
                      <w:sz w:val="28"/>
                      <w:szCs w:val="28"/>
                    </w:rPr>
                  </w:pPr>
                  <w:r>
                    <w:rPr>
                      <w:rFonts w:ascii="Times New Roman" w:eastAsia="Times New Roman" w:hAnsi="Times New Roman" w:cs="Times New Roman"/>
                      <w:b/>
                      <w:sz w:val="28"/>
                      <w:szCs w:val="28"/>
                    </w:rPr>
                    <w:t>від ___ квітня 2025 року                                                                   м. Боярка</w:t>
                  </w:r>
                </w:p>
              </w:tc>
            </w:tr>
          </w:tbl>
          <w:p w14:paraId="45C11322" w14:textId="77777777" w:rsidR="008D7D1C" w:rsidRDefault="008D7D1C">
            <w:pPr>
              <w:pBdr>
                <w:top w:val="nil"/>
                <w:left w:val="nil"/>
                <w:bottom w:val="nil"/>
                <w:right w:val="nil"/>
                <w:between w:val="nil"/>
              </w:pBdr>
              <w:ind w:hanging="2"/>
              <w:rPr>
                <w:rFonts w:ascii="Times New Roman" w:eastAsia="Times New Roman" w:hAnsi="Times New Roman" w:cs="Times New Roman"/>
                <w:sz w:val="20"/>
                <w:szCs w:val="20"/>
              </w:rPr>
            </w:pPr>
          </w:p>
        </w:tc>
      </w:tr>
    </w:tbl>
    <w:p w14:paraId="179FA461" w14:textId="77777777" w:rsidR="008D7D1C" w:rsidRDefault="008D7D1C">
      <w:pPr>
        <w:keepNext/>
        <w:pBdr>
          <w:top w:val="nil"/>
          <w:left w:val="nil"/>
          <w:bottom w:val="nil"/>
          <w:right w:val="nil"/>
          <w:between w:val="nil"/>
        </w:pBdr>
        <w:ind w:hanging="2"/>
        <w:rPr>
          <w:rFonts w:ascii="Times New Roman" w:eastAsia="Times New Roman" w:hAnsi="Times New Roman" w:cs="Times New Roman"/>
          <w:b/>
          <w:sz w:val="16"/>
          <w:szCs w:val="16"/>
        </w:rPr>
      </w:pPr>
    </w:p>
    <w:p w14:paraId="6271D6DB" w14:textId="77777777" w:rsidR="008D7D1C" w:rsidRDefault="00772CEA">
      <w:pPr>
        <w:keepNext/>
        <w:pBdr>
          <w:top w:val="nil"/>
          <w:left w:val="nil"/>
          <w:bottom w:val="nil"/>
          <w:right w:val="nil"/>
          <w:between w:val="nil"/>
        </w:pBdr>
        <w:ind w:left="1" w:hanging="3"/>
        <w:rPr>
          <w:rFonts w:ascii="Times New Roman" w:eastAsia="Times New Roman" w:hAnsi="Times New Roman" w:cs="Times New Roman"/>
          <w:b/>
          <w:sz w:val="26"/>
          <w:szCs w:val="26"/>
        </w:rPr>
      </w:pPr>
      <w:r>
        <w:rPr>
          <w:rFonts w:ascii="Times New Roman" w:eastAsia="Times New Roman" w:hAnsi="Times New Roman" w:cs="Times New Roman"/>
          <w:b/>
          <w:sz w:val="26"/>
          <w:szCs w:val="26"/>
        </w:rPr>
        <w:t>Про затвердження Програми для постраждалих</w:t>
      </w:r>
    </w:p>
    <w:p w14:paraId="444C838C" w14:textId="77777777" w:rsidR="008D7D1C" w:rsidRDefault="00772CEA">
      <w:pPr>
        <w:keepNext/>
        <w:pBdr>
          <w:top w:val="nil"/>
          <w:left w:val="nil"/>
          <w:bottom w:val="nil"/>
          <w:right w:val="nil"/>
          <w:between w:val="nil"/>
        </w:pBdr>
        <w:ind w:left="1" w:hanging="3"/>
        <w:rPr>
          <w:rFonts w:ascii="Times New Roman" w:eastAsia="Times New Roman" w:hAnsi="Times New Roman" w:cs="Times New Roman"/>
          <w:b/>
          <w:sz w:val="26"/>
          <w:szCs w:val="26"/>
        </w:rPr>
      </w:pPr>
      <w:r>
        <w:rPr>
          <w:rFonts w:ascii="Times New Roman" w:eastAsia="Times New Roman" w:hAnsi="Times New Roman" w:cs="Times New Roman"/>
          <w:b/>
          <w:sz w:val="26"/>
          <w:szCs w:val="26"/>
        </w:rPr>
        <w:t>осіб від домашнього насильства та/або насильства</w:t>
      </w:r>
    </w:p>
    <w:p w14:paraId="465F7297" w14:textId="77777777" w:rsidR="008D7D1C" w:rsidRDefault="00772CEA">
      <w:pPr>
        <w:keepNext/>
        <w:pBdr>
          <w:top w:val="nil"/>
          <w:left w:val="nil"/>
          <w:bottom w:val="nil"/>
          <w:right w:val="nil"/>
          <w:between w:val="nil"/>
        </w:pBdr>
        <w:ind w:left="1" w:hanging="3"/>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за ознакою статі у Боярській міській територіальній </w:t>
      </w:r>
    </w:p>
    <w:p w14:paraId="56BBF7CD" w14:textId="77777777" w:rsidR="008D7D1C" w:rsidRDefault="00772CEA">
      <w:pPr>
        <w:keepNext/>
        <w:pBdr>
          <w:top w:val="nil"/>
          <w:left w:val="nil"/>
          <w:bottom w:val="nil"/>
          <w:right w:val="nil"/>
          <w:between w:val="nil"/>
        </w:pBdr>
        <w:ind w:left="1" w:hanging="3"/>
        <w:rPr>
          <w:rFonts w:ascii="Times New Roman" w:eastAsia="Times New Roman" w:hAnsi="Times New Roman" w:cs="Times New Roman"/>
          <w:sz w:val="26"/>
          <w:szCs w:val="26"/>
        </w:rPr>
      </w:pPr>
      <w:r>
        <w:rPr>
          <w:rFonts w:ascii="Times New Roman" w:eastAsia="Times New Roman" w:hAnsi="Times New Roman" w:cs="Times New Roman"/>
          <w:b/>
          <w:sz w:val="26"/>
          <w:szCs w:val="26"/>
        </w:rPr>
        <w:t>громаді</w:t>
      </w:r>
    </w:p>
    <w:p w14:paraId="041E515D" w14:textId="77777777" w:rsidR="008D7D1C" w:rsidRDefault="00772CEA">
      <w:pPr>
        <w:pBdr>
          <w:top w:val="nil"/>
          <w:left w:val="nil"/>
          <w:bottom w:val="nil"/>
          <w:right w:val="nil"/>
          <w:between w:val="nil"/>
        </w:pBdr>
        <w:spacing w:before="120"/>
        <w:ind w:left="1" w:firstLine="707"/>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Керуючись статтею 26 Закону України «Про місцеве самоврядування в Україні», відповідно до ст. 23 Закону України «Про запобігання та протидію домашньому насильству», Закону України «Про забезпечення рівних прав та можливостей жінок та чоловіків», наказу Міністерства соціальної політики України «Про затвердження Типової програми для постраждалих осіб» від 13.10.2021 р.               № 587, з метою забезпечення комплексної підтримки та соціально психологічної реабілітації осіб, які постраждали від домашнього насильства та/або насильства за ознакою статі,-</w:t>
      </w:r>
    </w:p>
    <w:p w14:paraId="1A2400C1" w14:textId="77777777" w:rsidR="008D7D1C" w:rsidRDefault="008D7D1C">
      <w:pPr>
        <w:keepNext/>
        <w:pBdr>
          <w:top w:val="nil"/>
          <w:left w:val="nil"/>
          <w:bottom w:val="nil"/>
          <w:right w:val="nil"/>
          <w:between w:val="nil"/>
        </w:pBdr>
        <w:ind w:left="1" w:hanging="3"/>
        <w:jc w:val="center"/>
        <w:rPr>
          <w:rFonts w:ascii="Times New Roman" w:eastAsia="Times New Roman" w:hAnsi="Times New Roman" w:cs="Times New Roman"/>
          <w:sz w:val="26"/>
          <w:szCs w:val="26"/>
        </w:rPr>
      </w:pPr>
    </w:p>
    <w:p w14:paraId="723DA6C8" w14:textId="77777777" w:rsidR="008D7D1C" w:rsidRDefault="00772CEA">
      <w:pPr>
        <w:keepNext/>
        <w:pBdr>
          <w:top w:val="nil"/>
          <w:left w:val="nil"/>
          <w:bottom w:val="nil"/>
          <w:right w:val="nil"/>
          <w:between w:val="nil"/>
        </w:pBdr>
        <w:ind w:left="1" w:hanging="3"/>
        <w:jc w:val="center"/>
        <w:rPr>
          <w:rFonts w:ascii="Times New Roman" w:eastAsia="Times New Roman" w:hAnsi="Times New Roman" w:cs="Times New Roman"/>
          <w:sz w:val="26"/>
          <w:szCs w:val="26"/>
        </w:rPr>
      </w:pPr>
      <w:r>
        <w:rPr>
          <w:rFonts w:ascii="Times New Roman" w:eastAsia="Times New Roman" w:hAnsi="Times New Roman" w:cs="Times New Roman"/>
          <w:b/>
          <w:sz w:val="26"/>
          <w:szCs w:val="26"/>
        </w:rPr>
        <w:t>БОЯРСЬКА МІСЬКА РАДА</w:t>
      </w:r>
    </w:p>
    <w:p w14:paraId="4234291D" w14:textId="77777777" w:rsidR="008D7D1C" w:rsidRDefault="00772CEA">
      <w:pPr>
        <w:pBdr>
          <w:top w:val="nil"/>
          <w:left w:val="nil"/>
          <w:bottom w:val="nil"/>
          <w:right w:val="nil"/>
          <w:between w:val="nil"/>
        </w:pBdr>
        <w:ind w:left="1" w:hanging="3"/>
        <w:jc w:val="center"/>
        <w:rPr>
          <w:rFonts w:ascii="Times New Roman" w:eastAsia="Times New Roman" w:hAnsi="Times New Roman" w:cs="Times New Roman"/>
          <w:sz w:val="26"/>
          <w:szCs w:val="26"/>
        </w:rPr>
      </w:pPr>
      <w:r>
        <w:rPr>
          <w:rFonts w:ascii="Times New Roman" w:eastAsia="Times New Roman" w:hAnsi="Times New Roman" w:cs="Times New Roman"/>
          <w:b/>
          <w:sz w:val="26"/>
          <w:szCs w:val="26"/>
        </w:rPr>
        <w:t>В И Р І Ш И Л А:</w:t>
      </w:r>
    </w:p>
    <w:p w14:paraId="661A0B15"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sz w:val="26"/>
          <w:szCs w:val="26"/>
        </w:rPr>
      </w:pPr>
    </w:p>
    <w:p w14:paraId="102824C2" w14:textId="77777777" w:rsidR="008D7D1C" w:rsidRDefault="00772CEA">
      <w:pPr>
        <w:ind w:left="1" w:firstLine="565"/>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1. Затвердити Програму для постраждалих осіб від домашнього насильства та/або насильства за ознакою статі у Боярській міській територіальній громаді (далі – Програма) згідно з додатком. </w:t>
      </w:r>
    </w:p>
    <w:p w14:paraId="6F16F12D" w14:textId="77777777" w:rsidR="008D7D1C" w:rsidRDefault="00772CEA">
      <w:pPr>
        <w:ind w:left="1" w:firstLine="565"/>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2. Визначити КУ “Центр надання соціальних послуг” Боярської міської ради відповідальним виконавцем Програми. </w:t>
      </w:r>
    </w:p>
    <w:p w14:paraId="5E2F4F38" w14:textId="77777777" w:rsidR="008D7D1C" w:rsidRDefault="00772CEA">
      <w:pPr>
        <w:ind w:left="1" w:firstLine="565"/>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3. Відповідальному виконавцю Програми забезпечити виконання Програми відповідно до повноважень та встановлених строків.</w:t>
      </w:r>
    </w:p>
    <w:p w14:paraId="57FF0B8E" w14:textId="77777777" w:rsidR="008D7D1C" w:rsidRDefault="00772CEA">
      <w:pPr>
        <w:pBdr>
          <w:top w:val="nil"/>
          <w:left w:val="nil"/>
          <w:bottom w:val="nil"/>
          <w:right w:val="nil"/>
          <w:between w:val="nil"/>
        </w:pBdr>
        <w:ind w:left="1" w:firstLine="565"/>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4. Контроль за виконанням даного рішення покласти на постійну комісію міської ради з питань соціального захисту населення, охорони здоров’я, учасників бойових дій, наслідків аварії на ЧАЕС.</w:t>
      </w:r>
    </w:p>
    <w:p w14:paraId="6E6B3C39" w14:textId="77777777" w:rsidR="008D7D1C" w:rsidRDefault="008D7D1C">
      <w:pPr>
        <w:pBdr>
          <w:top w:val="nil"/>
          <w:left w:val="nil"/>
          <w:bottom w:val="nil"/>
          <w:right w:val="nil"/>
          <w:between w:val="nil"/>
        </w:pBdr>
        <w:spacing w:after="200" w:line="276" w:lineRule="auto"/>
        <w:ind w:left="1" w:hanging="3"/>
        <w:rPr>
          <w:rFonts w:ascii="Times New Roman" w:eastAsia="Times New Roman" w:hAnsi="Times New Roman" w:cs="Times New Roman"/>
          <w:sz w:val="26"/>
          <w:szCs w:val="26"/>
        </w:rPr>
      </w:pPr>
    </w:p>
    <w:p w14:paraId="22F2374B" w14:textId="77777777" w:rsidR="008D7D1C" w:rsidRDefault="00772CEA">
      <w:pPr>
        <w:pBdr>
          <w:top w:val="nil"/>
          <w:left w:val="nil"/>
          <w:bottom w:val="nil"/>
          <w:right w:val="nil"/>
          <w:between w:val="nil"/>
        </w:pBdr>
        <w:spacing w:after="200" w:line="276" w:lineRule="auto"/>
        <w:ind w:left="1" w:hanging="3"/>
        <w:rPr>
          <w:rFonts w:ascii="Calibri" w:eastAsia="Calibri" w:hAnsi="Calibri" w:cs="Calibri"/>
          <w:sz w:val="26"/>
          <w:szCs w:val="26"/>
        </w:rPr>
      </w:pPr>
      <w:r>
        <w:rPr>
          <w:rFonts w:ascii="Times New Roman" w:eastAsia="Times New Roman" w:hAnsi="Times New Roman" w:cs="Times New Roman"/>
          <w:b/>
          <w:sz w:val="28"/>
          <w:szCs w:val="28"/>
        </w:rPr>
        <w:t>МІСЬКИЙ ГОЛОВА</w:t>
      </w:r>
      <w:r>
        <w:rPr>
          <w:rFonts w:ascii="Times New Roman" w:eastAsia="Times New Roman" w:hAnsi="Times New Roman" w:cs="Times New Roman"/>
          <w:b/>
          <w:sz w:val="26"/>
          <w:szCs w:val="26"/>
        </w:rPr>
        <w:t xml:space="preserve">                                                                    Олександр ЗАРУБІН</w:t>
      </w:r>
      <w:r>
        <w:rPr>
          <w:rFonts w:ascii="Calibri" w:eastAsia="Calibri" w:hAnsi="Calibri" w:cs="Calibri"/>
          <w:b/>
          <w:sz w:val="26"/>
          <w:szCs w:val="26"/>
        </w:rPr>
        <w:t xml:space="preserve"> </w:t>
      </w:r>
    </w:p>
    <w:p w14:paraId="413FF0F8" w14:textId="77777777" w:rsidR="008D7D1C" w:rsidRDefault="008D7D1C">
      <w:pPr>
        <w:pBdr>
          <w:top w:val="nil"/>
          <w:left w:val="nil"/>
          <w:bottom w:val="nil"/>
          <w:right w:val="nil"/>
          <w:between w:val="nil"/>
        </w:pBdr>
        <w:spacing w:after="200" w:line="276" w:lineRule="auto"/>
        <w:ind w:left="1" w:hanging="3"/>
        <w:rPr>
          <w:rFonts w:ascii="Times New Roman" w:eastAsia="Times New Roman" w:hAnsi="Times New Roman" w:cs="Times New Roman"/>
          <w:b/>
          <w:sz w:val="28"/>
          <w:szCs w:val="28"/>
        </w:rPr>
      </w:pPr>
    </w:p>
    <w:p w14:paraId="4D0C20D3" w14:textId="77777777" w:rsidR="008D7D1C" w:rsidRDefault="008D7D1C">
      <w:pPr>
        <w:pBdr>
          <w:top w:val="nil"/>
          <w:left w:val="nil"/>
          <w:bottom w:val="nil"/>
          <w:right w:val="nil"/>
          <w:between w:val="nil"/>
        </w:pBdr>
        <w:spacing w:after="200" w:line="276" w:lineRule="auto"/>
        <w:ind w:left="1" w:hanging="3"/>
        <w:rPr>
          <w:rFonts w:ascii="Times New Roman" w:eastAsia="Times New Roman" w:hAnsi="Times New Roman" w:cs="Times New Roman"/>
          <w:color w:val="FFFFFF"/>
          <w:sz w:val="28"/>
          <w:szCs w:val="28"/>
        </w:rPr>
      </w:pPr>
    </w:p>
    <w:p w14:paraId="65542A79" w14:textId="77777777" w:rsidR="008D7D1C" w:rsidRDefault="00772CEA">
      <w:pPr>
        <w:pBdr>
          <w:top w:val="nil"/>
          <w:left w:val="nil"/>
          <w:bottom w:val="nil"/>
          <w:right w:val="nil"/>
          <w:between w:val="nil"/>
        </w:pBdr>
        <w:ind w:left="1" w:hanging="3"/>
        <w:rPr>
          <w:rFonts w:ascii="Times New Roman" w:eastAsia="Times New Roman" w:hAnsi="Times New Roman" w:cs="Times New Roman"/>
          <w:color w:val="FFFFFF"/>
          <w:sz w:val="28"/>
          <w:szCs w:val="28"/>
        </w:rPr>
      </w:pPr>
      <w:r>
        <w:rPr>
          <w:rFonts w:ascii="Times New Roman" w:eastAsia="Times New Roman" w:hAnsi="Times New Roman" w:cs="Times New Roman"/>
          <w:b/>
          <w:color w:val="FFFFFF"/>
          <w:sz w:val="28"/>
          <w:szCs w:val="28"/>
        </w:rPr>
        <w:t>Згідно з оригіналом:</w:t>
      </w:r>
    </w:p>
    <w:p w14:paraId="68EE4C68" w14:textId="77777777" w:rsidR="008D7D1C" w:rsidRDefault="00772CEA">
      <w:pPr>
        <w:pBdr>
          <w:top w:val="nil"/>
          <w:left w:val="nil"/>
          <w:bottom w:val="nil"/>
          <w:right w:val="nil"/>
          <w:between w:val="nil"/>
        </w:pBdr>
        <w:ind w:left="1" w:hanging="3"/>
        <w:rPr>
          <w:rFonts w:ascii="Times New Roman" w:eastAsia="Times New Roman" w:hAnsi="Times New Roman" w:cs="Times New Roman"/>
          <w:color w:val="FFFFFF"/>
          <w:sz w:val="22"/>
          <w:szCs w:val="22"/>
        </w:rPr>
      </w:pPr>
      <w:r>
        <w:rPr>
          <w:rFonts w:ascii="Times New Roman" w:eastAsia="Times New Roman" w:hAnsi="Times New Roman" w:cs="Times New Roman"/>
          <w:b/>
          <w:color w:val="FFFFFF"/>
          <w:sz w:val="28"/>
          <w:szCs w:val="28"/>
        </w:rPr>
        <w:t xml:space="preserve">Секретар ради </w:t>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r>
      <w:r>
        <w:rPr>
          <w:rFonts w:ascii="Times New Roman" w:eastAsia="Times New Roman" w:hAnsi="Times New Roman" w:cs="Times New Roman"/>
          <w:b/>
          <w:color w:val="FFFFFF"/>
          <w:sz w:val="28"/>
          <w:szCs w:val="28"/>
        </w:rPr>
        <w:tab/>
        <w:t xml:space="preserve">        В.САВЕНКО</w:t>
      </w:r>
    </w:p>
    <w:p w14:paraId="18F61391" w14:textId="77777777" w:rsidR="008D7D1C" w:rsidRDefault="008D7D1C">
      <w:pPr>
        <w:pBdr>
          <w:top w:val="nil"/>
          <w:left w:val="nil"/>
          <w:bottom w:val="nil"/>
          <w:right w:val="nil"/>
          <w:between w:val="nil"/>
        </w:pBdr>
        <w:ind w:left="1" w:hanging="3"/>
        <w:rPr>
          <w:rFonts w:ascii="Times New Roman" w:eastAsia="Times New Roman" w:hAnsi="Times New Roman" w:cs="Times New Roman"/>
          <w:color w:val="FFFFFF"/>
          <w:sz w:val="28"/>
          <w:szCs w:val="28"/>
        </w:rPr>
      </w:pPr>
    </w:p>
    <w:p w14:paraId="335956BA" w14:textId="77777777" w:rsidR="008D7D1C" w:rsidRDefault="008D7D1C">
      <w:pPr>
        <w:pBdr>
          <w:top w:val="nil"/>
          <w:left w:val="nil"/>
          <w:bottom w:val="nil"/>
          <w:right w:val="nil"/>
          <w:between w:val="nil"/>
        </w:pBdr>
        <w:ind w:left="1" w:hanging="3"/>
        <w:rPr>
          <w:rFonts w:ascii="Times New Roman" w:eastAsia="Times New Roman" w:hAnsi="Times New Roman" w:cs="Times New Roman"/>
          <w:color w:val="FFFFFF"/>
          <w:sz w:val="28"/>
          <w:szCs w:val="28"/>
        </w:rPr>
      </w:pPr>
    </w:p>
    <w:p w14:paraId="0560E821"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color w:val="FFFFFF"/>
          <w:sz w:val="28"/>
          <w:szCs w:val="28"/>
        </w:rPr>
      </w:pPr>
    </w:p>
    <w:p w14:paraId="71B5E332"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color w:val="FFFFFF"/>
          <w:sz w:val="28"/>
          <w:szCs w:val="28"/>
        </w:rPr>
      </w:pPr>
    </w:p>
    <w:p w14:paraId="69D9F19E"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color w:val="FFFFFF"/>
          <w:sz w:val="28"/>
          <w:szCs w:val="28"/>
        </w:rPr>
      </w:pPr>
    </w:p>
    <w:p w14:paraId="69172F5C"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color w:val="FFFFFF"/>
          <w:sz w:val="28"/>
          <w:szCs w:val="28"/>
        </w:rPr>
      </w:pPr>
    </w:p>
    <w:p w14:paraId="3980CB04"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color w:val="FFFFFF"/>
          <w:sz w:val="28"/>
          <w:szCs w:val="28"/>
        </w:rPr>
      </w:pPr>
    </w:p>
    <w:p w14:paraId="1CF93631"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color w:val="FFFFFF"/>
          <w:sz w:val="28"/>
          <w:szCs w:val="28"/>
        </w:rPr>
      </w:pPr>
    </w:p>
    <w:p w14:paraId="1FA0B232" w14:textId="77777777" w:rsidR="008D7D1C" w:rsidRDefault="008D7D1C">
      <w:pPr>
        <w:pBdr>
          <w:top w:val="nil"/>
          <w:left w:val="nil"/>
          <w:bottom w:val="nil"/>
          <w:right w:val="nil"/>
          <w:between w:val="nil"/>
        </w:pBdr>
        <w:ind w:left="1" w:hanging="3"/>
        <w:rPr>
          <w:rFonts w:ascii="Times New Roman" w:eastAsia="Times New Roman" w:hAnsi="Times New Roman" w:cs="Times New Roman"/>
          <w:color w:val="FFFFFF"/>
          <w:sz w:val="28"/>
          <w:szCs w:val="28"/>
        </w:rPr>
      </w:pPr>
    </w:p>
    <w:p w14:paraId="72E0EB12" w14:textId="77777777" w:rsidR="008D7D1C" w:rsidRDefault="008D7D1C">
      <w:pPr>
        <w:pBdr>
          <w:top w:val="nil"/>
          <w:left w:val="nil"/>
          <w:bottom w:val="nil"/>
          <w:right w:val="nil"/>
          <w:between w:val="nil"/>
        </w:pBdr>
        <w:ind w:left="1" w:hanging="3"/>
        <w:rPr>
          <w:rFonts w:ascii="Times New Roman" w:eastAsia="Times New Roman" w:hAnsi="Times New Roman" w:cs="Times New Roman"/>
          <w:color w:val="FFFFFF"/>
          <w:sz w:val="28"/>
          <w:szCs w:val="28"/>
        </w:rPr>
      </w:pPr>
    </w:p>
    <w:p w14:paraId="39A7199C" w14:textId="77777777" w:rsidR="008D7D1C" w:rsidRDefault="008D7D1C">
      <w:pPr>
        <w:pBdr>
          <w:top w:val="nil"/>
          <w:left w:val="nil"/>
          <w:bottom w:val="nil"/>
          <w:right w:val="nil"/>
          <w:between w:val="nil"/>
        </w:pBdr>
        <w:ind w:left="1" w:hanging="3"/>
        <w:rPr>
          <w:rFonts w:ascii="Times New Roman" w:eastAsia="Times New Roman" w:hAnsi="Times New Roman" w:cs="Times New Roman"/>
          <w:color w:val="FFFFFF"/>
          <w:sz w:val="28"/>
          <w:szCs w:val="28"/>
        </w:rPr>
      </w:pPr>
    </w:p>
    <w:p w14:paraId="5A8E4A1D" w14:textId="77777777" w:rsidR="008D7D1C" w:rsidRDefault="008D7D1C">
      <w:pPr>
        <w:pBdr>
          <w:top w:val="nil"/>
          <w:left w:val="nil"/>
          <w:bottom w:val="nil"/>
          <w:right w:val="nil"/>
          <w:between w:val="nil"/>
        </w:pBdr>
        <w:ind w:left="1" w:hanging="3"/>
        <w:rPr>
          <w:rFonts w:ascii="Times New Roman" w:eastAsia="Times New Roman" w:hAnsi="Times New Roman" w:cs="Times New Roman"/>
          <w:color w:val="FFFFFF"/>
          <w:sz w:val="28"/>
          <w:szCs w:val="28"/>
        </w:rPr>
      </w:pPr>
    </w:p>
    <w:p w14:paraId="1FBE2F93"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5E33E99A"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08959290"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6D245B14"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26C6F405"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398C3111"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52433D6E"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78988025"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0D790DD2"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7813E6DC"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2E8C8141"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5F4773DA" w14:textId="77777777" w:rsidR="008D7D1C" w:rsidRDefault="008D7D1C">
      <w:pPr>
        <w:pBdr>
          <w:top w:val="nil"/>
          <w:left w:val="nil"/>
          <w:bottom w:val="nil"/>
          <w:right w:val="nil"/>
          <w:between w:val="nil"/>
        </w:pBdr>
        <w:ind w:firstLine="0"/>
        <w:rPr>
          <w:rFonts w:ascii="Times New Roman" w:eastAsia="Times New Roman" w:hAnsi="Times New Roman" w:cs="Times New Roman"/>
          <w:color w:val="FFFFFF"/>
          <w:sz w:val="28"/>
          <w:szCs w:val="28"/>
        </w:rPr>
      </w:pPr>
    </w:p>
    <w:p w14:paraId="533458D9" w14:textId="77777777" w:rsidR="008D7D1C" w:rsidRDefault="00772CEA">
      <w:pPr>
        <w:pBdr>
          <w:top w:val="nil"/>
          <w:left w:val="nil"/>
          <w:bottom w:val="nil"/>
          <w:right w:val="nil"/>
          <w:between w:val="nil"/>
        </w:pBdr>
        <w:ind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Підготував:</w:t>
      </w:r>
    </w:p>
    <w:p w14:paraId="1A4150D4"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sz w:val="28"/>
          <w:szCs w:val="28"/>
        </w:rPr>
      </w:pPr>
    </w:p>
    <w:p w14:paraId="56C6A03E" w14:textId="77777777" w:rsidR="008D7D1C" w:rsidRDefault="00772CEA">
      <w:pPr>
        <w:pBdr>
          <w:top w:val="nil"/>
          <w:left w:val="nil"/>
          <w:bottom w:val="nil"/>
          <w:right w:val="nil"/>
          <w:between w:val="nil"/>
        </w:pBdr>
        <w:ind w:left="1" w:hanging="3"/>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Начальник управління </w:t>
      </w:r>
    </w:p>
    <w:p w14:paraId="1CFE5274" w14:textId="77777777" w:rsidR="008D7D1C" w:rsidRDefault="00772CEA">
      <w:pPr>
        <w:pBdr>
          <w:top w:val="nil"/>
          <w:left w:val="nil"/>
          <w:bottom w:val="nil"/>
          <w:right w:val="nil"/>
          <w:between w:val="nil"/>
        </w:pBdr>
        <w:ind w:left="1" w:hanging="3"/>
        <w:rPr>
          <w:rFonts w:ascii="Times New Roman" w:eastAsia="Times New Roman" w:hAnsi="Times New Roman" w:cs="Times New Roman"/>
          <w:sz w:val="28"/>
          <w:szCs w:val="28"/>
        </w:rPr>
      </w:pPr>
      <w:r>
        <w:rPr>
          <w:rFonts w:ascii="Times New Roman" w:eastAsia="Times New Roman" w:hAnsi="Times New Roman" w:cs="Times New Roman"/>
          <w:sz w:val="28"/>
          <w:szCs w:val="28"/>
        </w:rPr>
        <w:t>соціального захисту населення                                                             О. ПАПОЯН</w:t>
      </w:r>
    </w:p>
    <w:p w14:paraId="63ADDD24"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sz w:val="28"/>
          <w:szCs w:val="28"/>
        </w:rPr>
      </w:pPr>
    </w:p>
    <w:p w14:paraId="2009A657" w14:textId="77777777" w:rsidR="008D7D1C" w:rsidRDefault="008D7D1C">
      <w:pPr>
        <w:pBdr>
          <w:top w:val="nil"/>
          <w:left w:val="nil"/>
          <w:bottom w:val="nil"/>
          <w:right w:val="nil"/>
          <w:between w:val="nil"/>
        </w:pBdr>
        <w:ind w:left="1" w:hanging="3"/>
        <w:jc w:val="both"/>
        <w:rPr>
          <w:rFonts w:ascii="Times New Roman" w:eastAsia="Times New Roman" w:hAnsi="Times New Roman" w:cs="Times New Roman"/>
          <w:sz w:val="28"/>
          <w:szCs w:val="28"/>
        </w:rPr>
      </w:pPr>
    </w:p>
    <w:p w14:paraId="2D3F1F8A" w14:textId="77777777" w:rsidR="008D7D1C" w:rsidRDefault="00772CEA">
      <w:pPr>
        <w:spacing w:line="276" w:lineRule="auto"/>
        <w:ind w:left="1" w:hanging="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Погоджено:</w:t>
      </w:r>
    </w:p>
    <w:p w14:paraId="69A9B2FE" w14:textId="77777777" w:rsidR="008D7D1C" w:rsidRDefault="008D7D1C">
      <w:pPr>
        <w:pBdr>
          <w:top w:val="nil"/>
          <w:left w:val="nil"/>
          <w:bottom w:val="nil"/>
          <w:right w:val="nil"/>
          <w:between w:val="nil"/>
        </w:pBdr>
        <w:ind w:firstLine="0"/>
        <w:rPr>
          <w:rFonts w:ascii="Times New Roman" w:eastAsia="Times New Roman" w:hAnsi="Times New Roman" w:cs="Times New Roman"/>
          <w:sz w:val="28"/>
          <w:szCs w:val="28"/>
        </w:rPr>
      </w:pPr>
    </w:p>
    <w:p w14:paraId="2E44AD84" w14:textId="77777777" w:rsidR="008D7D1C" w:rsidRDefault="008D7D1C">
      <w:pPr>
        <w:pBdr>
          <w:top w:val="nil"/>
          <w:left w:val="nil"/>
          <w:bottom w:val="nil"/>
          <w:right w:val="nil"/>
          <w:between w:val="nil"/>
        </w:pBdr>
        <w:ind w:left="1" w:hanging="3"/>
        <w:rPr>
          <w:rFonts w:ascii="Times New Roman" w:eastAsia="Times New Roman" w:hAnsi="Times New Roman" w:cs="Times New Roman"/>
          <w:sz w:val="28"/>
          <w:szCs w:val="28"/>
        </w:rPr>
      </w:pPr>
    </w:p>
    <w:p w14:paraId="1BC1625E" w14:textId="5A2CE3EF" w:rsidR="008D7D1C" w:rsidRDefault="00772CEA">
      <w:pPr>
        <w:pBdr>
          <w:top w:val="nil"/>
          <w:left w:val="nil"/>
          <w:bottom w:val="nil"/>
          <w:right w:val="nil"/>
          <w:between w:val="nil"/>
        </w:pBdr>
        <w:ind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Заступник міського голови                                                                Н. УЛЬЯНОВА</w:t>
      </w:r>
    </w:p>
    <w:p w14:paraId="64E77994" w14:textId="77777777" w:rsidR="008D7D1C" w:rsidRDefault="008D7D1C">
      <w:pPr>
        <w:pBdr>
          <w:top w:val="nil"/>
          <w:left w:val="nil"/>
          <w:bottom w:val="nil"/>
          <w:right w:val="nil"/>
          <w:between w:val="nil"/>
        </w:pBdr>
        <w:ind w:left="1" w:hanging="3"/>
        <w:rPr>
          <w:rFonts w:ascii="Times New Roman" w:eastAsia="Times New Roman" w:hAnsi="Times New Roman" w:cs="Times New Roman"/>
          <w:sz w:val="28"/>
          <w:szCs w:val="28"/>
        </w:rPr>
      </w:pPr>
    </w:p>
    <w:p w14:paraId="1F2FFCE8" w14:textId="77777777" w:rsidR="008D7D1C" w:rsidRDefault="008D7D1C">
      <w:pPr>
        <w:pBdr>
          <w:top w:val="nil"/>
          <w:left w:val="nil"/>
          <w:bottom w:val="nil"/>
          <w:right w:val="nil"/>
          <w:between w:val="nil"/>
        </w:pBdr>
        <w:ind w:left="1" w:hanging="3"/>
        <w:rPr>
          <w:rFonts w:ascii="Times New Roman" w:eastAsia="Times New Roman" w:hAnsi="Times New Roman" w:cs="Times New Roman"/>
          <w:sz w:val="28"/>
          <w:szCs w:val="28"/>
        </w:rPr>
      </w:pPr>
    </w:p>
    <w:p w14:paraId="0F061777" w14:textId="77777777" w:rsidR="008D7D1C" w:rsidRDefault="00772CEA">
      <w:pPr>
        <w:pBdr>
          <w:top w:val="nil"/>
          <w:left w:val="nil"/>
          <w:bottom w:val="nil"/>
          <w:right w:val="nil"/>
          <w:between w:val="nil"/>
        </w:pBdr>
        <w:ind w:left="1" w:hanging="3"/>
        <w:rPr>
          <w:rFonts w:ascii="Times New Roman" w:eastAsia="Times New Roman" w:hAnsi="Times New Roman" w:cs="Times New Roman"/>
          <w:color w:val="FFFFFF"/>
          <w:sz w:val="28"/>
          <w:szCs w:val="28"/>
        </w:rPr>
      </w:pPr>
      <w:r>
        <w:rPr>
          <w:rFonts w:ascii="Times New Roman" w:eastAsia="Times New Roman" w:hAnsi="Times New Roman" w:cs="Times New Roman"/>
          <w:sz w:val="28"/>
          <w:szCs w:val="28"/>
        </w:rPr>
        <w:t>Начальник юридичного відділу                                                     Л. МАРУЖЕНКО</w:t>
      </w:r>
    </w:p>
    <w:p w14:paraId="77BEF922" w14:textId="77777777" w:rsidR="008D7D1C" w:rsidRDefault="008D7D1C">
      <w:pPr>
        <w:pBdr>
          <w:top w:val="nil"/>
          <w:left w:val="nil"/>
          <w:bottom w:val="nil"/>
          <w:right w:val="nil"/>
          <w:between w:val="nil"/>
        </w:pBdr>
        <w:ind w:left="1" w:hanging="3"/>
        <w:rPr>
          <w:rFonts w:ascii="Times New Roman" w:eastAsia="Times New Roman" w:hAnsi="Times New Roman" w:cs="Times New Roman"/>
          <w:sz w:val="28"/>
          <w:szCs w:val="28"/>
        </w:rPr>
      </w:pPr>
    </w:p>
    <w:p w14:paraId="74688370" w14:textId="77777777" w:rsidR="008D7D1C" w:rsidRDefault="008D7D1C">
      <w:pPr>
        <w:ind w:left="-540" w:firstLine="540"/>
        <w:rPr>
          <w:rFonts w:ascii="Times New Roman" w:eastAsia="Times New Roman" w:hAnsi="Times New Roman" w:cs="Times New Roman"/>
          <w:sz w:val="28"/>
          <w:szCs w:val="28"/>
        </w:rPr>
      </w:pPr>
    </w:p>
    <w:p w14:paraId="688743B7" w14:textId="77777777" w:rsidR="008D7D1C" w:rsidRDefault="00772CEA">
      <w:pPr>
        <w:ind w:left="-540" w:firstLine="540"/>
        <w:rPr>
          <w:rFonts w:ascii="Times New Roman" w:eastAsia="Times New Roman" w:hAnsi="Times New Roman" w:cs="Times New Roman"/>
          <w:sz w:val="28"/>
          <w:szCs w:val="28"/>
        </w:rPr>
      </w:pPr>
      <w:r>
        <w:rPr>
          <w:rFonts w:ascii="Times New Roman" w:eastAsia="Times New Roman" w:hAnsi="Times New Roman" w:cs="Times New Roman"/>
          <w:sz w:val="28"/>
          <w:szCs w:val="28"/>
        </w:rPr>
        <w:t>Головний спеціаліст з питань запобігання</w:t>
      </w:r>
    </w:p>
    <w:p w14:paraId="283DB034" w14:textId="07313E71" w:rsidR="008D7D1C" w:rsidRDefault="00772CEA">
      <w:pPr>
        <w:ind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та виявлення корупції                                                                      О. НАРДЕКОВА</w:t>
      </w:r>
    </w:p>
    <w:p w14:paraId="619D83DE" w14:textId="77777777" w:rsidR="008D7D1C" w:rsidRDefault="008D7D1C">
      <w:pPr>
        <w:ind w:firstLine="0"/>
        <w:rPr>
          <w:rFonts w:ascii="Times New Roman" w:eastAsia="Times New Roman" w:hAnsi="Times New Roman" w:cs="Times New Roman"/>
          <w:sz w:val="28"/>
          <w:szCs w:val="28"/>
        </w:rPr>
      </w:pPr>
    </w:p>
    <w:p w14:paraId="72D8D8B3" w14:textId="77777777" w:rsidR="008D7D1C" w:rsidRDefault="00772CEA">
      <w:pPr>
        <w:ind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Ознайомлений:</w:t>
      </w:r>
    </w:p>
    <w:p w14:paraId="03FE514E" w14:textId="77777777" w:rsidR="008D7D1C" w:rsidRDefault="008D7D1C">
      <w:pPr>
        <w:ind w:firstLine="0"/>
        <w:rPr>
          <w:rFonts w:ascii="Times New Roman" w:eastAsia="Times New Roman" w:hAnsi="Times New Roman" w:cs="Times New Roman"/>
          <w:sz w:val="28"/>
          <w:szCs w:val="28"/>
        </w:rPr>
      </w:pPr>
    </w:p>
    <w:p w14:paraId="4E81BDA1" w14:textId="77777777" w:rsidR="008D7D1C" w:rsidRDefault="00772CEA">
      <w:pPr>
        <w:ind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Директор КУ “Центр надання соціальних послуг”</w:t>
      </w:r>
    </w:p>
    <w:p w14:paraId="6254AE57" w14:textId="77777777" w:rsidR="008D7D1C" w:rsidRDefault="00772CEA">
      <w:pPr>
        <w:ind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Боярської міської ради                                                                            М. МІШУРА</w:t>
      </w:r>
    </w:p>
    <w:p w14:paraId="65B12C2D" w14:textId="77777777" w:rsidR="008D7D1C" w:rsidRDefault="008D7D1C">
      <w:pPr>
        <w:ind w:firstLine="0"/>
        <w:rPr>
          <w:rFonts w:ascii="Times New Roman" w:eastAsia="Times New Roman" w:hAnsi="Times New Roman" w:cs="Times New Roman"/>
          <w:i/>
          <w:sz w:val="28"/>
          <w:szCs w:val="28"/>
        </w:rPr>
      </w:pPr>
    </w:p>
    <w:p w14:paraId="58F89BC1" w14:textId="77777777" w:rsidR="008D7D1C" w:rsidRDefault="008D7D1C">
      <w:pPr>
        <w:ind w:left="5385" w:firstLine="1842"/>
        <w:rPr>
          <w:rFonts w:ascii="Times New Roman" w:eastAsia="Times New Roman" w:hAnsi="Times New Roman" w:cs="Times New Roman"/>
          <w:i/>
          <w:sz w:val="28"/>
          <w:szCs w:val="28"/>
        </w:rPr>
      </w:pPr>
    </w:p>
    <w:p w14:paraId="547C1A0C" w14:textId="77777777" w:rsidR="008D7D1C" w:rsidRDefault="008D7D1C">
      <w:pPr>
        <w:ind w:left="5385" w:firstLine="1842"/>
        <w:rPr>
          <w:rFonts w:ascii="Times New Roman" w:eastAsia="Times New Roman" w:hAnsi="Times New Roman" w:cs="Times New Roman"/>
          <w:i/>
          <w:sz w:val="28"/>
          <w:szCs w:val="28"/>
        </w:rPr>
      </w:pPr>
    </w:p>
    <w:p w14:paraId="1AB7535E" w14:textId="77777777" w:rsidR="001F635F" w:rsidRDefault="001F635F">
      <w:pPr>
        <w:ind w:left="5385" w:firstLine="1842"/>
        <w:rPr>
          <w:rFonts w:ascii="Times New Roman" w:eastAsia="Times New Roman" w:hAnsi="Times New Roman" w:cs="Times New Roman"/>
          <w:i/>
          <w:sz w:val="28"/>
          <w:szCs w:val="28"/>
        </w:rPr>
      </w:pPr>
    </w:p>
    <w:p w14:paraId="2F7F3E2F" w14:textId="77777777" w:rsidR="001F635F" w:rsidRDefault="001F635F">
      <w:pPr>
        <w:ind w:left="5385" w:firstLine="1842"/>
        <w:rPr>
          <w:rFonts w:ascii="Times New Roman" w:eastAsia="Times New Roman" w:hAnsi="Times New Roman" w:cs="Times New Roman"/>
          <w:i/>
          <w:sz w:val="28"/>
          <w:szCs w:val="28"/>
        </w:rPr>
      </w:pPr>
    </w:p>
    <w:p w14:paraId="38001D85" w14:textId="060601C9" w:rsidR="008D7D1C" w:rsidRDefault="00772CEA">
      <w:pPr>
        <w:ind w:left="5385" w:firstLine="1842"/>
        <w:rPr>
          <w:rFonts w:ascii="Times New Roman" w:eastAsia="Times New Roman" w:hAnsi="Times New Roman" w:cs="Times New Roman"/>
          <w:i/>
          <w:sz w:val="28"/>
          <w:szCs w:val="28"/>
        </w:rPr>
      </w:pPr>
      <w:r>
        <w:rPr>
          <w:rFonts w:ascii="Times New Roman" w:eastAsia="Times New Roman" w:hAnsi="Times New Roman" w:cs="Times New Roman"/>
          <w:i/>
          <w:sz w:val="28"/>
          <w:szCs w:val="28"/>
        </w:rPr>
        <w:t>«ЗАТВЕРДЖЕНО»</w:t>
      </w:r>
    </w:p>
    <w:p w14:paraId="77794504" w14:textId="77777777" w:rsidR="008D7D1C" w:rsidRDefault="00772CEA">
      <w:pPr>
        <w:ind w:left="5952" w:firstLine="0"/>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Рішенням чергової ___ сесії </w:t>
      </w:r>
    </w:p>
    <w:p w14:paraId="02599228" w14:textId="77777777" w:rsidR="008D7D1C" w:rsidRDefault="00772CEA">
      <w:pPr>
        <w:ind w:right="-136" w:firstLine="0"/>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Боярської міської ради VIII скликання </w:t>
      </w:r>
    </w:p>
    <w:p w14:paraId="4148CAFE" w14:textId="77777777" w:rsidR="008D7D1C" w:rsidRDefault="00772CEA">
      <w:pPr>
        <w:ind w:right="-136" w:firstLine="0"/>
        <w:rPr>
          <w:rFonts w:ascii="Times New Roman" w:eastAsia="Times New Roman" w:hAnsi="Times New Roman" w:cs="Times New Roman"/>
          <w:i/>
          <w:sz w:val="28"/>
          <w:szCs w:val="28"/>
          <w:u w:val="single"/>
        </w:rPr>
      </w:pPr>
      <w:r>
        <w:rPr>
          <w:rFonts w:ascii="Times New Roman" w:eastAsia="Times New Roman" w:hAnsi="Times New Roman" w:cs="Times New Roman"/>
          <w:i/>
          <w:sz w:val="28"/>
          <w:szCs w:val="28"/>
        </w:rPr>
        <w:t xml:space="preserve">                                                                      від ___ квітня 2025 року № __/_____</w:t>
      </w:r>
    </w:p>
    <w:p w14:paraId="20A0508A" w14:textId="77777777" w:rsidR="008D7D1C" w:rsidRDefault="008D7D1C">
      <w:pPr>
        <w:ind w:left="4956" w:firstLine="6"/>
        <w:rPr>
          <w:rFonts w:ascii="Times New Roman" w:eastAsia="Times New Roman" w:hAnsi="Times New Roman" w:cs="Times New Roman"/>
          <w:sz w:val="28"/>
          <w:szCs w:val="28"/>
          <w:u w:val="single"/>
        </w:rPr>
      </w:pPr>
    </w:p>
    <w:p w14:paraId="413E7594" w14:textId="77777777" w:rsidR="008D7D1C" w:rsidRDefault="008D7D1C">
      <w:pPr>
        <w:ind w:left="4956" w:firstLine="6"/>
        <w:rPr>
          <w:rFonts w:ascii="Times New Roman" w:eastAsia="Times New Roman" w:hAnsi="Times New Roman" w:cs="Times New Roman"/>
          <w:sz w:val="28"/>
          <w:szCs w:val="28"/>
          <w:u w:val="single"/>
        </w:rPr>
      </w:pPr>
    </w:p>
    <w:p w14:paraId="1431987E" w14:textId="77777777" w:rsidR="008D7D1C" w:rsidRDefault="008D7D1C">
      <w:pPr>
        <w:ind w:left="4956" w:firstLine="6"/>
        <w:rPr>
          <w:rFonts w:ascii="Times New Roman" w:eastAsia="Times New Roman" w:hAnsi="Times New Roman" w:cs="Times New Roman"/>
          <w:sz w:val="28"/>
          <w:szCs w:val="28"/>
          <w:u w:val="single"/>
        </w:rPr>
      </w:pPr>
    </w:p>
    <w:p w14:paraId="4DB3D890" w14:textId="77777777" w:rsidR="008D7D1C" w:rsidRDefault="008D7D1C">
      <w:pPr>
        <w:ind w:left="4956" w:firstLine="6"/>
        <w:rPr>
          <w:rFonts w:ascii="Times New Roman" w:eastAsia="Times New Roman" w:hAnsi="Times New Roman" w:cs="Times New Roman"/>
          <w:sz w:val="28"/>
          <w:szCs w:val="28"/>
          <w:u w:val="single"/>
        </w:rPr>
      </w:pPr>
    </w:p>
    <w:p w14:paraId="0787EE66" w14:textId="77777777" w:rsidR="008D7D1C" w:rsidRDefault="00772CEA">
      <w:pPr>
        <w:ind w:left="4956" w:right="148" w:hanging="4956"/>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114300" distB="114300" distL="114300" distR="114300" wp14:anchorId="0B129386" wp14:editId="62B233E0">
            <wp:extent cx="1786770" cy="1655740"/>
            <wp:effectExtent l="0" t="0" r="0" b="0"/>
            <wp:docPr id="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1786770" cy="1655740"/>
                    </a:xfrm>
                    <a:prstGeom prst="rect">
                      <a:avLst/>
                    </a:prstGeom>
                    <a:ln/>
                  </pic:spPr>
                </pic:pic>
              </a:graphicData>
            </a:graphic>
          </wp:inline>
        </w:drawing>
      </w:r>
    </w:p>
    <w:p w14:paraId="04D1699E" w14:textId="77777777" w:rsidR="008D7D1C" w:rsidRDefault="008D7D1C">
      <w:pPr>
        <w:ind w:firstLine="0"/>
        <w:rPr>
          <w:rFonts w:ascii="Times New Roman" w:eastAsia="Times New Roman" w:hAnsi="Times New Roman" w:cs="Times New Roman"/>
          <w:sz w:val="28"/>
          <w:szCs w:val="28"/>
          <w:u w:val="single"/>
        </w:rPr>
      </w:pPr>
    </w:p>
    <w:p w14:paraId="70CD8C77" w14:textId="77777777" w:rsidR="008D7D1C" w:rsidRDefault="00772CEA">
      <w:pPr>
        <w:keepNext/>
        <w:keepLines/>
        <w:widowControl w:val="0"/>
        <w:ind w:firstLine="0"/>
        <w:jc w:val="center"/>
        <w:rPr>
          <w:rFonts w:ascii="Times New Roman" w:eastAsia="Times New Roman" w:hAnsi="Times New Roman" w:cs="Times New Roman"/>
          <w:b/>
          <w:sz w:val="40"/>
          <w:szCs w:val="40"/>
        </w:rPr>
      </w:pPr>
      <w:r>
        <w:rPr>
          <w:rFonts w:ascii="Times New Roman" w:eastAsia="Times New Roman" w:hAnsi="Times New Roman" w:cs="Times New Roman"/>
          <w:b/>
          <w:sz w:val="40"/>
          <w:szCs w:val="40"/>
        </w:rPr>
        <w:t>ПРОГРАМА</w:t>
      </w:r>
    </w:p>
    <w:p w14:paraId="1892A8AB" w14:textId="77777777" w:rsidR="008D7D1C" w:rsidRDefault="00772CEA">
      <w:pPr>
        <w:keepNext/>
        <w:ind w:left="1" w:hanging="3"/>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для постраждалих осіб від домашнього насильства та/або насильства</w:t>
      </w:r>
    </w:p>
    <w:p w14:paraId="4D5D7047" w14:textId="77777777" w:rsidR="008D7D1C" w:rsidRDefault="00772CEA">
      <w:pPr>
        <w:keepNext/>
        <w:ind w:left="1" w:hanging="3"/>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за ознакою статі у Боярській міській територіальній громаді</w:t>
      </w:r>
    </w:p>
    <w:p w14:paraId="14A92A90" w14:textId="77777777" w:rsidR="008D7D1C" w:rsidRDefault="008D7D1C">
      <w:pPr>
        <w:keepNext/>
        <w:ind w:firstLine="0"/>
        <w:jc w:val="center"/>
        <w:rPr>
          <w:rFonts w:ascii="Times New Roman" w:eastAsia="Times New Roman" w:hAnsi="Times New Roman" w:cs="Times New Roman"/>
          <w:b/>
          <w:sz w:val="28"/>
          <w:szCs w:val="28"/>
        </w:rPr>
      </w:pPr>
      <w:bookmarkStart w:id="2" w:name="_heading=h.gjdgxs" w:colFirst="0" w:colLast="0"/>
      <w:bookmarkEnd w:id="2"/>
    </w:p>
    <w:p w14:paraId="38D296D4" w14:textId="77777777" w:rsidR="008D7D1C" w:rsidRDefault="008D7D1C">
      <w:pPr>
        <w:widowControl w:val="0"/>
        <w:ind w:firstLine="0"/>
        <w:rPr>
          <w:rFonts w:ascii="Times New Roman" w:eastAsia="Times New Roman" w:hAnsi="Times New Roman" w:cs="Times New Roman"/>
          <w:sz w:val="28"/>
          <w:szCs w:val="28"/>
        </w:rPr>
      </w:pPr>
    </w:p>
    <w:p w14:paraId="01F1058E" w14:textId="77777777" w:rsidR="008D7D1C" w:rsidRDefault="008D7D1C">
      <w:pPr>
        <w:widowControl w:val="0"/>
        <w:ind w:firstLine="0"/>
        <w:jc w:val="center"/>
        <w:rPr>
          <w:rFonts w:ascii="Times New Roman" w:eastAsia="Times New Roman" w:hAnsi="Times New Roman" w:cs="Times New Roman"/>
          <w:sz w:val="28"/>
          <w:szCs w:val="28"/>
        </w:rPr>
      </w:pPr>
    </w:p>
    <w:p w14:paraId="166ED774" w14:textId="77777777" w:rsidR="008D7D1C" w:rsidRDefault="008D7D1C">
      <w:pPr>
        <w:widowControl w:val="0"/>
        <w:ind w:firstLine="0"/>
        <w:jc w:val="center"/>
        <w:rPr>
          <w:rFonts w:ascii="Times New Roman" w:eastAsia="Times New Roman" w:hAnsi="Times New Roman" w:cs="Times New Roman"/>
          <w:sz w:val="28"/>
          <w:szCs w:val="28"/>
        </w:rPr>
      </w:pPr>
    </w:p>
    <w:p w14:paraId="354C3FD5" w14:textId="77777777" w:rsidR="008D7D1C" w:rsidRDefault="008D7D1C">
      <w:pPr>
        <w:widowControl w:val="0"/>
        <w:ind w:firstLine="0"/>
        <w:jc w:val="center"/>
        <w:rPr>
          <w:rFonts w:ascii="Times New Roman" w:eastAsia="Times New Roman" w:hAnsi="Times New Roman" w:cs="Times New Roman"/>
          <w:sz w:val="28"/>
          <w:szCs w:val="28"/>
        </w:rPr>
      </w:pPr>
    </w:p>
    <w:p w14:paraId="49398BD2" w14:textId="77777777" w:rsidR="008D7D1C" w:rsidRDefault="008D7D1C">
      <w:pPr>
        <w:widowControl w:val="0"/>
        <w:ind w:firstLine="0"/>
        <w:jc w:val="center"/>
        <w:rPr>
          <w:rFonts w:ascii="Times New Roman" w:eastAsia="Times New Roman" w:hAnsi="Times New Roman" w:cs="Times New Roman"/>
          <w:sz w:val="28"/>
          <w:szCs w:val="28"/>
        </w:rPr>
      </w:pPr>
    </w:p>
    <w:p w14:paraId="3FB5CF08" w14:textId="77777777" w:rsidR="008D7D1C" w:rsidRDefault="008D7D1C">
      <w:pPr>
        <w:widowControl w:val="0"/>
        <w:ind w:firstLine="0"/>
        <w:jc w:val="center"/>
        <w:rPr>
          <w:rFonts w:ascii="Times New Roman" w:eastAsia="Times New Roman" w:hAnsi="Times New Roman" w:cs="Times New Roman"/>
          <w:sz w:val="28"/>
          <w:szCs w:val="28"/>
        </w:rPr>
      </w:pPr>
    </w:p>
    <w:p w14:paraId="3CD43448" w14:textId="77777777" w:rsidR="008D7D1C" w:rsidRDefault="008D7D1C">
      <w:pPr>
        <w:widowControl w:val="0"/>
        <w:ind w:firstLine="0"/>
        <w:jc w:val="center"/>
        <w:rPr>
          <w:rFonts w:ascii="Times New Roman" w:eastAsia="Times New Roman" w:hAnsi="Times New Roman" w:cs="Times New Roman"/>
          <w:sz w:val="28"/>
          <w:szCs w:val="28"/>
        </w:rPr>
      </w:pPr>
    </w:p>
    <w:p w14:paraId="33E687D9" w14:textId="77777777" w:rsidR="008D7D1C" w:rsidRDefault="008D7D1C">
      <w:pPr>
        <w:widowControl w:val="0"/>
        <w:ind w:firstLine="0"/>
        <w:jc w:val="center"/>
        <w:rPr>
          <w:rFonts w:ascii="Times New Roman" w:eastAsia="Times New Roman" w:hAnsi="Times New Roman" w:cs="Times New Roman"/>
          <w:sz w:val="28"/>
          <w:szCs w:val="28"/>
        </w:rPr>
      </w:pPr>
    </w:p>
    <w:p w14:paraId="2DF65392" w14:textId="77777777" w:rsidR="008D7D1C" w:rsidRDefault="008D7D1C">
      <w:pPr>
        <w:widowControl w:val="0"/>
        <w:ind w:firstLine="0"/>
        <w:jc w:val="center"/>
        <w:rPr>
          <w:rFonts w:ascii="Times New Roman" w:eastAsia="Times New Roman" w:hAnsi="Times New Roman" w:cs="Times New Roman"/>
          <w:sz w:val="28"/>
          <w:szCs w:val="28"/>
        </w:rPr>
      </w:pPr>
    </w:p>
    <w:p w14:paraId="5DF0C34E" w14:textId="77777777" w:rsidR="008D7D1C" w:rsidRDefault="008D7D1C">
      <w:pPr>
        <w:widowControl w:val="0"/>
        <w:ind w:firstLine="0"/>
        <w:jc w:val="center"/>
        <w:rPr>
          <w:rFonts w:ascii="Times New Roman" w:eastAsia="Times New Roman" w:hAnsi="Times New Roman" w:cs="Times New Roman"/>
          <w:sz w:val="28"/>
          <w:szCs w:val="28"/>
        </w:rPr>
      </w:pPr>
    </w:p>
    <w:p w14:paraId="78817B2C" w14:textId="77777777" w:rsidR="008D7D1C" w:rsidRDefault="008D7D1C">
      <w:pPr>
        <w:widowControl w:val="0"/>
        <w:ind w:firstLine="0"/>
        <w:jc w:val="center"/>
        <w:rPr>
          <w:rFonts w:ascii="Times New Roman" w:eastAsia="Times New Roman" w:hAnsi="Times New Roman" w:cs="Times New Roman"/>
          <w:sz w:val="28"/>
          <w:szCs w:val="28"/>
        </w:rPr>
      </w:pPr>
    </w:p>
    <w:p w14:paraId="1A5F4025" w14:textId="77777777" w:rsidR="008D7D1C" w:rsidRDefault="008D7D1C">
      <w:pPr>
        <w:widowControl w:val="0"/>
        <w:ind w:firstLine="0"/>
        <w:jc w:val="center"/>
        <w:rPr>
          <w:rFonts w:ascii="Times New Roman" w:eastAsia="Times New Roman" w:hAnsi="Times New Roman" w:cs="Times New Roman"/>
          <w:sz w:val="28"/>
          <w:szCs w:val="28"/>
        </w:rPr>
      </w:pPr>
    </w:p>
    <w:p w14:paraId="532C9A57" w14:textId="77777777" w:rsidR="008D7D1C" w:rsidRDefault="008D7D1C">
      <w:pPr>
        <w:widowControl w:val="0"/>
        <w:ind w:firstLine="0"/>
        <w:jc w:val="center"/>
        <w:rPr>
          <w:rFonts w:ascii="Times New Roman" w:eastAsia="Times New Roman" w:hAnsi="Times New Roman" w:cs="Times New Roman"/>
          <w:sz w:val="28"/>
          <w:szCs w:val="28"/>
        </w:rPr>
      </w:pPr>
    </w:p>
    <w:p w14:paraId="7129DFB5" w14:textId="77777777" w:rsidR="008D7D1C" w:rsidRDefault="008D7D1C">
      <w:pPr>
        <w:widowControl w:val="0"/>
        <w:ind w:firstLine="0"/>
        <w:jc w:val="center"/>
        <w:rPr>
          <w:rFonts w:ascii="Times New Roman" w:eastAsia="Times New Roman" w:hAnsi="Times New Roman" w:cs="Times New Roman"/>
          <w:sz w:val="28"/>
          <w:szCs w:val="28"/>
        </w:rPr>
      </w:pPr>
    </w:p>
    <w:p w14:paraId="6E78165E" w14:textId="77777777" w:rsidR="008D7D1C" w:rsidRDefault="008D7D1C">
      <w:pPr>
        <w:widowControl w:val="0"/>
        <w:ind w:firstLine="0"/>
        <w:jc w:val="center"/>
        <w:rPr>
          <w:rFonts w:ascii="Times New Roman" w:eastAsia="Times New Roman" w:hAnsi="Times New Roman" w:cs="Times New Roman"/>
          <w:sz w:val="28"/>
          <w:szCs w:val="28"/>
        </w:rPr>
      </w:pPr>
    </w:p>
    <w:p w14:paraId="0FFEF87B" w14:textId="77777777" w:rsidR="008D7D1C" w:rsidRDefault="008D7D1C">
      <w:pPr>
        <w:widowControl w:val="0"/>
        <w:ind w:firstLine="0"/>
        <w:jc w:val="center"/>
        <w:rPr>
          <w:rFonts w:ascii="Times New Roman" w:eastAsia="Times New Roman" w:hAnsi="Times New Roman" w:cs="Times New Roman"/>
          <w:sz w:val="28"/>
          <w:szCs w:val="28"/>
        </w:rPr>
      </w:pPr>
    </w:p>
    <w:p w14:paraId="438F428D" w14:textId="77777777" w:rsidR="008D7D1C" w:rsidRDefault="008D7D1C">
      <w:pPr>
        <w:widowControl w:val="0"/>
        <w:ind w:firstLine="0"/>
        <w:jc w:val="center"/>
        <w:rPr>
          <w:rFonts w:ascii="Times New Roman" w:eastAsia="Times New Roman" w:hAnsi="Times New Roman" w:cs="Times New Roman"/>
          <w:sz w:val="28"/>
          <w:szCs w:val="28"/>
        </w:rPr>
      </w:pPr>
    </w:p>
    <w:p w14:paraId="69F8FA14" w14:textId="77777777" w:rsidR="008D7D1C" w:rsidRDefault="008D7D1C">
      <w:pPr>
        <w:widowControl w:val="0"/>
        <w:ind w:firstLine="0"/>
        <w:jc w:val="center"/>
        <w:rPr>
          <w:rFonts w:ascii="Times New Roman" w:eastAsia="Times New Roman" w:hAnsi="Times New Roman" w:cs="Times New Roman"/>
          <w:sz w:val="28"/>
          <w:szCs w:val="28"/>
        </w:rPr>
      </w:pPr>
    </w:p>
    <w:p w14:paraId="0F9ECFD3" w14:textId="77777777" w:rsidR="008D7D1C" w:rsidRDefault="008D7D1C">
      <w:pPr>
        <w:widowControl w:val="0"/>
        <w:ind w:firstLine="0"/>
        <w:jc w:val="center"/>
        <w:rPr>
          <w:rFonts w:ascii="Times New Roman" w:eastAsia="Times New Roman" w:hAnsi="Times New Roman" w:cs="Times New Roman"/>
          <w:sz w:val="28"/>
          <w:szCs w:val="28"/>
        </w:rPr>
      </w:pPr>
    </w:p>
    <w:p w14:paraId="5A977D1C" w14:textId="77777777" w:rsidR="008D7D1C" w:rsidRDefault="008D7D1C">
      <w:pPr>
        <w:widowControl w:val="0"/>
        <w:ind w:firstLine="0"/>
        <w:jc w:val="center"/>
        <w:rPr>
          <w:rFonts w:ascii="Times New Roman" w:eastAsia="Times New Roman" w:hAnsi="Times New Roman" w:cs="Times New Roman"/>
          <w:sz w:val="28"/>
          <w:szCs w:val="28"/>
        </w:rPr>
      </w:pPr>
    </w:p>
    <w:p w14:paraId="00A78281" w14:textId="77777777" w:rsidR="008D7D1C" w:rsidRDefault="008D7D1C">
      <w:pPr>
        <w:widowControl w:val="0"/>
        <w:ind w:firstLine="0"/>
        <w:rPr>
          <w:rFonts w:ascii="Times New Roman" w:eastAsia="Times New Roman" w:hAnsi="Times New Roman" w:cs="Times New Roman"/>
          <w:sz w:val="28"/>
          <w:szCs w:val="28"/>
        </w:rPr>
      </w:pPr>
    </w:p>
    <w:p w14:paraId="35462E7C" w14:textId="77777777" w:rsidR="008D7D1C" w:rsidRDefault="008D7D1C">
      <w:pPr>
        <w:widowControl w:val="0"/>
        <w:ind w:firstLine="0"/>
        <w:jc w:val="center"/>
        <w:rPr>
          <w:rFonts w:ascii="Times New Roman" w:eastAsia="Times New Roman" w:hAnsi="Times New Roman" w:cs="Times New Roman"/>
          <w:sz w:val="28"/>
          <w:szCs w:val="28"/>
        </w:rPr>
      </w:pPr>
    </w:p>
    <w:p w14:paraId="6072178C" w14:textId="77777777" w:rsidR="008D7D1C" w:rsidRDefault="00772CEA">
      <w:pPr>
        <w:widowControl w:val="0"/>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м. Боярка</w:t>
      </w:r>
    </w:p>
    <w:p w14:paraId="13FE4CA9" w14:textId="77777777" w:rsidR="008D7D1C" w:rsidRDefault="00772CEA">
      <w:pPr>
        <w:widowControl w:val="0"/>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2025 рік</w:t>
      </w:r>
    </w:p>
    <w:p w14:paraId="1DCFB5AE" w14:textId="77777777" w:rsidR="008D7D1C" w:rsidRDefault="008D7D1C">
      <w:pPr>
        <w:widowControl w:val="0"/>
        <w:ind w:firstLine="0"/>
        <w:rPr>
          <w:rFonts w:ascii="Times New Roman" w:eastAsia="Times New Roman" w:hAnsi="Times New Roman" w:cs="Times New Roman"/>
          <w:b/>
          <w:sz w:val="28"/>
          <w:szCs w:val="28"/>
        </w:rPr>
      </w:pPr>
    </w:p>
    <w:p w14:paraId="44799639" w14:textId="77777777" w:rsidR="008D7D1C" w:rsidRDefault="008D7D1C">
      <w:pPr>
        <w:widowControl w:val="0"/>
        <w:ind w:firstLine="0"/>
        <w:jc w:val="center"/>
        <w:rPr>
          <w:rFonts w:ascii="Times New Roman" w:eastAsia="Times New Roman" w:hAnsi="Times New Roman" w:cs="Times New Roman"/>
          <w:b/>
          <w:sz w:val="28"/>
          <w:szCs w:val="28"/>
        </w:rPr>
      </w:pPr>
    </w:p>
    <w:p w14:paraId="101944DA" w14:textId="3F815376"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І. Паспорт Програми</w:t>
      </w:r>
    </w:p>
    <w:p w14:paraId="34732960" w14:textId="77777777" w:rsidR="008D7D1C" w:rsidRDefault="008D7D1C">
      <w:pPr>
        <w:ind w:left="1080" w:firstLine="0"/>
        <w:rPr>
          <w:rFonts w:ascii="Times New Roman" w:eastAsia="Times New Roman" w:hAnsi="Times New Roman" w:cs="Times New Roman"/>
          <w:b/>
          <w:sz w:val="28"/>
          <w:szCs w:val="28"/>
        </w:rPr>
      </w:pPr>
    </w:p>
    <w:tbl>
      <w:tblPr>
        <w:tblStyle w:val="ad"/>
        <w:tblW w:w="9498"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35"/>
        <w:gridCol w:w="3801"/>
        <w:gridCol w:w="4962"/>
      </w:tblGrid>
      <w:tr w:rsidR="008D7D1C" w14:paraId="62A8A9EC" w14:textId="77777777">
        <w:tc>
          <w:tcPr>
            <w:tcW w:w="735" w:type="dxa"/>
            <w:shd w:val="clear" w:color="auto" w:fill="auto"/>
            <w:tcMar>
              <w:top w:w="0" w:type="dxa"/>
              <w:left w:w="108" w:type="dxa"/>
              <w:bottom w:w="0" w:type="dxa"/>
              <w:right w:w="108" w:type="dxa"/>
            </w:tcMar>
          </w:tcPr>
          <w:p w14:paraId="41071AF9"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p>
        </w:tc>
        <w:tc>
          <w:tcPr>
            <w:tcW w:w="3801" w:type="dxa"/>
            <w:shd w:val="clear" w:color="auto" w:fill="auto"/>
            <w:tcMar>
              <w:top w:w="0" w:type="dxa"/>
              <w:left w:w="108" w:type="dxa"/>
              <w:bottom w:w="0" w:type="dxa"/>
              <w:right w:w="108" w:type="dxa"/>
            </w:tcMar>
          </w:tcPr>
          <w:p w14:paraId="48A286CB"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Ініціатор розроблення Програми</w:t>
            </w:r>
          </w:p>
        </w:tc>
        <w:tc>
          <w:tcPr>
            <w:tcW w:w="4961" w:type="dxa"/>
            <w:shd w:val="clear" w:color="auto" w:fill="auto"/>
            <w:tcMar>
              <w:top w:w="0" w:type="dxa"/>
              <w:left w:w="108" w:type="dxa"/>
              <w:bottom w:w="0" w:type="dxa"/>
              <w:right w:w="108" w:type="dxa"/>
            </w:tcMar>
          </w:tcPr>
          <w:p w14:paraId="1E19E666"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Управління соціального захисту населення  Боярської міської ради</w:t>
            </w:r>
          </w:p>
        </w:tc>
      </w:tr>
      <w:tr w:rsidR="008D7D1C" w14:paraId="3040C13F" w14:textId="77777777">
        <w:tc>
          <w:tcPr>
            <w:tcW w:w="735" w:type="dxa"/>
            <w:shd w:val="clear" w:color="auto" w:fill="auto"/>
            <w:tcMar>
              <w:top w:w="0" w:type="dxa"/>
              <w:left w:w="108" w:type="dxa"/>
              <w:bottom w:w="0" w:type="dxa"/>
              <w:right w:w="108" w:type="dxa"/>
            </w:tcMar>
          </w:tcPr>
          <w:p w14:paraId="7B8BBEE3"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p>
        </w:tc>
        <w:tc>
          <w:tcPr>
            <w:tcW w:w="3801" w:type="dxa"/>
            <w:shd w:val="clear" w:color="auto" w:fill="auto"/>
            <w:tcMar>
              <w:top w:w="0" w:type="dxa"/>
              <w:left w:w="108" w:type="dxa"/>
              <w:bottom w:w="0" w:type="dxa"/>
              <w:right w:w="108" w:type="dxa"/>
            </w:tcMar>
          </w:tcPr>
          <w:p w14:paraId="3B2709D8"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Дата, номер,  назва розпорядчого документа органу виконавчої влади про розроблення Програми та нормативні документи</w:t>
            </w:r>
          </w:p>
          <w:p w14:paraId="63B17537" w14:textId="77777777" w:rsidR="008D7D1C" w:rsidRDefault="008D7D1C">
            <w:pPr>
              <w:widowControl w:val="0"/>
              <w:ind w:firstLine="0"/>
              <w:jc w:val="both"/>
              <w:rPr>
                <w:rFonts w:ascii="Times New Roman" w:eastAsia="Times New Roman" w:hAnsi="Times New Roman" w:cs="Times New Roman"/>
                <w:sz w:val="28"/>
                <w:szCs w:val="28"/>
              </w:rPr>
            </w:pPr>
          </w:p>
          <w:p w14:paraId="29EA9F57" w14:textId="77777777" w:rsidR="008D7D1C" w:rsidRDefault="008D7D1C">
            <w:pPr>
              <w:widowControl w:val="0"/>
              <w:ind w:firstLine="0"/>
              <w:jc w:val="both"/>
              <w:rPr>
                <w:rFonts w:ascii="Times New Roman" w:eastAsia="Times New Roman" w:hAnsi="Times New Roman" w:cs="Times New Roman"/>
                <w:sz w:val="28"/>
                <w:szCs w:val="28"/>
              </w:rPr>
            </w:pPr>
          </w:p>
          <w:p w14:paraId="28EF96B6" w14:textId="77777777" w:rsidR="008D7D1C" w:rsidRDefault="008D7D1C">
            <w:pPr>
              <w:widowControl w:val="0"/>
              <w:ind w:firstLine="0"/>
              <w:jc w:val="both"/>
              <w:rPr>
                <w:rFonts w:ascii="Times New Roman" w:eastAsia="Times New Roman" w:hAnsi="Times New Roman" w:cs="Times New Roman"/>
                <w:sz w:val="28"/>
                <w:szCs w:val="28"/>
              </w:rPr>
            </w:pPr>
          </w:p>
          <w:p w14:paraId="0A75903F" w14:textId="77777777" w:rsidR="008D7D1C" w:rsidRDefault="008D7D1C">
            <w:pPr>
              <w:widowControl w:val="0"/>
              <w:ind w:firstLine="0"/>
              <w:jc w:val="both"/>
              <w:rPr>
                <w:rFonts w:ascii="Times New Roman" w:eastAsia="Times New Roman" w:hAnsi="Times New Roman" w:cs="Times New Roman"/>
                <w:sz w:val="28"/>
                <w:szCs w:val="28"/>
              </w:rPr>
            </w:pPr>
          </w:p>
        </w:tc>
        <w:tc>
          <w:tcPr>
            <w:tcW w:w="4961" w:type="dxa"/>
            <w:shd w:val="clear" w:color="auto" w:fill="auto"/>
            <w:tcMar>
              <w:top w:w="0" w:type="dxa"/>
              <w:left w:w="108" w:type="dxa"/>
              <w:bottom w:w="0" w:type="dxa"/>
              <w:right w:w="108" w:type="dxa"/>
            </w:tcMar>
          </w:tcPr>
          <w:p w14:paraId="5B2B8957"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Закони України «Про місцеве самоврядування в Україні», «Про запобігання та протидію домашньому насильству», «Про забезпечення рівних прав та можливостей жінок і чоловіків», «Про соціальні послуги», постанова Кабінету Міністрів       від 22.08.2018р. № 658 «Про затвердження Порядку взаємодії суб'єктів, що здійснюють заходи у сфері запобігання та протидії домашньому насильству і насильству за ознакою статі», Типова програма для постраждалих осіб, затверджена   наказом Міністерства соціальної політики України від 13.10.2021 №587.</w:t>
            </w:r>
          </w:p>
        </w:tc>
      </w:tr>
      <w:tr w:rsidR="008D7D1C" w14:paraId="121A28FC" w14:textId="77777777">
        <w:tc>
          <w:tcPr>
            <w:tcW w:w="735" w:type="dxa"/>
            <w:shd w:val="clear" w:color="auto" w:fill="auto"/>
            <w:tcMar>
              <w:top w:w="0" w:type="dxa"/>
              <w:left w:w="108" w:type="dxa"/>
              <w:bottom w:w="0" w:type="dxa"/>
              <w:right w:w="108" w:type="dxa"/>
            </w:tcMar>
          </w:tcPr>
          <w:p w14:paraId="3F426448"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p>
        </w:tc>
        <w:tc>
          <w:tcPr>
            <w:tcW w:w="3801" w:type="dxa"/>
            <w:shd w:val="clear" w:color="auto" w:fill="auto"/>
            <w:tcMar>
              <w:top w:w="0" w:type="dxa"/>
              <w:left w:w="108" w:type="dxa"/>
              <w:bottom w:w="0" w:type="dxa"/>
              <w:right w:w="108" w:type="dxa"/>
            </w:tcMar>
          </w:tcPr>
          <w:p w14:paraId="710DE230"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Розробник Програми</w:t>
            </w:r>
          </w:p>
        </w:tc>
        <w:tc>
          <w:tcPr>
            <w:tcW w:w="4961" w:type="dxa"/>
            <w:shd w:val="clear" w:color="auto" w:fill="auto"/>
            <w:tcMar>
              <w:top w:w="0" w:type="dxa"/>
              <w:left w:w="108" w:type="dxa"/>
              <w:bottom w:w="0" w:type="dxa"/>
              <w:right w:w="108" w:type="dxa"/>
            </w:tcMar>
          </w:tcPr>
          <w:p w14:paraId="3CAB48F1"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Управління соціального захисту населення  Боярської міської ради</w:t>
            </w:r>
          </w:p>
        </w:tc>
      </w:tr>
      <w:tr w:rsidR="008D7D1C" w14:paraId="3934DA92" w14:textId="77777777">
        <w:tc>
          <w:tcPr>
            <w:tcW w:w="735" w:type="dxa"/>
            <w:shd w:val="clear" w:color="auto" w:fill="auto"/>
            <w:tcMar>
              <w:top w:w="0" w:type="dxa"/>
              <w:left w:w="108" w:type="dxa"/>
              <w:bottom w:w="0" w:type="dxa"/>
              <w:right w:w="108" w:type="dxa"/>
            </w:tcMar>
          </w:tcPr>
          <w:p w14:paraId="10A30073"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p>
        </w:tc>
        <w:tc>
          <w:tcPr>
            <w:tcW w:w="3801" w:type="dxa"/>
            <w:shd w:val="clear" w:color="auto" w:fill="auto"/>
            <w:tcMar>
              <w:top w:w="0" w:type="dxa"/>
              <w:left w:w="108" w:type="dxa"/>
              <w:bottom w:w="0" w:type="dxa"/>
              <w:right w:w="108" w:type="dxa"/>
            </w:tcMar>
          </w:tcPr>
          <w:p w14:paraId="5854F865"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Відповідальний виконавець Програми </w:t>
            </w:r>
          </w:p>
        </w:tc>
        <w:tc>
          <w:tcPr>
            <w:tcW w:w="4961" w:type="dxa"/>
            <w:shd w:val="clear" w:color="auto" w:fill="auto"/>
            <w:tcMar>
              <w:top w:w="0" w:type="dxa"/>
              <w:left w:w="108" w:type="dxa"/>
              <w:bottom w:w="0" w:type="dxa"/>
              <w:right w:w="108" w:type="dxa"/>
            </w:tcMar>
          </w:tcPr>
          <w:p w14:paraId="4ECA1282"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Комунальна установа «Центр надання соціальних послуг Боярської міської ради»</w:t>
            </w:r>
          </w:p>
        </w:tc>
      </w:tr>
      <w:tr w:rsidR="008D7D1C" w14:paraId="0F2BC871" w14:textId="77777777">
        <w:tc>
          <w:tcPr>
            <w:tcW w:w="735" w:type="dxa"/>
            <w:shd w:val="clear" w:color="auto" w:fill="auto"/>
            <w:tcMar>
              <w:top w:w="0" w:type="dxa"/>
              <w:left w:w="108" w:type="dxa"/>
              <w:bottom w:w="0" w:type="dxa"/>
              <w:right w:w="108" w:type="dxa"/>
            </w:tcMar>
          </w:tcPr>
          <w:p w14:paraId="3BB1E89C"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p>
        </w:tc>
        <w:tc>
          <w:tcPr>
            <w:tcW w:w="3801" w:type="dxa"/>
            <w:shd w:val="clear" w:color="auto" w:fill="auto"/>
            <w:tcMar>
              <w:top w:w="0" w:type="dxa"/>
              <w:left w:w="108" w:type="dxa"/>
              <w:bottom w:w="0" w:type="dxa"/>
              <w:right w:w="108" w:type="dxa"/>
            </w:tcMar>
          </w:tcPr>
          <w:p w14:paraId="33356CC8"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Учасники Програми</w:t>
            </w:r>
          </w:p>
        </w:tc>
        <w:tc>
          <w:tcPr>
            <w:tcW w:w="4961" w:type="dxa"/>
            <w:shd w:val="clear" w:color="auto" w:fill="auto"/>
            <w:tcMar>
              <w:top w:w="0" w:type="dxa"/>
              <w:left w:w="108" w:type="dxa"/>
              <w:bottom w:w="0" w:type="dxa"/>
              <w:right w:w="108" w:type="dxa"/>
            </w:tcMar>
          </w:tcPr>
          <w:p w14:paraId="239B12C5"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Управління соціального захисту населення  Боярської міської ради, Комунальна установа «Центр надання соціальних послуг Боярської міської ради», служба у справах дітей Боярської міської ради, управління освіти  Боярської міської ради, відділ поліції №1 Фастівського РУП ГУ МП в Київській області,</w:t>
            </w:r>
            <w:r>
              <w:rPr>
                <w:sz w:val="28"/>
                <w:szCs w:val="28"/>
              </w:rPr>
              <w:t xml:space="preserve"> </w:t>
            </w:r>
            <w:r>
              <w:rPr>
                <w:rFonts w:ascii="Times New Roman" w:eastAsia="Times New Roman" w:hAnsi="Times New Roman" w:cs="Times New Roman"/>
                <w:sz w:val="28"/>
                <w:szCs w:val="28"/>
              </w:rPr>
              <w:t>КНП "Центр первинної медико-санітарної допомоги Боярської міської ради"</w:t>
            </w:r>
          </w:p>
        </w:tc>
      </w:tr>
      <w:tr w:rsidR="008D7D1C" w14:paraId="6AA48A3E" w14:textId="77777777">
        <w:tc>
          <w:tcPr>
            <w:tcW w:w="735" w:type="dxa"/>
            <w:shd w:val="clear" w:color="auto" w:fill="auto"/>
            <w:tcMar>
              <w:top w:w="0" w:type="dxa"/>
              <w:left w:w="108" w:type="dxa"/>
              <w:bottom w:w="0" w:type="dxa"/>
              <w:right w:w="108" w:type="dxa"/>
            </w:tcMar>
          </w:tcPr>
          <w:p w14:paraId="1DB5455C"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p>
        </w:tc>
        <w:tc>
          <w:tcPr>
            <w:tcW w:w="3801" w:type="dxa"/>
            <w:shd w:val="clear" w:color="auto" w:fill="auto"/>
            <w:tcMar>
              <w:top w:w="0" w:type="dxa"/>
              <w:left w:w="108" w:type="dxa"/>
              <w:bottom w:w="0" w:type="dxa"/>
              <w:right w:w="108" w:type="dxa"/>
            </w:tcMar>
          </w:tcPr>
          <w:p w14:paraId="4E3297A3"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Терміни реалізації Програми</w:t>
            </w:r>
          </w:p>
        </w:tc>
        <w:tc>
          <w:tcPr>
            <w:tcW w:w="4961" w:type="dxa"/>
            <w:shd w:val="clear" w:color="auto" w:fill="auto"/>
            <w:tcMar>
              <w:top w:w="0" w:type="dxa"/>
              <w:left w:w="108" w:type="dxa"/>
              <w:bottom w:w="0" w:type="dxa"/>
              <w:right w:w="108" w:type="dxa"/>
            </w:tcMar>
          </w:tcPr>
          <w:p w14:paraId="05F0316B"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постійно</w:t>
            </w:r>
          </w:p>
        </w:tc>
      </w:tr>
      <w:tr w:rsidR="008D7D1C" w14:paraId="631557C9" w14:textId="77777777">
        <w:tc>
          <w:tcPr>
            <w:tcW w:w="735" w:type="dxa"/>
            <w:shd w:val="clear" w:color="auto" w:fill="auto"/>
            <w:tcMar>
              <w:top w:w="0" w:type="dxa"/>
              <w:left w:w="108" w:type="dxa"/>
              <w:bottom w:w="0" w:type="dxa"/>
              <w:right w:w="108" w:type="dxa"/>
            </w:tcMar>
          </w:tcPr>
          <w:p w14:paraId="45586B74"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p>
        </w:tc>
        <w:tc>
          <w:tcPr>
            <w:tcW w:w="3801" w:type="dxa"/>
            <w:shd w:val="clear" w:color="auto" w:fill="auto"/>
            <w:tcMar>
              <w:top w:w="0" w:type="dxa"/>
              <w:left w:w="108" w:type="dxa"/>
              <w:bottom w:w="0" w:type="dxa"/>
              <w:right w:w="108" w:type="dxa"/>
            </w:tcMar>
          </w:tcPr>
          <w:p w14:paraId="6C1F0F70" w14:textId="77777777" w:rsidR="008D7D1C" w:rsidRDefault="00772CEA">
            <w:pPr>
              <w:widowControl w:val="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Фінансове забезпечення Програми</w:t>
            </w:r>
          </w:p>
        </w:tc>
        <w:tc>
          <w:tcPr>
            <w:tcW w:w="4961" w:type="dxa"/>
            <w:tcBorders>
              <w:top w:val="single" w:sz="4" w:space="0" w:color="000000"/>
              <w:left w:val="single" w:sz="4" w:space="0" w:color="000000"/>
              <w:bottom w:val="single" w:sz="4" w:space="0" w:color="000000"/>
              <w:right w:val="single" w:sz="4" w:space="0" w:color="000000"/>
            </w:tcBorders>
          </w:tcPr>
          <w:p w14:paraId="7EA034C5"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Фінансове забезпечення реалізації Програми відбувається в межах фінансування діяльності надавачів соціальних послуг комунальної форми власності, що підпорядковуються Боярській міській раді та інших джерел, не заборонених законодавством</w:t>
            </w:r>
          </w:p>
        </w:tc>
      </w:tr>
    </w:tbl>
    <w:p w14:paraId="44D59B5A" w14:textId="77777777" w:rsidR="008D7D1C" w:rsidRDefault="008D7D1C">
      <w:pPr>
        <w:ind w:firstLine="0"/>
        <w:rPr>
          <w:rFonts w:ascii="Times New Roman" w:eastAsia="Times New Roman" w:hAnsi="Times New Roman" w:cs="Times New Roman"/>
          <w:sz w:val="28"/>
          <w:szCs w:val="28"/>
        </w:rPr>
      </w:pPr>
    </w:p>
    <w:p w14:paraId="0D87A8C1" w14:textId="77777777" w:rsidR="001F635F" w:rsidRDefault="001F635F">
      <w:pPr>
        <w:ind w:firstLine="0"/>
        <w:jc w:val="center"/>
        <w:rPr>
          <w:rFonts w:ascii="Times New Roman" w:eastAsia="Times New Roman" w:hAnsi="Times New Roman" w:cs="Times New Roman"/>
          <w:b/>
          <w:sz w:val="28"/>
          <w:szCs w:val="28"/>
        </w:rPr>
      </w:pPr>
    </w:p>
    <w:p w14:paraId="48697ADE" w14:textId="77777777" w:rsidR="001F635F" w:rsidRDefault="001F635F">
      <w:pPr>
        <w:ind w:firstLine="0"/>
        <w:jc w:val="center"/>
        <w:rPr>
          <w:rFonts w:ascii="Times New Roman" w:eastAsia="Times New Roman" w:hAnsi="Times New Roman" w:cs="Times New Roman"/>
          <w:b/>
          <w:sz w:val="28"/>
          <w:szCs w:val="28"/>
        </w:rPr>
      </w:pPr>
    </w:p>
    <w:p w14:paraId="51B5A3A9" w14:textId="2861BBAC"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ІІ. Загальні положення</w:t>
      </w:r>
    </w:p>
    <w:p w14:paraId="40546DAD" w14:textId="77777777" w:rsidR="008D7D1C" w:rsidRDefault="008D7D1C">
      <w:pPr>
        <w:ind w:firstLine="360"/>
        <w:jc w:val="both"/>
        <w:rPr>
          <w:rFonts w:ascii="Times New Roman" w:eastAsia="Times New Roman" w:hAnsi="Times New Roman" w:cs="Times New Roman"/>
          <w:b/>
          <w:sz w:val="28"/>
          <w:szCs w:val="28"/>
        </w:rPr>
      </w:pPr>
    </w:p>
    <w:p w14:paraId="0200532E"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ab/>
      </w:r>
      <w:r>
        <w:rPr>
          <w:rFonts w:ascii="Times New Roman" w:eastAsia="Times New Roman" w:hAnsi="Times New Roman" w:cs="Times New Roman"/>
          <w:sz w:val="28"/>
          <w:szCs w:val="28"/>
        </w:rPr>
        <w:t xml:space="preserve">Сім’я як основний осередок суспільства виконує найважливіші соціальні функції, відіграє значну роль у житті людини, забезпеченні її соціалізації, формуванні і задоволенні її індивідуальних потреб. </w:t>
      </w:r>
    </w:p>
    <w:p w14:paraId="6183AA34"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Поняття «сім’я» в нас зазвичай асоціюється з безпекою та захистом, із місцем, де можна знайти спокій та порозуміння.   Але, на жаль,   для багатьох наших співвітчизників найближчі люди стають джерелом небезпеки. При цьому переважна більшість потерпілих від насильства в сім'ях – жінки, діти, немічні та люди похилого віку. </w:t>
      </w:r>
    </w:p>
    <w:p w14:paraId="13258A53"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Зараз, коли в незалежній демократичній Україні відбувається розуміння громадськістю важливості дотримання людських прав і свобод, насильство в сім’ї стає соціально усвідомленою проблемою. Бо це не особиста справа постраждалого, а проблема, що потребує загальної уваги й конкретної державної політики для її зменшення. Насильство в сім’ї є серйозним порушенням прав людини, які держава має відстоювати і захищати. Серед них – право на життя і фізичну недоторканність; право не бути об’єктом знущань чи жорстокого, нелюдського або принизливого поводження; право на свободу від дискримінації за ознакою статі; право на здоровий та безпечний розвиток та інше. Україна ратифікувала цілу низку міжнародних угод, узявши тим самим на себе зобов’язання щодо захисту людей від насильства, в тому числі сімейного. Насильство є антитезою демократії – культури чуйності. </w:t>
      </w:r>
    </w:p>
    <w:p w14:paraId="22385F2E" w14:textId="77777777" w:rsidR="008D7D1C" w:rsidRDefault="00772CEA">
      <w:pPr>
        <w:tabs>
          <w:tab w:val="left" w:pos="567"/>
        </w:tabs>
        <w:ind w:firstLine="36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Для того, щоб стало можливим вплинути на цей процес, треба усвідомити, як і чому відбувається насильство в родині, як воно впливає на причетних до нього людей і як можна оволодіти корекційними методиками впливу на агресивну поведінку людей. Хоча насильству з боку агресивних чоловіків піддаються переважно жінки,</w:t>
      </w:r>
      <w:r>
        <w:rPr>
          <w:rFonts w:ascii="Times New Roman" w:eastAsia="Times New Roman" w:hAnsi="Times New Roman" w:cs="Times New Roman"/>
          <w:sz w:val="28"/>
          <w:szCs w:val="28"/>
        </w:rPr>
        <w:tab/>
        <w:t>домашнє насильство та насильство за ознакою статі є одним із проявів порушення прав людини, основною перешкодою до гендерної рівності та однією з найбільш гострих соціальних проблем сьогодення.</w:t>
      </w:r>
    </w:p>
    <w:p w14:paraId="67A8370F" w14:textId="77777777" w:rsidR="008D7D1C" w:rsidRDefault="00772CEA">
      <w:pPr>
        <w:tabs>
          <w:tab w:val="left" w:pos="567"/>
        </w:tabs>
        <w:ind w:firstLine="36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Україна є однією з небагатьох держав світу, де реалізуються корекційні програми для осіб, які  зазнають насильство в сім'ї. Робота з постраждалими особами  складає невід’ємну частину роботи з протидії насильству, оскільки допомагає  осмислити жертві власну поведінку, усвідомити   витоки та прояви поведінки насильника. Довготривала корекція поведінки особи, яка  постраждала від насильства, призведе до зміни свідомості і допоможе їй налагодити гармонійне  життя.</w:t>
      </w:r>
    </w:p>
    <w:p w14:paraId="3B552200"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Ця Програма  передбачає комплекс заходів, спрямованих на позбавлення від емоційної залежності, невпевненості у собі та формування у постраждалої від домашнього насильства та/або  насильства за ознакою статі особи здатності відстоювати власну гідність, захищати свої права у приватних стосунках, у тому числі за допомогою уповноважених органів місцевого самоврядування.    </w:t>
      </w:r>
    </w:p>
    <w:p w14:paraId="4C0634E3" w14:textId="77777777" w:rsidR="008D7D1C" w:rsidRDefault="00772CEA">
      <w:pPr>
        <w:tabs>
          <w:tab w:val="left" w:pos="567"/>
        </w:tabs>
        <w:ind w:firstLine="0"/>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Pr>
        <w:tab/>
        <w:t>У цій Програмі терміни вживаються у значеннях, наведених у законах України «Про запобігання та протидію домашньому насильству», «Про забезпечення рівних прав та можливостей жінок і чоловіків», інших нормативно-правових актах.</w:t>
      </w:r>
    </w:p>
    <w:p w14:paraId="2527CEF8" w14:textId="77777777" w:rsidR="008D7D1C" w:rsidRDefault="008D7D1C">
      <w:pPr>
        <w:widowControl w:val="0"/>
        <w:ind w:firstLine="0"/>
        <w:jc w:val="center"/>
        <w:rPr>
          <w:rFonts w:ascii="Times New Roman" w:eastAsia="Times New Roman" w:hAnsi="Times New Roman" w:cs="Times New Roman"/>
          <w:b/>
          <w:sz w:val="28"/>
          <w:szCs w:val="28"/>
        </w:rPr>
      </w:pPr>
    </w:p>
    <w:p w14:paraId="145C6FE5" w14:textId="77777777" w:rsidR="001F635F" w:rsidRDefault="001F635F">
      <w:pPr>
        <w:widowControl w:val="0"/>
        <w:ind w:firstLine="0"/>
        <w:jc w:val="center"/>
        <w:rPr>
          <w:rFonts w:ascii="Times New Roman" w:eastAsia="Times New Roman" w:hAnsi="Times New Roman" w:cs="Times New Roman"/>
          <w:b/>
          <w:sz w:val="28"/>
          <w:szCs w:val="28"/>
        </w:rPr>
      </w:pPr>
    </w:p>
    <w:p w14:paraId="01870ABA" w14:textId="77777777" w:rsidR="001F635F" w:rsidRDefault="001F635F">
      <w:pPr>
        <w:widowControl w:val="0"/>
        <w:ind w:firstLine="0"/>
        <w:jc w:val="center"/>
        <w:rPr>
          <w:rFonts w:ascii="Times New Roman" w:eastAsia="Times New Roman" w:hAnsi="Times New Roman" w:cs="Times New Roman"/>
          <w:b/>
          <w:sz w:val="28"/>
          <w:szCs w:val="28"/>
        </w:rPr>
      </w:pPr>
    </w:p>
    <w:p w14:paraId="033BC628" w14:textId="393D58DE" w:rsidR="008D7D1C" w:rsidRDefault="00772CEA">
      <w:pPr>
        <w:widowControl w:val="0"/>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ІІІ. Мета Програми</w:t>
      </w:r>
    </w:p>
    <w:p w14:paraId="272D99A4" w14:textId="77777777" w:rsidR="008D7D1C" w:rsidRDefault="008D7D1C">
      <w:pPr>
        <w:tabs>
          <w:tab w:val="left" w:pos="426"/>
        </w:tabs>
        <w:ind w:firstLine="540"/>
        <w:jc w:val="both"/>
        <w:rPr>
          <w:rFonts w:ascii="Times New Roman" w:eastAsia="Times New Roman" w:hAnsi="Times New Roman" w:cs="Times New Roman"/>
          <w:b/>
          <w:sz w:val="28"/>
          <w:szCs w:val="28"/>
        </w:rPr>
      </w:pPr>
    </w:p>
    <w:p w14:paraId="1B6BE965" w14:textId="77777777" w:rsidR="008D7D1C" w:rsidRDefault="00772CEA">
      <w:pPr>
        <w:tabs>
          <w:tab w:val="left" w:pos="426"/>
        </w:tabs>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Метою Програми  є забезпечення комплексної підтримки та соціально-психологічної реабілітації постраждалих осіб, які потерпають від психологічної, сексуальної, фізичної, та/або економічної форм домашнього насильства та/або насильства за ознакою статі.</w:t>
      </w:r>
    </w:p>
    <w:p w14:paraId="15E596BE" w14:textId="77777777" w:rsidR="008D7D1C" w:rsidRDefault="008D7D1C">
      <w:pPr>
        <w:ind w:firstLine="540"/>
        <w:jc w:val="both"/>
        <w:rPr>
          <w:rFonts w:ascii="Times New Roman" w:eastAsia="Times New Roman" w:hAnsi="Times New Roman" w:cs="Times New Roman"/>
          <w:sz w:val="28"/>
          <w:szCs w:val="28"/>
        </w:rPr>
      </w:pPr>
    </w:p>
    <w:p w14:paraId="23D4C2B4" w14:textId="77777777"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ІV. Завдання Програми</w:t>
      </w:r>
    </w:p>
    <w:p w14:paraId="343E3867" w14:textId="77777777"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p>
    <w:p w14:paraId="5206860F" w14:textId="77777777" w:rsidR="008D7D1C" w:rsidRDefault="00772CEA">
      <w:pPr>
        <w:tabs>
          <w:tab w:val="left" w:pos="567"/>
        </w:tabs>
        <w:spacing w:after="12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Завданнями Програми є :</w:t>
      </w:r>
    </w:p>
    <w:p w14:paraId="5F51C198"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сприяння оволодінню постраждалою особою знаннями про основні норми законодавства у сфері запобігання та протидії домашньому насильству та/або насильству за ознакою статі, а також про види відповідальності за його вчинення;</w:t>
      </w:r>
    </w:p>
    <w:p w14:paraId="5E7CBD62"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сприяння засвоєнню постраждалою особою моделі сімейних та родинних відносин на засадах гендерної рівності, недискримінації, взаєморозуміння, взаємоповаги та дотримання прав усіх членів родини;</w:t>
      </w:r>
    </w:p>
    <w:p w14:paraId="727A3848" w14:textId="77777777" w:rsidR="008D7D1C" w:rsidRDefault="00772CEA">
      <w:pPr>
        <w:tabs>
          <w:tab w:val="left" w:pos="426"/>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сприяння розвитку емоційного та когнітивного усвідомлення поведінкових патернів насильницької та ненасильницької поведінки;</w:t>
      </w:r>
    </w:p>
    <w:p w14:paraId="55CE20A2"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формування розуміння особистісних потреб та способів їх задоволення;</w:t>
      </w:r>
    </w:p>
    <w:p w14:paraId="5FC6D811"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формування готовності до зміни життєвої ситуації та розроблення плану безпеки.</w:t>
      </w:r>
    </w:p>
    <w:p w14:paraId="6A5BEF9F" w14:textId="77777777" w:rsidR="008D7D1C" w:rsidRDefault="008D7D1C">
      <w:pPr>
        <w:tabs>
          <w:tab w:val="left" w:pos="426"/>
        </w:tabs>
        <w:ind w:firstLine="0"/>
        <w:jc w:val="center"/>
        <w:rPr>
          <w:rFonts w:ascii="Times New Roman" w:eastAsia="Times New Roman" w:hAnsi="Times New Roman" w:cs="Times New Roman"/>
          <w:sz w:val="28"/>
          <w:szCs w:val="28"/>
        </w:rPr>
      </w:pPr>
    </w:p>
    <w:p w14:paraId="640492BB" w14:textId="77777777" w:rsidR="008D7D1C" w:rsidRDefault="00772CEA">
      <w:pPr>
        <w:tabs>
          <w:tab w:val="left" w:pos="426"/>
        </w:tabs>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V. Методологічні засади </w:t>
      </w:r>
    </w:p>
    <w:p w14:paraId="1E7E0653" w14:textId="77777777" w:rsidR="008D7D1C" w:rsidRDefault="008D7D1C">
      <w:pPr>
        <w:ind w:left="900" w:firstLine="539"/>
        <w:jc w:val="center"/>
        <w:rPr>
          <w:rFonts w:ascii="Times New Roman" w:eastAsia="Times New Roman" w:hAnsi="Times New Roman" w:cs="Times New Roman"/>
          <w:b/>
          <w:sz w:val="28"/>
          <w:szCs w:val="28"/>
        </w:rPr>
      </w:pPr>
    </w:p>
    <w:p w14:paraId="63C55154" w14:textId="77777777" w:rsidR="008D7D1C" w:rsidRDefault="00772CEA">
      <w:pPr>
        <w:tabs>
          <w:tab w:val="left" w:pos="567"/>
        </w:tabs>
        <w:spacing w:after="120"/>
        <w:ind w:firstLine="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 Програму розроблено відповідно до Типової програми для постраждалих осіб, затвердженої наказом Міністерства соціальної політики України від 13.10.2021 № 587.</w:t>
      </w:r>
    </w:p>
    <w:p w14:paraId="23CDDFAE" w14:textId="77777777" w:rsidR="008D7D1C" w:rsidRDefault="00772CEA">
      <w:pPr>
        <w:tabs>
          <w:tab w:val="left" w:pos="426"/>
        </w:tabs>
        <w:spacing w:after="12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2. Фахівці, які реалізують Програму, повинні дотримуватись таких принципів:</w:t>
      </w:r>
    </w:p>
    <w:p w14:paraId="2C0AD9B9"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конфіденційності та захисту персональних даних відповідно до вимог </w:t>
      </w:r>
      <w:hyperlink r:id="rId10">
        <w:r>
          <w:rPr>
            <w:rFonts w:ascii="Times New Roman" w:eastAsia="Times New Roman" w:hAnsi="Times New Roman" w:cs="Times New Roman"/>
            <w:sz w:val="28"/>
            <w:szCs w:val="28"/>
          </w:rPr>
          <w:t>Закону України</w:t>
        </w:r>
      </w:hyperlink>
      <w:r>
        <w:rPr>
          <w:rFonts w:ascii="Times New Roman" w:eastAsia="Times New Roman" w:hAnsi="Times New Roman" w:cs="Times New Roman"/>
          <w:sz w:val="28"/>
          <w:szCs w:val="28"/>
        </w:rPr>
        <w:t> «Про захист персональних даних» (збереження особистої інформації та нерозголошення конфіденційної інформації без згоди особи;</w:t>
      </w:r>
    </w:p>
    <w:p w14:paraId="374F5AEF"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 дотримання прав та свобод людини в процесі роботи з постраждалою особою;</w:t>
      </w:r>
    </w:p>
    <w:p w14:paraId="7A605CA9"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 недопущення дискримінації (дотримання права постраждалої особи на отримання послуг незалежно від раси, кольору шкіри, політичних, релігійних та інших переконань, статі, віку, інвалідності, етнічного та соціального походження, громадянства, сімейного та майнового стану, місця проживання, мовними або іншими ознаками, які були, є та можуть бути дійсними або припущеними);</w:t>
      </w:r>
    </w:p>
    <w:p w14:paraId="5DCFB76E" w14:textId="77777777" w:rsidR="008D7D1C" w:rsidRDefault="00772CEA">
      <w:pPr>
        <w:ind w:firstLine="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компетентності та професіоналізму (застосування спеціальних знань з питань запобігання та протидії домашньому насильству та/або насильству за ознакою статі);</w:t>
      </w:r>
    </w:p>
    <w:p w14:paraId="04BCD081" w14:textId="77777777" w:rsidR="008D7D1C" w:rsidRDefault="00772CEA">
      <w:pPr>
        <w:spacing w:after="12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комплексності (поєднання різних форм і методів роботи в межах проведення цієї Типової програми для постраждалої особи з урахуванням віку, статі, індивідуальних особливостей постраждалої особи).</w:t>
      </w:r>
    </w:p>
    <w:p w14:paraId="5A979AA9" w14:textId="77777777" w:rsidR="008D7D1C" w:rsidRDefault="00772CEA">
      <w:pPr>
        <w:tabs>
          <w:tab w:val="left" w:pos="567"/>
        </w:tabs>
        <w:spacing w:after="12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3. Характеристика цієї Програми:</w:t>
      </w:r>
    </w:p>
    <w:p w14:paraId="05152F46" w14:textId="77777777" w:rsidR="008D7D1C" w:rsidRDefault="00772CEA">
      <w:pPr>
        <w:ind w:firstLine="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цільова група - постраждалі особи;</w:t>
      </w:r>
    </w:p>
    <w:p w14:paraId="18C336CC" w14:textId="77777777" w:rsidR="008D7D1C" w:rsidRDefault="00772CEA">
      <w:pPr>
        <w:ind w:firstLine="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кількість діагностичних занять - 8 занять, 1 заняття - 1 година;</w:t>
      </w:r>
    </w:p>
    <w:p w14:paraId="1419E397" w14:textId="77777777" w:rsidR="008D7D1C" w:rsidRDefault="00772CEA">
      <w:pPr>
        <w:ind w:firstLine="53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кількість індивідуальних занять - 10 занять, 1 заняття - 1 година;</w:t>
      </w:r>
    </w:p>
    <w:p w14:paraId="403CC32A" w14:textId="77777777" w:rsidR="008D7D1C" w:rsidRDefault="00772CEA">
      <w:pPr>
        <w:ind w:left="709"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кількість мотиваційних консультацій - 2 заняття, 1 заняття - 1 година;</w:t>
      </w:r>
    </w:p>
    <w:p w14:paraId="7617FBA5" w14:textId="77777777" w:rsidR="008D7D1C" w:rsidRDefault="00772CEA">
      <w:pPr>
        <w:ind w:left="709"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кількість групових занять - 13 занять, 1 заняття - 3 години;</w:t>
      </w:r>
    </w:p>
    <w:p w14:paraId="111DDD88" w14:textId="77777777" w:rsidR="008D7D1C" w:rsidRDefault="00772CEA">
      <w:pPr>
        <w:spacing w:after="120"/>
        <w:ind w:left="709"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кількість сімейних консультацій - 3 заняття, 1 заняття - 3 години.</w:t>
      </w:r>
    </w:p>
    <w:p w14:paraId="41C87629" w14:textId="77777777" w:rsidR="008D7D1C" w:rsidRDefault="00772CEA">
      <w:pPr>
        <w:tabs>
          <w:tab w:val="left" w:pos="567"/>
        </w:tabs>
        <w:ind w:right="99"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 Заходи по виконанню  Програми здійснює Комунальна установа «Центр надання соціальних послуг Боярської міської ради».</w:t>
      </w:r>
    </w:p>
    <w:p w14:paraId="4269CEDF" w14:textId="77777777" w:rsidR="008D7D1C" w:rsidRDefault="00772CEA">
      <w:pPr>
        <w:tabs>
          <w:tab w:val="left" w:pos="426"/>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 Постраждалі особи проходять Програму за власним бажанням. Під час надання допомоги та захисту постраждалим особам враховуються вік, стан здоров’я, стать, релігійні переконання, етнічне походження, майновий стан, мовні або інші ознаки, спеціальні потреби таких осіб.</w:t>
      </w:r>
    </w:p>
    <w:p w14:paraId="703221E4"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6.  Програму реалізують фахівці, які мають вищу освіту (зокрема психолог, психотерапевт, психіатр)  або пройшли відповідне спеціалізоване навчання.  </w:t>
      </w:r>
    </w:p>
    <w:p w14:paraId="4E4B22B6"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7. До проведення відповідного спеціалізованого навчання або для висвітлення окремих тем, проведення додаткових занять в якості викладачів/тренерів залучаються експерти, фахівці, які не проходили спеціальної підготовки, але мають відповідну освіту, зокрема представники органів місцевого самоврядування, служб у справах дітей, уповноважених підрозділів органів Національної поліції України, надавачів соціальних послуг, закладів вищої освіти, охорони здоров’я (нарколог, психіатр, психотерапевт, сексолог, сексопатолог, лікар відповідного профілю тощо), а також психологи, соціальні педагоги, фахівці в галузі права, представники міжнародних громадських об’єднань, іноземних неурядових організацій (за їх згодою).</w:t>
      </w:r>
    </w:p>
    <w:p w14:paraId="337F75C3" w14:textId="77777777" w:rsidR="008D7D1C" w:rsidRDefault="008D7D1C">
      <w:pPr>
        <w:ind w:left="900" w:firstLine="540"/>
        <w:jc w:val="center"/>
        <w:rPr>
          <w:rFonts w:ascii="Times New Roman" w:eastAsia="Times New Roman" w:hAnsi="Times New Roman" w:cs="Times New Roman"/>
          <w:sz w:val="28"/>
          <w:szCs w:val="28"/>
        </w:rPr>
      </w:pPr>
    </w:p>
    <w:p w14:paraId="3BD584EB" w14:textId="77777777"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VI. Проходження  Програми</w:t>
      </w:r>
    </w:p>
    <w:p w14:paraId="0959055D" w14:textId="77777777" w:rsidR="008D7D1C" w:rsidRDefault="008D7D1C">
      <w:pPr>
        <w:ind w:left="900" w:firstLine="540"/>
        <w:jc w:val="center"/>
        <w:rPr>
          <w:rFonts w:ascii="Times New Roman" w:eastAsia="Times New Roman" w:hAnsi="Times New Roman" w:cs="Times New Roman"/>
          <w:b/>
          <w:sz w:val="28"/>
          <w:szCs w:val="28"/>
        </w:rPr>
      </w:pPr>
    </w:p>
    <w:p w14:paraId="372F7A08" w14:textId="77777777" w:rsidR="008D7D1C" w:rsidRDefault="00772CEA">
      <w:pPr>
        <w:spacing w:after="120"/>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Проходження Програми розпочинається діагностуванням постраждалої особи.</w:t>
      </w:r>
    </w:p>
    <w:p w14:paraId="3369560E" w14:textId="77777777" w:rsidR="008D7D1C" w:rsidRDefault="00772CEA">
      <w:pPr>
        <w:tabs>
          <w:tab w:val="left" w:pos="567"/>
        </w:tabs>
        <w:spacing w:after="12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2. В основу Програми покладено загальні принципи психологічної підтримки, що полягають в поєднанні діагностичного блоку, блоків мотиваційного та сімейного консультування, блоків індивідуальної та групової роботи:</w:t>
      </w:r>
    </w:p>
    <w:p w14:paraId="6B17260F" w14:textId="77777777" w:rsidR="008D7D1C" w:rsidRDefault="00772CEA">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діагностичний блок передбачає проведення первинної діагностики психоемоційного стану та потреб, особистісних особливостей постраждалої особи, виявлення залежної/співзалежної поведінки та підсумкового оцінювання результативності проходження Програми;</w:t>
      </w:r>
    </w:p>
    <w:p w14:paraId="721BF885" w14:textId="77777777" w:rsidR="008D7D1C" w:rsidRDefault="00772CEA">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 мотиваційний блок спрямовано на визначення та підвищення рівня мотивації для участі у груповій роботі в межах Програми, формування або підвищення мотивації для зміни залежної/співзалежної поведінки;</w:t>
      </w:r>
    </w:p>
    <w:p w14:paraId="3619F5E3" w14:textId="77777777" w:rsidR="008D7D1C" w:rsidRDefault="00772CEA">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блок індивідуальної та групової роботи передбачає висвітлення відповідних тем;</w:t>
      </w:r>
    </w:p>
    <w:p w14:paraId="1CFACAC7" w14:textId="77777777" w:rsidR="008D7D1C" w:rsidRDefault="00772CEA">
      <w:pPr>
        <w:tabs>
          <w:tab w:val="left" w:pos="567"/>
        </w:tabs>
        <w:spacing w:after="120"/>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4) блок сімейного консультування передбачає роботу з парою (постраждала особа - кривдник) щодо врегулювання ситуацій, які провокують домашнє насильство та/або насильство за ознакою статі, та усунення їх наслідків.</w:t>
      </w:r>
    </w:p>
    <w:p w14:paraId="5C41E871"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3. Програма передбачає застосування інтерактивних форм і методів роботи з метою засвоєння інформації та відпрацювання необхідних навичок, використання на практиці отриманих знань і вмінь.</w:t>
      </w:r>
    </w:p>
    <w:p w14:paraId="677F2112"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4. Теми Програми (як індивідуальних, так і групових занять) висвітлюють питання, спрямовані на розвиток особистості, мотивацію до активної участі в процесі планування подальшого життя тощо.</w:t>
      </w:r>
    </w:p>
    <w:p w14:paraId="1324B092"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5. Програма не є єдиним розв’язанням проблеми насильства і має застосовуватись в контексті ведення випадку особи, яка постраждала від насильства або належить до групи ризику. Робота з постраждалою особою буде ефективною, коли учасник Програми одночасно отримуватиме необхідні для нього соціальні послуги, що допоможуть у подоланні складних життєвих обставин або інших факторів, які підвищують ризик потерпати від домашнього насильства, насильства за ознакою статі.</w:t>
      </w:r>
    </w:p>
    <w:p w14:paraId="01967C47"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6. Проходження Програми  постраждалими особами  здійснюється на безоплатній основі.</w:t>
      </w:r>
    </w:p>
    <w:p w14:paraId="052A5BDB" w14:textId="77777777" w:rsidR="008D7D1C" w:rsidRDefault="008D7D1C">
      <w:pPr>
        <w:ind w:left="900" w:firstLine="540"/>
        <w:jc w:val="both"/>
        <w:rPr>
          <w:rFonts w:ascii="Times New Roman" w:eastAsia="Times New Roman" w:hAnsi="Times New Roman" w:cs="Times New Roman"/>
          <w:sz w:val="28"/>
          <w:szCs w:val="28"/>
        </w:rPr>
      </w:pPr>
    </w:p>
    <w:p w14:paraId="45128C8B" w14:textId="77777777"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VІI. Тематичний план Програми</w:t>
      </w:r>
    </w:p>
    <w:p w14:paraId="73A6875E" w14:textId="77777777" w:rsidR="008D7D1C" w:rsidRDefault="008D7D1C">
      <w:pPr>
        <w:ind w:firstLine="0"/>
        <w:jc w:val="center"/>
        <w:rPr>
          <w:rFonts w:ascii="Times New Roman" w:eastAsia="Times New Roman" w:hAnsi="Times New Roman" w:cs="Times New Roman"/>
          <w:b/>
          <w:sz w:val="28"/>
          <w:szCs w:val="28"/>
        </w:rPr>
      </w:pPr>
    </w:p>
    <w:p w14:paraId="56A41E0E" w14:textId="77777777" w:rsidR="008D7D1C" w:rsidRDefault="00772CEA">
      <w:pPr>
        <w:tabs>
          <w:tab w:val="left" w:pos="567"/>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ab/>
        <w:t>Розподіл часу за блоками і темами здійснюється відповідно до </w:t>
      </w:r>
      <w:hyperlink r:id="rId11" w:anchor="n59">
        <w:r>
          <w:rPr>
            <w:rFonts w:ascii="Times New Roman" w:eastAsia="Times New Roman" w:hAnsi="Times New Roman" w:cs="Times New Roman"/>
            <w:sz w:val="28"/>
            <w:szCs w:val="28"/>
          </w:rPr>
          <w:t>додатка</w:t>
        </w:r>
      </w:hyperlink>
      <w:r>
        <w:rPr>
          <w:rFonts w:ascii="Times New Roman" w:eastAsia="Times New Roman" w:hAnsi="Times New Roman" w:cs="Times New Roman"/>
          <w:sz w:val="28"/>
          <w:szCs w:val="28"/>
        </w:rPr>
        <w:t> до Програми.</w:t>
      </w:r>
    </w:p>
    <w:p w14:paraId="7121D121" w14:textId="77777777" w:rsidR="008D7D1C" w:rsidRDefault="008D7D1C">
      <w:pPr>
        <w:tabs>
          <w:tab w:val="left" w:pos="0"/>
        </w:tabs>
        <w:ind w:firstLine="0"/>
        <w:jc w:val="center"/>
        <w:rPr>
          <w:rFonts w:ascii="Times New Roman" w:eastAsia="Times New Roman" w:hAnsi="Times New Roman" w:cs="Times New Roman"/>
          <w:sz w:val="28"/>
          <w:szCs w:val="28"/>
        </w:rPr>
      </w:pPr>
    </w:p>
    <w:p w14:paraId="3960DB38" w14:textId="77777777" w:rsidR="008D7D1C" w:rsidRDefault="00772CEA">
      <w:pPr>
        <w:tabs>
          <w:tab w:val="left" w:pos="0"/>
        </w:tabs>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VІII. Фінансове забезпечення</w:t>
      </w:r>
    </w:p>
    <w:p w14:paraId="53C6D37A" w14:textId="77777777" w:rsidR="008D7D1C" w:rsidRDefault="008D7D1C">
      <w:pPr>
        <w:ind w:left="900" w:firstLine="540"/>
        <w:jc w:val="center"/>
        <w:rPr>
          <w:rFonts w:ascii="Times New Roman" w:eastAsia="Times New Roman" w:hAnsi="Times New Roman" w:cs="Times New Roman"/>
          <w:b/>
          <w:sz w:val="28"/>
          <w:szCs w:val="28"/>
        </w:rPr>
      </w:pPr>
    </w:p>
    <w:p w14:paraId="0DABCAE3" w14:textId="77777777" w:rsidR="008D7D1C" w:rsidRDefault="00772CEA">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Фінансування Програми передбачається здійснювати за рахунок коштів   в межах реалізації   програм Боярської  міської територіальної громади, а також за рахунок інших джерел фінансування, не заборонених чинним законодавством.</w:t>
      </w:r>
    </w:p>
    <w:p w14:paraId="12931898" w14:textId="77777777" w:rsidR="008D7D1C" w:rsidRDefault="008D7D1C">
      <w:pPr>
        <w:ind w:firstLine="0"/>
        <w:jc w:val="center"/>
        <w:rPr>
          <w:rFonts w:ascii="Times New Roman" w:eastAsia="Times New Roman" w:hAnsi="Times New Roman" w:cs="Times New Roman"/>
          <w:sz w:val="28"/>
          <w:szCs w:val="28"/>
        </w:rPr>
      </w:pPr>
    </w:p>
    <w:p w14:paraId="3023468D" w14:textId="77777777" w:rsidR="008D7D1C" w:rsidRDefault="00772CEA">
      <w:pPr>
        <w:ind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IX. Координація роботи   та контроль за виконання  Програми</w:t>
      </w:r>
    </w:p>
    <w:p w14:paraId="54566610" w14:textId="77777777" w:rsidR="008D7D1C" w:rsidRDefault="008D7D1C">
      <w:pPr>
        <w:ind w:left="900" w:firstLine="540"/>
        <w:jc w:val="center"/>
        <w:rPr>
          <w:rFonts w:ascii="Times New Roman" w:eastAsia="Times New Roman" w:hAnsi="Times New Roman" w:cs="Times New Roman"/>
          <w:b/>
          <w:sz w:val="28"/>
          <w:szCs w:val="28"/>
        </w:rPr>
      </w:pPr>
    </w:p>
    <w:p w14:paraId="119661A9" w14:textId="77777777" w:rsidR="008D7D1C" w:rsidRDefault="00772CEA">
      <w:pPr>
        <w:tabs>
          <w:tab w:val="left" w:pos="426"/>
        </w:tabs>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Координація роботи та контроль за виконанням  Програми  покладається на управління соціального захисту населення Боярської міської ради.</w:t>
      </w:r>
    </w:p>
    <w:p w14:paraId="512D4ECF" w14:textId="77777777" w:rsidR="008D7D1C" w:rsidRDefault="008D7D1C">
      <w:pPr>
        <w:ind w:firstLine="0"/>
        <w:jc w:val="both"/>
        <w:rPr>
          <w:rFonts w:ascii="Times New Roman" w:eastAsia="Times New Roman" w:hAnsi="Times New Roman" w:cs="Times New Roman"/>
          <w:sz w:val="28"/>
          <w:szCs w:val="28"/>
        </w:rPr>
      </w:pPr>
    </w:p>
    <w:p w14:paraId="523540CD" w14:textId="77777777" w:rsidR="008D7D1C" w:rsidRDefault="00772CEA">
      <w:pPr>
        <w:ind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14:paraId="6003DE00" w14:textId="54E63E59" w:rsidR="008D7D1C" w:rsidRDefault="00772CEA">
      <w:pPr>
        <w:ind w:left="1" w:hanging="3"/>
        <w:rPr>
          <w:rFonts w:ascii="Times New Roman" w:eastAsia="Times New Roman" w:hAnsi="Times New Roman" w:cs="Times New Roman"/>
          <w:b/>
          <w:sz w:val="28"/>
          <w:szCs w:val="28"/>
        </w:rPr>
      </w:pPr>
      <w:r>
        <w:rPr>
          <w:rFonts w:ascii="Times New Roman" w:eastAsia="Times New Roman" w:hAnsi="Times New Roman" w:cs="Times New Roman"/>
          <w:b/>
          <w:sz w:val="28"/>
          <w:szCs w:val="28"/>
          <w:highlight w:val="white"/>
        </w:rPr>
        <w:t xml:space="preserve">ЗАСТУПНИК МІСЬКОГО ГОЛОВИ                             </w:t>
      </w:r>
      <w:r w:rsidR="001F635F">
        <w:rPr>
          <w:rFonts w:ascii="Times New Roman" w:eastAsia="Times New Roman" w:hAnsi="Times New Roman" w:cs="Times New Roman"/>
          <w:b/>
          <w:sz w:val="28"/>
          <w:szCs w:val="28"/>
          <w:highlight w:val="white"/>
        </w:rPr>
        <w:t xml:space="preserve"> </w:t>
      </w:r>
      <w:r>
        <w:rPr>
          <w:rFonts w:ascii="Times New Roman" w:eastAsia="Times New Roman" w:hAnsi="Times New Roman" w:cs="Times New Roman"/>
          <w:b/>
          <w:sz w:val="28"/>
          <w:szCs w:val="28"/>
          <w:highlight w:val="white"/>
        </w:rPr>
        <w:t>Наталія УЛЬЯНОВА</w:t>
      </w:r>
    </w:p>
    <w:p w14:paraId="0F688490" w14:textId="77777777" w:rsidR="008D7D1C" w:rsidRDefault="008D7D1C">
      <w:pPr>
        <w:keepNext/>
        <w:keepLines/>
        <w:widowControl w:val="0"/>
        <w:ind w:firstLine="0"/>
        <w:jc w:val="both"/>
        <w:rPr>
          <w:rFonts w:ascii="Times New Roman" w:eastAsia="Times New Roman" w:hAnsi="Times New Roman" w:cs="Times New Roman"/>
          <w:b/>
          <w:sz w:val="28"/>
          <w:szCs w:val="28"/>
        </w:rPr>
      </w:pPr>
    </w:p>
    <w:p w14:paraId="37B244A1" w14:textId="77777777" w:rsidR="008D7D1C" w:rsidRDefault="008D7D1C">
      <w:pPr>
        <w:ind w:firstLine="720"/>
        <w:jc w:val="both"/>
        <w:rPr>
          <w:rFonts w:ascii="Times New Roman" w:eastAsia="Times New Roman" w:hAnsi="Times New Roman" w:cs="Times New Roman"/>
          <w:sz w:val="28"/>
          <w:szCs w:val="28"/>
        </w:rPr>
      </w:pPr>
    </w:p>
    <w:p w14:paraId="4CFFB6CB" w14:textId="77777777" w:rsidR="008D7D1C" w:rsidRDefault="00772CEA">
      <w:pPr>
        <w:ind w:left="2832" w:right="448" w:firstLine="0"/>
        <w:jc w:val="center"/>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                                  </w:t>
      </w:r>
    </w:p>
    <w:p w14:paraId="09146F94" w14:textId="77777777" w:rsidR="008D7D1C" w:rsidRDefault="008D7D1C">
      <w:pPr>
        <w:ind w:left="2832" w:right="448" w:firstLine="0"/>
        <w:jc w:val="center"/>
        <w:rPr>
          <w:rFonts w:ascii="Times New Roman" w:eastAsia="Times New Roman" w:hAnsi="Times New Roman" w:cs="Times New Roman"/>
          <w:color w:val="333333"/>
          <w:sz w:val="28"/>
          <w:szCs w:val="28"/>
        </w:rPr>
      </w:pPr>
    </w:p>
    <w:p w14:paraId="70092E78" w14:textId="77777777" w:rsidR="008D7D1C" w:rsidRDefault="008D7D1C">
      <w:pPr>
        <w:ind w:right="448" w:firstLine="0"/>
        <w:rPr>
          <w:rFonts w:ascii="Times New Roman" w:eastAsia="Times New Roman" w:hAnsi="Times New Roman" w:cs="Times New Roman"/>
          <w:color w:val="333333"/>
          <w:sz w:val="28"/>
          <w:szCs w:val="28"/>
        </w:rPr>
      </w:pPr>
    </w:p>
    <w:p w14:paraId="2B48AA28" w14:textId="77777777" w:rsidR="008D7D1C" w:rsidRDefault="008D7D1C">
      <w:pPr>
        <w:ind w:right="448" w:firstLine="0"/>
        <w:rPr>
          <w:rFonts w:ascii="Times New Roman" w:eastAsia="Times New Roman" w:hAnsi="Times New Roman" w:cs="Times New Roman"/>
          <w:color w:val="333333"/>
          <w:sz w:val="28"/>
          <w:szCs w:val="28"/>
        </w:rPr>
      </w:pPr>
    </w:p>
    <w:p w14:paraId="1DB47E0D" w14:textId="77777777" w:rsidR="008D7D1C" w:rsidRDefault="008D7D1C">
      <w:pPr>
        <w:ind w:right="448" w:firstLine="0"/>
        <w:rPr>
          <w:rFonts w:ascii="Times New Roman" w:eastAsia="Times New Roman" w:hAnsi="Times New Roman" w:cs="Times New Roman"/>
          <w:color w:val="333333"/>
          <w:sz w:val="28"/>
          <w:szCs w:val="28"/>
        </w:rPr>
      </w:pPr>
    </w:p>
    <w:p w14:paraId="30547112" w14:textId="77777777" w:rsidR="008D7D1C" w:rsidRDefault="008D7D1C">
      <w:pPr>
        <w:ind w:right="448" w:firstLine="0"/>
        <w:rPr>
          <w:rFonts w:ascii="Times New Roman" w:eastAsia="Times New Roman" w:hAnsi="Times New Roman" w:cs="Times New Roman"/>
          <w:color w:val="333333"/>
          <w:sz w:val="28"/>
          <w:szCs w:val="28"/>
        </w:rPr>
      </w:pPr>
    </w:p>
    <w:p w14:paraId="328289CB" w14:textId="77777777" w:rsidR="008D7D1C" w:rsidRDefault="008D7D1C">
      <w:pPr>
        <w:ind w:right="448" w:firstLine="0"/>
        <w:rPr>
          <w:rFonts w:ascii="Times New Roman" w:eastAsia="Times New Roman" w:hAnsi="Times New Roman" w:cs="Times New Roman"/>
          <w:color w:val="333333"/>
          <w:sz w:val="28"/>
          <w:szCs w:val="28"/>
        </w:rPr>
      </w:pPr>
    </w:p>
    <w:p w14:paraId="54ED0ACF" w14:textId="77777777" w:rsidR="008D7D1C" w:rsidRDefault="008D7D1C">
      <w:pPr>
        <w:ind w:right="448" w:firstLine="0"/>
        <w:rPr>
          <w:rFonts w:ascii="Times New Roman" w:eastAsia="Times New Roman" w:hAnsi="Times New Roman" w:cs="Times New Roman"/>
          <w:color w:val="333333"/>
          <w:sz w:val="28"/>
          <w:szCs w:val="28"/>
        </w:rPr>
      </w:pPr>
    </w:p>
    <w:p w14:paraId="24C48DC7" w14:textId="77777777" w:rsidR="008D7D1C" w:rsidRDefault="008D7D1C">
      <w:pPr>
        <w:ind w:right="448" w:firstLine="0"/>
        <w:rPr>
          <w:rFonts w:ascii="Times New Roman" w:eastAsia="Times New Roman" w:hAnsi="Times New Roman" w:cs="Times New Roman"/>
          <w:color w:val="333333"/>
          <w:sz w:val="28"/>
          <w:szCs w:val="28"/>
        </w:rPr>
      </w:pPr>
    </w:p>
    <w:p w14:paraId="237FD852" w14:textId="77777777" w:rsidR="008D7D1C" w:rsidRDefault="008D7D1C">
      <w:pPr>
        <w:ind w:right="448" w:firstLine="0"/>
        <w:rPr>
          <w:rFonts w:ascii="Times New Roman" w:eastAsia="Times New Roman" w:hAnsi="Times New Roman" w:cs="Times New Roman"/>
          <w:color w:val="333333"/>
          <w:sz w:val="28"/>
          <w:szCs w:val="28"/>
        </w:rPr>
      </w:pPr>
    </w:p>
    <w:p w14:paraId="7A9A9123" w14:textId="77777777" w:rsidR="008D7D1C" w:rsidRDefault="008D7D1C">
      <w:pPr>
        <w:ind w:right="448" w:firstLine="0"/>
        <w:rPr>
          <w:rFonts w:ascii="Times New Roman" w:eastAsia="Times New Roman" w:hAnsi="Times New Roman" w:cs="Times New Roman"/>
          <w:color w:val="333333"/>
          <w:sz w:val="28"/>
          <w:szCs w:val="28"/>
        </w:rPr>
      </w:pPr>
    </w:p>
    <w:p w14:paraId="16BED345" w14:textId="77777777" w:rsidR="008D7D1C" w:rsidRDefault="008D7D1C">
      <w:pPr>
        <w:ind w:left="2832" w:right="448" w:firstLine="0"/>
        <w:jc w:val="center"/>
        <w:rPr>
          <w:rFonts w:ascii="Times New Roman" w:eastAsia="Times New Roman" w:hAnsi="Times New Roman" w:cs="Times New Roman"/>
          <w:color w:val="333333"/>
          <w:sz w:val="28"/>
          <w:szCs w:val="28"/>
        </w:rPr>
      </w:pPr>
    </w:p>
    <w:p w14:paraId="31BBB2BE" w14:textId="77777777" w:rsidR="008D7D1C" w:rsidRDefault="00772CEA">
      <w:pPr>
        <w:ind w:left="4535" w:right="448" w:firstLine="0"/>
        <w:rPr>
          <w:rFonts w:ascii="Times New Roman" w:eastAsia="Times New Roman" w:hAnsi="Times New Roman" w:cs="Times New Roman"/>
          <w:i/>
          <w:sz w:val="28"/>
          <w:szCs w:val="28"/>
        </w:rPr>
      </w:pPr>
      <w:r>
        <w:rPr>
          <w:rFonts w:ascii="Times New Roman" w:eastAsia="Times New Roman" w:hAnsi="Times New Roman" w:cs="Times New Roman"/>
          <w:i/>
          <w:sz w:val="28"/>
          <w:szCs w:val="28"/>
        </w:rPr>
        <w:lastRenderedPageBreak/>
        <w:t xml:space="preserve">                  </w:t>
      </w:r>
    </w:p>
    <w:p w14:paraId="08C4F11A" w14:textId="77777777" w:rsidR="008D7D1C" w:rsidRDefault="00772CEA">
      <w:pPr>
        <w:ind w:left="4535" w:right="448" w:firstLine="0"/>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Додаток № 1 до Програми</w:t>
      </w:r>
    </w:p>
    <w:p w14:paraId="06623044" w14:textId="77777777" w:rsidR="008D7D1C" w:rsidRDefault="00772CEA">
      <w:pPr>
        <w:ind w:left="4535" w:right="448" w:firstLine="0"/>
        <w:jc w:val="right"/>
        <w:rPr>
          <w:rFonts w:ascii="Times New Roman" w:eastAsia="Times New Roman" w:hAnsi="Times New Roman" w:cs="Times New Roman"/>
          <w:i/>
          <w:sz w:val="28"/>
          <w:szCs w:val="28"/>
        </w:rPr>
      </w:pPr>
      <w:r>
        <w:rPr>
          <w:rFonts w:ascii="Times New Roman" w:eastAsia="Times New Roman" w:hAnsi="Times New Roman" w:cs="Times New Roman"/>
          <w:i/>
          <w:sz w:val="28"/>
          <w:szCs w:val="28"/>
        </w:rPr>
        <w:t>«ЗАТВЕРДЖЕНО»</w:t>
      </w:r>
    </w:p>
    <w:p w14:paraId="7FE24E8E" w14:textId="77777777" w:rsidR="008D7D1C" w:rsidRDefault="00772CEA">
      <w:pPr>
        <w:ind w:left="4535" w:right="448" w:firstLine="0"/>
        <w:jc w:val="right"/>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Рішенням чергової ___ сесії </w:t>
      </w:r>
    </w:p>
    <w:p w14:paraId="27ECA416" w14:textId="77777777" w:rsidR="008D7D1C" w:rsidRDefault="00772CEA">
      <w:pPr>
        <w:ind w:left="4535" w:right="448" w:firstLine="0"/>
        <w:jc w:val="right"/>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Боярської міської ради VIII скликання </w:t>
      </w:r>
    </w:p>
    <w:p w14:paraId="3C5F9544" w14:textId="77777777" w:rsidR="008D7D1C" w:rsidRDefault="00772CEA">
      <w:pPr>
        <w:ind w:left="4535" w:right="448" w:firstLine="0"/>
        <w:jc w:val="right"/>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від ___ квітня 2025 року № __/_____     </w:t>
      </w:r>
    </w:p>
    <w:p w14:paraId="39EE312A" w14:textId="77777777" w:rsidR="008D7D1C" w:rsidRDefault="008D7D1C">
      <w:pPr>
        <w:ind w:right="448" w:firstLine="0"/>
        <w:rPr>
          <w:rFonts w:ascii="Times New Roman" w:eastAsia="Times New Roman" w:hAnsi="Times New Roman" w:cs="Times New Roman"/>
          <w:sz w:val="28"/>
          <w:szCs w:val="28"/>
        </w:rPr>
      </w:pPr>
    </w:p>
    <w:p w14:paraId="01E0DB79" w14:textId="77777777" w:rsidR="008D7D1C" w:rsidRDefault="00772CEA">
      <w:pPr>
        <w:ind w:left="448" w:right="448"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Тематичний план Програми</w:t>
      </w:r>
    </w:p>
    <w:p w14:paraId="2A5061D0" w14:textId="77777777" w:rsidR="008D7D1C" w:rsidRDefault="00772CEA">
      <w:pPr>
        <w:ind w:left="448" w:right="448" w:firstLine="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(розподіл часу за блоками і темами)</w:t>
      </w:r>
    </w:p>
    <w:p w14:paraId="68C52C86" w14:textId="77777777" w:rsidR="008D7D1C" w:rsidRDefault="008D7D1C">
      <w:pPr>
        <w:ind w:left="448" w:right="448" w:firstLine="0"/>
        <w:jc w:val="center"/>
        <w:rPr>
          <w:rFonts w:ascii="Times New Roman" w:eastAsia="Times New Roman" w:hAnsi="Times New Roman" w:cs="Times New Roman"/>
          <w:b/>
          <w:sz w:val="28"/>
          <w:szCs w:val="28"/>
        </w:rPr>
      </w:pPr>
    </w:p>
    <w:tbl>
      <w:tblPr>
        <w:tblStyle w:val="ae"/>
        <w:tblW w:w="9668"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31"/>
        <w:gridCol w:w="5507"/>
        <w:gridCol w:w="1813"/>
        <w:gridCol w:w="1117"/>
      </w:tblGrid>
      <w:tr w:rsidR="008D7D1C" w14:paraId="14857C4B" w14:textId="77777777">
        <w:tc>
          <w:tcPr>
            <w:tcW w:w="1231" w:type="dxa"/>
            <w:shd w:val="clear" w:color="auto" w:fill="auto"/>
            <w:tcMar>
              <w:top w:w="15" w:type="dxa"/>
              <w:left w:w="15" w:type="dxa"/>
              <w:bottom w:w="15" w:type="dxa"/>
              <w:right w:w="15" w:type="dxa"/>
            </w:tcMar>
          </w:tcPr>
          <w:p w14:paraId="6F49F7DA"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w:t>
            </w:r>
          </w:p>
        </w:tc>
        <w:tc>
          <w:tcPr>
            <w:tcW w:w="5506" w:type="dxa"/>
            <w:shd w:val="clear" w:color="auto" w:fill="auto"/>
            <w:tcMar>
              <w:top w:w="15" w:type="dxa"/>
              <w:left w:w="15" w:type="dxa"/>
              <w:bottom w:w="15" w:type="dxa"/>
              <w:right w:w="15" w:type="dxa"/>
            </w:tcMar>
          </w:tcPr>
          <w:p w14:paraId="03B66AF9"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Назва блоків, тема</w:t>
            </w:r>
          </w:p>
        </w:tc>
        <w:tc>
          <w:tcPr>
            <w:tcW w:w="2930" w:type="dxa"/>
            <w:gridSpan w:val="2"/>
            <w:shd w:val="clear" w:color="auto" w:fill="auto"/>
            <w:tcMar>
              <w:top w:w="15" w:type="dxa"/>
              <w:left w:w="15" w:type="dxa"/>
              <w:bottom w:w="15" w:type="dxa"/>
              <w:right w:w="15" w:type="dxa"/>
            </w:tcMar>
          </w:tcPr>
          <w:p w14:paraId="083280D7"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Кількість годин</w:t>
            </w:r>
          </w:p>
        </w:tc>
      </w:tr>
      <w:tr w:rsidR="008D7D1C" w14:paraId="5D3C4215" w14:textId="77777777">
        <w:tc>
          <w:tcPr>
            <w:tcW w:w="1231" w:type="dxa"/>
            <w:shd w:val="clear" w:color="auto" w:fill="auto"/>
            <w:tcMar>
              <w:top w:w="15" w:type="dxa"/>
              <w:left w:w="15" w:type="dxa"/>
              <w:bottom w:w="15" w:type="dxa"/>
              <w:right w:w="15" w:type="dxa"/>
            </w:tcMar>
            <w:vAlign w:val="center"/>
          </w:tcPr>
          <w:p w14:paraId="5FFE07F6" w14:textId="77777777" w:rsidR="008D7D1C" w:rsidRDefault="008D7D1C">
            <w:pPr>
              <w:ind w:firstLine="0"/>
              <w:rPr>
                <w:rFonts w:ascii="Times New Roman" w:eastAsia="Times New Roman" w:hAnsi="Times New Roman" w:cs="Times New Roman"/>
                <w:b/>
              </w:rPr>
            </w:pPr>
          </w:p>
        </w:tc>
        <w:tc>
          <w:tcPr>
            <w:tcW w:w="5506" w:type="dxa"/>
            <w:shd w:val="clear" w:color="auto" w:fill="auto"/>
            <w:tcMar>
              <w:top w:w="15" w:type="dxa"/>
              <w:left w:w="15" w:type="dxa"/>
              <w:bottom w:w="15" w:type="dxa"/>
              <w:right w:w="15" w:type="dxa"/>
            </w:tcMar>
            <w:vAlign w:val="center"/>
          </w:tcPr>
          <w:p w14:paraId="2F84437B" w14:textId="77777777" w:rsidR="008D7D1C" w:rsidRDefault="008D7D1C">
            <w:pPr>
              <w:ind w:firstLine="0"/>
              <w:rPr>
                <w:rFonts w:ascii="Times New Roman" w:eastAsia="Times New Roman" w:hAnsi="Times New Roman" w:cs="Times New Roman"/>
                <w:b/>
              </w:rPr>
            </w:pPr>
          </w:p>
        </w:tc>
        <w:tc>
          <w:tcPr>
            <w:tcW w:w="1813" w:type="dxa"/>
            <w:shd w:val="clear" w:color="auto" w:fill="auto"/>
            <w:tcMar>
              <w:top w:w="15" w:type="dxa"/>
              <w:left w:w="15" w:type="dxa"/>
              <w:bottom w:w="15" w:type="dxa"/>
              <w:right w:w="15" w:type="dxa"/>
            </w:tcMar>
          </w:tcPr>
          <w:p w14:paraId="001D9ABB"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Індивідуальна робота</w:t>
            </w:r>
          </w:p>
        </w:tc>
        <w:tc>
          <w:tcPr>
            <w:tcW w:w="1117" w:type="dxa"/>
            <w:shd w:val="clear" w:color="auto" w:fill="auto"/>
            <w:tcMar>
              <w:top w:w="15" w:type="dxa"/>
              <w:left w:w="15" w:type="dxa"/>
              <w:bottom w:w="15" w:type="dxa"/>
              <w:right w:w="15" w:type="dxa"/>
            </w:tcMar>
          </w:tcPr>
          <w:p w14:paraId="0AC5B1A2"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Групова робота</w:t>
            </w:r>
          </w:p>
        </w:tc>
      </w:tr>
      <w:tr w:rsidR="008D7D1C" w14:paraId="0A849A10" w14:textId="77777777">
        <w:tc>
          <w:tcPr>
            <w:tcW w:w="1231" w:type="dxa"/>
            <w:shd w:val="clear" w:color="auto" w:fill="auto"/>
            <w:tcMar>
              <w:top w:w="15" w:type="dxa"/>
              <w:left w:w="15" w:type="dxa"/>
              <w:bottom w:w="15" w:type="dxa"/>
              <w:right w:w="15" w:type="dxa"/>
            </w:tcMar>
          </w:tcPr>
          <w:p w14:paraId="6BC00A9D"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1</w:t>
            </w:r>
          </w:p>
        </w:tc>
        <w:tc>
          <w:tcPr>
            <w:tcW w:w="5506" w:type="dxa"/>
            <w:shd w:val="clear" w:color="auto" w:fill="auto"/>
            <w:tcMar>
              <w:top w:w="15" w:type="dxa"/>
              <w:left w:w="15" w:type="dxa"/>
              <w:bottom w:w="15" w:type="dxa"/>
              <w:right w:w="15" w:type="dxa"/>
            </w:tcMar>
          </w:tcPr>
          <w:p w14:paraId="416428A3"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w:t>
            </w:r>
          </w:p>
        </w:tc>
        <w:tc>
          <w:tcPr>
            <w:tcW w:w="1813" w:type="dxa"/>
            <w:shd w:val="clear" w:color="auto" w:fill="auto"/>
            <w:tcMar>
              <w:top w:w="15" w:type="dxa"/>
              <w:left w:w="15" w:type="dxa"/>
              <w:bottom w:w="15" w:type="dxa"/>
              <w:right w:w="15" w:type="dxa"/>
            </w:tcMar>
          </w:tcPr>
          <w:p w14:paraId="3A77DBF1"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3</w:t>
            </w:r>
          </w:p>
        </w:tc>
        <w:tc>
          <w:tcPr>
            <w:tcW w:w="1117" w:type="dxa"/>
            <w:shd w:val="clear" w:color="auto" w:fill="auto"/>
            <w:tcMar>
              <w:top w:w="15" w:type="dxa"/>
              <w:left w:w="15" w:type="dxa"/>
              <w:bottom w:w="15" w:type="dxa"/>
              <w:right w:w="15" w:type="dxa"/>
            </w:tcMar>
          </w:tcPr>
          <w:p w14:paraId="233D8784"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4</w:t>
            </w:r>
          </w:p>
        </w:tc>
      </w:tr>
      <w:tr w:rsidR="008D7D1C" w14:paraId="5231AA54" w14:textId="77777777">
        <w:tc>
          <w:tcPr>
            <w:tcW w:w="1231" w:type="dxa"/>
            <w:shd w:val="clear" w:color="auto" w:fill="auto"/>
            <w:tcMar>
              <w:top w:w="15" w:type="dxa"/>
              <w:left w:w="15" w:type="dxa"/>
              <w:bottom w:w="15" w:type="dxa"/>
              <w:right w:w="15" w:type="dxa"/>
            </w:tcMar>
          </w:tcPr>
          <w:p w14:paraId="1C1719C0"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Блок 1</w:t>
            </w:r>
          </w:p>
        </w:tc>
        <w:tc>
          <w:tcPr>
            <w:tcW w:w="5506" w:type="dxa"/>
            <w:shd w:val="clear" w:color="auto" w:fill="auto"/>
            <w:tcMar>
              <w:top w:w="15" w:type="dxa"/>
              <w:left w:w="15" w:type="dxa"/>
              <w:bottom w:w="15" w:type="dxa"/>
              <w:right w:w="15" w:type="dxa"/>
            </w:tcMar>
          </w:tcPr>
          <w:p w14:paraId="3D43AE98" w14:textId="77777777" w:rsidR="008D7D1C" w:rsidRDefault="00772CEA">
            <w:pPr>
              <w:spacing w:before="150" w:after="150"/>
              <w:ind w:firstLine="0"/>
              <w:rPr>
                <w:rFonts w:ascii="Times New Roman" w:eastAsia="Times New Roman" w:hAnsi="Times New Roman" w:cs="Times New Roman"/>
                <w:b/>
              </w:rPr>
            </w:pPr>
            <w:r>
              <w:rPr>
                <w:rFonts w:ascii="Times New Roman" w:eastAsia="Times New Roman" w:hAnsi="Times New Roman" w:cs="Times New Roman"/>
                <w:b/>
              </w:rPr>
              <w:t>Зміст і методи діагностики постраждалої особи</w:t>
            </w:r>
          </w:p>
        </w:tc>
        <w:tc>
          <w:tcPr>
            <w:tcW w:w="1813" w:type="dxa"/>
            <w:shd w:val="clear" w:color="auto" w:fill="auto"/>
            <w:tcMar>
              <w:top w:w="15" w:type="dxa"/>
              <w:left w:w="15" w:type="dxa"/>
              <w:bottom w:w="15" w:type="dxa"/>
              <w:right w:w="15" w:type="dxa"/>
            </w:tcMar>
          </w:tcPr>
          <w:p w14:paraId="688DE0DF"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6 год</w:t>
            </w:r>
          </w:p>
        </w:tc>
        <w:tc>
          <w:tcPr>
            <w:tcW w:w="1117" w:type="dxa"/>
            <w:shd w:val="clear" w:color="auto" w:fill="auto"/>
            <w:tcMar>
              <w:top w:w="15" w:type="dxa"/>
              <w:left w:w="15" w:type="dxa"/>
              <w:bottom w:w="15" w:type="dxa"/>
              <w:right w:w="15" w:type="dxa"/>
            </w:tcMar>
          </w:tcPr>
          <w:p w14:paraId="25F8BB2E"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 </w:t>
            </w:r>
          </w:p>
        </w:tc>
      </w:tr>
      <w:tr w:rsidR="008D7D1C" w14:paraId="0A75EF91" w14:textId="77777777">
        <w:tc>
          <w:tcPr>
            <w:tcW w:w="1231" w:type="dxa"/>
            <w:shd w:val="clear" w:color="auto" w:fill="auto"/>
            <w:tcMar>
              <w:top w:w="15" w:type="dxa"/>
              <w:left w:w="15" w:type="dxa"/>
              <w:bottom w:w="15" w:type="dxa"/>
              <w:right w:w="15" w:type="dxa"/>
            </w:tcMar>
          </w:tcPr>
          <w:p w14:paraId="56603174"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1</w:t>
            </w:r>
          </w:p>
        </w:tc>
        <w:tc>
          <w:tcPr>
            <w:tcW w:w="5506" w:type="dxa"/>
            <w:shd w:val="clear" w:color="auto" w:fill="auto"/>
            <w:tcMar>
              <w:top w:w="15" w:type="dxa"/>
              <w:left w:w="15" w:type="dxa"/>
              <w:bottom w:w="15" w:type="dxa"/>
              <w:right w:w="15" w:type="dxa"/>
            </w:tcMar>
          </w:tcPr>
          <w:p w14:paraId="43562048"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Діагностичні методики визначення психоемоційного стану та особистісних особливостей постраждалої особи</w:t>
            </w:r>
          </w:p>
        </w:tc>
        <w:tc>
          <w:tcPr>
            <w:tcW w:w="1813" w:type="dxa"/>
            <w:shd w:val="clear" w:color="auto" w:fill="auto"/>
            <w:tcMar>
              <w:top w:w="15" w:type="dxa"/>
              <w:left w:w="15" w:type="dxa"/>
              <w:bottom w:w="15" w:type="dxa"/>
              <w:right w:w="15" w:type="dxa"/>
            </w:tcMar>
          </w:tcPr>
          <w:p w14:paraId="5A214EA2"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 год</w:t>
            </w:r>
          </w:p>
        </w:tc>
        <w:tc>
          <w:tcPr>
            <w:tcW w:w="1117" w:type="dxa"/>
            <w:shd w:val="clear" w:color="auto" w:fill="auto"/>
            <w:tcMar>
              <w:top w:w="15" w:type="dxa"/>
              <w:left w:w="15" w:type="dxa"/>
              <w:bottom w:w="15" w:type="dxa"/>
              <w:right w:w="15" w:type="dxa"/>
            </w:tcMar>
          </w:tcPr>
          <w:p w14:paraId="4AD28CF2"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 </w:t>
            </w:r>
          </w:p>
        </w:tc>
      </w:tr>
      <w:tr w:rsidR="008D7D1C" w14:paraId="7BD85D67" w14:textId="77777777">
        <w:tc>
          <w:tcPr>
            <w:tcW w:w="1231" w:type="dxa"/>
            <w:shd w:val="clear" w:color="auto" w:fill="auto"/>
            <w:tcMar>
              <w:top w:w="15" w:type="dxa"/>
              <w:left w:w="15" w:type="dxa"/>
              <w:bottom w:w="15" w:type="dxa"/>
              <w:right w:w="15" w:type="dxa"/>
            </w:tcMar>
          </w:tcPr>
          <w:p w14:paraId="6974445F"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2</w:t>
            </w:r>
          </w:p>
        </w:tc>
        <w:tc>
          <w:tcPr>
            <w:tcW w:w="5506" w:type="dxa"/>
            <w:shd w:val="clear" w:color="auto" w:fill="auto"/>
            <w:tcMar>
              <w:top w:w="15" w:type="dxa"/>
              <w:left w:w="15" w:type="dxa"/>
              <w:bottom w:w="15" w:type="dxa"/>
              <w:right w:w="15" w:type="dxa"/>
            </w:tcMar>
          </w:tcPr>
          <w:p w14:paraId="2C6FE148"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Карта первинного психологічного обстеження постраждалої особи (діагностика потреб)</w:t>
            </w:r>
          </w:p>
        </w:tc>
        <w:tc>
          <w:tcPr>
            <w:tcW w:w="1813" w:type="dxa"/>
            <w:shd w:val="clear" w:color="auto" w:fill="auto"/>
            <w:tcMar>
              <w:top w:w="15" w:type="dxa"/>
              <w:left w:w="15" w:type="dxa"/>
              <w:bottom w:w="15" w:type="dxa"/>
              <w:right w:w="15" w:type="dxa"/>
            </w:tcMar>
          </w:tcPr>
          <w:p w14:paraId="5B2248CB"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 год</w:t>
            </w:r>
          </w:p>
        </w:tc>
        <w:tc>
          <w:tcPr>
            <w:tcW w:w="1117" w:type="dxa"/>
            <w:shd w:val="clear" w:color="auto" w:fill="auto"/>
            <w:tcMar>
              <w:top w:w="15" w:type="dxa"/>
              <w:left w:w="15" w:type="dxa"/>
              <w:bottom w:w="15" w:type="dxa"/>
              <w:right w:w="15" w:type="dxa"/>
            </w:tcMar>
          </w:tcPr>
          <w:p w14:paraId="4D4F7215"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 </w:t>
            </w:r>
          </w:p>
        </w:tc>
      </w:tr>
      <w:tr w:rsidR="008D7D1C" w14:paraId="14B5F55E" w14:textId="77777777">
        <w:tc>
          <w:tcPr>
            <w:tcW w:w="1231" w:type="dxa"/>
            <w:shd w:val="clear" w:color="auto" w:fill="auto"/>
            <w:tcMar>
              <w:top w:w="15" w:type="dxa"/>
              <w:left w:w="15" w:type="dxa"/>
              <w:bottom w:w="15" w:type="dxa"/>
              <w:right w:w="15" w:type="dxa"/>
            </w:tcMar>
          </w:tcPr>
          <w:p w14:paraId="36842717"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3</w:t>
            </w:r>
          </w:p>
        </w:tc>
        <w:tc>
          <w:tcPr>
            <w:tcW w:w="5506" w:type="dxa"/>
            <w:shd w:val="clear" w:color="auto" w:fill="auto"/>
            <w:tcMar>
              <w:top w:w="15" w:type="dxa"/>
              <w:left w:w="15" w:type="dxa"/>
              <w:bottom w:w="15" w:type="dxa"/>
              <w:right w:w="15" w:type="dxa"/>
            </w:tcMar>
          </w:tcPr>
          <w:p w14:paraId="06DC5BC6"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Напівстандартизоване інтерв’ювання задля виявлення залежної та / або співзалежної поведінки постраждалої особи</w:t>
            </w:r>
          </w:p>
        </w:tc>
        <w:tc>
          <w:tcPr>
            <w:tcW w:w="1813" w:type="dxa"/>
            <w:shd w:val="clear" w:color="auto" w:fill="auto"/>
            <w:tcMar>
              <w:top w:w="15" w:type="dxa"/>
              <w:left w:w="15" w:type="dxa"/>
              <w:bottom w:w="15" w:type="dxa"/>
              <w:right w:w="15" w:type="dxa"/>
            </w:tcMar>
          </w:tcPr>
          <w:p w14:paraId="4EB97A2B"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 год</w:t>
            </w:r>
          </w:p>
        </w:tc>
        <w:tc>
          <w:tcPr>
            <w:tcW w:w="1117" w:type="dxa"/>
            <w:shd w:val="clear" w:color="auto" w:fill="auto"/>
            <w:tcMar>
              <w:top w:w="15" w:type="dxa"/>
              <w:left w:w="15" w:type="dxa"/>
              <w:bottom w:w="15" w:type="dxa"/>
              <w:right w:w="15" w:type="dxa"/>
            </w:tcMar>
          </w:tcPr>
          <w:p w14:paraId="3C90A926" w14:textId="77777777" w:rsidR="008D7D1C" w:rsidRDefault="008D7D1C">
            <w:pPr>
              <w:ind w:firstLine="0"/>
              <w:rPr>
                <w:rFonts w:ascii="Times New Roman" w:eastAsia="Times New Roman" w:hAnsi="Times New Roman" w:cs="Times New Roman"/>
              </w:rPr>
            </w:pPr>
          </w:p>
        </w:tc>
      </w:tr>
      <w:tr w:rsidR="008D7D1C" w14:paraId="6CD560DD" w14:textId="77777777">
        <w:tc>
          <w:tcPr>
            <w:tcW w:w="1231" w:type="dxa"/>
            <w:shd w:val="clear" w:color="auto" w:fill="auto"/>
            <w:tcMar>
              <w:top w:w="15" w:type="dxa"/>
              <w:left w:w="15" w:type="dxa"/>
              <w:bottom w:w="15" w:type="dxa"/>
              <w:right w:w="15" w:type="dxa"/>
            </w:tcMar>
          </w:tcPr>
          <w:p w14:paraId="2392D378"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Блок 2</w:t>
            </w:r>
          </w:p>
        </w:tc>
        <w:tc>
          <w:tcPr>
            <w:tcW w:w="5506" w:type="dxa"/>
            <w:shd w:val="clear" w:color="auto" w:fill="auto"/>
            <w:tcMar>
              <w:top w:w="15" w:type="dxa"/>
              <w:left w:w="15" w:type="dxa"/>
              <w:bottom w:w="15" w:type="dxa"/>
              <w:right w:w="15" w:type="dxa"/>
            </w:tcMar>
          </w:tcPr>
          <w:p w14:paraId="52C75E89" w14:textId="77777777" w:rsidR="008D7D1C" w:rsidRDefault="00772CEA">
            <w:pPr>
              <w:spacing w:before="150" w:after="150"/>
              <w:ind w:firstLine="0"/>
              <w:rPr>
                <w:rFonts w:ascii="Times New Roman" w:eastAsia="Times New Roman" w:hAnsi="Times New Roman" w:cs="Times New Roman"/>
                <w:b/>
              </w:rPr>
            </w:pPr>
            <w:r>
              <w:rPr>
                <w:rFonts w:ascii="Times New Roman" w:eastAsia="Times New Roman" w:hAnsi="Times New Roman" w:cs="Times New Roman"/>
                <w:b/>
              </w:rPr>
              <w:t>Зміст індивідуальної роботи з постраждалою особою</w:t>
            </w:r>
          </w:p>
        </w:tc>
        <w:tc>
          <w:tcPr>
            <w:tcW w:w="1813" w:type="dxa"/>
            <w:shd w:val="clear" w:color="auto" w:fill="auto"/>
            <w:tcMar>
              <w:top w:w="15" w:type="dxa"/>
              <w:left w:w="15" w:type="dxa"/>
              <w:bottom w:w="15" w:type="dxa"/>
              <w:right w:w="15" w:type="dxa"/>
            </w:tcMar>
          </w:tcPr>
          <w:p w14:paraId="45829399"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10 год</w:t>
            </w:r>
          </w:p>
        </w:tc>
        <w:tc>
          <w:tcPr>
            <w:tcW w:w="1117" w:type="dxa"/>
            <w:shd w:val="clear" w:color="auto" w:fill="auto"/>
            <w:tcMar>
              <w:top w:w="15" w:type="dxa"/>
              <w:left w:w="15" w:type="dxa"/>
              <w:bottom w:w="15" w:type="dxa"/>
              <w:right w:w="15" w:type="dxa"/>
            </w:tcMar>
          </w:tcPr>
          <w:p w14:paraId="3D6528A7" w14:textId="77777777" w:rsidR="008D7D1C" w:rsidRDefault="008D7D1C">
            <w:pPr>
              <w:ind w:firstLine="0"/>
              <w:rPr>
                <w:rFonts w:ascii="Times New Roman" w:eastAsia="Times New Roman" w:hAnsi="Times New Roman" w:cs="Times New Roman"/>
                <w:b/>
              </w:rPr>
            </w:pPr>
          </w:p>
        </w:tc>
      </w:tr>
      <w:tr w:rsidR="008D7D1C" w14:paraId="094A84E7" w14:textId="77777777">
        <w:tc>
          <w:tcPr>
            <w:tcW w:w="1231" w:type="dxa"/>
            <w:shd w:val="clear" w:color="auto" w:fill="auto"/>
            <w:tcMar>
              <w:top w:w="15" w:type="dxa"/>
              <w:left w:w="15" w:type="dxa"/>
              <w:bottom w:w="15" w:type="dxa"/>
              <w:right w:w="15" w:type="dxa"/>
            </w:tcMar>
          </w:tcPr>
          <w:p w14:paraId="50F1E217"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1</w:t>
            </w:r>
          </w:p>
        </w:tc>
        <w:tc>
          <w:tcPr>
            <w:tcW w:w="5506" w:type="dxa"/>
            <w:shd w:val="clear" w:color="auto" w:fill="auto"/>
            <w:tcMar>
              <w:top w:w="15" w:type="dxa"/>
              <w:left w:w="15" w:type="dxa"/>
              <w:bottom w:w="15" w:type="dxa"/>
              <w:right w:w="15" w:type="dxa"/>
            </w:tcMar>
          </w:tcPr>
          <w:p w14:paraId="6A7B6418"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Психоедукація щодо психологічних засад індивідуальної та групової роботи. Дослідження індивідуальних чинників (історія дитинства, індивідуальний досвід, сформовані деструктивні переконання тощо) патернів поведінки постраждалої особи</w:t>
            </w:r>
          </w:p>
        </w:tc>
        <w:tc>
          <w:tcPr>
            <w:tcW w:w="1813" w:type="dxa"/>
            <w:shd w:val="clear" w:color="auto" w:fill="auto"/>
            <w:tcMar>
              <w:top w:w="15" w:type="dxa"/>
              <w:left w:w="15" w:type="dxa"/>
              <w:bottom w:w="15" w:type="dxa"/>
              <w:right w:w="15" w:type="dxa"/>
            </w:tcMar>
          </w:tcPr>
          <w:p w14:paraId="1ABBE176"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1 год</w:t>
            </w:r>
          </w:p>
        </w:tc>
        <w:tc>
          <w:tcPr>
            <w:tcW w:w="1117" w:type="dxa"/>
            <w:shd w:val="clear" w:color="auto" w:fill="auto"/>
            <w:tcMar>
              <w:top w:w="15" w:type="dxa"/>
              <w:left w:w="15" w:type="dxa"/>
              <w:bottom w:w="15" w:type="dxa"/>
              <w:right w:w="15" w:type="dxa"/>
            </w:tcMar>
          </w:tcPr>
          <w:p w14:paraId="34C51F32" w14:textId="77777777" w:rsidR="008D7D1C" w:rsidRDefault="008D7D1C">
            <w:pPr>
              <w:ind w:firstLine="0"/>
              <w:rPr>
                <w:rFonts w:ascii="Times New Roman" w:eastAsia="Times New Roman" w:hAnsi="Times New Roman" w:cs="Times New Roman"/>
              </w:rPr>
            </w:pPr>
          </w:p>
        </w:tc>
      </w:tr>
      <w:tr w:rsidR="008D7D1C" w14:paraId="6F191787" w14:textId="77777777">
        <w:tc>
          <w:tcPr>
            <w:tcW w:w="1231" w:type="dxa"/>
            <w:shd w:val="clear" w:color="auto" w:fill="auto"/>
            <w:tcMar>
              <w:top w:w="15" w:type="dxa"/>
              <w:left w:w="15" w:type="dxa"/>
              <w:bottom w:w="15" w:type="dxa"/>
              <w:right w:w="15" w:type="dxa"/>
            </w:tcMar>
          </w:tcPr>
          <w:p w14:paraId="0AD94D31"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2</w:t>
            </w:r>
          </w:p>
        </w:tc>
        <w:tc>
          <w:tcPr>
            <w:tcW w:w="5506" w:type="dxa"/>
            <w:shd w:val="clear" w:color="auto" w:fill="auto"/>
            <w:tcMar>
              <w:top w:w="15" w:type="dxa"/>
              <w:left w:w="15" w:type="dxa"/>
              <w:bottom w:w="15" w:type="dxa"/>
              <w:right w:w="15" w:type="dxa"/>
            </w:tcMar>
          </w:tcPr>
          <w:p w14:paraId="4D72F7EA"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Розвиток емоційного інтелекту. Усвідомлення власних емоцій та почуттів</w:t>
            </w:r>
          </w:p>
        </w:tc>
        <w:tc>
          <w:tcPr>
            <w:tcW w:w="1813" w:type="dxa"/>
            <w:shd w:val="clear" w:color="auto" w:fill="auto"/>
            <w:tcMar>
              <w:top w:w="15" w:type="dxa"/>
              <w:left w:w="15" w:type="dxa"/>
              <w:bottom w:w="15" w:type="dxa"/>
              <w:right w:w="15" w:type="dxa"/>
            </w:tcMar>
          </w:tcPr>
          <w:p w14:paraId="4E9D9ECE"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1 год</w:t>
            </w:r>
          </w:p>
        </w:tc>
        <w:tc>
          <w:tcPr>
            <w:tcW w:w="1117" w:type="dxa"/>
            <w:shd w:val="clear" w:color="auto" w:fill="auto"/>
            <w:tcMar>
              <w:top w:w="15" w:type="dxa"/>
              <w:left w:w="15" w:type="dxa"/>
              <w:bottom w:w="15" w:type="dxa"/>
              <w:right w:w="15" w:type="dxa"/>
            </w:tcMar>
          </w:tcPr>
          <w:p w14:paraId="0FE213AA" w14:textId="77777777" w:rsidR="008D7D1C" w:rsidRDefault="008D7D1C">
            <w:pPr>
              <w:ind w:firstLine="0"/>
              <w:rPr>
                <w:rFonts w:ascii="Times New Roman" w:eastAsia="Times New Roman" w:hAnsi="Times New Roman" w:cs="Times New Roman"/>
              </w:rPr>
            </w:pPr>
          </w:p>
        </w:tc>
      </w:tr>
      <w:tr w:rsidR="008D7D1C" w14:paraId="1763E0D8" w14:textId="77777777">
        <w:tc>
          <w:tcPr>
            <w:tcW w:w="1231" w:type="dxa"/>
            <w:shd w:val="clear" w:color="auto" w:fill="auto"/>
            <w:tcMar>
              <w:top w:w="15" w:type="dxa"/>
              <w:left w:w="15" w:type="dxa"/>
              <w:bottom w:w="15" w:type="dxa"/>
              <w:right w:w="15" w:type="dxa"/>
            </w:tcMar>
          </w:tcPr>
          <w:p w14:paraId="30A88DC8"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3</w:t>
            </w:r>
          </w:p>
        </w:tc>
        <w:tc>
          <w:tcPr>
            <w:tcW w:w="5506" w:type="dxa"/>
            <w:shd w:val="clear" w:color="auto" w:fill="auto"/>
            <w:tcMar>
              <w:top w:w="15" w:type="dxa"/>
              <w:left w:w="15" w:type="dxa"/>
              <w:bottom w:w="15" w:type="dxa"/>
              <w:right w:w="15" w:type="dxa"/>
            </w:tcMar>
          </w:tcPr>
          <w:p w14:paraId="4D53EF52"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Когнітивна робота. Мотиви поведінки. Усвідомлення взаємозв’язку думок, емоцій і поведінки. Робота з деструктивними переконаннями</w:t>
            </w:r>
          </w:p>
        </w:tc>
        <w:tc>
          <w:tcPr>
            <w:tcW w:w="1813" w:type="dxa"/>
            <w:shd w:val="clear" w:color="auto" w:fill="auto"/>
            <w:tcMar>
              <w:top w:w="15" w:type="dxa"/>
              <w:left w:w="15" w:type="dxa"/>
              <w:bottom w:w="15" w:type="dxa"/>
              <w:right w:w="15" w:type="dxa"/>
            </w:tcMar>
          </w:tcPr>
          <w:p w14:paraId="28110970"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 год</w:t>
            </w:r>
          </w:p>
        </w:tc>
        <w:tc>
          <w:tcPr>
            <w:tcW w:w="1117" w:type="dxa"/>
            <w:shd w:val="clear" w:color="auto" w:fill="auto"/>
            <w:tcMar>
              <w:top w:w="15" w:type="dxa"/>
              <w:left w:w="15" w:type="dxa"/>
              <w:bottom w:w="15" w:type="dxa"/>
              <w:right w:w="15" w:type="dxa"/>
            </w:tcMar>
          </w:tcPr>
          <w:p w14:paraId="30A3CFB3" w14:textId="77777777" w:rsidR="008D7D1C" w:rsidRDefault="008D7D1C">
            <w:pPr>
              <w:ind w:firstLine="0"/>
              <w:rPr>
                <w:rFonts w:ascii="Times New Roman" w:eastAsia="Times New Roman" w:hAnsi="Times New Roman" w:cs="Times New Roman"/>
              </w:rPr>
            </w:pPr>
          </w:p>
        </w:tc>
      </w:tr>
      <w:tr w:rsidR="008D7D1C" w14:paraId="6DDB7717" w14:textId="77777777">
        <w:tc>
          <w:tcPr>
            <w:tcW w:w="1231" w:type="dxa"/>
            <w:shd w:val="clear" w:color="auto" w:fill="auto"/>
            <w:tcMar>
              <w:top w:w="15" w:type="dxa"/>
              <w:left w:w="15" w:type="dxa"/>
              <w:bottom w:w="15" w:type="dxa"/>
              <w:right w:w="15" w:type="dxa"/>
            </w:tcMar>
          </w:tcPr>
          <w:p w14:paraId="6DB577A3"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4</w:t>
            </w:r>
          </w:p>
        </w:tc>
        <w:tc>
          <w:tcPr>
            <w:tcW w:w="5506" w:type="dxa"/>
            <w:shd w:val="clear" w:color="auto" w:fill="auto"/>
            <w:tcMar>
              <w:top w:w="15" w:type="dxa"/>
              <w:left w:w="15" w:type="dxa"/>
              <w:bottom w:w="15" w:type="dxa"/>
              <w:right w:w="15" w:type="dxa"/>
            </w:tcMar>
          </w:tcPr>
          <w:p w14:paraId="65BB98C1"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 xml:space="preserve">Поведінкова робота. Аналіз дисфункційної поведінки. Моделювання адаптивної поведінки. </w:t>
            </w:r>
            <w:r>
              <w:rPr>
                <w:rFonts w:ascii="Times New Roman" w:eastAsia="Times New Roman" w:hAnsi="Times New Roman" w:cs="Times New Roman"/>
              </w:rPr>
              <w:lastRenderedPageBreak/>
              <w:t>Формування здатності задоволення потреби у безпеці</w:t>
            </w:r>
          </w:p>
        </w:tc>
        <w:tc>
          <w:tcPr>
            <w:tcW w:w="1813" w:type="dxa"/>
            <w:shd w:val="clear" w:color="auto" w:fill="auto"/>
            <w:tcMar>
              <w:top w:w="15" w:type="dxa"/>
              <w:left w:w="15" w:type="dxa"/>
              <w:bottom w:w="15" w:type="dxa"/>
              <w:right w:w="15" w:type="dxa"/>
            </w:tcMar>
          </w:tcPr>
          <w:p w14:paraId="68E01DB8"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lastRenderedPageBreak/>
              <w:t>2 год</w:t>
            </w:r>
          </w:p>
        </w:tc>
        <w:tc>
          <w:tcPr>
            <w:tcW w:w="1117" w:type="dxa"/>
            <w:shd w:val="clear" w:color="auto" w:fill="auto"/>
            <w:tcMar>
              <w:top w:w="15" w:type="dxa"/>
              <w:left w:w="15" w:type="dxa"/>
              <w:bottom w:w="15" w:type="dxa"/>
              <w:right w:w="15" w:type="dxa"/>
            </w:tcMar>
          </w:tcPr>
          <w:p w14:paraId="78E1147A" w14:textId="77777777" w:rsidR="008D7D1C" w:rsidRDefault="008D7D1C">
            <w:pPr>
              <w:ind w:firstLine="0"/>
              <w:rPr>
                <w:rFonts w:ascii="Times New Roman" w:eastAsia="Times New Roman" w:hAnsi="Times New Roman" w:cs="Times New Roman"/>
              </w:rPr>
            </w:pPr>
          </w:p>
        </w:tc>
      </w:tr>
      <w:tr w:rsidR="008D7D1C" w14:paraId="7D91DD63" w14:textId="77777777">
        <w:tc>
          <w:tcPr>
            <w:tcW w:w="1231" w:type="dxa"/>
            <w:shd w:val="clear" w:color="auto" w:fill="auto"/>
            <w:tcMar>
              <w:top w:w="15" w:type="dxa"/>
              <w:left w:w="15" w:type="dxa"/>
              <w:bottom w:w="15" w:type="dxa"/>
              <w:right w:w="15" w:type="dxa"/>
            </w:tcMar>
          </w:tcPr>
          <w:p w14:paraId="1774A76B"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lastRenderedPageBreak/>
              <w:t>Тема 5</w:t>
            </w:r>
          </w:p>
        </w:tc>
        <w:tc>
          <w:tcPr>
            <w:tcW w:w="5506" w:type="dxa"/>
            <w:shd w:val="clear" w:color="auto" w:fill="auto"/>
            <w:tcMar>
              <w:top w:w="15" w:type="dxa"/>
              <w:left w:w="15" w:type="dxa"/>
              <w:bottom w:w="15" w:type="dxa"/>
              <w:right w:w="15" w:type="dxa"/>
            </w:tcMar>
          </w:tcPr>
          <w:p w14:paraId="7147634C"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Моделювання взаємозв’язку думок, емоцій і поведінки</w:t>
            </w:r>
          </w:p>
        </w:tc>
        <w:tc>
          <w:tcPr>
            <w:tcW w:w="1813" w:type="dxa"/>
            <w:shd w:val="clear" w:color="auto" w:fill="auto"/>
            <w:tcMar>
              <w:top w:w="15" w:type="dxa"/>
              <w:left w:w="15" w:type="dxa"/>
              <w:bottom w:w="15" w:type="dxa"/>
              <w:right w:w="15" w:type="dxa"/>
            </w:tcMar>
          </w:tcPr>
          <w:p w14:paraId="5AB959FC"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 год</w:t>
            </w:r>
          </w:p>
        </w:tc>
        <w:tc>
          <w:tcPr>
            <w:tcW w:w="1117" w:type="dxa"/>
            <w:shd w:val="clear" w:color="auto" w:fill="auto"/>
            <w:tcMar>
              <w:top w:w="15" w:type="dxa"/>
              <w:left w:w="15" w:type="dxa"/>
              <w:bottom w:w="15" w:type="dxa"/>
              <w:right w:w="15" w:type="dxa"/>
            </w:tcMar>
          </w:tcPr>
          <w:p w14:paraId="13BE10A9" w14:textId="77777777" w:rsidR="008D7D1C" w:rsidRDefault="008D7D1C">
            <w:pPr>
              <w:ind w:firstLine="0"/>
              <w:rPr>
                <w:rFonts w:ascii="Times New Roman" w:eastAsia="Times New Roman" w:hAnsi="Times New Roman" w:cs="Times New Roman"/>
              </w:rPr>
            </w:pPr>
          </w:p>
        </w:tc>
      </w:tr>
      <w:tr w:rsidR="008D7D1C" w14:paraId="7FCAB283" w14:textId="77777777">
        <w:tc>
          <w:tcPr>
            <w:tcW w:w="1231" w:type="dxa"/>
            <w:shd w:val="clear" w:color="auto" w:fill="auto"/>
            <w:tcMar>
              <w:top w:w="15" w:type="dxa"/>
              <w:left w:w="15" w:type="dxa"/>
              <w:bottom w:w="15" w:type="dxa"/>
              <w:right w:w="15" w:type="dxa"/>
            </w:tcMar>
          </w:tcPr>
          <w:p w14:paraId="5FE70F6E"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6</w:t>
            </w:r>
          </w:p>
        </w:tc>
        <w:tc>
          <w:tcPr>
            <w:tcW w:w="5506" w:type="dxa"/>
            <w:shd w:val="clear" w:color="auto" w:fill="auto"/>
            <w:tcMar>
              <w:top w:w="15" w:type="dxa"/>
              <w:left w:w="15" w:type="dxa"/>
              <w:bottom w:w="15" w:type="dxa"/>
              <w:right w:w="15" w:type="dxa"/>
            </w:tcMar>
          </w:tcPr>
          <w:p w14:paraId="3E47E187"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Формування здатності аналізувати власні потреби. Моделювання поведінкових сценаріїв задоволення особистих потреб</w:t>
            </w:r>
          </w:p>
        </w:tc>
        <w:tc>
          <w:tcPr>
            <w:tcW w:w="1813" w:type="dxa"/>
            <w:shd w:val="clear" w:color="auto" w:fill="auto"/>
            <w:tcMar>
              <w:top w:w="15" w:type="dxa"/>
              <w:left w:w="15" w:type="dxa"/>
              <w:bottom w:w="15" w:type="dxa"/>
              <w:right w:w="15" w:type="dxa"/>
            </w:tcMar>
          </w:tcPr>
          <w:p w14:paraId="66A3C777"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2 год</w:t>
            </w:r>
          </w:p>
        </w:tc>
        <w:tc>
          <w:tcPr>
            <w:tcW w:w="1117" w:type="dxa"/>
            <w:shd w:val="clear" w:color="auto" w:fill="auto"/>
            <w:tcMar>
              <w:top w:w="15" w:type="dxa"/>
              <w:left w:w="15" w:type="dxa"/>
              <w:bottom w:w="15" w:type="dxa"/>
              <w:right w:w="15" w:type="dxa"/>
            </w:tcMar>
          </w:tcPr>
          <w:p w14:paraId="34280EC0" w14:textId="77777777" w:rsidR="008D7D1C" w:rsidRDefault="008D7D1C">
            <w:pPr>
              <w:ind w:firstLine="0"/>
              <w:rPr>
                <w:rFonts w:ascii="Times New Roman" w:eastAsia="Times New Roman" w:hAnsi="Times New Roman" w:cs="Times New Roman"/>
              </w:rPr>
            </w:pPr>
          </w:p>
        </w:tc>
      </w:tr>
      <w:tr w:rsidR="008D7D1C" w14:paraId="37EE8EE9" w14:textId="77777777">
        <w:tc>
          <w:tcPr>
            <w:tcW w:w="1231" w:type="dxa"/>
            <w:shd w:val="clear" w:color="auto" w:fill="auto"/>
            <w:tcMar>
              <w:top w:w="15" w:type="dxa"/>
              <w:left w:w="15" w:type="dxa"/>
              <w:bottom w:w="15" w:type="dxa"/>
              <w:right w:w="15" w:type="dxa"/>
            </w:tcMar>
          </w:tcPr>
          <w:p w14:paraId="1E2F58D5"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Блок 3</w:t>
            </w:r>
          </w:p>
        </w:tc>
        <w:tc>
          <w:tcPr>
            <w:tcW w:w="5506" w:type="dxa"/>
            <w:shd w:val="clear" w:color="auto" w:fill="auto"/>
            <w:tcMar>
              <w:top w:w="15" w:type="dxa"/>
              <w:left w:w="15" w:type="dxa"/>
              <w:bottom w:w="15" w:type="dxa"/>
              <w:right w:w="15" w:type="dxa"/>
            </w:tcMar>
          </w:tcPr>
          <w:p w14:paraId="196FA5FE" w14:textId="77777777" w:rsidR="008D7D1C" w:rsidRDefault="00772CEA">
            <w:pPr>
              <w:spacing w:before="150" w:after="150"/>
              <w:ind w:firstLine="0"/>
              <w:rPr>
                <w:rFonts w:ascii="Times New Roman" w:eastAsia="Times New Roman" w:hAnsi="Times New Roman" w:cs="Times New Roman"/>
                <w:b/>
              </w:rPr>
            </w:pPr>
            <w:r>
              <w:rPr>
                <w:rFonts w:ascii="Times New Roman" w:eastAsia="Times New Roman" w:hAnsi="Times New Roman" w:cs="Times New Roman"/>
                <w:b/>
              </w:rPr>
              <w:t>Мотиваційне консультування (спрямоване на визначення рівня мотивації для участі у груповій роботі, формування або підвищення мотивації)</w:t>
            </w:r>
          </w:p>
        </w:tc>
        <w:tc>
          <w:tcPr>
            <w:tcW w:w="1813" w:type="dxa"/>
            <w:shd w:val="clear" w:color="auto" w:fill="auto"/>
            <w:tcMar>
              <w:top w:w="15" w:type="dxa"/>
              <w:left w:w="15" w:type="dxa"/>
              <w:bottom w:w="15" w:type="dxa"/>
              <w:right w:w="15" w:type="dxa"/>
            </w:tcMar>
          </w:tcPr>
          <w:p w14:paraId="6B3FC71B"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2 год</w:t>
            </w:r>
          </w:p>
        </w:tc>
        <w:tc>
          <w:tcPr>
            <w:tcW w:w="1117" w:type="dxa"/>
            <w:shd w:val="clear" w:color="auto" w:fill="auto"/>
            <w:tcMar>
              <w:top w:w="15" w:type="dxa"/>
              <w:left w:w="15" w:type="dxa"/>
              <w:bottom w:w="15" w:type="dxa"/>
              <w:right w:w="15" w:type="dxa"/>
            </w:tcMar>
          </w:tcPr>
          <w:p w14:paraId="08C63BBE" w14:textId="77777777" w:rsidR="008D7D1C" w:rsidRDefault="008D7D1C">
            <w:pPr>
              <w:ind w:firstLine="0"/>
              <w:rPr>
                <w:rFonts w:ascii="Times New Roman" w:eastAsia="Times New Roman" w:hAnsi="Times New Roman" w:cs="Times New Roman"/>
                <w:b/>
              </w:rPr>
            </w:pPr>
          </w:p>
        </w:tc>
      </w:tr>
      <w:tr w:rsidR="008D7D1C" w14:paraId="0D58023A" w14:textId="77777777">
        <w:tc>
          <w:tcPr>
            <w:tcW w:w="1231" w:type="dxa"/>
            <w:shd w:val="clear" w:color="auto" w:fill="auto"/>
            <w:tcMar>
              <w:top w:w="15" w:type="dxa"/>
              <w:left w:w="15" w:type="dxa"/>
              <w:bottom w:w="15" w:type="dxa"/>
              <w:right w:w="15" w:type="dxa"/>
            </w:tcMar>
          </w:tcPr>
          <w:p w14:paraId="55ED64E6"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Блок 4</w:t>
            </w:r>
          </w:p>
        </w:tc>
        <w:tc>
          <w:tcPr>
            <w:tcW w:w="5506" w:type="dxa"/>
            <w:shd w:val="clear" w:color="auto" w:fill="auto"/>
            <w:tcMar>
              <w:top w:w="15" w:type="dxa"/>
              <w:left w:w="15" w:type="dxa"/>
              <w:bottom w:w="15" w:type="dxa"/>
              <w:right w:w="15" w:type="dxa"/>
            </w:tcMar>
          </w:tcPr>
          <w:p w14:paraId="0F44A6BF" w14:textId="77777777" w:rsidR="008D7D1C" w:rsidRDefault="00772CEA">
            <w:pPr>
              <w:spacing w:before="150" w:after="150"/>
              <w:ind w:firstLine="0"/>
              <w:rPr>
                <w:rFonts w:ascii="Times New Roman" w:eastAsia="Times New Roman" w:hAnsi="Times New Roman" w:cs="Times New Roman"/>
                <w:b/>
              </w:rPr>
            </w:pPr>
            <w:r>
              <w:rPr>
                <w:rFonts w:ascii="Times New Roman" w:eastAsia="Times New Roman" w:hAnsi="Times New Roman" w:cs="Times New Roman"/>
                <w:b/>
              </w:rPr>
              <w:t>Зміст групової роботи з постраждалою особою</w:t>
            </w:r>
          </w:p>
        </w:tc>
        <w:tc>
          <w:tcPr>
            <w:tcW w:w="1813" w:type="dxa"/>
            <w:shd w:val="clear" w:color="auto" w:fill="auto"/>
            <w:tcMar>
              <w:top w:w="15" w:type="dxa"/>
              <w:left w:w="15" w:type="dxa"/>
              <w:bottom w:w="15" w:type="dxa"/>
              <w:right w:w="15" w:type="dxa"/>
            </w:tcMar>
          </w:tcPr>
          <w:p w14:paraId="57BDA309" w14:textId="77777777" w:rsidR="008D7D1C" w:rsidRDefault="008D7D1C">
            <w:pPr>
              <w:ind w:firstLine="0"/>
              <w:rPr>
                <w:rFonts w:ascii="Times New Roman" w:eastAsia="Times New Roman" w:hAnsi="Times New Roman" w:cs="Times New Roman"/>
                <w:b/>
              </w:rPr>
            </w:pPr>
          </w:p>
        </w:tc>
        <w:tc>
          <w:tcPr>
            <w:tcW w:w="1117" w:type="dxa"/>
            <w:shd w:val="clear" w:color="auto" w:fill="auto"/>
            <w:tcMar>
              <w:top w:w="15" w:type="dxa"/>
              <w:left w:w="15" w:type="dxa"/>
              <w:bottom w:w="15" w:type="dxa"/>
              <w:right w:w="15" w:type="dxa"/>
            </w:tcMar>
          </w:tcPr>
          <w:p w14:paraId="21246C35"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39 год</w:t>
            </w:r>
          </w:p>
        </w:tc>
      </w:tr>
      <w:tr w:rsidR="008D7D1C" w14:paraId="6569294E" w14:textId="77777777">
        <w:tc>
          <w:tcPr>
            <w:tcW w:w="1231" w:type="dxa"/>
            <w:shd w:val="clear" w:color="auto" w:fill="auto"/>
            <w:tcMar>
              <w:top w:w="15" w:type="dxa"/>
              <w:left w:w="15" w:type="dxa"/>
              <w:bottom w:w="15" w:type="dxa"/>
              <w:right w:w="15" w:type="dxa"/>
            </w:tcMar>
          </w:tcPr>
          <w:p w14:paraId="045A1DCD"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1</w:t>
            </w:r>
          </w:p>
        </w:tc>
        <w:tc>
          <w:tcPr>
            <w:tcW w:w="5506" w:type="dxa"/>
            <w:shd w:val="clear" w:color="auto" w:fill="auto"/>
            <w:tcMar>
              <w:top w:w="15" w:type="dxa"/>
              <w:left w:w="15" w:type="dxa"/>
              <w:bottom w:w="15" w:type="dxa"/>
              <w:right w:w="15" w:type="dxa"/>
            </w:tcMar>
          </w:tcPr>
          <w:p w14:paraId="1035F3D4"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Вступ до Програми. Знайомство. Напрацювання правил роботи групи. Арт-терапевтичні техніки у роботі групи</w:t>
            </w:r>
          </w:p>
        </w:tc>
        <w:tc>
          <w:tcPr>
            <w:tcW w:w="1813" w:type="dxa"/>
            <w:shd w:val="clear" w:color="auto" w:fill="auto"/>
            <w:tcMar>
              <w:top w:w="15" w:type="dxa"/>
              <w:left w:w="15" w:type="dxa"/>
              <w:bottom w:w="15" w:type="dxa"/>
              <w:right w:w="15" w:type="dxa"/>
            </w:tcMar>
          </w:tcPr>
          <w:p w14:paraId="00D7C1E5"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7036124E"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3 год</w:t>
            </w:r>
          </w:p>
        </w:tc>
      </w:tr>
      <w:tr w:rsidR="008D7D1C" w14:paraId="5215A858" w14:textId="77777777">
        <w:tc>
          <w:tcPr>
            <w:tcW w:w="1231" w:type="dxa"/>
            <w:shd w:val="clear" w:color="auto" w:fill="auto"/>
            <w:tcMar>
              <w:top w:w="15" w:type="dxa"/>
              <w:left w:w="15" w:type="dxa"/>
              <w:bottom w:w="15" w:type="dxa"/>
              <w:right w:w="15" w:type="dxa"/>
            </w:tcMar>
          </w:tcPr>
          <w:p w14:paraId="0E627B2B"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2</w:t>
            </w:r>
          </w:p>
        </w:tc>
        <w:tc>
          <w:tcPr>
            <w:tcW w:w="5506" w:type="dxa"/>
            <w:shd w:val="clear" w:color="auto" w:fill="auto"/>
            <w:tcMar>
              <w:top w:w="15" w:type="dxa"/>
              <w:left w:w="15" w:type="dxa"/>
              <w:bottom w:w="15" w:type="dxa"/>
              <w:right w:w="15" w:type="dxa"/>
            </w:tcMar>
          </w:tcPr>
          <w:p w14:paraId="731BCE53"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Сутність домашнього насильства та / або насильства за ознакою статі. Види насильства та дії, які потрібно вважати насильством. Цикл насильства</w:t>
            </w:r>
          </w:p>
        </w:tc>
        <w:tc>
          <w:tcPr>
            <w:tcW w:w="1813" w:type="dxa"/>
            <w:shd w:val="clear" w:color="auto" w:fill="auto"/>
            <w:tcMar>
              <w:top w:w="15" w:type="dxa"/>
              <w:left w:w="15" w:type="dxa"/>
              <w:bottom w:w="15" w:type="dxa"/>
              <w:right w:w="15" w:type="dxa"/>
            </w:tcMar>
          </w:tcPr>
          <w:p w14:paraId="0CC73EB7"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52BDAFFF"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6 год</w:t>
            </w:r>
          </w:p>
        </w:tc>
      </w:tr>
      <w:tr w:rsidR="008D7D1C" w14:paraId="3854E1DF" w14:textId="77777777">
        <w:tc>
          <w:tcPr>
            <w:tcW w:w="1231" w:type="dxa"/>
            <w:shd w:val="clear" w:color="auto" w:fill="auto"/>
            <w:tcMar>
              <w:top w:w="15" w:type="dxa"/>
              <w:left w:w="15" w:type="dxa"/>
              <w:bottom w:w="15" w:type="dxa"/>
              <w:right w:w="15" w:type="dxa"/>
            </w:tcMar>
          </w:tcPr>
          <w:p w14:paraId="23E82897"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3</w:t>
            </w:r>
          </w:p>
        </w:tc>
        <w:tc>
          <w:tcPr>
            <w:tcW w:w="5506" w:type="dxa"/>
            <w:shd w:val="clear" w:color="auto" w:fill="auto"/>
            <w:tcMar>
              <w:top w:w="15" w:type="dxa"/>
              <w:left w:w="15" w:type="dxa"/>
              <w:bottom w:w="15" w:type="dxa"/>
              <w:right w:w="15" w:type="dxa"/>
            </w:tcMar>
          </w:tcPr>
          <w:p w14:paraId="1C69DC8F"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Суспільні та особистісні наслідки й відповідальність за вчинення домашнього насильства та / або насильства за ознакою статі</w:t>
            </w:r>
          </w:p>
        </w:tc>
        <w:tc>
          <w:tcPr>
            <w:tcW w:w="1813" w:type="dxa"/>
            <w:shd w:val="clear" w:color="auto" w:fill="auto"/>
            <w:tcMar>
              <w:top w:w="15" w:type="dxa"/>
              <w:left w:w="15" w:type="dxa"/>
              <w:bottom w:w="15" w:type="dxa"/>
              <w:right w:w="15" w:type="dxa"/>
            </w:tcMar>
          </w:tcPr>
          <w:p w14:paraId="243F1A2A"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23DB8A49"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3 год</w:t>
            </w:r>
          </w:p>
        </w:tc>
      </w:tr>
      <w:tr w:rsidR="008D7D1C" w14:paraId="4C29BF46" w14:textId="77777777">
        <w:tc>
          <w:tcPr>
            <w:tcW w:w="1231" w:type="dxa"/>
            <w:shd w:val="clear" w:color="auto" w:fill="auto"/>
            <w:tcMar>
              <w:top w:w="15" w:type="dxa"/>
              <w:left w:w="15" w:type="dxa"/>
              <w:bottom w:w="15" w:type="dxa"/>
              <w:right w:w="15" w:type="dxa"/>
            </w:tcMar>
          </w:tcPr>
          <w:p w14:paraId="2B69E933"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4</w:t>
            </w:r>
          </w:p>
        </w:tc>
        <w:tc>
          <w:tcPr>
            <w:tcW w:w="5506" w:type="dxa"/>
            <w:shd w:val="clear" w:color="auto" w:fill="auto"/>
            <w:tcMar>
              <w:top w:w="15" w:type="dxa"/>
              <w:left w:w="15" w:type="dxa"/>
              <w:bottom w:w="15" w:type="dxa"/>
              <w:right w:w="15" w:type="dxa"/>
            </w:tcMar>
          </w:tcPr>
          <w:p w14:paraId="1924246B"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Визначення індивідуальних цілей і побудова перспективних планів щодо відновлення власного життя</w:t>
            </w:r>
          </w:p>
        </w:tc>
        <w:tc>
          <w:tcPr>
            <w:tcW w:w="1813" w:type="dxa"/>
            <w:shd w:val="clear" w:color="auto" w:fill="auto"/>
            <w:tcMar>
              <w:top w:w="15" w:type="dxa"/>
              <w:left w:w="15" w:type="dxa"/>
              <w:bottom w:w="15" w:type="dxa"/>
              <w:right w:w="15" w:type="dxa"/>
            </w:tcMar>
          </w:tcPr>
          <w:p w14:paraId="1A95DD03"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024C8227"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3 год</w:t>
            </w:r>
          </w:p>
        </w:tc>
      </w:tr>
      <w:tr w:rsidR="008D7D1C" w14:paraId="21297BDA" w14:textId="77777777">
        <w:tc>
          <w:tcPr>
            <w:tcW w:w="1231" w:type="dxa"/>
            <w:shd w:val="clear" w:color="auto" w:fill="auto"/>
            <w:tcMar>
              <w:top w:w="15" w:type="dxa"/>
              <w:left w:w="15" w:type="dxa"/>
              <w:bottom w:w="15" w:type="dxa"/>
              <w:right w:w="15" w:type="dxa"/>
            </w:tcMar>
          </w:tcPr>
          <w:p w14:paraId="789BC79B"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5</w:t>
            </w:r>
          </w:p>
        </w:tc>
        <w:tc>
          <w:tcPr>
            <w:tcW w:w="5506" w:type="dxa"/>
            <w:shd w:val="clear" w:color="auto" w:fill="auto"/>
            <w:tcMar>
              <w:top w:w="15" w:type="dxa"/>
              <w:left w:w="15" w:type="dxa"/>
              <w:bottom w:w="15" w:type="dxa"/>
              <w:right w:w="15" w:type="dxa"/>
            </w:tcMar>
          </w:tcPr>
          <w:p w14:paraId="0B457ABA"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Формування навичок аналізу соціальної ситуації. Усвідомлення власних кордонів та кордонів інших людей</w:t>
            </w:r>
          </w:p>
        </w:tc>
        <w:tc>
          <w:tcPr>
            <w:tcW w:w="1813" w:type="dxa"/>
            <w:shd w:val="clear" w:color="auto" w:fill="auto"/>
            <w:tcMar>
              <w:top w:w="15" w:type="dxa"/>
              <w:left w:w="15" w:type="dxa"/>
              <w:bottom w:w="15" w:type="dxa"/>
              <w:right w:w="15" w:type="dxa"/>
            </w:tcMar>
          </w:tcPr>
          <w:p w14:paraId="0381D6F7"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27206759"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3 год</w:t>
            </w:r>
          </w:p>
        </w:tc>
      </w:tr>
      <w:tr w:rsidR="008D7D1C" w14:paraId="0BC3ADDA" w14:textId="77777777">
        <w:tc>
          <w:tcPr>
            <w:tcW w:w="1231" w:type="dxa"/>
            <w:shd w:val="clear" w:color="auto" w:fill="auto"/>
            <w:tcMar>
              <w:top w:w="15" w:type="dxa"/>
              <w:left w:w="15" w:type="dxa"/>
              <w:bottom w:w="15" w:type="dxa"/>
              <w:right w:w="15" w:type="dxa"/>
            </w:tcMar>
          </w:tcPr>
          <w:p w14:paraId="4F812EB7"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6</w:t>
            </w:r>
          </w:p>
        </w:tc>
        <w:tc>
          <w:tcPr>
            <w:tcW w:w="5506" w:type="dxa"/>
            <w:shd w:val="clear" w:color="auto" w:fill="auto"/>
            <w:tcMar>
              <w:top w:w="15" w:type="dxa"/>
              <w:left w:w="15" w:type="dxa"/>
              <w:bottom w:w="15" w:type="dxa"/>
              <w:right w:w="15" w:type="dxa"/>
            </w:tcMar>
          </w:tcPr>
          <w:p w14:paraId="29E9F820"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Формування навичок ефективної комунікації та конструктивного спілкування</w:t>
            </w:r>
          </w:p>
        </w:tc>
        <w:tc>
          <w:tcPr>
            <w:tcW w:w="1813" w:type="dxa"/>
            <w:shd w:val="clear" w:color="auto" w:fill="auto"/>
            <w:tcMar>
              <w:top w:w="15" w:type="dxa"/>
              <w:left w:w="15" w:type="dxa"/>
              <w:bottom w:w="15" w:type="dxa"/>
              <w:right w:w="15" w:type="dxa"/>
            </w:tcMar>
          </w:tcPr>
          <w:p w14:paraId="0FE0AEB5"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399B0961"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6 год</w:t>
            </w:r>
          </w:p>
        </w:tc>
      </w:tr>
      <w:tr w:rsidR="008D7D1C" w14:paraId="65D712F7" w14:textId="77777777">
        <w:tc>
          <w:tcPr>
            <w:tcW w:w="1231" w:type="dxa"/>
            <w:shd w:val="clear" w:color="auto" w:fill="auto"/>
            <w:tcMar>
              <w:top w:w="15" w:type="dxa"/>
              <w:left w:w="15" w:type="dxa"/>
              <w:bottom w:w="15" w:type="dxa"/>
              <w:right w:w="15" w:type="dxa"/>
            </w:tcMar>
          </w:tcPr>
          <w:p w14:paraId="6CF12EFA"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7</w:t>
            </w:r>
          </w:p>
        </w:tc>
        <w:tc>
          <w:tcPr>
            <w:tcW w:w="5506" w:type="dxa"/>
            <w:shd w:val="clear" w:color="auto" w:fill="auto"/>
            <w:tcMar>
              <w:top w:w="15" w:type="dxa"/>
              <w:left w:w="15" w:type="dxa"/>
              <w:bottom w:w="15" w:type="dxa"/>
              <w:right w:w="15" w:type="dxa"/>
            </w:tcMar>
          </w:tcPr>
          <w:p w14:paraId="7BA42228"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Відновлення внутрішніх ресурсів і розвиток соціальних зв’язків як зовнішніх ресурсів</w:t>
            </w:r>
          </w:p>
        </w:tc>
        <w:tc>
          <w:tcPr>
            <w:tcW w:w="1813" w:type="dxa"/>
            <w:shd w:val="clear" w:color="auto" w:fill="auto"/>
            <w:tcMar>
              <w:top w:w="15" w:type="dxa"/>
              <w:left w:w="15" w:type="dxa"/>
              <w:bottom w:w="15" w:type="dxa"/>
              <w:right w:w="15" w:type="dxa"/>
            </w:tcMar>
          </w:tcPr>
          <w:p w14:paraId="62BF43C0"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5E971A41"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6 год</w:t>
            </w:r>
          </w:p>
        </w:tc>
      </w:tr>
      <w:tr w:rsidR="008D7D1C" w14:paraId="5BF41683" w14:textId="77777777">
        <w:tc>
          <w:tcPr>
            <w:tcW w:w="1231" w:type="dxa"/>
            <w:shd w:val="clear" w:color="auto" w:fill="auto"/>
            <w:tcMar>
              <w:top w:w="15" w:type="dxa"/>
              <w:left w:w="15" w:type="dxa"/>
              <w:bottom w:w="15" w:type="dxa"/>
              <w:right w:w="15" w:type="dxa"/>
            </w:tcMar>
          </w:tcPr>
          <w:p w14:paraId="06FF8864"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8</w:t>
            </w:r>
          </w:p>
        </w:tc>
        <w:tc>
          <w:tcPr>
            <w:tcW w:w="5506" w:type="dxa"/>
            <w:shd w:val="clear" w:color="auto" w:fill="auto"/>
            <w:tcMar>
              <w:top w:w="15" w:type="dxa"/>
              <w:left w:w="15" w:type="dxa"/>
              <w:bottom w:w="15" w:type="dxa"/>
              <w:right w:w="15" w:type="dxa"/>
            </w:tcMar>
          </w:tcPr>
          <w:p w14:paraId="14202512"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Актуалізація ціннісної сфери особистості. Формування цілей і перспективних життєвих планів. Консультаційні заходи щодо підвищення мотиваційного потенціалу</w:t>
            </w:r>
          </w:p>
        </w:tc>
        <w:tc>
          <w:tcPr>
            <w:tcW w:w="1813" w:type="dxa"/>
            <w:shd w:val="clear" w:color="auto" w:fill="auto"/>
            <w:tcMar>
              <w:top w:w="15" w:type="dxa"/>
              <w:left w:w="15" w:type="dxa"/>
              <w:bottom w:w="15" w:type="dxa"/>
              <w:right w:w="15" w:type="dxa"/>
            </w:tcMar>
          </w:tcPr>
          <w:p w14:paraId="303AD49E"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5BFB8A43"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6 год</w:t>
            </w:r>
          </w:p>
        </w:tc>
      </w:tr>
      <w:tr w:rsidR="008D7D1C" w14:paraId="3B286F32" w14:textId="77777777">
        <w:tc>
          <w:tcPr>
            <w:tcW w:w="1231" w:type="dxa"/>
            <w:shd w:val="clear" w:color="auto" w:fill="auto"/>
            <w:tcMar>
              <w:top w:w="15" w:type="dxa"/>
              <w:left w:w="15" w:type="dxa"/>
              <w:bottom w:w="15" w:type="dxa"/>
              <w:right w:w="15" w:type="dxa"/>
            </w:tcMar>
          </w:tcPr>
          <w:p w14:paraId="3E108831"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Тема 9</w:t>
            </w:r>
          </w:p>
        </w:tc>
        <w:tc>
          <w:tcPr>
            <w:tcW w:w="5506" w:type="dxa"/>
            <w:shd w:val="clear" w:color="auto" w:fill="auto"/>
            <w:tcMar>
              <w:top w:w="15" w:type="dxa"/>
              <w:left w:w="15" w:type="dxa"/>
              <w:bottom w:w="15" w:type="dxa"/>
              <w:right w:w="15" w:type="dxa"/>
            </w:tcMar>
          </w:tcPr>
          <w:p w14:paraId="1B458928" w14:textId="77777777" w:rsidR="008D7D1C" w:rsidRDefault="00772CEA">
            <w:pPr>
              <w:spacing w:before="150" w:after="150"/>
              <w:ind w:firstLine="0"/>
              <w:rPr>
                <w:rFonts w:ascii="Times New Roman" w:eastAsia="Times New Roman" w:hAnsi="Times New Roman" w:cs="Times New Roman"/>
              </w:rPr>
            </w:pPr>
            <w:r>
              <w:rPr>
                <w:rFonts w:ascii="Times New Roman" w:eastAsia="Times New Roman" w:hAnsi="Times New Roman" w:cs="Times New Roman"/>
              </w:rPr>
              <w:t>Підсумки участі в Програмі</w:t>
            </w:r>
          </w:p>
        </w:tc>
        <w:tc>
          <w:tcPr>
            <w:tcW w:w="1813" w:type="dxa"/>
            <w:shd w:val="clear" w:color="auto" w:fill="auto"/>
            <w:tcMar>
              <w:top w:w="15" w:type="dxa"/>
              <w:left w:w="15" w:type="dxa"/>
              <w:bottom w:w="15" w:type="dxa"/>
              <w:right w:w="15" w:type="dxa"/>
            </w:tcMar>
          </w:tcPr>
          <w:p w14:paraId="55AB96B3" w14:textId="77777777" w:rsidR="008D7D1C" w:rsidRDefault="008D7D1C">
            <w:pPr>
              <w:ind w:firstLine="0"/>
              <w:rPr>
                <w:rFonts w:ascii="Times New Roman" w:eastAsia="Times New Roman" w:hAnsi="Times New Roman" w:cs="Times New Roman"/>
              </w:rPr>
            </w:pPr>
          </w:p>
        </w:tc>
        <w:tc>
          <w:tcPr>
            <w:tcW w:w="1117" w:type="dxa"/>
            <w:shd w:val="clear" w:color="auto" w:fill="auto"/>
            <w:tcMar>
              <w:top w:w="15" w:type="dxa"/>
              <w:left w:w="15" w:type="dxa"/>
              <w:bottom w:w="15" w:type="dxa"/>
              <w:right w:w="15" w:type="dxa"/>
            </w:tcMar>
          </w:tcPr>
          <w:p w14:paraId="32C142B2" w14:textId="77777777" w:rsidR="008D7D1C" w:rsidRDefault="00772CEA">
            <w:pPr>
              <w:spacing w:before="150" w:after="150"/>
              <w:ind w:firstLine="0"/>
              <w:jc w:val="center"/>
              <w:rPr>
                <w:rFonts w:ascii="Times New Roman" w:eastAsia="Times New Roman" w:hAnsi="Times New Roman" w:cs="Times New Roman"/>
              </w:rPr>
            </w:pPr>
            <w:r>
              <w:rPr>
                <w:rFonts w:ascii="Times New Roman" w:eastAsia="Times New Roman" w:hAnsi="Times New Roman" w:cs="Times New Roman"/>
              </w:rPr>
              <w:t>3 год</w:t>
            </w:r>
          </w:p>
        </w:tc>
      </w:tr>
      <w:tr w:rsidR="008D7D1C" w14:paraId="24A1490B" w14:textId="77777777">
        <w:tc>
          <w:tcPr>
            <w:tcW w:w="1231" w:type="dxa"/>
            <w:shd w:val="clear" w:color="auto" w:fill="auto"/>
            <w:tcMar>
              <w:top w:w="15" w:type="dxa"/>
              <w:left w:w="15" w:type="dxa"/>
              <w:bottom w:w="15" w:type="dxa"/>
              <w:right w:w="15" w:type="dxa"/>
            </w:tcMar>
          </w:tcPr>
          <w:p w14:paraId="193EA469"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lastRenderedPageBreak/>
              <w:t>Блок 5</w:t>
            </w:r>
          </w:p>
        </w:tc>
        <w:tc>
          <w:tcPr>
            <w:tcW w:w="5506" w:type="dxa"/>
            <w:shd w:val="clear" w:color="auto" w:fill="auto"/>
            <w:tcMar>
              <w:top w:w="15" w:type="dxa"/>
              <w:left w:w="15" w:type="dxa"/>
              <w:bottom w:w="15" w:type="dxa"/>
              <w:right w:w="15" w:type="dxa"/>
            </w:tcMar>
          </w:tcPr>
          <w:p w14:paraId="1336226B" w14:textId="77777777" w:rsidR="008D7D1C" w:rsidRDefault="00772CEA">
            <w:pPr>
              <w:spacing w:before="150" w:after="150"/>
              <w:ind w:firstLine="0"/>
              <w:rPr>
                <w:rFonts w:ascii="Times New Roman" w:eastAsia="Times New Roman" w:hAnsi="Times New Roman" w:cs="Times New Roman"/>
                <w:b/>
              </w:rPr>
            </w:pPr>
            <w:r>
              <w:rPr>
                <w:rFonts w:ascii="Times New Roman" w:eastAsia="Times New Roman" w:hAnsi="Times New Roman" w:cs="Times New Roman"/>
                <w:b/>
              </w:rPr>
              <w:t>Підсумкова діагностика за результатами проходження Програми. Складання плану безпеки</w:t>
            </w:r>
          </w:p>
        </w:tc>
        <w:tc>
          <w:tcPr>
            <w:tcW w:w="1813" w:type="dxa"/>
            <w:shd w:val="clear" w:color="auto" w:fill="auto"/>
            <w:tcMar>
              <w:top w:w="15" w:type="dxa"/>
              <w:left w:w="15" w:type="dxa"/>
              <w:bottom w:w="15" w:type="dxa"/>
              <w:right w:w="15" w:type="dxa"/>
            </w:tcMar>
          </w:tcPr>
          <w:p w14:paraId="1ED32748"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2 год</w:t>
            </w:r>
          </w:p>
        </w:tc>
        <w:tc>
          <w:tcPr>
            <w:tcW w:w="1117" w:type="dxa"/>
            <w:shd w:val="clear" w:color="auto" w:fill="auto"/>
            <w:tcMar>
              <w:top w:w="15" w:type="dxa"/>
              <w:left w:w="15" w:type="dxa"/>
              <w:bottom w:w="15" w:type="dxa"/>
              <w:right w:w="15" w:type="dxa"/>
            </w:tcMar>
          </w:tcPr>
          <w:p w14:paraId="2596C8C7" w14:textId="77777777" w:rsidR="008D7D1C" w:rsidRDefault="008D7D1C">
            <w:pPr>
              <w:ind w:firstLine="0"/>
              <w:rPr>
                <w:rFonts w:ascii="Times New Roman" w:eastAsia="Times New Roman" w:hAnsi="Times New Roman" w:cs="Times New Roman"/>
                <w:b/>
              </w:rPr>
            </w:pPr>
          </w:p>
        </w:tc>
      </w:tr>
      <w:tr w:rsidR="008D7D1C" w14:paraId="367D2254" w14:textId="77777777">
        <w:tc>
          <w:tcPr>
            <w:tcW w:w="1231" w:type="dxa"/>
            <w:shd w:val="clear" w:color="auto" w:fill="auto"/>
            <w:tcMar>
              <w:top w:w="15" w:type="dxa"/>
              <w:left w:w="15" w:type="dxa"/>
              <w:bottom w:w="15" w:type="dxa"/>
              <w:right w:w="15" w:type="dxa"/>
            </w:tcMar>
          </w:tcPr>
          <w:p w14:paraId="5A7C012A"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Блок 6</w:t>
            </w:r>
          </w:p>
        </w:tc>
        <w:tc>
          <w:tcPr>
            <w:tcW w:w="5506" w:type="dxa"/>
            <w:shd w:val="clear" w:color="auto" w:fill="auto"/>
            <w:tcMar>
              <w:top w:w="15" w:type="dxa"/>
              <w:left w:w="15" w:type="dxa"/>
              <w:bottom w:w="15" w:type="dxa"/>
              <w:right w:w="15" w:type="dxa"/>
            </w:tcMar>
          </w:tcPr>
          <w:p w14:paraId="62457DC0" w14:textId="77777777" w:rsidR="008D7D1C" w:rsidRDefault="00772CEA">
            <w:pPr>
              <w:spacing w:before="150" w:after="150"/>
              <w:ind w:firstLine="0"/>
              <w:rPr>
                <w:rFonts w:ascii="Times New Roman" w:eastAsia="Times New Roman" w:hAnsi="Times New Roman" w:cs="Times New Roman"/>
                <w:b/>
              </w:rPr>
            </w:pPr>
            <w:r>
              <w:rPr>
                <w:rFonts w:ascii="Times New Roman" w:eastAsia="Times New Roman" w:hAnsi="Times New Roman" w:cs="Times New Roman"/>
                <w:b/>
              </w:rPr>
              <w:t>Сімейне консультування постраждалої особи та кривдника</w:t>
            </w:r>
          </w:p>
        </w:tc>
        <w:tc>
          <w:tcPr>
            <w:tcW w:w="1813" w:type="dxa"/>
            <w:shd w:val="clear" w:color="auto" w:fill="auto"/>
            <w:tcMar>
              <w:top w:w="15" w:type="dxa"/>
              <w:left w:w="15" w:type="dxa"/>
              <w:bottom w:w="15" w:type="dxa"/>
              <w:right w:w="15" w:type="dxa"/>
            </w:tcMar>
          </w:tcPr>
          <w:p w14:paraId="1EF61242" w14:textId="77777777" w:rsidR="008D7D1C" w:rsidRDefault="008D7D1C">
            <w:pPr>
              <w:ind w:firstLine="0"/>
              <w:rPr>
                <w:rFonts w:ascii="Times New Roman" w:eastAsia="Times New Roman" w:hAnsi="Times New Roman" w:cs="Times New Roman"/>
                <w:b/>
              </w:rPr>
            </w:pPr>
          </w:p>
        </w:tc>
        <w:tc>
          <w:tcPr>
            <w:tcW w:w="1117" w:type="dxa"/>
            <w:shd w:val="clear" w:color="auto" w:fill="auto"/>
            <w:tcMar>
              <w:top w:w="15" w:type="dxa"/>
              <w:left w:w="15" w:type="dxa"/>
              <w:bottom w:w="15" w:type="dxa"/>
              <w:right w:w="15" w:type="dxa"/>
            </w:tcMar>
          </w:tcPr>
          <w:p w14:paraId="612729D8"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9 год</w:t>
            </w:r>
          </w:p>
        </w:tc>
      </w:tr>
      <w:tr w:rsidR="008D7D1C" w14:paraId="1E2B9DE0" w14:textId="77777777">
        <w:tc>
          <w:tcPr>
            <w:tcW w:w="1231" w:type="dxa"/>
            <w:shd w:val="clear" w:color="auto" w:fill="auto"/>
            <w:tcMar>
              <w:top w:w="15" w:type="dxa"/>
              <w:left w:w="15" w:type="dxa"/>
              <w:bottom w:w="15" w:type="dxa"/>
              <w:right w:w="15" w:type="dxa"/>
            </w:tcMar>
          </w:tcPr>
          <w:p w14:paraId="799AC8B4"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Підсумок</w:t>
            </w:r>
          </w:p>
        </w:tc>
        <w:tc>
          <w:tcPr>
            <w:tcW w:w="5506" w:type="dxa"/>
            <w:shd w:val="clear" w:color="auto" w:fill="auto"/>
            <w:tcMar>
              <w:top w:w="15" w:type="dxa"/>
              <w:left w:w="15" w:type="dxa"/>
              <w:bottom w:w="15" w:type="dxa"/>
              <w:right w:w="15" w:type="dxa"/>
            </w:tcMar>
          </w:tcPr>
          <w:p w14:paraId="42129993" w14:textId="77777777" w:rsidR="008D7D1C" w:rsidRDefault="008D7D1C">
            <w:pPr>
              <w:ind w:firstLine="0"/>
              <w:rPr>
                <w:rFonts w:ascii="Times New Roman" w:eastAsia="Times New Roman" w:hAnsi="Times New Roman" w:cs="Times New Roman"/>
                <w:b/>
              </w:rPr>
            </w:pPr>
          </w:p>
        </w:tc>
        <w:tc>
          <w:tcPr>
            <w:tcW w:w="1813" w:type="dxa"/>
            <w:shd w:val="clear" w:color="auto" w:fill="auto"/>
            <w:tcMar>
              <w:top w:w="15" w:type="dxa"/>
              <w:left w:w="15" w:type="dxa"/>
              <w:bottom w:w="15" w:type="dxa"/>
              <w:right w:w="15" w:type="dxa"/>
            </w:tcMar>
          </w:tcPr>
          <w:p w14:paraId="5E9A83BA"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20 год</w:t>
            </w:r>
          </w:p>
        </w:tc>
        <w:tc>
          <w:tcPr>
            <w:tcW w:w="1117" w:type="dxa"/>
            <w:shd w:val="clear" w:color="auto" w:fill="auto"/>
            <w:tcMar>
              <w:top w:w="15" w:type="dxa"/>
              <w:left w:w="15" w:type="dxa"/>
              <w:bottom w:w="15" w:type="dxa"/>
              <w:right w:w="15" w:type="dxa"/>
            </w:tcMar>
          </w:tcPr>
          <w:p w14:paraId="68BC62EA" w14:textId="77777777" w:rsidR="008D7D1C" w:rsidRDefault="00772CEA">
            <w:pPr>
              <w:spacing w:before="150" w:after="150"/>
              <w:ind w:firstLine="0"/>
              <w:jc w:val="center"/>
              <w:rPr>
                <w:rFonts w:ascii="Times New Roman" w:eastAsia="Times New Roman" w:hAnsi="Times New Roman" w:cs="Times New Roman"/>
                <w:b/>
              </w:rPr>
            </w:pPr>
            <w:r>
              <w:rPr>
                <w:rFonts w:ascii="Times New Roman" w:eastAsia="Times New Roman" w:hAnsi="Times New Roman" w:cs="Times New Roman"/>
                <w:b/>
              </w:rPr>
              <w:t>48 год</w:t>
            </w:r>
          </w:p>
        </w:tc>
      </w:tr>
    </w:tbl>
    <w:p w14:paraId="0A545F50" w14:textId="77777777" w:rsidR="008D7D1C" w:rsidRDefault="008D7D1C">
      <w:pPr>
        <w:ind w:firstLine="720"/>
        <w:jc w:val="both"/>
        <w:rPr>
          <w:rFonts w:ascii="Times New Roman" w:eastAsia="Times New Roman" w:hAnsi="Times New Roman" w:cs="Times New Roman"/>
          <w:b/>
        </w:rPr>
      </w:pPr>
    </w:p>
    <w:p w14:paraId="61D937BC" w14:textId="77777777" w:rsidR="008D7D1C" w:rsidRDefault="008D7D1C">
      <w:pPr>
        <w:widowControl w:val="0"/>
        <w:ind w:left="720" w:right="-134" w:firstLine="0"/>
        <w:jc w:val="center"/>
        <w:rPr>
          <w:rFonts w:ascii="Times New Roman" w:eastAsia="Times New Roman" w:hAnsi="Times New Roman" w:cs="Times New Roman"/>
          <w:b/>
          <w:sz w:val="28"/>
          <w:szCs w:val="28"/>
        </w:rPr>
      </w:pPr>
    </w:p>
    <w:p w14:paraId="653BFF8F" w14:textId="77777777" w:rsidR="008D7D1C" w:rsidRDefault="008D7D1C">
      <w:pPr>
        <w:widowControl w:val="0"/>
        <w:spacing w:line="14" w:lineRule="auto"/>
        <w:ind w:firstLine="0"/>
        <w:rPr>
          <w:rFonts w:ascii="Courier New" w:eastAsia="Courier New" w:hAnsi="Courier New" w:cs="Courier New"/>
          <w:sz w:val="2"/>
          <w:szCs w:val="2"/>
        </w:rPr>
      </w:pPr>
    </w:p>
    <w:p w14:paraId="49C8101A" w14:textId="77777777" w:rsidR="008D7D1C" w:rsidRDefault="008D7D1C">
      <w:pPr>
        <w:widowControl w:val="0"/>
        <w:spacing w:after="319" w:line="14" w:lineRule="auto"/>
        <w:ind w:firstLine="0"/>
        <w:rPr>
          <w:rFonts w:ascii="Times New Roman" w:eastAsia="Times New Roman" w:hAnsi="Times New Roman" w:cs="Times New Roman"/>
          <w:b/>
          <w:sz w:val="28"/>
          <w:szCs w:val="28"/>
        </w:rPr>
      </w:pPr>
    </w:p>
    <w:p w14:paraId="1B1E98A7" w14:textId="77777777" w:rsidR="008D7D1C" w:rsidRDefault="008D7D1C">
      <w:pPr>
        <w:widowControl w:val="0"/>
        <w:spacing w:after="319" w:line="14" w:lineRule="auto"/>
        <w:ind w:firstLine="0"/>
        <w:rPr>
          <w:rFonts w:ascii="Times New Roman" w:eastAsia="Times New Roman" w:hAnsi="Times New Roman" w:cs="Times New Roman"/>
          <w:b/>
          <w:sz w:val="28"/>
          <w:szCs w:val="28"/>
        </w:rPr>
      </w:pPr>
    </w:p>
    <w:p w14:paraId="7FD30506" w14:textId="385745E6" w:rsidR="008D7D1C" w:rsidRDefault="00772CEA">
      <w:pPr>
        <w:ind w:left="1" w:hanging="3"/>
        <w:rPr>
          <w:rFonts w:ascii="Times New Roman" w:eastAsia="Times New Roman" w:hAnsi="Times New Roman" w:cs="Times New Roman"/>
          <w:b/>
          <w:sz w:val="28"/>
          <w:szCs w:val="28"/>
        </w:rPr>
      </w:pPr>
      <w:r>
        <w:rPr>
          <w:rFonts w:ascii="Times New Roman" w:eastAsia="Times New Roman" w:hAnsi="Times New Roman" w:cs="Times New Roman"/>
          <w:b/>
          <w:sz w:val="28"/>
          <w:szCs w:val="28"/>
          <w:highlight w:val="white"/>
        </w:rPr>
        <w:t xml:space="preserve">ЗАСТУПНИК МІСЬКОГО ГОЛОВИ                             </w:t>
      </w:r>
      <w:r w:rsidR="001F635F">
        <w:rPr>
          <w:rFonts w:ascii="Times New Roman" w:eastAsia="Times New Roman" w:hAnsi="Times New Roman" w:cs="Times New Roman"/>
          <w:b/>
          <w:sz w:val="28"/>
          <w:szCs w:val="28"/>
          <w:highlight w:val="white"/>
        </w:rPr>
        <w:t xml:space="preserve"> </w:t>
      </w:r>
      <w:r>
        <w:rPr>
          <w:rFonts w:ascii="Times New Roman" w:eastAsia="Times New Roman" w:hAnsi="Times New Roman" w:cs="Times New Roman"/>
          <w:b/>
          <w:sz w:val="28"/>
          <w:szCs w:val="28"/>
          <w:highlight w:val="white"/>
        </w:rPr>
        <w:t>Наталія УЛЬЯНОВА</w:t>
      </w:r>
    </w:p>
    <w:p w14:paraId="5D74A686" w14:textId="77777777" w:rsidR="008D7D1C" w:rsidRDefault="008D7D1C">
      <w:pPr>
        <w:keepNext/>
        <w:keepLines/>
        <w:widowControl w:val="0"/>
        <w:ind w:firstLine="0"/>
        <w:jc w:val="both"/>
        <w:rPr>
          <w:rFonts w:ascii="Times New Roman" w:eastAsia="Times New Roman" w:hAnsi="Times New Roman" w:cs="Times New Roman"/>
          <w:b/>
          <w:sz w:val="28"/>
          <w:szCs w:val="28"/>
        </w:rPr>
      </w:pPr>
    </w:p>
    <w:sectPr w:rsidR="008D7D1C">
      <w:headerReference w:type="even" r:id="rId12"/>
      <w:headerReference w:type="default" r:id="rId13"/>
      <w:pgSz w:w="11906" w:h="16838"/>
      <w:pgMar w:top="567" w:right="577" w:bottom="568" w:left="1701" w:header="284" w:footer="386" w:gutter="0"/>
      <w:pgNumType w:start="1"/>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371D19" w14:textId="77777777" w:rsidR="00AF5A1E" w:rsidRDefault="00AF5A1E">
      <w:r>
        <w:separator/>
      </w:r>
    </w:p>
  </w:endnote>
  <w:endnote w:type="continuationSeparator" w:id="0">
    <w:p w14:paraId="57D253C7" w14:textId="77777777" w:rsidR="00AF5A1E" w:rsidRDefault="00AF5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24691D" w14:textId="77777777" w:rsidR="00AF5A1E" w:rsidRDefault="00AF5A1E">
      <w:r>
        <w:separator/>
      </w:r>
    </w:p>
  </w:footnote>
  <w:footnote w:type="continuationSeparator" w:id="0">
    <w:p w14:paraId="6D1CFC55" w14:textId="77777777" w:rsidR="00AF5A1E" w:rsidRDefault="00AF5A1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F341C9" w14:textId="77777777" w:rsidR="008D7D1C" w:rsidRDefault="00772CEA">
    <w:pPr>
      <w:pBdr>
        <w:top w:val="nil"/>
        <w:left w:val="nil"/>
        <w:bottom w:val="nil"/>
        <w:right w:val="nil"/>
        <w:between w:val="nil"/>
      </w:pBdr>
      <w:tabs>
        <w:tab w:val="center" w:pos="4677"/>
        <w:tab w:val="right" w:pos="9355"/>
      </w:tabs>
      <w:ind w:hanging="2"/>
      <w:jc w:val="center"/>
      <w:rPr>
        <w:rFonts w:ascii="Calibri" w:eastAsia="Calibri" w:hAnsi="Calibri" w:cs="Calibri"/>
        <w:sz w:val="20"/>
        <w:szCs w:val="20"/>
      </w:rPr>
    </w:pPr>
    <w:r>
      <w:rPr>
        <w:rFonts w:ascii="Calibri" w:eastAsia="Calibri" w:hAnsi="Calibri" w:cs="Calibri"/>
        <w:sz w:val="20"/>
        <w:szCs w:val="20"/>
      </w:rPr>
      <w:fldChar w:fldCharType="begin"/>
    </w:r>
    <w:r>
      <w:rPr>
        <w:rFonts w:ascii="Calibri" w:eastAsia="Calibri" w:hAnsi="Calibri" w:cs="Calibri"/>
        <w:sz w:val="20"/>
        <w:szCs w:val="20"/>
      </w:rPr>
      <w:instrText>PAGE</w:instrText>
    </w:r>
    <w:r>
      <w:rPr>
        <w:rFonts w:ascii="Calibri" w:eastAsia="Calibri" w:hAnsi="Calibri" w:cs="Calibri"/>
        <w:sz w:val="20"/>
        <w:szCs w:val="20"/>
      </w:rPr>
      <w:fldChar w:fldCharType="end"/>
    </w:r>
  </w:p>
  <w:p w14:paraId="392F8C0B" w14:textId="77777777" w:rsidR="008D7D1C" w:rsidRDefault="008D7D1C">
    <w:pPr>
      <w:pBdr>
        <w:top w:val="nil"/>
        <w:left w:val="nil"/>
        <w:bottom w:val="nil"/>
        <w:right w:val="nil"/>
        <w:between w:val="nil"/>
      </w:pBdr>
      <w:tabs>
        <w:tab w:val="center" w:pos="4677"/>
        <w:tab w:val="right" w:pos="9355"/>
      </w:tabs>
      <w:ind w:hanging="2"/>
      <w:rPr>
        <w:rFonts w:ascii="Calibri" w:eastAsia="Calibri" w:hAnsi="Calibri" w:cs="Calibri"/>
        <w:sz w:val="20"/>
        <w:szCs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F072EF" w14:textId="77777777" w:rsidR="008D7D1C" w:rsidRDefault="008D7D1C">
    <w:pPr>
      <w:pBdr>
        <w:top w:val="nil"/>
        <w:left w:val="nil"/>
        <w:bottom w:val="nil"/>
        <w:right w:val="nil"/>
        <w:between w:val="nil"/>
      </w:pBdr>
      <w:tabs>
        <w:tab w:val="center" w:pos="4677"/>
        <w:tab w:val="right" w:pos="9355"/>
      </w:tabs>
      <w:ind w:hanging="2"/>
      <w:rPr>
        <w:rFonts w:ascii="Calibri" w:eastAsia="Calibri" w:hAnsi="Calibri" w:cs="Calibri"/>
        <w:sz w:val="20"/>
        <w:szCs w:val="20"/>
      </w:rPr>
    </w:pPr>
  </w:p>
  <w:p w14:paraId="4575FE7C" w14:textId="77777777" w:rsidR="008D7D1C" w:rsidRDefault="008D7D1C">
    <w:pPr>
      <w:pBdr>
        <w:top w:val="nil"/>
        <w:left w:val="nil"/>
        <w:bottom w:val="nil"/>
        <w:right w:val="nil"/>
        <w:between w:val="nil"/>
      </w:pBdr>
      <w:tabs>
        <w:tab w:val="center" w:pos="4677"/>
        <w:tab w:val="right" w:pos="9355"/>
      </w:tabs>
      <w:ind w:hanging="2"/>
      <w:jc w:val="center"/>
      <w:rPr>
        <w:rFonts w:ascii="Calibri" w:eastAsia="Calibri" w:hAnsi="Calibri" w:cs="Calibri"/>
        <w:sz w:val="20"/>
        <w:szCs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34041C"/>
    <w:multiLevelType w:val="multilevel"/>
    <w:tmpl w:val="AFD6106A"/>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D1C"/>
    <w:rsid w:val="001F635F"/>
    <w:rsid w:val="002137F2"/>
    <w:rsid w:val="00335B74"/>
    <w:rsid w:val="00772CEA"/>
    <w:rsid w:val="00800E06"/>
    <w:rsid w:val="008D7D1C"/>
    <w:rsid w:val="00AF5A1E"/>
    <w:rsid w:val="00EC30B2"/>
    <w:rsid w:val="00F777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4EEF5"/>
  <w15:docId w15:val="{FD0C8965-EE30-42A5-83DA-283ABA56F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4"/>
        <w:szCs w:val="24"/>
        <w:lang w:val="uk-UA" w:eastAsia="uk-UA" w:bidi="ar-SA"/>
      </w:rPr>
    </w:rPrDefault>
    <w:pPrDefault>
      <w:pPr>
        <w:ind w:hang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pBdr>
        <w:top w:val="nil"/>
        <w:left w:val="nil"/>
        <w:bottom w:val="nil"/>
        <w:right w:val="nil"/>
        <w:between w:val="nil"/>
      </w:pBdr>
      <w:jc w:val="center"/>
      <w:outlineLvl w:val="0"/>
    </w:pPr>
    <w:rPr>
      <w:rFonts w:ascii="Times New Roman" w:eastAsia="Times New Roman" w:hAnsi="Times New Roman" w:cs="Times New Roman"/>
      <w:b/>
      <w:color w:val="000000"/>
      <w:sz w:val="20"/>
      <w:szCs w:val="20"/>
    </w:rPr>
  </w:style>
  <w:style w:type="paragraph" w:styleId="2">
    <w:name w:val="heading 2"/>
    <w:basedOn w:val="a"/>
    <w:next w:val="a"/>
    <w:uiPriority w:val="9"/>
    <w:semiHidden/>
    <w:unhideWhenUsed/>
    <w:qFormat/>
    <w:pPr>
      <w:keepNext/>
      <w:pBdr>
        <w:top w:val="nil"/>
        <w:left w:val="nil"/>
        <w:bottom w:val="nil"/>
        <w:right w:val="nil"/>
        <w:between w:val="nil"/>
      </w:pBdr>
      <w:spacing w:before="240" w:after="60" w:line="276" w:lineRule="auto"/>
      <w:outlineLvl w:val="1"/>
    </w:pPr>
    <w:rPr>
      <w:rFonts w:ascii="Calibri" w:eastAsia="Calibri" w:hAnsi="Calibri" w:cs="Calibri"/>
      <w:b/>
      <w:i/>
      <w:color w:val="000000"/>
      <w:sz w:val="28"/>
      <w:szCs w:val="28"/>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1"/>
    <w:tblPr>
      <w:tblStyleRowBandSize w:val="1"/>
      <w:tblStyleColBandSize w:val="1"/>
      <w:tblCellMar>
        <w:left w:w="108" w:type="dxa"/>
        <w:right w:w="108" w:type="dxa"/>
      </w:tblCellMar>
    </w:tblPr>
  </w:style>
  <w:style w:type="table" w:customStyle="1" w:styleId="a6">
    <w:basedOn w:val="TableNormal1"/>
    <w:tblPr>
      <w:tblStyleRowBandSize w:val="1"/>
      <w:tblStyleColBandSize w:val="1"/>
      <w:tblCellMar>
        <w:left w:w="108" w:type="dxa"/>
        <w:right w:w="108" w:type="dxa"/>
      </w:tblCellMar>
    </w:tblPr>
  </w:style>
  <w:style w:type="table" w:customStyle="1" w:styleId="a7">
    <w:basedOn w:val="TableNormal1"/>
    <w:tblPr>
      <w:tblStyleRowBandSize w:val="1"/>
      <w:tblStyleColBandSize w:val="1"/>
      <w:tblCellMar>
        <w:left w:w="10" w:type="dxa"/>
        <w:right w:w="10" w:type="dxa"/>
      </w:tblCellMar>
    </w:tblPr>
  </w:style>
  <w:style w:type="table" w:customStyle="1" w:styleId="a8">
    <w:basedOn w:val="TableNormal1"/>
    <w:tblPr>
      <w:tblStyleRowBandSize w:val="1"/>
      <w:tblStyleColBandSize w:val="1"/>
      <w:tblCellMar>
        <w:left w:w="10" w:type="dxa"/>
        <w:right w:w="10" w:type="dxa"/>
      </w:tblCellMar>
    </w:tblPr>
  </w:style>
  <w:style w:type="table" w:customStyle="1" w:styleId="a9">
    <w:basedOn w:val="TableNormal1"/>
    <w:tblPr>
      <w:tblStyleRowBandSize w:val="1"/>
      <w:tblStyleColBandSize w:val="1"/>
      <w:tblCellMar>
        <w:left w:w="10" w:type="dxa"/>
        <w:right w:w="10" w:type="dxa"/>
      </w:tblCellMar>
    </w:tblPr>
  </w:style>
  <w:style w:type="table" w:customStyle="1" w:styleId="aa">
    <w:basedOn w:val="TableNormal1"/>
    <w:tblPr>
      <w:tblStyleRowBandSize w:val="1"/>
      <w:tblStyleColBandSize w:val="1"/>
      <w:tblCellMar>
        <w:left w:w="10" w:type="dxa"/>
        <w:right w:w="10" w:type="dxa"/>
      </w:tblCellMar>
    </w:tblPr>
  </w:style>
  <w:style w:type="table" w:customStyle="1" w:styleId="ab">
    <w:basedOn w:val="TableNormal0"/>
    <w:tblPr>
      <w:tblStyleRowBandSize w:val="1"/>
      <w:tblStyleColBandSize w:val="1"/>
      <w:tblCellMar>
        <w:left w:w="10" w:type="dxa"/>
        <w:right w:w="10" w:type="dxa"/>
      </w:tblCellMar>
    </w:tblPr>
  </w:style>
  <w:style w:type="table" w:customStyle="1" w:styleId="ac">
    <w:basedOn w:val="TableNormal0"/>
    <w:tblPr>
      <w:tblStyleRowBandSize w:val="1"/>
      <w:tblStyleColBandSize w:val="1"/>
      <w:tblCellMar>
        <w:left w:w="10" w:type="dxa"/>
        <w:right w:w="10" w:type="dxa"/>
      </w:tblCellMar>
    </w:tblPr>
  </w:style>
  <w:style w:type="table" w:customStyle="1" w:styleId="ad">
    <w:basedOn w:val="TableNormal0"/>
    <w:tblPr>
      <w:tblStyleRowBandSize w:val="1"/>
      <w:tblStyleColBandSize w:val="1"/>
      <w:tblCellMar>
        <w:top w:w="100" w:type="dxa"/>
        <w:left w:w="100" w:type="dxa"/>
        <w:bottom w:w="100" w:type="dxa"/>
        <w:right w:w="100" w:type="dxa"/>
      </w:tblCellMar>
    </w:tblPr>
  </w:style>
  <w:style w:type="table" w:customStyle="1" w:styleId="ae">
    <w:basedOn w:val="TableNormal0"/>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z1568-2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7v7Zc4RQqTBfM0BDPZ8biBWcNGA==">CgMxLjAyCGguZ2pkZ3hzOAByITFUYldVQzlDN0xrbjdHNU5Rb0hObDR3dFd0Y281QWVLbg==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11159</Words>
  <Characters>6362</Characters>
  <Application>Microsoft Office Word</Application>
  <DocSecurity>0</DocSecurity>
  <Lines>53</Lines>
  <Paragraphs>34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17487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Кляпка</dc:creator>
  <cp:lastModifiedBy>Марина Кляпка</cp:lastModifiedBy>
  <cp:revision>3</cp:revision>
  <dcterms:created xsi:type="dcterms:W3CDTF">2025-04-01T07:35:00Z</dcterms:created>
  <dcterms:modified xsi:type="dcterms:W3CDTF">2025-04-01T10:27:00Z</dcterms:modified>
</cp:coreProperties>
</file>