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531"/>
      </w:tblGrid>
      <w:tr w:rsidR="00465CA3" w:rsidTr="00465CA3">
        <w:trPr>
          <w:trHeight w:val="1065"/>
          <w:tblCellSpacing w:w="0" w:type="dxa"/>
        </w:trPr>
        <w:tc>
          <w:tcPr>
            <w:tcW w:w="9581" w:type="dxa"/>
            <w:vAlign w:val="center"/>
            <w:hideMark/>
          </w:tcPr>
          <w:p w:rsidR="00465CA3" w:rsidRDefault="00465CA3">
            <w:pPr>
              <w:spacing w:line="268"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449580" cy="6019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9580" cy="601980"/>
                          </a:xfrm>
                          <a:prstGeom prst="rect">
                            <a:avLst/>
                          </a:prstGeom>
                          <a:noFill/>
                          <a:ln w="9525">
                            <a:noFill/>
                            <a:miter lim="800000"/>
                            <a:headEnd/>
                            <a:tailEnd/>
                          </a:ln>
                        </pic:spPr>
                      </pic:pic>
                    </a:graphicData>
                  </a:graphic>
                </wp:inline>
              </w:drawing>
            </w:r>
          </w:p>
        </w:tc>
      </w:tr>
      <w:tr w:rsidR="00465CA3" w:rsidTr="00465CA3">
        <w:trPr>
          <w:trHeight w:val="1260"/>
          <w:tblCellSpacing w:w="0" w:type="dxa"/>
        </w:trPr>
        <w:tc>
          <w:tcPr>
            <w:tcW w:w="9581" w:type="dxa"/>
            <w:vAlign w:val="center"/>
            <w:hideMark/>
          </w:tcPr>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VІІІ СКЛИКАННЯ</w:t>
            </w:r>
          </w:p>
          <w:p w:rsidR="00465CA3" w:rsidRDefault="00362768">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Чергова  67 </w:t>
            </w:r>
            <w:r w:rsidR="00465CA3">
              <w:rPr>
                <w:rFonts w:ascii="Times New Roman" w:eastAsia="Times New Roman" w:hAnsi="Times New Roman" w:cs="Times New Roman"/>
                <w:b/>
                <w:bCs/>
                <w:color w:val="000000"/>
                <w:sz w:val="28"/>
                <w:szCs w:val="28"/>
              </w:rPr>
              <w:t>сесія</w:t>
            </w:r>
          </w:p>
          <w:p w:rsidR="00465CA3" w:rsidRDefault="00465CA3">
            <w:pPr>
              <w:spacing w:after="0" w:line="268"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8"/>
                <w:szCs w:val="28"/>
              </w:rPr>
              <w:t xml:space="preserve">РІШЕННЯ </w:t>
            </w:r>
            <w:r w:rsidR="00135BD5">
              <w:rPr>
                <w:rFonts w:ascii="Times New Roman" w:eastAsia="Times New Roman" w:hAnsi="Times New Roman" w:cs="Times New Roman"/>
                <w:b/>
                <w:bCs/>
                <w:color w:val="000000"/>
                <w:sz w:val="28"/>
                <w:szCs w:val="28"/>
              </w:rPr>
              <w:t>67/</w:t>
            </w:r>
            <w:r w:rsidR="00750102">
              <w:rPr>
                <w:rFonts w:ascii="Times New Roman" w:eastAsia="Times New Roman" w:hAnsi="Times New Roman" w:cs="Times New Roman"/>
                <w:b/>
                <w:bCs/>
                <w:color w:val="000000"/>
                <w:sz w:val="28"/>
                <w:szCs w:val="28"/>
              </w:rPr>
              <w:t>3636</w:t>
            </w:r>
          </w:p>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465CA3" w:rsidRDefault="00362768" w:rsidP="00465C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від 10 квітня 2025</w:t>
      </w:r>
      <w:r w:rsidR="00465CA3">
        <w:rPr>
          <w:rFonts w:ascii="Times New Roman" w:eastAsia="Times New Roman" w:hAnsi="Times New Roman" w:cs="Times New Roman"/>
          <w:b/>
          <w:bCs/>
          <w:color w:val="000000"/>
          <w:sz w:val="28"/>
          <w:szCs w:val="28"/>
        </w:rPr>
        <w:t xml:space="preserve"> року</w:t>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t xml:space="preserve"> м. Боярка</w:t>
      </w:r>
    </w:p>
    <w:p w:rsidR="00135BD5" w:rsidRDefault="00135BD5" w:rsidP="00135BD5">
      <w:pPr>
        <w:spacing w:after="0" w:line="240" w:lineRule="auto"/>
        <w:rPr>
          <w:rFonts w:ascii="Times New Roman" w:eastAsia="Times New Roman" w:hAnsi="Times New Roman" w:cs="Times New Roman"/>
          <w:sz w:val="24"/>
          <w:szCs w:val="24"/>
        </w:rPr>
      </w:pPr>
    </w:p>
    <w:p w:rsidR="00135BD5" w:rsidRDefault="00465CA3" w:rsidP="00135BD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Про затвердження Положення про </w:t>
      </w:r>
    </w:p>
    <w:p w:rsidR="00135BD5" w:rsidRDefault="00465CA3" w:rsidP="00135BD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Управління капітального будівництва </w:t>
      </w:r>
    </w:p>
    <w:p w:rsidR="00465CA3" w:rsidRDefault="00465CA3" w:rsidP="00135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Боярської міської ради в новій редакції</w:t>
      </w:r>
    </w:p>
    <w:p w:rsidR="00465CA3" w:rsidRDefault="00465CA3" w:rsidP="00465CA3">
      <w:pPr>
        <w:spacing w:after="0" w:line="240" w:lineRule="auto"/>
        <w:jc w:val="both"/>
        <w:rPr>
          <w:rFonts w:ascii="Calibri" w:eastAsia="Times New Roman" w:hAnsi="Calibri" w:cs="Calibri"/>
          <w:color w:val="000000"/>
        </w:rPr>
      </w:pPr>
      <w:r>
        <w:rPr>
          <w:rFonts w:ascii="Calibri" w:eastAsia="Times New Roman" w:hAnsi="Calibri" w:cs="Calibri"/>
          <w:color w:val="000000"/>
        </w:rPr>
        <w:tab/>
      </w:r>
    </w:p>
    <w:p w:rsidR="00750102" w:rsidRDefault="00750102" w:rsidP="00465CA3">
      <w:pPr>
        <w:spacing w:after="0" w:line="240" w:lineRule="auto"/>
        <w:ind w:firstLine="567"/>
        <w:jc w:val="both"/>
        <w:rPr>
          <w:rFonts w:ascii="Times New Roman" w:eastAsia="Times New Roman" w:hAnsi="Times New Roman" w:cs="Times New Roman"/>
          <w:color w:val="000000"/>
          <w:sz w:val="28"/>
          <w:szCs w:val="28"/>
        </w:rPr>
      </w:pPr>
    </w:p>
    <w:p w:rsidR="00465CA3" w:rsidRDefault="00465CA3" w:rsidP="00465C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ст. </w:t>
      </w:r>
      <w:r w:rsidR="007612A6">
        <w:rPr>
          <w:rFonts w:ascii="Times New Roman" w:eastAsia="Times New Roman" w:hAnsi="Times New Roman" w:cs="Times New Roman"/>
          <w:color w:val="000000"/>
          <w:sz w:val="28"/>
          <w:szCs w:val="28"/>
        </w:rPr>
        <w:t xml:space="preserve">26, </w:t>
      </w:r>
      <w:r w:rsidR="003E1D49">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8"/>
          <w:szCs w:val="28"/>
        </w:rPr>
        <w:t xml:space="preserve"> Закону України «Про місцеве самоврядування в Україні»,-</w:t>
      </w:r>
    </w:p>
    <w:p w:rsidR="00465CA3" w:rsidRDefault="00465CA3" w:rsidP="00465CA3">
      <w:pPr>
        <w:spacing w:after="0" w:line="240" w:lineRule="auto"/>
        <w:ind w:firstLine="567"/>
        <w:jc w:val="both"/>
        <w:rPr>
          <w:rFonts w:ascii="Times New Roman" w:eastAsia="Times New Roman" w:hAnsi="Times New Roman" w:cs="Times New Roman"/>
          <w:sz w:val="24"/>
          <w:szCs w:val="24"/>
        </w:rPr>
      </w:pPr>
    </w:p>
    <w:p w:rsidR="00465CA3" w:rsidRDefault="00465CA3" w:rsidP="00465CA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465CA3" w:rsidRDefault="00465CA3" w:rsidP="00465CA3">
      <w:pPr>
        <w:spacing w:after="0" w:line="26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ВИРІШИЛА:</w:t>
      </w:r>
    </w:p>
    <w:p w:rsidR="00465CA3" w:rsidRDefault="00465CA3" w:rsidP="00465CA3">
      <w:pPr>
        <w:spacing w:after="0" w:line="268" w:lineRule="auto"/>
        <w:jc w:val="center"/>
        <w:rPr>
          <w:rFonts w:ascii="Times New Roman" w:eastAsia="Times New Roman" w:hAnsi="Times New Roman" w:cs="Times New Roman"/>
          <w:b/>
          <w:bCs/>
          <w:color w:val="000000"/>
          <w:sz w:val="28"/>
          <w:szCs w:val="28"/>
        </w:rPr>
      </w:pPr>
    </w:p>
    <w:p w:rsidR="00465CA3" w:rsidRPr="00F54993" w:rsidRDefault="003E1D49" w:rsidP="003E1D49">
      <w:pPr>
        <w:pStyle w:val="a3"/>
        <w:numPr>
          <w:ilvl w:val="0"/>
          <w:numId w:val="1"/>
        </w:numPr>
        <w:spacing w:after="0" w:line="240" w:lineRule="auto"/>
        <w:ind w:left="0" w:firstLine="567"/>
        <w:jc w:val="both"/>
        <w:rPr>
          <w:rFonts w:ascii="Times New Roman" w:hAnsi="Times New Roman" w:cs="Times New Roman"/>
          <w:sz w:val="28"/>
          <w:szCs w:val="28"/>
        </w:rPr>
      </w:pPr>
      <w:r w:rsidRPr="00F54993">
        <w:rPr>
          <w:rFonts w:ascii="Times New Roman" w:hAnsi="Times New Roman" w:cs="Times New Roman"/>
          <w:sz w:val="28"/>
          <w:szCs w:val="28"/>
        </w:rPr>
        <w:t>Затвердити Положення про Управління капітального будівництва Боярської міської ради в новій редакції (додається).</w:t>
      </w:r>
    </w:p>
    <w:p w:rsidR="003E1D49" w:rsidRPr="00F54993" w:rsidRDefault="003E1D49" w:rsidP="003E1D49">
      <w:pPr>
        <w:pStyle w:val="a3"/>
        <w:numPr>
          <w:ilvl w:val="0"/>
          <w:numId w:val="1"/>
        </w:numPr>
        <w:spacing w:after="0" w:line="240" w:lineRule="auto"/>
        <w:ind w:left="0" w:firstLine="567"/>
        <w:jc w:val="both"/>
        <w:rPr>
          <w:rFonts w:ascii="Times New Roman" w:hAnsi="Times New Roman" w:cs="Times New Roman"/>
          <w:sz w:val="28"/>
          <w:szCs w:val="28"/>
        </w:rPr>
      </w:pPr>
      <w:r w:rsidRPr="00F54993">
        <w:rPr>
          <w:rFonts w:ascii="Times New Roman" w:hAnsi="Times New Roman" w:cs="Times New Roman"/>
          <w:sz w:val="28"/>
          <w:szCs w:val="28"/>
        </w:rPr>
        <w:t>Рішен</w:t>
      </w:r>
      <w:r w:rsidR="00AA7877">
        <w:rPr>
          <w:rFonts w:ascii="Times New Roman" w:hAnsi="Times New Roman" w:cs="Times New Roman"/>
          <w:sz w:val="28"/>
          <w:szCs w:val="28"/>
        </w:rPr>
        <w:t>ня Боярської міської ради від 23</w:t>
      </w:r>
      <w:r w:rsidR="00362768">
        <w:rPr>
          <w:rFonts w:ascii="Times New Roman" w:hAnsi="Times New Roman" w:cs="Times New Roman"/>
          <w:sz w:val="28"/>
          <w:szCs w:val="28"/>
        </w:rPr>
        <w:t>.12</w:t>
      </w:r>
      <w:r w:rsidRPr="00F54993">
        <w:rPr>
          <w:rFonts w:ascii="Times New Roman" w:hAnsi="Times New Roman" w:cs="Times New Roman"/>
          <w:sz w:val="28"/>
          <w:szCs w:val="28"/>
        </w:rPr>
        <w:t>.2021 року №</w:t>
      </w:r>
      <w:r w:rsidR="00AA7877">
        <w:rPr>
          <w:rFonts w:ascii="Times New Roman" w:hAnsi="Times New Roman" w:cs="Times New Roman"/>
          <w:sz w:val="28"/>
          <w:szCs w:val="28"/>
        </w:rPr>
        <w:t xml:space="preserve"> 20/1242</w:t>
      </w:r>
      <w:r w:rsidRPr="00F54993">
        <w:rPr>
          <w:rFonts w:ascii="Times New Roman" w:hAnsi="Times New Roman" w:cs="Times New Roman"/>
          <w:sz w:val="28"/>
          <w:szCs w:val="28"/>
        </w:rPr>
        <w:t xml:space="preserve"> </w:t>
      </w:r>
      <w:r w:rsidRPr="00F54993">
        <w:rPr>
          <w:rFonts w:ascii="Times New Roman" w:hAnsi="Times New Roman" w:cs="Times New Roman"/>
          <w:sz w:val="28"/>
          <w:szCs w:val="28"/>
          <w:shd w:val="clear" w:color="auto" w:fill="FFFFFF"/>
        </w:rPr>
        <w:t xml:space="preserve">«Про </w:t>
      </w:r>
      <w:r w:rsidR="00362768">
        <w:rPr>
          <w:rFonts w:ascii="Times New Roman" w:hAnsi="Times New Roman" w:cs="Times New Roman"/>
          <w:sz w:val="28"/>
          <w:szCs w:val="28"/>
          <w:shd w:val="clear" w:color="auto" w:fill="FFFFFF"/>
        </w:rPr>
        <w:t xml:space="preserve">затвердження </w:t>
      </w:r>
      <w:r w:rsidRPr="00F54993">
        <w:rPr>
          <w:rFonts w:ascii="Times New Roman" w:hAnsi="Times New Roman" w:cs="Times New Roman"/>
          <w:sz w:val="28"/>
          <w:szCs w:val="28"/>
          <w:shd w:val="clear" w:color="auto" w:fill="FFFFFF"/>
        </w:rPr>
        <w:t>Положення Управління капітального будівництва Боярської міської ради</w:t>
      </w:r>
      <w:r w:rsidR="00362768">
        <w:rPr>
          <w:rFonts w:ascii="Times New Roman" w:hAnsi="Times New Roman" w:cs="Times New Roman"/>
          <w:sz w:val="28"/>
          <w:szCs w:val="28"/>
          <w:shd w:val="clear" w:color="auto" w:fill="FFFFFF"/>
        </w:rPr>
        <w:t xml:space="preserve"> у новій редакції</w:t>
      </w:r>
      <w:r w:rsidRPr="00F54993">
        <w:rPr>
          <w:rFonts w:ascii="Times New Roman" w:hAnsi="Times New Roman" w:cs="Times New Roman"/>
          <w:sz w:val="28"/>
          <w:szCs w:val="28"/>
          <w:shd w:val="clear" w:color="auto" w:fill="FFFFFF"/>
        </w:rPr>
        <w:t>» вважати таким, що втратило чинність.</w:t>
      </w:r>
      <w:r w:rsidRPr="00F54993">
        <w:rPr>
          <w:rFonts w:ascii="Times New Roman" w:hAnsi="Times New Roman" w:cs="Times New Roman"/>
          <w:sz w:val="28"/>
          <w:szCs w:val="28"/>
        </w:rPr>
        <w:t xml:space="preserve"> </w:t>
      </w:r>
    </w:p>
    <w:p w:rsidR="00E17A0E" w:rsidRDefault="00465CA3" w:rsidP="00465CA3">
      <w:pPr>
        <w:pStyle w:val="a3"/>
        <w:numPr>
          <w:ilvl w:val="0"/>
          <w:numId w:val="1"/>
        </w:numPr>
        <w:ind w:left="0" w:firstLine="567"/>
        <w:jc w:val="both"/>
        <w:rPr>
          <w:rFonts w:ascii="Times New Roman" w:hAnsi="Times New Roman" w:cs="Times New Roman"/>
          <w:sz w:val="28"/>
          <w:szCs w:val="28"/>
        </w:rPr>
      </w:pPr>
      <w:r w:rsidRPr="00F54993">
        <w:rPr>
          <w:rFonts w:ascii="Times New Roman" w:hAnsi="Times New Roman" w:cs="Times New Roman"/>
          <w:sz w:val="28"/>
          <w:szCs w:val="28"/>
        </w:rPr>
        <w:t xml:space="preserve">Контроль за виконання даного рішення </w:t>
      </w:r>
      <w:r w:rsidR="007612A6">
        <w:rPr>
          <w:rFonts w:ascii="Times New Roman" w:hAnsi="Times New Roman" w:cs="Times New Roman"/>
          <w:sz w:val="28"/>
          <w:szCs w:val="28"/>
        </w:rPr>
        <w:t xml:space="preserve">покласти на </w:t>
      </w:r>
      <w:r w:rsidR="003E1D49" w:rsidRPr="00F54993">
        <w:rPr>
          <w:rFonts w:ascii="Times New Roman" w:hAnsi="Times New Roman" w:cs="Times New Roman"/>
          <w:sz w:val="28"/>
          <w:szCs w:val="28"/>
          <w:shd w:val="clear" w:color="auto" w:fill="FFFFFF"/>
        </w:rPr>
        <w:t>заступн</w:t>
      </w:r>
      <w:r w:rsidR="007612A6">
        <w:rPr>
          <w:rFonts w:ascii="Times New Roman" w:hAnsi="Times New Roman" w:cs="Times New Roman"/>
          <w:sz w:val="28"/>
          <w:szCs w:val="28"/>
          <w:shd w:val="clear" w:color="auto" w:fill="FFFFFF"/>
        </w:rPr>
        <w:t>ика міського голови відповідно до розподілу обов’язків</w:t>
      </w:r>
      <w:r w:rsidR="003E1D49" w:rsidRPr="00F54993">
        <w:rPr>
          <w:rFonts w:ascii="Times New Roman" w:hAnsi="Times New Roman" w:cs="Times New Roman"/>
          <w:sz w:val="28"/>
          <w:szCs w:val="28"/>
          <w:shd w:val="clear" w:color="auto" w:fill="FFFFFF"/>
        </w:rPr>
        <w:t>.</w:t>
      </w:r>
    </w:p>
    <w:p w:rsidR="00750102" w:rsidRDefault="00750102" w:rsidP="00750102">
      <w:pPr>
        <w:jc w:val="both"/>
        <w:rPr>
          <w:rFonts w:ascii="Times New Roman" w:hAnsi="Times New Roman" w:cs="Times New Roman"/>
          <w:sz w:val="28"/>
          <w:szCs w:val="28"/>
        </w:rPr>
      </w:pPr>
    </w:p>
    <w:p w:rsidR="00750102" w:rsidRPr="00750102" w:rsidRDefault="00750102" w:rsidP="00750102">
      <w:pPr>
        <w:jc w:val="both"/>
        <w:rPr>
          <w:rFonts w:ascii="Times New Roman" w:hAnsi="Times New Roman" w:cs="Times New Roman"/>
          <w:sz w:val="28"/>
          <w:szCs w:val="28"/>
        </w:rPr>
      </w:pPr>
    </w:p>
    <w:p w:rsidR="00465CA3" w:rsidRDefault="00465CA3" w:rsidP="00465CA3">
      <w:pPr>
        <w:pStyle w:val="a3"/>
        <w:ind w:left="0"/>
        <w:jc w:val="both"/>
        <w:rPr>
          <w:rFonts w:ascii="Times New Roman" w:hAnsi="Times New Roman" w:cs="Times New Roman"/>
          <w:b/>
          <w:sz w:val="28"/>
          <w:szCs w:val="28"/>
        </w:rPr>
      </w:pPr>
      <w:r>
        <w:rPr>
          <w:rFonts w:ascii="Times New Roman" w:hAnsi="Times New Roman" w:cs="Times New Roman"/>
          <w:b/>
          <w:sz w:val="28"/>
          <w:szCs w:val="28"/>
        </w:rPr>
        <w:t>Міський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Олександр ЗАРУБІН</w:t>
      </w:r>
    </w:p>
    <w:p w:rsidR="00750102" w:rsidRDefault="00750102" w:rsidP="00465CA3">
      <w:pPr>
        <w:pStyle w:val="a3"/>
        <w:ind w:left="0"/>
        <w:jc w:val="both"/>
        <w:rPr>
          <w:rFonts w:ascii="Times New Roman" w:hAnsi="Times New Roman" w:cs="Times New Roman"/>
          <w:b/>
          <w:sz w:val="28"/>
          <w:szCs w:val="28"/>
        </w:rPr>
      </w:pPr>
    </w:p>
    <w:p w:rsidR="00750102" w:rsidRDefault="00750102" w:rsidP="00465CA3">
      <w:pPr>
        <w:pStyle w:val="a3"/>
        <w:ind w:left="0"/>
        <w:jc w:val="both"/>
        <w:rPr>
          <w:rFonts w:ascii="Times New Roman" w:hAnsi="Times New Roman" w:cs="Times New Roman"/>
          <w:b/>
          <w:sz w:val="28"/>
          <w:szCs w:val="28"/>
        </w:rPr>
      </w:pPr>
      <w:r>
        <w:rPr>
          <w:rFonts w:ascii="Times New Roman" w:hAnsi="Times New Roman" w:cs="Times New Roman"/>
          <w:b/>
          <w:sz w:val="28"/>
          <w:szCs w:val="28"/>
        </w:rPr>
        <w:t>Згідно з оригіналом:</w:t>
      </w:r>
    </w:p>
    <w:p w:rsidR="00750102" w:rsidRDefault="00750102" w:rsidP="00465CA3">
      <w:pPr>
        <w:pStyle w:val="a3"/>
        <w:ind w:left="0"/>
        <w:jc w:val="both"/>
        <w:rPr>
          <w:rFonts w:ascii="Times New Roman" w:hAnsi="Times New Roman" w:cs="Times New Roman"/>
          <w:b/>
          <w:sz w:val="28"/>
          <w:szCs w:val="28"/>
        </w:rPr>
      </w:pPr>
      <w:r>
        <w:rPr>
          <w:rFonts w:ascii="Times New Roman" w:hAnsi="Times New Roman" w:cs="Times New Roman"/>
          <w:b/>
          <w:sz w:val="28"/>
          <w:szCs w:val="28"/>
        </w:rPr>
        <w:t>Секретар ради                                                                        Олексій ПЕРФІЛОВ</w:t>
      </w:r>
    </w:p>
    <w:p w:rsidR="00AA7877" w:rsidRDefault="00026436" w:rsidP="00AA7877">
      <w:pPr>
        <w:pStyle w:val="a6"/>
        <w:rPr>
          <w:rFonts w:ascii="Times New Roman" w:hAnsi="Times New Roman" w:cs="Times New Roman"/>
          <w:sz w:val="28"/>
          <w:szCs w:val="28"/>
        </w:rPr>
      </w:pP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03986" w:rsidRDefault="00026436" w:rsidP="00AA7877">
      <w:pPr>
        <w:pStyle w:val="a6"/>
        <w:rPr>
          <w:rFonts w:ascii="Times New Roman" w:hAnsi="Times New Roman" w:cs="Times New Roman"/>
          <w:b/>
          <w:sz w:val="28"/>
          <w:szCs w:val="28"/>
        </w:rPr>
      </w:pPr>
      <w:r w:rsidRPr="00AA7877">
        <w:rPr>
          <w:rFonts w:ascii="Times New Roman" w:hAnsi="Times New Roman" w:cs="Times New Roman"/>
          <w:sz w:val="28"/>
          <w:szCs w:val="28"/>
        </w:rPr>
        <w:br/>
      </w:r>
      <w:r w:rsidRPr="00AA7877">
        <w:rPr>
          <w:rFonts w:ascii="Times New Roman" w:hAnsi="Times New Roman" w:cs="Times New Roman"/>
          <w:b/>
          <w:sz w:val="28"/>
          <w:szCs w:val="28"/>
        </w:rPr>
        <w:t>Підготував:</w:t>
      </w:r>
    </w:p>
    <w:p w:rsidR="00AA7877" w:rsidRPr="00AA7877" w:rsidRDefault="00AA7877" w:rsidP="00AA7877">
      <w:pPr>
        <w:pStyle w:val="a6"/>
        <w:rPr>
          <w:rFonts w:ascii="Times New Roman" w:hAnsi="Times New Roman" w:cs="Times New Roman"/>
          <w:b/>
          <w:sz w:val="28"/>
          <w:szCs w:val="28"/>
        </w:rPr>
      </w:pPr>
    </w:p>
    <w:p w:rsidR="00026436" w:rsidRPr="00AA7877" w:rsidRDefault="00362768" w:rsidP="00AA7877">
      <w:pPr>
        <w:pStyle w:val="a6"/>
        <w:rPr>
          <w:rFonts w:ascii="Times New Roman" w:hAnsi="Times New Roman" w:cs="Times New Roman"/>
          <w:sz w:val="28"/>
          <w:szCs w:val="28"/>
        </w:rPr>
      </w:pPr>
      <w:r w:rsidRPr="00AA7877">
        <w:rPr>
          <w:rFonts w:ascii="Times New Roman" w:hAnsi="Times New Roman" w:cs="Times New Roman"/>
          <w:sz w:val="28"/>
          <w:szCs w:val="28"/>
        </w:rPr>
        <w:t>Начальник</w:t>
      </w:r>
      <w:r w:rsidR="00750102">
        <w:rPr>
          <w:rFonts w:ascii="Times New Roman" w:hAnsi="Times New Roman" w:cs="Times New Roman"/>
          <w:sz w:val="28"/>
          <w:szCs w:val="28"/>
        </w:rPr>
        <w:t xml:space="preserve"> у</w:t>
      </w:r>
      <w:r w:rsidR="00026436" w:rsidRPr="00AA7877">
        <w:rPr>
          <w:rFonts w:ascii="Times New Roman" w:hAnsi="Times New Roman" w:cs="Times New Roman"/>
          <w:sz w:val="28"/>
          <w:szCs w:val="28"/>
        </w:rPr>
        <w:t xml:space="preserve">правління </w:t>
      </w:r>
    </w:p>
    <w:p w:rsidR="00026436" w:rsidRPr="00AA7877" w:rsidRDefault="00A5653C" w:rsidP="00AA7877">
      <w:pPr>
        <w:pStyle w:val="a6"/>
        <w:rPr>
          <w:rFonts w:ascii="Times New Roman" w:hAnsi="Times New Roman" w:cs="Times New Roman"/>
          <w:sz w:val="28"/>
          <w:szCs w:val="28"/>
        </w:rPr>
      </w:pPr>
      <w:r>
        <w:rPr>
          <w:rFonts w:ascii="Times New Roman" w:hAnsi="Times New Roman" w:cs="Times New Roman"/>
          <w:sz w:val="28"/>
          <w:szCs w:val="28"/>
        </w:rPr>
        <w:t xml:space="preserve">капітального будівництва </w:t>
      </w:r>
      <w:r w:rsidR="00362768" w:rsidRPr="00AA7877">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768" w:rsidRPr="00AA7877">
        <w:rPr>
          <w:rFonts w:ascii="Times New Roman" w:hAnsi="Times New Roman" w:cs="Times New Roman"/>
          <w:sz w:val="28"/>
          <w:szCs w:val="28"/>
        </w:rPr>
        <w:t xml:space="preserve"> Олександр ГОРБАЧОВ</w:t>
      </w:r>
    </w:p>
    <w:p w:rsidR="00026436" w:rsidRPr="00AA7877" w:rsidRDefault="00026436" w:rsidP="00AA7877">
      <w:pPr>
        <w:pStyle w:val="a6"/>
        <w:rPr>
          <w:rFonts w:ascii="Times New Roman" w:hAnsi="Times New Roman" w:cs="Times New Roman"/>
          <w:sz w:val="28"/>
          <w:szCs w:val="28"/>
        </w:rPr>
      </w:pPr>
    </w:p>
    <w:p w:rsidR="00026436" w:rsidRDefault="00026436" w:rsidP="00AA7877">
      <w:pPr>
        <w:pStyle w:val="a6"/>
        <w:rPr>
          <w:rFonts w:ascii="Times New Roman" w:hAnsi="Times New Roman" w:cs="Times New Roman"/>
          <w:b/>
          <w:sz w:val="28"/>
          <w:szCs w:val="28"/>
        </w:rPr>
      </w:pPr>
      <w:r w:rsidRPr="00AA7877">
        <w:rPr>
          <w:rFonts w:ascii="Times New Roman" w:hAnsi="Times New Roman" w:cs="Times New Roman"/>
          <w:b/>
          <w:sz w:val="28"/>
          <w:szCs w:val="28"/>
        </w:rPr>
        <w:t>Погоджено:</w:t>
      </w:r>
    </w:p>
    <w:p w:rsidR="00AA7877" w:rsidRPr="00AA7877" w:rsidRDefault="00AA7877" w:rsidP="00AA7877">
      <w:pPr>
        <w:pStyle w:val="a6"/>
        <w:rPr>
          <w:rFonts w:ascii="Times New Roman" w:hAnsi="Times New Roman" w:cs="Times New Roman"/>
          <w:b/>
          <w:sz w:val="28"/>
          <w:szCs w:val="28"/>
        </w:rPr>
      </w:pPr>
    </w:p>
    <w:p w:rsidR="00026436" w:rsidRPr="00AA7877" w:rsidRDefault="00026436" w:rsidP="00AA7877">
      <w:pPr>
        <w:pStyle w:val="a6"/>
        <w:rPr>
          <w:rFonts w:ascii="Times New Roman" w:hAnsi="Times New Roman" w:cs="Times New Roman"/>
          <w:sz w:val="28"/>
          <w:szCs w:val="28"/>
        </w:rPr>
      </w:pPr>
      <w:r w:rsidRPr="00AA7877">
        <w:rPr>
          <w:rFonts w:ascii="Times New Roman" w:hAnsi="Times New Roman" w:cs="Times New Roman"/>
          <w:sz w:val="28"/>
          <w:szCs w:val="28"/>
        </w:rPr>
        <w:t>Начальник юридичного відділу</w:t>
      </w:r>
      <w:r w:rsidRPr="00AA7877">
        <w:rPr>
          <w:rFonts w:ascii="Times New Roman" w:hAnsi="Times New Roman" w:cs="Times New Roman"/>
          <w:sz w:val="28"/>
          <w:szCs w:val="28"/>
        </w:rPr>
        <w:tab/>
      </w:r>
      <w:r w:rsidRPr="00AA7877">
        <w:rPr>
          <w:rFonts w:ascii="Times New Roman" w:hAnsi="Times New Roman" w:cs="Times New Roman"/>
          <w:sz w:val="28"/>
          <w:szCs w:val="28"/>
        </w:rPr>
        <w:tab/>
      </w:r>
      <w:r w:rsidR="00AA7877" w:rsidRPr="00AA7877">
        <w:rPr>
          <w:rFonts w:ascii="Times New Roman" w:hAnsi="Times New Roman" w:cs="Times New Roman"/>
          <w:sz w:val="28"/>
          <w:szCs w:val="28"/>
        </w:rPr>
        <w:t xml:space="preserve">                </w:t>
      </w:r>
      <w:r w:rsidR="00A5653C">
        <w:rPr>
          <w:rFonts w:ascii="Times New Roman" w:hAnsi="Times New Roman" w:cs="Times New Roman"/>
          <w:sz w:val="28"/>
          <w:szCs w:val="28"/>
        </w:rPr>
        <w:t xml:space="preserve">   </w:t>
      </w:r>
      <w:r w:rsidR="00AA7877">
        <w:rPr>
          <w:rFonts w:ascii="Times New Roman" w:hAnsi="Times New Roman" w:cs="Times New Roman"/>
          <w:sz w:val="28"/>
          <w:szCs w:val="28"/>
        </w:rPr>
        <w:t xml:space="preserve"> </w:t>
      </w:r>
      <w:r w:rsidR="00AA7877" w:rsidRPr="00AA7877">
        <w:rPr>
          <w:rFonts w:ascii="Times New Roman" w:hAnsi="Times New Roman" w:cs="Times New Roman"/>
          <w:sz w:val="28"/>
          <w:szCs w:val="28"/>
        </w:rPr>
        <w:t>Леся МАРУЖЕНКО</w:t>
      </w:r>
    </w:p>
    <w:p w:rsidR="00AA7877" w:rsidRP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  </w:t>
      </w:r>
    </w:p>
    <w:p w:rsidR="00AA7877" w:rsidRPr="00AA7877" w:rsidRDefault="00AA7877" w:rsidP="00AA7877">
      <w:pPr>
        <w:pStyle w:val="a6"/>
        <w:rPr>
          <w:rFonts w:ascii="Times New Roman" w:hAnsi="Times New Roman" w:cs="Times New Roman"/>
          <w:sz w:val="28"/>
          <w:szCs w:val="28"/>
        </w:rPr>
      </w:pPr>
      <w:r w:rsidRPr="00AA7877">
        <w:rPr>
          <w:rFonts w:ascii="Times New Roman" w:hAnsi="Times New Roman" w:cs="Times New Roman"/>
          <w:sz w:val="28"/>
          <w:szCs w:val="28"/>
        </w:rPr>
        <w:t xml:space="preserve">Керуючий справами </w:t>
      </w:r>
    </w:p>
    <w:p w:rsidR="00AA7877" w:rsidRDefault="00AA7877" w:rsidP="00AA7877">
      <w:pPr>
        <w:pStyle w:val="a6"/>
        <w:rPr>
          <w:rFonts w:ascii="Times New Roman" w:hAnsi="Times New Roman" w:cs="Times New Roman"/>
          <w:sz w:val="28"/>
          <w:szCs w:val="28"/>
        </w:rPr>
      </w:pPr>
      <w:r w:rsidRPr="00AA7877">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00A5653C">
        <w:rPr>
          <w:rFonts w:ascii="Times New Roman" w:hAnsi="Times New Roman" w:cs="Times New Roman"/>
          <w:sz w:val="28"/>
          <w:szCs w:val="28"/>
        </w:rPr>
        <w:t xml:space="preserve">   </w:t>
      </w:r>
      <w:r w:rsidRPr="00AA7877">
        <w:rPr>
          <w:rFonts w:ascii="Times New Roman" w:hAnsi="Times New Roman" w:cs="Times New Roman"/>
          <w:sz w:val="28"/>
          <w:szCs w:val="28"/>
        </w:rPr>
        <w:t xml:space="preserve"> Ганна САЛАМАТІНА</w:t>
      </w: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Головний спеціаліст з питань </w:t>
      </w:r>
    </w:p>
    <w:p w:rsid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запобігання та виявлення корупції                           </w:t>
      </w:r>
      <w:r w:rsidR="00A5653C">
        <w:rPr>
          <w:rFonts w:ascii="Times New Roman" w:hAnsi="Times New Roman" w:cs="Times New Roman"/>
          <w:sz w:val="28"/>
          <w:szCs w:val="28"/>
        </w:rPr>
        <w:t xml:space="preserve">    </w:t>
      </w:r>
      <w:r>
        <w:rPr>
          <w:rFonts w:ascii="Times New Roman" w:hAnsi="Times New Roman" w:cs="Times New Roman"/>
          <w:sz w:val="28"/>
          <w:szCs w:val="28"/>
        </w:rPr>
        <w:t xml:space="preserve"> Олена НАРДЕКОВА</w:t>
      </w:r>
    </w:p>
    <w:p w:rsidR="00307517" w:rsidRDefault="00307517" w:rsidP="00AA7877">
      <w:pPr>
        <w:pStyle w:val="a6"/>
        <w:rPr>
          <w:rFonts w:ascii="Times New Roman" w:hAnsi="Times New Roman" w:cs="Times New Roman"/>
          <w:sz w:val="28"/>
          <w:szCs w:val="28"/>
        </w:rPr>
      </w:pPr>
    </w:p>
    <w:p w:rsidR="00307517" w:rsidRDefault="00307517" w:rsidP="00AA7877">
      <w:pPr>
        <w:pStyle w:val="a6"/>
        <w:rPr>
          <w:rFonts w:ascii="Times New Roman" w:hAnsi="Times New Roman" w:cs="Times New Roman"/>
          <w:sz w:val="28"/>
          <w:szCs w:val="28"/>
        </w:rPr>
      </w:pP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b/>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b/>
          <w:color w:val="333333"/>
          <w:sz w:val="28"/>
          <w:szCs w:val="20"/>
        </w:rPr>
        <w:t>ЗАТВЕРДЖЕНО:</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рішення чергової </w:t>
      </w:r>
      <w:r w:rsidR="00E17A0E">
        <w:rPr>
          <w:rFonts w:ascii="Times New Roman" w:eastAsia="Times New Roman" w:hAnsi="Times New Roman" w:cs="Times New Roman"/>
          <w:color w:val="333333"/>
          <w:sz w:val="28"/>
          <w:szCs w:val="20"/>
        </w:rPr>
        <w:t>67</w:t>
      </w:r>
      <w:r w:rsidRPr="00307517">
        <w:rPr>
          <w:rFonts w:ascii="Times New Roman" w:eastAsia="Times New Roman" w:hAnsi="Times New Roman" w:cs="Times New Roman"/>
          <w:color w:val="333333"/>
          <w:sz w:val="28"/>
          <w:szCs w:val="20"/>
        </w:rPr>
        <w:t xml:space="preserve"> сесії Боярської</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міської ради </w:t>
      </w:r>
      <w:r w:rsidRPr="00307517">
        <w:rPr>
          <w:rFonts w:ascii="Times New Roman" w:eastAsia="Times New Roman" w:hAnsi="Times New Roman" w:cs="Times New Roman"/>
          <w:color w:val="333333"/>
          <w:sz w:val="28"/>
          <w:szCs w:val="20"/>
          <w:lang w:val="en-US"/>
        </w:rPr>
        <w:t>VIII</w:t>
      </w:r>
      <w:r w:rsidRPr="00307517">
        <w:rPr>
          <w:rFonts w:ascii="Times New Roman" w:eastAsia="Times New Roman" w:hAnsi="Times New Roman" w:cs="Times New Roman"/>
          <w:color w:val="333333"/>
          <w:sz w:val="28"/>
          <w:szCs w:val="20"/>
        </w:rPr>
        <w:t xml:space="preserve"> скликання </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від </w:t>
      </w:r>
      <w:r w:rsidR="00135BD5">
        <w:rPr>
          <w:rFonts w:ascii="Times New Roman" w:eastAsia="Times New Roman" w:hAnsi="Times New Roman" w:cs="Times New Roman"/>
          <w:color w:val="333333"/>
          <w:sz w:val="28"/>
          <w:szCs w:val="20"/>
        </w:rPr>
        <w:t>10.04.2024 року № 67/</w:t>
      </w:r>
      <w:r w:rsidR="00750102">
        <w:rPr>
          <w:rFonts w:ascii="Times New Roman" w:eastAsia="Times New Roman" w:hAnsi="Times New Roman" w:cs="Times New Roman"/>
          <w:color w:val="333333"/>
          <w:sz w:val="28"/>
          <w:szCs w:val="20"/>
        </w:rPr>
        <w:t>3636</w:t>
      </w:r>
    </w:p>
    <w:p w:rsidR="00307517" w:rsidRPr="00307517" w:rsidRDefault="00307517" w:rsidP="00307517">
      <w:pPr>
        <w:shd w:val="clear" w:color="auto" w:fill="FFFFFF"/>
        <w:tabs>
          <w:tab w:val="left" w:pos="5387"/>
        </w:tabs>
        <w:spacing w:after="0" w:line="240" w:lineRule="auto"/>
        <w:rPr>
          <w:rFonts w:ascii="Times New Roman" w:eastAsia="Times New Roman" w:hAnsi="Times New Roman" w:cs="Times New Roman"/>
          <w:color w:val="333333"/>
          <w:sz w:val="28"/>
          <w:szCs w:val="20"/>
        </w:rPr>
      </w:pP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color w:val="333333"/>
          <w:sz w:val="28"/>
          <w:szCs w:val="20"/>
        </w:rPr>
      </w:pP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ПОЛОЖЕННЯ</w:t>
      </w: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про Управління капітального будівництва Боярської міської ради</w:t>
      </w: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p>
    <w:p w:rsidR="00135BD5" w:rsidRPr="00307517" w:rsidRDefault="00135BD5"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p>
    <w:p w:rsidR="00307517" w:rsidRPr="00307517" w:rsidRDefault="00307517" w:rsidP="00307517">
      <w:pPr>
        <w:numPr>
          <w:ilvl w:val="0"/>
          <w:numId w:val="2"/>
        </w:numPr>
        <w:shd w:val="clear" w:color="auto" w:fill="FFFFFF"/>
        <w:tabs>
          <w:tab w:val="left" w:pos="5387"/>
        </w:tabs>
        <w:spacing w:after="0" w:line="240" w:lineRule="auto"/>
        <w:ind w:left="426"/>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Загальні положення</w:t>
      </w:r>
    </w:p>
    <w:p w:rsidR="00307517" w:rsidRPr="00307517" w:rsidRDefault="00307517" w:rsidP="00307517">
      <w:pPr>
        <w:shd w:val="clear" w:color="auto" w:fill="FFFFFF"/>
        <w:tabs>
          <w:tab w:val="left" w:pos="5387"/>
        </w:tabs>
        <w:spacing w:after="0" w:line="240" w:lineRule="auto"/>
        <w:ind w:left="426"/>
        <w:rPr>
          <w:rFonts w:ascii="Times New Roman" w:eastAsia="Times New Roman" w:hAnsi="Times New Roman" w:cs="Times New Roman"/>
          <w:b/>
          <w:color w:val="333333"/>
          <w:sz w:val="28"/>
          <w:szCs w:val="20"/>
        </w:rPr>
      </w:pP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1.1. Управління капітального будівництва Боярської міської ради є виконавчим органом Боярської міської ради, що утворюється Боярською міською радою, є підзвітним та підконтрольним Боярський міській раді та  міському голові.</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1.2. Управління капітального будівництва Боярської міської ради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Повне найменування - Управління капітального будівництва Боярської міської ради (надалі- Управління).</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1.3. Скорочене найменування УКБ БМР.</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xml:space="preserve">1.4. Місцезнаходження та юридична адреса: вул. Грушевського М., 39, </w:t>
      </w:r>
      <w:r w:rsidRPr="00307517">
        <w:rPr>
          <w:rFonts w:ascii="Times New Roman" w:eastAsiaTheme="minorHAnsi" w:hAnsi="Times New Roman" w:cs="Times New Roman"/>
          <w:sz w:val="28"/>
          <w:szCs w:val="28"/>
          <w:lang w:eastAsia="en-US"/>
        </w:rPr>
        <w:br/>
        <w:t>м. Боярка, Київська область.</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1.5. </w:t>
      </w:r>
      <w:r w:rsidR="00307517" w:rsidRPr="00307517">
        <w:rPr>
          <w:rFonts w:ascii="Times New Roman" w:eastAsiaTheme="minorHAnsi" w:hAnsi="Times New Roman" w:cs="Times New Roman"/>
          <w:sz w:val="28"/>
          <w:szCs w:val="28"/>
          <w:lang w:eastAsia="en-US"/>
        </w:rPr>
        <w:t>Засновником Управління капітального будівництва є Боярська міська рада.</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307517" w:rsidRPr="00307517">
        <w:rPr>
          <w:rFonts w:ascii="Times New Roman" w:eastAsiaTheme="minorHAnsi" w:hAnsi="Times New Roman" w:cs="Times New Roman"/>
          <w:sz w:val="28"/>
          <w:szCs w:val="28"/>
          <w:lang w:eastAsia="en-US"/>
        </w:rPr>
        <w:t xml:space="preserve">. Юридична та фактична адреса Засновника: вул. Грушевського М., 39, </w:t>
      </w:r>
      <w:r w:rsidR="00307517" w:rsidRPr="00307517">
        <w:rPr>
          <w:rFonts w:ascii="Times New Roman" w:eastAsiaTheme="minorHAnsi" w:hAnsi="Times New Roman" w:cs="Times New Roman"/>
          <w:sz w:val="28"/>
          <w:szCs w:val="28"/>
          <w:lang w:eastAsia="en-US"/>
        </w:rPr>
        <w:br/>
        <w:t>м. Боярка, Київська область.</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307517" w:rsidRPr="00307517">
        <w:rPr>
          <w:rFonts w:ascii="Times New Roman" w:eastAsiaTheme="minorHAnsi" w:hAnsi="Times New Roman" w:cs="Times New Roman"/>
          <w:sz w:val="28"/>
          <w:szCs w:val="28"/>
          <w:lang w:eastAsia="en-US"/>
        </w:rPr>
        <w:t>. Управління капітального будівництва в своїй діяльності керується Конституцією України, Бюджетним та Податковим кодексами України, законами України, Указами Президента України, постановами Верховної Ради України, Кабінету Міністрів України, наказами Мінфіну, рішеннями Боярської міської ради, її виконавчого комітету, розпорядженнями міського голови, а також цим Положенням.</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307517" w:rsidRPr="00307517">
        <w:rPr>
          <w:rFonts w:ascii="Times New Roman" w:eastAsiaTheme="minorHAnsi" w:hAnsi="Times New Roman" w:cs="Times New Roman"/>
          <w:sz w:val="28"/>
          <w:szCs w:val="28"/>
          <w:lang w:eastAsia="en-US"/>
        </w:rPr>
        <w:t>. Управління капітального будівництва є неприбутковою організацією, утвореною в порядку, визначеному Законом України «Про місцеве самоврядування в Україні».</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307517" w:rsidRPr="00307517">
        <w:rPr>
          <w:rFonts w:ascii="Times New Roman" w:eastAsiaTheme="minorHAnsi" w:hAnsi="Times New Roman" w:cs="Times New Roman"/>
          <w:sz w:val="28"/>
          <w:szCs w:val="28"/>
          <w:lang w:eastAsia="en-US"/>
        </w:rPr>
        <w:t>. Структурні підрозділи управління капітального будівництва не мають статусу юридичної особи, діють у його складі, керуючись цим Положенням та положеннями про структурні підрозділи.</w:t>
      </w:r>
    </w:p>
    <w:p w:rsidR="00307517" w:rsidRPr="00307517" w:rsidRDefault="00307517" w:rsidP="00307517">
      <w:pPr>
        <w:shd w:val="clear" w:color="auto" w:fill="FFFFFF"/>
        <w:tabs>
          <w:tab w:val="left" w:pos="851"/>
          <w:tab w:val="left" w:pos="993"/>
        </w:tabs>
        <w:spacing w:after="0" w:line="240" w:lineRule="auto"/>
        <w:jc w:val="both"/>
        <w:rPr>
          <w:rFonts w:ascii="Times New Roman" w:eastAsia="Times New Roman" w:hAnsi="Times New Roman" w:cs="Times New Roman"/>
          <w:color w:val="333333"/>
          <w:sz w:val="28"/>
          <w:szCs w:val="20"/>
        </w:rPr>
      </w:pPr>
    </w:p>
    <w:p w:rsidR="00307517" w:rsidRPr="00307517" w:rsidRDefault="00756E40" w:rsidP="00307517">
      <w:pPr>
        <w:numPr>
          <w:ilvl w:val="0"/>
          <w:numId w:val="2"/>
        </w:numPr>
        <w:shd w:val="clear" w:color="auto" w:fill="FFFFFF"/>
        <w:tabs>
          <w:tab w:val="left" w:pos="851"/>
          <w:tab w:val="left" w:pos="993"/>
        </w:tabs>
        <w:spacing w:after="0" w:line="240" w:lineRule="auto"/>
        <w:jc w:val="center"/>
        <w:rPr>
          <w:rFonts w:ascii="Times New Roman" w:eastAsia="Times New Roman" w:hAnsi="Times New Roman" w:cs="Times New Roman"/>
          <w:b/>
          <w:color w:val="333333"/>
          <w:sz w:val="28"/>
          <w:szCs w:val="20"/>
        </w:rPr>
      </w:pPr>
      <w:r>
        <w:rPr>
          <w:rFonts w:ascii="Times New Roman" w:eastAsia="Times New Roman" w:hAnsi="Times New Roman" w:cs="Times New Roman"/>
          <w:b/>
          <w:color w:val="333333"/>
          <w:sz w:val="28"/>
          <w:szCs w:val="20"/>
        </w:rPr>
        <w:t>Мета та завдання У</w:t>
      </w:r>
      <w:r w:rsidR="00307517" w:rsidRPr="00307517">
        <w:rPr>
          <w:rFonts w:ascii="Times New Roman" w:eastAsia="Times New Roman" w:hAnsi="Times New Roman" w:cs="Times New Roman"/>
          <w:b/>
          <w:color w:val="333333"/>
          <w:sz w:val="28"/>
          <w:szCs w:val="20"/>
        </w:rPr>
        <w:t>правління</w:t>
      </w:r>
    </w:p>
    <w:p w:rsidR="00307517" w:rsidRPr="00307517" w:rsidRDefault="00307517" w:rsidP="00307517">
      <w:pPr>
        <w:shd w:val="clear" w:color="auto" w:fill="FFFFFF"/>
        <w:tabs>
          <w:tab w:val="left" w:pos="851"/>
          <w:tab w:val="left" w:pos="993"/>
        </w:tabs>
        <w:spacing w:after="0" w:line="240" w:lineRule="auto"/>
        <w:ind w:left="734"/>
        <w:rPr>
          <w:rFonts w:ascii="Times New Roman" w:eastAsia="Times New Roman" w:hAnsi="Times New Roman" w:cs="Times New Roman"/>
          <w:b/>
          <w:sz w:val="28"/>
          <w:szCs w:val="20"/>
        </w:rPr>
      </w:pPr>
    </w:p>
    <w:p w:rsidR="00307517" w:rsidRPr="00307517" w:rsidRDefault="00307517" w:rsidP="00E17A0E">
      <w:pPr>
        <w:numPr>
          <w:ilvl w:val="1"/>
          <w:numId w:val="2"/>
        </w:numPr>
        <w:shd w:val="clear" w:color="auto" w:fill="FFFFFF"/>
        <w:tabs>
          <w:tab w:val="left" w:pos="426"/>
          <w:tab w:val="left" w:pos="851"/>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 xml:space="preserve"> Метою діяльності Управління є забезпечення реалізації повноважень органу місцевого самоврядування у галузі будівництва на території Боярської міської територіальної громади, а також розвитку соціальної інфраструктури, інженерного захисту територій, будівельної індустрії та промисловості будівельних матеріалів, підвищення енергоефективності у будівництві. </w:t>
      </w:r>
    </w:p>
    <w:p w:rsidR="00307517" w:rsidRPr="00307517" w:rsidRDefault="00307517" w:rsidP="00E17A0E">
      <w:pPr>
        <w:numPr>
          <w:ilvl w:val="1"/>
          <w:numId w:val="2"/>
        </w:numPr>
        <w:shd w:val="clear" w:color="auto" w:fill="FFFFFF"/>
        <w:tabs>
          <w:tab w:val="left" w:pos="426"/>
          <w:tab w:val="left" w:pos="851"/>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 xml:space="preserve"> Основними завданнями Управління є:</w:t>
      </w:r>
    </w:p>
    <w:p w:rsidR="00307517" w:rsidRPr="00307517" w:rsidRDefault="00756E40"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 xml:space="preserve">Виконання завдань з </w:t>
      </w:r>
      <w:proofErr w:type="spellStart"/>
      <w:r>
        <w:rPr>
          <w:rFonts w:ascii="Times New Roman" w:eastAsia="Times New Roman" w:hAnsi="Times New Roman" w:cs="Times New Roman"/>
          <w:sz w:val="28"/>
          <w:szCs w:val="28"/>
        </w:rPr>
        <w:t>проє</w:t>
      </w:r>
      <w:r w:rsidR="00307517" w:rsidRPr="00307517">
        <w:rPr>
          <w:rFonts w:ascii="Times New Roman" w:eastAsia="Times New Roman" w:hAnsi="Times New Roman" w:cs="Times New Roman"/>
          <w:sz w:val="28"/>
          <w:szCs w:val="28"/>
        </w:rPr>
        <w:t>ктування</w:t>
      </w:r>
      <w:proofErr w:type="spellEnd"/>
      <w:r w:rsidR="00307517" w:rsidRPr="00307517">
        <w:rPr>
          <w:rFonts w:ascii="Times New Roman" w:eastAsia="Times New Roman" w:hAnsi="Times New Roman" w:cs="Times New Roman"/>
          <w:sz w:val="28"/>
          <w:szCs w:val="28"/>
        </w:rPr>
        <w:t>, нового будівництва, реконструкції, реставрації, капітального ремонту та технічного переоснащення об’єктів житлового, соціального призначення, об’єктів освіти, охорони здоров’я, культури, соціального захисту, зв’язку, транспорту, торгівлі, громадського харчування, комунального господарства, культурно-побутового й іншого призначення та ефективного використання капітальних вкладень, що спрямовуються на цю мету.</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Сприяння впровадженню</w:t>
      </w:r>
      <w:r w:rsidR="00BF438F">
        <w:rPr>
          <w:rFonts w:ascii="Times New Roman" w:eastAsia="Times New Roman" w:hAnsi="Times New Roman" w:cs="Times New Roman"/>
          <w:sz w:val="28"/>
          <w:szCs w:val="28"/>
        </w:rPr>
        <w:t xml:space="preserve"> у будівництво прогресивних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ктних</w:t>
      </w:r>
      <w:proofErr w:type="spellEnd"/>
      <w:r w:rsidRPr="00307517">
        <w:rPr>
          <w:rFonts w:ascii="Times New Roman" w:eastAsia="Times New Roman" w:hAnsi="Times New Roman" w:cs="Times New Roman"/>
          <w:sz w:val="28"/>
          <w:szCs w:val="28"/>
        </w:rPr>
        <w:t xml:space="preserve"> рішень, нових технологій, будівельних матеріалів, конструкцій та виробів.</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Виконання завдань, пов’язаних з реалізацією повноважень щодо здійснення </w:t>
      </w:r>
      <w:proofErr w:type="spellStart"/>
      <w:r w:rsidRPr="00307517">
        <w:rPr>
          <w:rFonts w:ascii="Times New Roman" w:eastAsia="Times New Roman" w:hAnsi="Times New Roman" w:cs="Times New Roman"/>
          <w:sz w:val="28"/>
          <w:szCs w:val="28"/>
        </w:rPr>
        <w:t>закупівель</w:t>
      </w:r>
      <w:proofErr w:type="spellEnd"/>
      <w:r w:rsidRPr="00307517">
        <w:rPr>
          <w:rFonts w:ascii="Times New Roman" w:eastAsia="Times New Roman" w:hAnsi="Times New Roman" w:cs="Times New Roman"/>
          <w:sz w:val="28"/>
          <w:szCs w:val="28"/>
        </w:rPr>
        <w:t>, та ефективне використання державних коштів, що спрямовуються на цю мету.</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Забезпечення реалізації місцевої політики у сфері дорожнього господарства в частині управління автомобільними дорогами загального користування місцевого значення в межах Боярської міської територіальної громади.</w:t>
      </w:r>
    </w:p>
    <w:p w:rsidR="00307517" w:rsidRPr="00307517" w:rsidRDefault="00BF438F" w:rsidP="00307517">
      <w:pPr>
        <w:numPr>
          <w:ilvl w:val="0"/>
          <w:numId w:val="2"/>
        </w:numPr>
        <w:shd w:val="clear" w:color="auto" w:fill="FFFFFF"/>
        <w:tabs>
          <w:tab w:val="left" w:pos="426"/>
          <w:tab w:val="left" w:pos="851"/>
          <w:tab w:val="left" w:pos="113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Функції У</w:t>
      </w:r>
      <w:r w:rsidR="00307517" w:rsidRPr="00307517">
        <w:rPr>
          <w:rFonts w:ascii="Times New Roman" w:eastAsia="Times New Roman" w:hAnsi="Times New Roman" w:cs="Times New Roman"/>
          <w:b/>
          <w:sz w:val="28"/>
          <w:szCs w:val="28"/>
        </w:rPr>
        <w:t>правління</w:t>
      </w:r>
    </w:p>
    <w:p w:rsidR="00307517" w:rsidRPr="00307517" w:rsidRDefault="00307517" w:rsidP="00E17A0E">
      <w:pPr>
        <w:shd w:val="clear" w:color="auto" w:fill="FFFFFF"/>
        <w:tabs>
          <w:tab w:val="left" w:pos="426"/>
          <w:tab w:val="left" w:pos="851"/>
          <w:tab w:val="left" w:pos="1134"/>
        </w:tabs>
        <w:spacing w:after="0" w:line="240" w:lineRule="auto"/>
        <w:ind w:firstLine="851"/>
        <w:rPr>
          <w:rFonts w:ascii="Times New Roman" w:eastAsia="Times New Roman" w:hAnsi="Times New Roman" w:cs="Times New Roman"/>
          <w:color w:val="333333"/>
          <w:sz w:val="28"/>
          <w:szCs w:val="20"/>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Організовує </w:t>
      </w:r>
      <w:r w:rsidR="00BF438F">
        <w:rPr>
          <w:rFonts w:ascii="Times New Roman" w:eastAsia="Times New Roman" w:hAnsi="Times New Roman" w:cs="Times New Roman"/>
          <w:sz w:val="28"/>
          <w:szCs w:val="28"/>
        </w:rPr>
        <w:t>виконання Конституції України, З</w:t>
      </w:r>
      <w:r w:rsidRPr="00307517">
        <w:rPr>
          <w:rFonts w:ascii="Times New Roman" w:eastAsia="Times New Roman" w:hAnsi="Times New Roman" w:cs="Times New Roman"/>
          <w:sz w:val="28"/>
          <w:szCs w:val="28"/>
        </w:rPr>
        <w:t>аконів України, актів Президента України, Кабінету Міністрів України, наказів Міністерства розвитку громад та територій України, інших актів законодавства та здійснює контроль за їх реалізацією.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у межах своїх повноважень захист прав і законних інтересів фізичних та юридичних осіб.</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функції замовника будівництва об’єктів житлово-комунального і соціального призначення та будівництва, ремонту, експлуатації та утримання автомобільних доріг загального користування місцевого значення.</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контроль за дотриманням підприємствами, установами та організаціями правил, норм, стандартів у межах визначених повноважень.</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Аналізує стан та тенденції соціально-економічного і культурного розвитку у будівельній галузі у межах Боярської міської територіальної громади та вживає заходів для усунення недоліків.</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Бере участь</w:t>
      </w:r>
      <w:r w:rsidR="00BF438F">
        <w:rPr>
          <w:rFonts w:ascii="Times New Roman" w:eastAsia="Times New Roman" w:hAnsi="Times New Roman" w:cs="Times New Roman"/>
          <w:sz w:val="28"/>
          <w:szCs w:val="28"/>
        </w:rPr>
        <w:t xml:space="preserve"> у підготовці пропозицій до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ктів</w:t>
      </w:r>
      <w:proofErr w:type="spellEnd"/>
      <w:r w:rsidRPr="00307517">
        <w:rPr>
          <w:rFonts w:ascii="Times New Roman" w:eastAsia="Times New Roman" w:hAnsi="Times New Roman" w:cs="Times New Roman"/>
          <w:sz w:val="28"/>
          <w:szCs w:val="28"/>
        </w:rPr>
        <w:t xml:space="preserve"> програм соціально-економічного та культурного розвитку Боярської міської територіальної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lastRenderedPageBreak/>
        <w:t xml:space="preserve"> </w:t>
      </w:r>
      <w:r w:rsidRPr="00307517">
        <w:rPr>
          <w:rFonts w:ascii="Times New Roman" w:eastAsia="Times New Roman" w:hAnsi="Times New Roman" w:cs="Times New Roman"/>
          <w:sz w:val="28"/>
          <w:szCs w:val="28"/>
        </w:rPr>
        <w:t>Вносить, у межах</w:t>
      </w:r>
      <w:r w:rsidR="00BF438F">
        <w:rPr>
          <w:rFonts w:ascii="Times New Roman" w:eastAsia="Times New Roman" w:hAnsi="Times New Roman" w:cs="Times New Roman"/>
          <w:sz w:val="28"/>
          <w:szCs w:val="28"/>
        </w:rPr>
        <w:t xml:space="preserve"> повноважень, пропозиції до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кту</w:t>
      </w:r>
      <w:proofErr w:type="spellEnd"/>
      <w:r w:rsidRPr="00307517">
        <w:rPr>
          <w:rFonts w:ascii="Times New Roman" w:eastAsia="Times New Roman" w:hAnsi="Times New Roman" w:cs="Times New Roman"/>
          <w:sz w:val="28"/>
          <w:szCs w:val="28"/>
        </w:rPr>
        <w:t xml:space="preserve"> бюджету Боярської міської територіальної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ефективне і цільове використання бюджетних коштів, розпорядником яких воно є.</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підготовці  заходів місцевого розвитку.</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підготовці звітів Боярського міського голови для їх розгляду на сесіях міської ради.</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Готує самостійно або разом з іншими структурними підрозділами виконавчого комітету Боярської міської ради інформаційні та аналітичні матеріали.</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в межах компетенції, здійснення заходів щодо запобігання і протидії корупції.</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Готує</w:t>
      </w:r>
      <w:r w:rsidR="00BF438F">
        <w:rPr>
          <w:rFonts w:ascii="Times New Roman" w:eastAsia="Times New Roman" w:hAnsi="Times New Roman" w:cs="Times New Roman"/>
          <w:sz w:val="28"/>
          <w:szCs w:val="28"/>
        </w:rPr>
        <w:t xml:space="preserve"> (бере участь у підготовці)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кти</w:t>
      </w:r>
      <w:proofErr w:type="spellEnd"/>
      <w:r w:rsidRPr="00307517">
        <w:rPr>
          <w:rFonts w:ascii="Times New Roman" w:eastAsia="Times New Roman" w:hAnsi="Times New Roman" w:cs="Times New Roman"/>
          <w:sz w:val="28"/>
          <w:szCs w:val="28"/>
        </w:rPr>
        <w:t xml:space="preserve"> угод, договорів, меморандумів, протоколів зустрічей делегацій і робочих груп у межах своїх повноважень.</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Розглядає в установленому законодавством порядку звернення громадян.</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Опрацьовує запити і звернення народних депутатів України та депутатів місцевих рад.</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доступ до публічної інформації, розпорядником якої      воно є.</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вирішенні відповідно до законодавства колективних трудових спорів (конфліктів).</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у межах повноважень захист персональних даних.</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передбачені законом галузеві повноваження, а саме:</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Організовує будівництво, ремонт та утримання автомобільних доріг загального користування місцевого значення, а також відповідних інженерних комунікацій і споруд.</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Координує на території громади діяльність суб’єктів містобудування щодо комплексної забудови, участь у розробці відповідних містобудівних програм, іншої містобудівної документації.</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реалізації державних, обласних, районних бюджетних програм з пит</w:t>
      </w:r>
      <w:r w:rsidR="00BF438F">
        <w:rPr>
          <w:rFonts w:ascii="Times New Roman" w:eastAsia="Times New Roman" w:hAnsi="Times New Roman" w:cs="Times New Roman"/>
          <w:sz w:val="28"/>
          <w:szCs w:val="28"/>
        </w:rPr>
        <w:t xml:space="preserve">ань будівництва, реалізації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ктів</w:t>
      </w:r>
      <w:proofErr w:type="spellEnd"/>
      <w:r w:rsidRPr="00307517">
        <w:rPr>
          <w:rFonts w:ascii="Times New Roman" w:eastAsia="Times New Roman" w:hAnsi="Times New Roman" w:cs="Times New Roman"/>
          <w:sz w:val="28"/>
          <w:szCs w:val="28"/>
        </w:rPr>
        <w:t xml:space="preserve"> соціальної та інженерно-транспортної інфраструктури (у разі визначення розпорядником коштів за програмою) та будівництва, ремонту, експлуатації та утримання автомобільних доріг загального користування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формуванні переліків об’єктів, які фінансуються за рахунок капітальних вкладень, передбачених у бюджетах для Боярської міської територіальної громади.</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аналіз ефективності управління комунальними підприємствами, установами, організаціями, що належать до сфери його управління.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Співпрацює з комунальними підприємствами, об’єднаннями та асоціаціями з питань реалізації інвестиційних програм на території громади та здійснює технічний нагляд за будівництвом.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lastRenderedPageBreak/>
        <w:t>Бере участь у виставково-ярмаркових та презентаційних міжнародних заходах, які проводяться в Україні та за кордоном, спрямованих на впровадження нових технологій, обладнання, матеріалів.</w:t>
      </w:r>
    </w:p>
    <w:p w:rsidR="00307517" w:rsidRPr="00307517" w:rsidRDefault="00BF438F"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 xml:space="preserve">Здійснює моніторинг </w:t>
      </w:r>
      <w:proofErr w:type="spellStart"/>
      <w:r>
        <w:rPr>
          <w:rFonts w:ascii="Times New Roman" w:eastAsia="Times New Roman" w:hAnsi="Times New Roman" w:cs="Times New Roman"/>
          <w:sz w:val="28"/>
          <w:szCs w:val="28"/>
        </w:rPr>
        <w:t>проє</w:t>
      </w:r>
      <w:r w:rsidR="00307517" w:rsidRPr="00307517">
        <w:rPr>
          <w:rFonts w:ascii="Times New Roman" w:eastAsia="Times New Roman" w:hAnsi="Times New Roman" w:cs="Times New Roman"/>
          <w:sz w:val="28"/>
          <w:szCs w:val="28"/>
        </w:rPr>
        <w:t>ктування</w:t>
      </w:r>
      <w:proofErr w:type="spellEnd"/>
      <w:r w:rsidR="00307517" w:rsidRPr="00307517">
        <w:rPr>
          <w:rFonts w:ascii="Times New Roman" w:eastAsia="Times New Roman" w:hAnsi="Times New Roman" w:cs="Times New Roman"/>
          <w:sz w:val="28"/>
          <w:szCs w:val="28"/>
        </w:rPr>
        <w:t xml:space="preserve"> та будівництва о</w:t>
      </w:r>
      <w:r>
        <w:rPr>
          <w:rFonts w:ascii="Times New Roman" w:eastAsia="Times New Roman" w:hAnsi="Times New Roman" w:cs="Times New Roman"/>
          <w:sz w:val="28"/>
          <w:szCs w:val="28"/>
        </w:rPr>
        <w:t xml:space="preserve">б’єктів у рамках реалізації </w:t>
      </w:r>
      <w:proofErr w:type="spellStart"/>
      <w:r>
        <w:rPr>
          <w:rFonts w:ascii="Times New Roman" w:eastAsia="Times New Roman" w:hAnsi="Times New Roman" w:cs="Times New Roman"/>
          <w:sz w:val="28"/>
          <w:szCs w:val="28"/>
        </w:rPr>
        <w:t>проє</w:t>
      </w:r>
      <w:r w:rsidR="00307517" w:rsidRPr="00307517">
        <w:rPr>
          <w:rFonts w:ascii="Times New Roman" w:eastAsia="Times New Roman" w:hAnsi="Times New Roman" w:cs="Times New Roman"/>
          <w:sz w:val="28"/>
          <w:szCs w:val="28"/>
        </w:rPr>
        <w:t>ктів</w:t>
      </w:r>
      <w:proofErr w:type="spellEnd"/>
      <w:r w:rsidR="00307517" w:rsidRPr="00307517">
        <w:rPr>
          <w:rFonts w:ascii="Times New Roman" w:eastAsia="Times New Roman" w:hAnsi="Times New Roman" w:cs="Times New Roman"/>
          <w:sz w:val="28"/>
          <w:szCs w:val="28"/>
        </w:rPr>
        <w:t xml:space="preserve">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Бере участь у реалізації заходів щодо </w:t>
      </w:r>
      <w:proofErr w:type="spellStart"/>
      <w:r w:rsidRPr="00307517">
        <w:rPr>
          <w:rFonts w:ascii="Times New Roman" w:eastAsia="Times New Roman" w:hAnsi="Times New Roman" w:cs="Times New Roman"/>
          <w:sz w:val="28"/>
          <w:szCs w:val="28"/>
        </w:rPr>
        <w:t>енерго</w:t>
      </w:r>
      <w:proofErr w:type="spellEnd"/>
      <w:r w:rsidRPr="00307517">
        <w:rPr>
          <w:rFonts w:ascii="Times New Roman" w:eastAsia="Times New Roman" w:hAnsi="Times New Roman" w:cs="Times New Roman"/>
          <w:sz w:val="28"/>
          <w:szCs w:val="28"/>
        </w:rPr>
        <w:t>- та ресурсозбереження, впровадження екологічно безпечних технологій.</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розробленні та організації реалізації заходів із забезпечення економії паливно-енергетичних ресурсів при проектуванні, будівництві та реконструкції будинків і споруд та будівництва, ремонту, експлуатації, утримання автомобільних доріг загального користування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моніторинг розвитку індустрії будівельних матеріалів.</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розробці перспективних програм капітального будівництва в межах Боярської міської територіальної громади, в межах компетенції забезпечує складання переліків проектів будов, титульних списків будов, проектно-вишукувальних робіт тощо.</w:t>
      </w:r>
    </w:p>
    <w:p w:rsidR="00307517" w:rsidRPr="00307517" w:rsidRDefault="00BF438F"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 xml:space="preserve">Розміщує замовлення на </w:t>
      </w:r>
      <w:proofErr w:type="spellStart"/>
      <w:r>
        <w:rPr>
          <w:rFonts w:ascii="Times New Roman" w:eastAsia="Times New Roman" w:hAnsi="Times New Roman" w:cs="Times New Roman"/>
          <w:sz w:val="28"/>
          <w:szCs w:val="28"/>
        </w:rPr>
        <w:t>проє</w:t>
      </w:r>
      <w:r w:rsidR="00307517" w:rsidRPr="00307517">
        <w:rPr>
          <w:rFonts w:ascii="Times New Roman" w:eastAsia="Times New Roman" w:hAnsi="Times New Roman" w:cs="Times New Roman"/>
          <w:sz w:val="28"/>
          <w:szCs w:val="28"/>
        </w:rPr>
        <w:t>ктно</w:t>
      </w:r>
      <w:proofErr w:type="spellEnd"/>
      <w:r w:rsidR="00307517" w:rsidRPr="00307517">
        <w:rPr>
          <w:rFonts w:ascii="Times New Roman" w:eastAsia="Times New Roman" w:hAnsi="Times New Roman" w:cs="Times New Roman"/>
          <w:sz w:val="28"/>
          <w:szCs w:val="28"/>
        </w:rPr>
        <w:t>-розв</w:t>
      </w:r>
      <w:r>
        <w:rPr>
          <w:rFonts w:ascii="Times New Roman" w:eastAsia="Times New Roman" w:hAnsi="Times New Roman" w:cs="Times New Roman"/>
          <w:sz w:val="28"/>
          <w:szCs w:val="28"/>
        </w:rPr>
        <w:t xml:space="preserve">ідувальні роботи, укладає з </w:t>
      </w:r>
      <w:proofErr w:type="spellStart"/>
      <w:r>
        <w:rPr>
          <w:rFonts w:ascii="Times New Roman" w:eastAsia="Times New Roman" w:hAnsi="Times New Roman" w:cs="Times New Roman"/>
          <w:sz w:val="28"/>
          <w:szCs w:val="28"/>
        </w:rPr>
        <w:t>проє</w:t>
      </w:r>
      <w:r w:rsidR="00307517" w:rsidRPr="00307517">
        <w:rPr>
          <w:rFonts w:ascii="Times New Roman" w:eastAsia="Times New Roman" w:hAnsi="Times New Roman" w:cs="Times New Roman"/>
          <w:sz w:val="28"/>
          <w:szCs w:val="28"/>
        </w:rPr>
        <w:t>ктними</w:t>
      </w:r>
      <w:proofErr w:type="spellEnd"/>
      <w:r w:rsidR="00307517" w:rsidRPr="00307517">
        <w:rPr>
          <w:rFonts w:ascii="Times New Roman" w:eastAsia="Times New Roman" w:hAnsi="Times New Roman" w:cs="Times New Roman"/>
          <w:sz w:val="28"/>
          <w:szCs w:val="28"/>
        </w:rPr>
        <w:t xml:space="preserve"> і вишукувальними організаціями договори на розроблення проектної документації та здійснення ними авторського нагляду за будівництвом.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пер</w:t>
      </w:r>
      <w:r w:rsidR="00BF438F">
        <w:rPr>
          <w:rFonts w:ascii="Times New Roman" w:eastAsia="Times New Roman" w:hAnsi="Times New Roman" w:cs="Times New Roman"/>
          <w:sz w:val="28"/>
          <w:szCs w:val="28"/>
        </w:rPr>
        <w:t xml:space="preserve">едачу в установлені терміни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ктним</w:t>
      </w:r>
      <w:proofErr w:type="spellEnd"/>
      <w:r w:rsidRPr="00307517">
        <w:rPr>
          <w:rFonts w:ascii="Times New Roman" w:eastAsia="Times New Roman" w:hAnsi="Times New Roman" w:cs="Times New Roman"/>
          <w:sz w:val="28"/>
          <w:szCs w:val="28"/>
        </w:rPr>
        <w:t xml:space="preserve"> або вишукувальним організаціям завдань на проектування, вихідних даних та інших документів, необхідних для виконання проектних і розвідувальних робіт та розроблення проектної документації.</w:t>
      </w:r>
    </w:p>
    <w:p w:rsidR="00307517" w:rsidRPr="00A5653C" w:rsidRDefault="00A5653C" w:rsidP="00E17A0E">
      <w:pPr>
        <w:numPr>
          <w:ilvl w:val="2"/>
          <w:numId w:val="2"/>
        </w:numPr>
        <w:shd w:val="clear" w:color="auto" w:fill="FFFFFF"/>
        <w:tabs>
          <w:tab w:val="left" w:pos="142"/>
          <w:tab w:val="left" w:pos="426"/>
          <w:tab w:val="left" w:pos="851"/>
          <w:tab w:val="left" w:pos="1418"/>
          <w:tab w:val="left" w:pos="1560"/>
        </w:tabs>
        <w:spacing w:before="100" w:beforeAutospacing="1" w:after="0" w:afterAutospacing="1" w:line="240" w:lineRule="auto"/>
        <w:ind w:left="0" w:firstLine="851"/>
        <w:jc w:val="both"/>
        <w:rPr>
          <w:rFonts w:ascii="Times New Roman" w:eastAsia="Times New Roman" w:hAnsi="Times New Roman" w:cs="Times New Roman"/>
          <w:sz w:val="28"/>
          <w:szCs w:val="20"/>
        </w:rPr>
      </w:pPr>
      <w:r w:rsidRPr="00A5653C">
        <w:rPr>
          <w:rFonts w:ascii="Times New Roman" w:eastAsia="Times New Roman" w:hAnsi="Times New Roman" w:cs="Times New Roman"/>
          <w:sz w:val="28"/>
          <w:szCs w:val="20"/>
        </w:rPr>
        <w:t xml:space="preserve">Забезпечує проведення </w:t>
      </w:r>
      <w:proofErr w:type="spellStart"/>
      <w:r w:rsidRPr="00A5653C">
        <w:rPr>
          <w:rFonts w:ascii="Times New Roman" w:eastAsia="Times New Roman" w:hAnsi="Times New Roman" w:cs="Times New Roman"/>
          <w:sz w:val="28"/>
          <w:szCs w:val="20"/>
        </w:rPr>
        <w:t>проєктними</w:t>
      </w:r>
      <w:proofErr w:type="spellEnd"/>
      <w:r w:rsidRPr="00A5653C">
        <w:rPr>
          <w:rFonts w:ascii="Times New Roman" w:eastAsia="Times New Roman" w:hAnsi="Times New Roman" w:cs="Times New Roman"/>
          <w:sz w:val="28"/>
          <w:szCs w:val="20"/>
        </w:rPr>
        <w:t xml:space="preserve"> або вишукувальними організаціями</w:t>
      </w:r>
      <w:r w:rsidR="00307517" w:rsidRPr="00A5653C">
        <w:rPr>
          <w:rFonts w:ascii="Times New Roman" w:eastAsia="Times New Roman" w:hAnsi="Times New Roman" w:cs="Times New Roman"/>
          <w:sz w:val="28"/>
          <w:szCs w:val="20"/>
        </w:rPr>
        <w:t xml:space="preserve"> </w:t>
      </w:r>
      <w:r w:rsidRPr="00A5653C">
        <w:rPr>
          <w:rFonts w:ascii="Times New Roman" w:eastAsia="Times New Roman" w:hAnsi="Times New Roman" w:cs="Times New Roman"/>
          <w:sz w:val="28"/>
          <w:szCs w:val="20"/>
        </w:rPr>
        <w:t xml:space="preserve"> попереднього</w:t>
      </w:r>
      <w:r w:rsidR="00307517" w:rsidRPr="00A5653C">
        <w:rPr>
          <w:rFonts w:ascii="Times New Roman" w:eastAsia="Times New Roman" w:hAnsi="Times New Roman" w:cs="Times New Roman"/>
          <w:sz w:val="28"/>
          <w:szCs w:val="20"/>
        </w:rPr>
        <w:t xml:space="preserve"> аналіз</w:t>
      </w:r>
      <w:r w:rsidRPr="00A5653C">
        <w:rPr>
          <w:rFonts w:ascii="Times New Roman" w:eastAsia="Times New Roman" w:hAnsi="Times New Roman" w:cs="Times New Roman"/>
          <w:sz w:val="28"/>
          <w:szCs w:val="20"/>
        </w:rPr>
        <w:t>у</w:t>
      </w:r>
      <w:r w:rsidR="00307517" w:rsidRPr="00A5653C">
        <w:rPr>
          <w:rFonts w:ascii="Times New Roman" w:eastAsia="Times New Roman" w:hAnsi="Times New Roman" w:cs="Times New Roman"/>
          <w:sz w:val="28"/>
          <w:szCs w:val="20"/>
        </w:rPr>
        <w:t xml:space="preserve"> поточних (середніх) цін на матеріальні ресурси станом на момент розроблення проектної документації на будівництво, що планується до використання при виконані робіт та яка складена на виконання вимог п. 4.9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 281.</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Приймає і перевіряє </w:t>
      </w:r>
      <w:r w:rsidR="00BF438F">
        <w:rPr>
          <w:rFonts w:ascii="Times New Roman" w:eastAsia="Times New Roman" w:hAnsi="Times New Roman" w:cs="Times New Roman"/>
          <w:sz w:val="28"/>
          <w:szCs w:val="28"/>
        </w:rPr>
        <w:t xml:space="preserve">комплектність одержаної від </w:t>
      </w:r>
      <w:proofErr w:type="spellStart"/>
      <w:r w:rsidR="00BF438F">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ктних</w:t>
      </w:r>
      <w:proofErr w:type="spellEnd"/>
      <w:r w:rsidRPr="00307517">
        <w:rPr>
          <w:rFonts w:ascii="Times New Roman" w:eastAsia="Times New Roman" w:hAnsi="Times New Roman" w:cs="Times New Roman"/>
          <w:sz w:val="28"/>
          <w:szCs w:val="28"/>
        </w:rPr>
        <w:t xml:space="preserve"> або розвідувальних організ</w:t>
      </w:r>
      <w:r w:rsidR="002D4BA3">
        <w:rPr>
          <w:rFonts w:ascii="Times New Roman" w:eastAsia="Times New Roman" w:hAnsi="Times New Roman" w:cs="Times New Roman"/>
          <w:sz w:val="28"/>
          <w:szCs w:val="28"/>
        </w:rPr>
        <w:t xml:space="preserve">ацій </w:t>
      </w:r>
      <w:proofErr w:type="spellStart"/>
      <w:r w:rsidR="002D4BA3">
        <w:rPr>
          <w:rFonts w:ascii="Times New Roman" w:eastAsia="Times New Roman" w:hAnsi="Times New Roman" w:cs="Times New Roman"/>
          <w:sz w:val="28"/>
          <w:szCs w:val="28"/>
        </w:rPr>
        <w:t>про</w:t>
      </w:r>
      <w:r w:rsidR="00BF438F">
        <w:rPr>
          <w:rFonts w:ascii="Times New Roman" w:eastAsia="Times New Roman" w:hAnsi="Times New Roman" w:cs="Times New Roman"/>
          <w:sz w:val="28"/>
          <w:szCs w:val="28"/>
        </w:rPr>
        <w:t>є</w:t>
      </w:r>
      <w:r w:rsidRPr="00307517">
        <w:rPr>
          <w:rFonts w:ascii="Times New Roman" w:eastAsia="Times New Roman" w:hAnsi="Times New Roman" w:cs="Times New Roman"/>
          <w:sz w:val="28"/>
          <w:szCs w:val="28"/>
        </w:rPr>
        <w:t>ктної</w:t>
      </w:r>
      <w:proofErr w:type="spellEnd"/>
      <w:r w:rsidRPr="00307517">
        <w:rPr>
          <w:rFonts w:ascii="Times New Roman" w:eastAsia="Times New Roman" w:hAnsi="Times New Roman" w:cs="Times New Roman"/>
          <w:sz w:val="28"/>
          <w:szCs w:val="28"/>
        </w:rPr>
        <w:t xml:space="preserve"> та іншої документації, забезпечує в установленому порядку проведення експертизи цієї документації, у випадках, передбачених чинним законодавством, її погоджує, затверджує та передає будівельним організаціям.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Організовує та проводить закупівлі.</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реєстрацію в органах державного архітектурно-будівельного контролю декларацій про початок виконання (підготовчих) будівельних робіт, декларацій про готовність об’єктів до експлуатації та отримує дозволи на виконання будівельних робіт, сертифікати відповідності закінчених будівництвом об’єктів.</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підготовку геодезичної основи для будівництва.</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lastRenderedPageBreak/>
        <w:t>Забезпечує будівництво технологічним, енергетичним, електротехнічним та іншим устаткуванням, апаратурою, матеріалами, поставку яких згідно з договором покладено на замовника.</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розрахунки з постачальниками за устаткування і матеріали замовника, проводить перед монтажну ревізію устаткування, що знаходиться на складах понад нормативний термін зберігання.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підрядній організації будівельний майданчик, устаткування, що підлягає монтажу, апаратуру і матеріали, забезпечення якими покладено на замовника.</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підрядній організації в погоджені нею терміни відповідні документи про дозвіл або інші документи щодо:</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виконання будівельних робіт;</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відведення земельної ділянки під будівництво;</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xml:space="preserve">- проведення робіт у зоні повітряних ліній </w:t>
      </w:r>
      <w:proofErr w:type="spellStart"/>
      <w:r w:rsidRPr="00307517">
        <w:rPr>
          <w:rFonts w:ascii="Times New Roman" w:eastAsia="Times New Roman" w:hAnsi="Times New Roman" w:cs="Times New Roman"/>
          <w:sz w:val="28"/>
          <w:szCs w:val="28"/>
          <w:lang w:eastAsia="ru-RU"/>
        </w:rPr>
        <w:t>електропередач</w:t>
      </w:r>
      <w:proofErr w:type="spellEnd"/>
      <w:r w:rsidRPr="00307517">
        <w:rPr>
          <w:rFonts w:ascii="Times New Roman" w:eastAsia="Times New Roman" w:hAnsi="Times New Roman" w:cs="Times New Roman"/>
          <w:sz w:val="28"/>
          <w:szCs w:val="28"/>
          <w:lang w:eastAsia="ru-RU"/>
        </w:rPr>
        <w:t xml:space="preserve"> та ліній зв'язку, ділянок залізниць, що експлуатуються, або в смузі відчуження залізниць, а також на розкриття шляхових покриттів;</w:t>
      </w:r>
    </w:p>
    <w:p w:rsidR="00307517" w:rsidRPr="00307517" w:rsidRDefault="00307517" w:rsidP="00E17A0E">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проведення робіт у місцях, де проходять підземні комунікації, з передачею будівельній організації схем таких комунікацій (кабельних, газових, водопровідних, каналізаційних тощо), розміщених на території будівельного майданчика;</w:t>
      </w:r>
    </w:p>
    <w:p w:rsidR="00307517" w:rsidRPr="00307517" w:rsidRDefault="00307517" w:rsidP="00E17A0E">
      <w:pPr>
        <w:shd w:val="clear" w:color="auto" w:fill="FFFFFF"/>
        <w:tabs>
          <w:tab w:val="left" w:pos="284"/>
          <w:tab w:val="left" w:pos="567"/>
          <w:tab w:val="left" w:pos="851"/>
          <w:tab w:val="left" w:pos="993"/>
          <w:tab w:val="left" w:pos="1134"/>
          <w:tab w:val="left" w:pos="1418"/>
          <w:tab w:val="left" w:pos="1560"/>
        </w:tabs>
        <w:spacing w:after="0" w:line="240" w:lineRule="auto"/>
        <w:ind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перенесення з будівельного майданчика магістральних ліній </w:t>
      </w:r>
      <w:proofErr w:type="spellStart"/>
      <w:r w:rsidRPr="00307517">
        <w:rPr>
          <w:rFonts w:ascii="Times New Roman" w:eastAsia="Times New Roman" w:hAnsi="Times New Roman" w:cs="Times New Roman"/>
          <w:sz w:val="28"/>
          <w:szCs w:val="28"/>
        </w:rPr>
        <w:t>електропередач</w:t>
      </w:r>
      <w:proofErr w:type="spellEnd"/>
      <w:r w:rsidRPr="00307517">
        <w:rPr>
          <w:rFonts w:ascii="Times New Roman" w:eastAsia="Times New Roman" w:hAnsi="Times New Roman" w:cs="Times New Roman"/>
          <w:sz w:val="28"/>
          <w:szCs w:val="28"/>
        </w:rPr>
        <w:t>, залізничних колій, мереж водопроводу, каналізації, газо- і нафтопроводів, ліній зв’язку та інших споруд, що перешкоджають будівництву на відведеному майданчику, в терміни, передбачені в особливих умовах до договору.</w:t>
      </w:r>
    </w:p>
    <w:p w:rsidR="00307517" w:rsidRPr="00A5653C" w:rsidRDefault="009600F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A5653C">
        <w:rPr>
          <w:rFonts w:ascii="Times New Roman" w:eastAsia="Times New Roman" w:hAnsi="Times New Roman" w:cs="Times New Roman"/>
          <w:sz w:val="28"/>
          <w:szCs w:val="28"/>
        </w:rPr>
        <w:t xml:space="preserve">Забезпечує </w:t>
      </w:r>
      <w:r w:rsidR="00307517" w:rsidRPr="00A5653C">
        <w:rPr>
          <w:rFonts w:ascii="Times New Roman" w:eastAsia="Times New Roman" w:hAnsi="Times New Roman" w:cs="Times New Roman"/>
          <w:sz w:val="28"/>
          <w:szCs w:val="28"/>
        </w:rPr>
        <w:t>технічний нагляд за будівництвом, контроль за відповідністю обсягі</w:t>
      </w:r>
      <w:r w:rsidR="0011270B" w:rsidRPr="00A5653C">
        <w:rPr>
          <w:rFonts w:ascii="Times New Roman" w:eastAsia="Times New Roman" w:hAnsi="Times New Roman" w:cs="Times New Roman"/>
          <w:sz w:val="28"/>
          <w:szCs w:val="28"/>
        </w:rPr>
        <w:t xml:space="preserve">в та якості виконаних робіт </w:t>
      </w:r>
      <w:proofErr w:type="spellStart"/>
      <w:r w:rsidR="0011270B" w:rsidRPr="00A5653C">
        <w:rPr>
          <w:rFonts w:ascii="Times New Roman" w:eastAsia="Times New Roman" w:hAnsi="Times New Roman" w:cs="Times New Roman"/>
          <w:sz w:val="28"/>
          <w:szCs w:val="28"/>
        </w:rPr>
        <w:t>проє</w:t>
      </w:r>
      <w:r w:rsidR="00307517" w:rsidRPr="00A5653C">
        <w:rPr>
          <w:rFonts w:ascii="Times New Roman" w:eastAsia="Times New Roman" w:hAnsi="Times New Roman" w:cs="Times New Roman"/>
          <w:sz w:val="28"/>
          <w:szCs w:val="28"/>
        </w:rPr>
        <w:t>ктам</w:t>
      </w:r>
      <w:proofErr w:type="spellEnd"/>
      <w:r w:rsidR="00307517" w:rsidRPr="00A5653C">
        <w:rPr>
          <w:rFonts w:ascii="Times New Roman" w:eastAsia="Times New Roman" w:hAnsi="Times New Roman" w:cs="Times New Roman"/>
          <w:sz w:val="28"/>
          <w:szCs w:val="28"/>
        </w:rPr>
        <w:t>, технічним умовам і стандартам відповідно до Порядку здійснення технічного нагляду під час будівництва об’єктів архітектури, затвердженим постановою Кабінету Міністрів України від 11 липня 2007 року № 903 «Про авторський та технічний нагляд під час будівництва об’єкта архітектури»</w:t>
      </w:r>
      <w:r w:rsidR="00E17A0E" w:rsidRPr="00A5653C">
        <w:rPr>
          <w:rFonts w:ascii="Times New Roman" w:eastAsia="Times New Roman" w:hAnsi="Times New Roman" w:cs="Times New Roman"/>
          <w:sz w:val="28"/>
          <w:szCs w:val="28"/>
        </w:rPr>
        <w:t>.</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виконання пусконалагоджувальних робіт і підготовку об’єктів до експлуатації.</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завершені будівництвом та введені в дію об’єкти підприємствам та організаціям, на які покладено їх експлуатацію.</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розрахунки з підрядниками та іншими організаціями за виконані роботи та послуги.</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Приймає від підрядника згідно з актом законсервовані об’єкти, вносить інвесторам пропозиції щодо подальшого використання об’єктів незавершеного будівництва.</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307517" w:rsidRPr="00A5653C"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8"/>
        </w:rPr>
        <w:t>Перевіряє подані до оплати докумен</w:t>
      </w:r>
      <w:r w:rsidR="002D4BA3">
        <w:rPr>
          <w:rFonts w:ascii="Times New Roman" w:eastAsia="Times New Roman" w:hAnsi="Times New Roman" w:cs="Times New Roman"/>
          <w:sz w:val="28"/>
          <w:szCs w:val="28"/>
        </w:rPr>
        <w:t xml:space="preserve">ти підрядних, постачальних, </w:t>
      </w:r>
      <w:proofErr w:type="spellStart"/>
      <w:r w:rsidR="002D4BA3">
        <w:rPr>
          <w:rFonts w:ascii="Times New Roman" w:eastAsia="Times New Roman" w:hAnsi="Times New Roman" w:cs="Times New Roman"/>
          <w:sz w:val="28"/>
          <w:szCs w:val="28"/>
        </w:rPr>
        <w:t>проє</w:t>
      </w:r>
      <w:r w:rsidRPr="00307517">
        <w:rPr>
          <w:rFonts w:ascii="Times New Roman" w:eastAsia="Times New Roman" w:hAnsi="Times New Roman" w:cs="Times New Roman"/>
          <w:sz w:val="28"/>
          <w:szCs w:val="28"/>
        </w:rPr>
        <w:t>ктних</w:t>
      </w:r>
      <w:proofErr w:type="spellEnd"/>
      <w:r w:rsidRPr="00307517">
        <w:rPr>
          <w:rFonts w:ascii="Times New Roman" w:eastAsia="Times New Roman" w:hAnsi="Times New Roman" w:cs="Times New Roman"/>
          <w:sz w:val="28"/>
          <w:szCs w:val="28"/>
        </w:rPr>
        <w:t xml:space="preserve">, розвідувальних та інших організацій щодо виконання робіт, поставки продукції та надання послуг </w:t>
      </w:r>
      <w:r w:rsidRPr="00A5653C">
        <w:rPr>
          <w:rFonts w:ascii="Times New Roman" w:eastAsia="Times New Roman" w:hAnsi="Times New Roman" w:cs="Times New Roman"/>
          <w:sz w:val="28"/>
          <w:szCs w:val="28"/>
        </w:rPr>
        <w:t xml:space="preserve">згідно чинного законодавства та </w:t>
      </w:r>
      <w:r w:rsidRPr="00A5653C">
        <w:rPr>
          <w:rFonts w:ascii="Times New Roman" w:eastAsia="Times New Roman" w:hAnsi="Times New Roman" w:cs="Times New Roman"/>
          <w:sz w:val="28"/>
          <w:szCs w:val="28"/>
        </w:rPr>
        <w:lastRenderedPageBreak/>
        <w:t>Постанови Кабінету Міністрів України від 11 липня 2007 року № 903 «Про авторський та технічний нагляд під час будівництва об’єкта архітектури»</w:t>
      </w:r>
      <w:r w:rsidR="00E17A0E" w:rsidRPr="00A5653C">
        <w:rPr>
          <w:rFonts w:ascii="Times New Roman" w:eastAsia="Times New Roman" w:hAnsi="Times New Roman" w:cs="Times New Roman"/>
          <w:sz w:val="28"/>
          <w:szCs w:val="28"/>
        </w:rPr>
        <w:t>.</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Надає на договірних засадах послуги замовника підприємствам і організаціям незалежно від форми власності та окремим громадянам.</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інші передбачені законом галузеві повноваження.</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На час воєнного стану в Україні здійснює обстеження пошкоджених будівель та споруд, лише після  виїзду на об’єкт працівників ДСНС та поліції.</w:t>
      </w:r>
    </w:p>
    <w:p w:rsidR="00307517" w:rsidRDefault="00307517" w:rsidP="00E17A0E">
      <w:pPr>
        <w:numPr>
          <w:ilvl w:val="2"/>
          <w:numId w:val="2"/>
        </w:numPr>
        <w:shd w:val="clear" w:color="auto" w:fill="FFFFFF"/>
        <w:tabs>
          <w:tab w:val="left" w:pos="426"/>
          <w:tab w:val="left" w:pos="567"/>
          <w:tab w:val="left" w:pos="851"/>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 xml:space="preserve">Виконує функції інженер-консультанта, який виступає в ролі експерта, який консультує замовника з питань реалізації </w:t>
      </w:r>
      <w:proofErr w:type="spellStart"/>
      <w:r w:rsidRPr="00307517">
        <w:rPr>
          <w:rFonts w:ascii="Times New Roman" w:eastAsia="Times New Roman" w:hAnsi="Times New Roman" w:cs="Times New Roman"/>
          <w:sz w:val="28"/>
          <w:szCs w:val="20"/>
        </w:rPr>
        <w:t>проєкту</w:t>
      </w:r>
      <w:proofErr w:type="spellEnd"/>
      <w:r w:rsidRPr="00307517">
        <w:rPr>
          <w:rFonts w:ascii="Times New Roman" w:eastAsia="Times New Roman" w:hAnsi="Times New Roman" w:cs="Times New Roman"/>
          <w:sz w:val="28"/>
          <w:szCs w:val="20"/>
        </w:rPr>
        <w:t xml:space="preserve">, керує будівництвом на майданчику і повністю супроводжує </w:t>
      </w:r>
      <w:proofErr w:type="spellStart"/>
      <w:r w:rsidRPr="00307517">
        <w:rPr>
          <w:rFonts w:ascii="Times New Roman" w:eastAsia="Times New Roman" w:hAnsi="Times New Roman" w:cs="Times New Roman"/>
          <w:sz w:val="28"/>
          <w:szCs w:val="20"/>
        </w:rPr>
        <w:t>проєкт</w:t>
      </w:r>
      <w:proofErr w:type="spellEnd"/>
      <w:r w:rsidRPr="00307517">
        <w:rPr>
          <w:rFonts w:ascii="Times New Roman" w:eastAsia="Times New Roman" w:hAnsi="Times New Roman" w:cs="Times New Roman"/>
          <w:sz w:val="28"/>
          <w:szCs w:val="20"/>
        </w:rPr>
        <w:t xml:space="preserve"> на всіх стадіях будівництва і до його прийняття замовником.</w:t>
      </w:r>
    </w:p>
    <w:p w:rsidR="00E17A0E" w:rsidRPr="00307517" w:rsidRDefault="00E17A0E" w:rsidP="00E17A0E">
      <w:pPr>
        <w:shd w:val="clear" w:color="auto" w:fill="FFFFFF"/>
        <w:tabs>
          <w:tab w:val="left" w:pos="426"/>
          <w:tab w:val="left" w:pos="567"/>
          <w:tab w:val="left" w:pos="851"/>
          <w:tab w:val="left" w:pos="993"/>
          <w:tab w:val="left" w:pos="1134"/>
          <w:tab w:val="left" w:pos="1418"/>
          <w:tab w:val="left" w:pos="1560"/>
        </w:tabs>
        <w:spacing w:after="0" w:line="240" w:lineRule="auto"/>
        <w:ind w:left="425"/>
        <w:jc w:val="both"/>
        <w:rPr>
          <w:rFonts w:ascii="Times New Roman" w:eastAsia="Times New Roman" w:hAnsi="Times New Roman" w:cs="Times New Roman"/>
          <w:sz w:val="28"/>
          <w:szCs w:val="20"/>
        </w:rPr>
      </w:pPr>
    </w:p>
    <w:p w:rsidR="00307517" w:rsidRPr="00E17A0E" w:rsidRDefault="00307517" w:rsidP="00307517">
      <w:pPr>
        <w:numPr>
          <w:ilvl w:val="0"/>
          <w:numId w:val="2"/>
        </w:numPr>
        <w:shd w:val="clear" w:color="auto" w:fill="FFFFFF"/>
        <w:tabs>
          <w:tab w:val="left" w:pos="284"/>
          <w:tab w:val="left" w:pos="567"/>
          <w:tab w:val="left" w:pos="851"/>
          <w:tab w:val="left" w:pos="993"/>
          <w:tab w:val="left" w:pos="1134"/>
          <w:tab w:val="left" w:pos="1418"/>
          <w:tab w:val="left" w:pos="1560"/>
        </w:tabs>
        <w:spacing w:after="0" w:line="240" w:lineRule="auto"/>
        <w:jc w:val="center"/>
        <w:rPr>
          <w:rFonts w:ascii="Times New Roman" w:eastAsia="Times New Roman" w:hAnsi="Times New Roman" w:cs="Times New Roman"/>
          <w:sz w:val="28"/>
          <w:szCs w:val="28"/>
        </w:rPr>
      </w:pPr>
      <w:r w:rsidRPr="00307517">
        <w:rPr>
          <w:rFonts w:ascii="Times New Roman" w:eastAsia="Times New Roman" w:hAnsi="Times New Roman" w:cs="Times New Roman"/>
          <w:b/>
          <w:sz w:val="28"/>
          <w:szCs w:val="28"/>
        </w:rPr>
        <w:t xml:space="preserve">Права </w:t>
      </w:r>
      <w:r w:rsidR="00E17A0E">
        <w:rPr>
          <w:rFonts w:ascii="Times New Roman" w:eastAsia="Times New Roman" w:hAnsi="Times New Roman" w:cs="Times New Roman"/>
          <w:b/>
          <w:sz w:val="28"/>
          <w:szCs w:val="28"/>
        </w:rPr>
        <w:t>у</w:t>
      </w:r>
      <w:r w:rsidRPr="00307517">
        <w:rPr>
          <w:rFonts w:ascii="Times New Roman" w:eastAsia="Times New Roman" w:hAnsi="Times New Roman" w:cs="Times New Roman"/>
          <w:b/>
          <w:sz w:val="28"/>
          <w:szCs w:val="28"/>
        </w:rPr>
        <w:t>правління</w:t>
      </w:r>
    </w:p>
    <w:p w:rsidR="00E17A0E" w:rsidRPr="00307517" w:rsidRDefault="00E17A0E" w:rsidP="00E17A0E">
      <w:pPr>
        <w:shd w:val="clear" w:color="auto" w:fill="FFFFFF"/>
        <w:tabs>
          <w:tab w:val="left" w:pos="284"/>
          <w:tab w:val="left" w:pos="567"/>
          <w:tab w:val="left" w:pos="851"/>
          <w:tab w:val="left" w:pos="993"/>
          <w:tab w:val="left" w:pos="1134"/>
          <w:tab w:val="left" w:pos="1418"/>
          <w:tab w:val="left" w:pos="1560"/>
        </w:tabs>
        <w:spacing w:after="0" w:line="240" w:lineRule="auto"/>
        <w:ind w:firstLine="851"/>
        <w:rPr>
          <w:rFonts w:ascii="Times New Roman" w:eastAsia="Times New Roman" w:hAnsi="Times New Roman" w:cs="Times New Roman"/>
          <w:sz w:val="28"/>
          <w:szCs w:val="28"/>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Одержувати в установленому порядку від інших структурних підрозділів виконавчого комітету Боярської міської ради,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Залучати до виконання окремих робіт, участі у вивченні окремих питань фінансові вітчизняні та іноземні установи, спеціалістів, фахівців інших структурних підрозділів виконавчого комітету Боярської міської ради, підприємств, установ та організацій (за погодженням з їх керівниками), представників громадських об’єднань (за згодою).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Вносити в установленому порядку пропозиції щодо удосконалення роботи Боярської міської ради у галузі будівництва, розвитку соціальної інфраструктури, інженерного захисту територій, </w:t>
      </w:r>
      <w:proofErr w:type="spellStart"/>
      <w:r w:rsidRPr="00307517">
        <w:rPr>
          <w:rFonts w:ascii="Times New Roman" w:eastAsia="Times New Roman" w:hAnsi="Times New Roman" w:cs="Times New Roman"/>
          <w:sz w:val="28"/>
          <w:szCs w:val="28"/>
        </w:rPr>
        <w:t>будіндустрії</w:t>
      </w:r>
      <w:proofErr w:type="spellEnd"/>
      <w:r w:rsidRPr="00307517">
        <w:rPr>
          <w:rFonts w:ascii="Times New Roman" w:eastAsia="Times New Roman" w:hAnsi="Times New Roman" w:cs="Times New Roman"/>
          <w:sz w:val="28"/>
          <w:szCs w:val="28"/>
        </w:rPr>
        <w:t xml:space="preserve"> та промисловості будівельних матеріалів, підвищення енергоефективності у будівництві на території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Скликати в установленому порядку наради, проводити семінари та конференції з питань, що належать до його компетенції.</w:t>
      </w:r>
    </w:p>
    <w:p w:rsidR="00307517" w:rsidRPr="00E17A0E"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Управління в установленому законодавством порядку та у межах повноважень взаємодіє з іншими структурними підрозділами, апаратом виконавчого комітету Боярської міської ради,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E17A0E" w:rsidRPr="00307517" w:rsidRDefault="00E17A0E" w:rsidP="00E17A0E">
      <w:pPr>
        <w:shd w:val="clear" w:color="auto" w:fill="FFFFFF"/>
        <w:tabs>
          <w:tab w:val="left" w:pos="426"/>
          <w:tab w:val="left" w:pos="851"/>
          <w:tab w:val="left" w:pos="993"/>
        </w:tabs>
        <w:spacing w:after="0" w:line="240" w:lineRule="auto"/>
        <w:jc w:val="both"/>
        <w:rPr>
          <w:rFonts w:ascii="Times New Roman" w:eastAsia="Times New Roman" w:hAnsi="Times New Roman" w:cs="Times New Roman"/>
          <w:color w:val="333333"/>
          <w:sz w:val="28"/>
          <w:szCs w:val="20"/>
        </w:rPr>
      </w:pPr>
    </w:p>
    <w:p w:rsidR="00307517" w:rsidRPr="00307517" w:rsidRDefault="00307517" w:rsidP="00307517">
      <w:pPr>
        <w:numPr>
          <w:ilvl w:val="0"/>
          <w:numId w:val="2"/>
        </w:numPr>
        <w:shd w:val="clear" w:color="auto" w:fill="FFFFFF"/>
        <w:tabs>
          <w:tab w:val="left" w:pos="426"/>
          <w:tab w:val="left" w:pos="851"/>
          <w:tab w:val="left" w:pos="993"/>
        </w:tabs>
        <w:spacing w:after="0" w:line="240" w:lineRule="auto"/>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sz w:val="28"/>
          <w:szCs w:val="28"/>
        </w:rPr>
        <w:t>Структура Управління</w:t>
      </w:r>
    </w:p>
    <w:p w:rsidR="00307517" w:rsidRPr="00307517" w:rsidRDefault="00307517" w:rsidP="00307517">
      <w:pPr>
        <w:shd w:val="clear" w:color="auto" w:fill="FFFFFF"/>
        <w:tabs>
          <w:tab w:val="left" w:pos="426"/>
          <w:tab w:val="left" w:pos="851"/>
          <w:tab w:val="left" w:pos="993"/>
        </w:tabs>
        <w:spacing w:after="0" w:line="240" w:lineRule="auto"/>
        <w:ind w:left="734"/>
        <w:rPr>
          <w:rFonts w:ascii="Times New Roman" w:eastAsia="Times New Roman" w:hAnsi="Times New Roman" w:cs="Times New Roman"/>
          <w:b/>
          <w:sz w:val="28"/>
          <w:szCs w:val="28"/>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Структура та чисельність Управління затверджується Боярською міською радою.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Штатний розпис Управління затверджується міським головою.</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Положення про відділи Управління затверджуються начальником Управління.</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lastRenderedPageBreak/>
        <w:t xml:space="preserve"> Посадові обов’язки працівників Управління визначаються посадовими інструкціями, які затверджуються начальником Управління</w:t>
      </w:r>
      <w:r w:rsidR="00756E40">
        <w:rPr>
          <w:rFonts w:ascii="Times New Roman" w:eastAsia="Times New Roman" w:hAnsi="Times New Roman" w:cs="Times New Roman"/>
          <w:sz w:val="28"/>
          <w:szCs w:val="28"/>
        </w:rPr>
        <w:t>.</w:t>
      </w:r>
    </w:p>
    <w:p w:rsidR="00DB1878" w:rsidRPr="000805BA"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w:t>
      </w:r>
      <w:r w:rsidRPr="000805BA">
        <w:rPr>
          <w:rFonts w:ascii="Times New Roman" w:eastAsia="Times New Roman" w:hAnsi="Times New Roman" w:cs="Times New Roman"/>
          <w:sz w:val="28"/>
          <w:szCs w:val="28"/>
        </w:rPr>
        <w:t>Працівники Управління – посадові особи та службовці місцевого самоврядування, відповідно до вимог чинного законодавства України</w:t>
      </w:r>
      <w:r w:rsidR="0083073E" w:rsidRPr="000805BA">
        <w:rPr>
          <w:rFonts w:ascii="Times New Roman" w:eastAsia="Times New Roman" w:hAnsi="Times New Roman" w:cs="Times New Roman"/>
          <w:sz w:val="28"/>
          <w:szCs w:val="28"/>
        </w:rPr>
        <w:t>,</w:t>
      </w:r>
      <w:r w:rsidRPr="000805BA">
        <w:rPr>
          <w:rFonts w:ascii="Times New Roman" w:eastAsia="Times New Roman" w:hAnsi="Times New Roman" w:cs="Times New Roman"/>
          <w:sz w:val="28"/>
          <w:szCs w:val="28"/>
        </w:rPr>
        <w:t xml:space="preserve"> призначаються на </w:t>
      </w:r>
      <w:r w:rsidR="002D4BA3" w:rsidRPr="000805BA">
        <w:rPr>
          <w:rFonts w:ascii="Times New Roman" w:eastAsia="Times New Roman" w:hAnsi="Times New Roman" w:cs="Times New Roman"/>
          <w:sz w:val="28"/>
          <w:szCs w:val="28"/>
        </w:rPr>
        <w:t xml:space="preserve">посаду, переводяться, </w:t>
      </w:r>
      <w:r w:rsidRPr="000805BA">
        <w:rPr>
          <w:rFonts w:ascii="Times New Roman" w:eastAsia="Times New Roman" w:hAnsi="Times New Roman" w:cs="Times New Roman"/>
          <w:sz w:val="28"/>
          <w:szCs w:val="28"/>
        </w:rPr>
        <w:t xml:space="preserve">звільняються з посади </w:t>
      </w:r>
      <w:r w:rsidR="002D4BA3" w:rsidRPr="000805BA">
        <w:rPr>
          <w:rFonts w:ascii="Times New Roman" w:eastAsia="Times New Roman" w:hAnsi="Times New Roman" w:cs="Times New Roman"/>
          <w:sz w:val="28"/>
          <w:szCs w:val="28"/>
        </w:rPr>
        <w:t xml:space="preserve">на підставі  розпоряджень Боярського міського голови, які реєструються та зберігаються  в Управлінні </w:t>
      </w:r>
      <w:r w:rsidR="0083073E" w:rsidRPr="000805BA">
        <w:rPr>
          <w:rFonts w:ascii="Times New Roman" w:eastAsia="Times New Roman" w:hAnsi="Times New Roman" w:cs="Times New Roman"/>
          <w:sz w:val="28"/>
          <w:szCs w:val="28"/>
        </w:rPr>
        <w:t xml:space="preserve">капітального будівництва </w:t>
      </w:r>
      <w:r w:rsidRPr="000805BA">
        <w:rPr>
          <w:rFonts w:ascii="Times New Roman" w:eastAsia="Times New Roman" w:hAnsi="Times New Roman" w:cs="Times New Roman"/>
          <w:sz w:val="28"/>
          <w:szCs w:val="28"/>
        </w:rPr>
        <w:t>за результатами конкурсного відбору, або іншою процедурою.</w:t>
      </w:r>
      <w:r w:rsidR="0011270B" w:rsidRPr="000805BA">
        <w:rPr>
          <w:rFonts w:ascii="Times New Roman" w:eastAsia="Times New Roman" w:hAnsi="Times New Roman" w:cs="Times New Roman"/>
          <w:sz w:val="28"/>
          <w:szCs w:val="28"/>
        </w:rPr>
        <w:t xml:space="preserve"> </w:t>
      </w:r>
    </w:p>
    <w:p w:rsidR="00307517" w:rsidRPr="000805BA" w:rsidRDefault="0011270B"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0805BA">
        <w:rPr>
          <w:rFonts w:ascii="Times New Roman" w:eastAsia="Times New Roman" w:hAnsi="Times New Roman" w:cs="Times New Roman"/>
          <w:sz w:val="28"/>
          <w:szCs w:val="28"/>
        </w:rPr>
        <w:t>Прийом</w:t>
      </w:r>
      <w:r w:rsidR="00C81330" w:rsidRPr="000805BA">
        <w:rPr>
          <w:rFonts w:ascii="Times New Roman" w:eastAsia="Times New Roman" w:hAnsi="Times New Roman" w:cs="Times New Roman"/>
          <w:sz w:val="28"/>
          <w:szCs w:val="28"/>
        </w:rPr>
        <w:t>, переведення, звільнення працівників (не посадових осіб) здійснюється на підставі наказів начальника управління.</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Керівництво Управління:</w:t>
      </w:r>
    </w:p>
    <w:p w:rsidR="00307517" w:rsidRPr="00307517" w:rsidRDefault="00307517" w:rsidP="00756E40">
      <w:pPr>
        <w:numPr>
          <w:ilvl w:val="2"/>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Управління очолює начальник, який призначається на посаду та звільняється з посади Боярським міським головою на основі конкурсного відбору або іншою процедурою, передбаченою чинним законодавством.</w:t>
      </w:r>
    </w:p>
    <w:p w:rsidR="00307517" w:rsidRPr="00307517" w:rsidRDefault="00307517" w:rsidP="00756E40">
      <w:pPr>
        <w:numPr>
          <w:ilvl w:val="2"/>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Начальник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керівництво Управлінням, несе персональну відповідальність перед Боярським міським головою за організацію та результати його діяльності, сприяє створенню належних умов праці в Управлінні;</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повноваження керівника органу місцевого самоврядування в Управлінні;</w:t>
      </w:r>
    </w:p>
    <w:p w:rsidR="00307517" w:rsidRPr="00307517" w:rsidRDefault="00307517" w:rsidP="00756E40">
      <w:pPr>
        <w:tabs>
          <w:tab w:val="left" w:pos="1134"/>
          <w:tab w:val="left" w:pos="1276"/>
        </w:tabs>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планування навчання персоналу Управління з метою вдосконалення рівня володіння державною мовою;</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забезпечує дотримання працівниками правил внутрішнього службового та трудового розпорядку;</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створює належні для роботи умови та їх матеріально-технічне забезпечення;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інші повноваження відповідно до Закону України «Про місцеве самоврядування в Україні» та нормативних актів;</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затверджує положення про діяльність відділів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затверджує посадові інструкції працівників Управління та розподіляє обов’язки між ними;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планує роботу Управління, вносить пропозиції щодо формування планів роботи;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вживає заходів до удосконалення організації та підвищення ефективності роботи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звітує перед головою Боярським міським головою про виконання покладених на Управління завдань та затверджених планів роботи;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видає в межах своїх повноважень накази, організовує і контролює їх виконання;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розпоряджається коштами у межах затвердженого Боярським міським головою кошторису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має право підпису договорів на закупівлю товарів, робіт, послуг, платіжних, розрахункових, інших фінансових і банківських документів; видає довіреності;</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xml:space="preserve">- проводить особистий прийом громадян з питань, що належать до повноважень Управління; </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lastRenderedPageBreak/>
        <w:t>- діє без довіреності від імені Управління, представляє його інтереси в судах, інших організаціях, у відносинах з юридичними особами та громадянами;</w:t>
      </w:r>
    </w:p>
    <w:p w:rsidR="00307517" w:rsidRPr="00307517" w:rsidRDefault="00307517" w:rsidP="00DB1878">
      <w:pPr>
        <w:shd w:val="clear" w:color="auto" w:fill="FFFFFF"/>
        <w:tabs>
          <w:tab w:val="left" w:pos="-142"/>
          <w:tab w:val="left" w:pos="851"/>
          <w:tab w:val="left" w:pos="993"/>
        </w:tabs>
        <w:spacing w:after="0" w:line="240" w:lineRule="auto"/>
        <w:ind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здійснює інші повноваження, визначені законами.</w:t>
      </w:r>
    </w:p>
    <w:p w:rsidR="00307517" w:rsidRPr="00307517" w:rsidRDefault="00307517" w:rsidP="00307517">
      <w:pPr>
        <w:shd w:val="clear" w:color="auto" w:fill="FFFFFF"/>
        <w:tabs>
          <w:tab w:val="left" w:pos="-142"/>
          <w:tab w:val="left" w:pos="851"/>
          <w:tab w:val="left" w:pos="993"/>
        </w:tabs>
        <w:spacing w:after="0" w:line="240" w:lineRule="auto"/>
        <w:ind w:left="851"/>
        <w:jc w:val="both"/>
        <w:rPr>
          <w:rFonts w:ascii="Times New Roman" w:eastAsia="Times New Roman" w:hAnsi="Times New Roman" w:cs="Times New Roman"/>
          <w:sz w:val="28"/>
          <w:szCs w:val="28"/>
        </w:rPr>
      </w:pPr>
    </w:p>
    <w:p w:rsidR="00307517" w:rsidRPr="00307517" w:rsidRDefault="00307517" w:rsidP="00307517">
      <w:pPr>
        <w:numPr>
          <w:ilvl w:val="0"/>
          <w:numId w:val="2"/>
        </w:numPr>
        <w:shd w:val="clear" w:color="auto" w:fill="FFFFFF"/>
        <w:tabs>
          <w:tab w:val="left" w:pos="-142"/>
          <w:tab w:val="left" w:pos="851"/>
          <w:tab w:val="left" w:pos="993"/>
        </w:tabs>
        <w:spacing w:after="0" w:line="240" w:lineRule="auto"/>
        <w:jc w:val="center"/>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Фінансування діяльності Управління</w:t>
      </w:r>
    </w:p>
    <w:p w:rsidR="00307517" w:rsidRPr="00307517" w:rsidRDefault="00307517" w:rsidP="00756E40">
      <w:pPr>
        <w:shd w:val="clear" w:color="auto" w:fill="FFFFFF"/>
        <w:tabs>
          <w:tab w:val="left" w:pos="-142"/>
          <w:tab w:val="left" w:pos="851"/>
          <w:tab w:val="left" w:pos="993"/>
        </w:tabs>
        <w:spacing w:after="0" w:line="240" w:lineRule="auto"/>
        <w:ind w:firstLine="851"/>
        <w:rPr>
          <w:rFonts w:ascii="Times New Roman" w:eastAsia="Times New Roman" w:hAnsi="Times New Roman" w:cs="Times New Roman"/>
          <w:b/>
          <w:sz w:val="28"/>
          <w:szCs w:val="28"/>
        </w:rPr>
      </w:pPr>
    </w:p>
    <w:p w:rsidR="00307517" w:rsidRPr="00307517" w:rsidRDefault="00307517" w:rsidP="00756E40">
      <w:pPr>
        <w:numPr>
          <w:ilvl w:val="1"/>
          <w:numId w:val="2"/>
        </w:numPr>
        <w:ind w:left="0" w:firstLine="851"/>
        <w:contextualSpacing/>
        <w:jc w:val="both"/>
        <w:rPr>
          <w:rFonts w:ascii="Times New Roman" w:eastAsia="Times New Roman" w:hAnsi="Times New Roman" w:cs="Times New Roman"/>
          <w:sz w:val="28"/>
          <w:szCs w:val="28"/>
        </w:rPr>
      </w:pPr>
      <w:r w:rsidRPr="00307517">
        <w:rPr>
          <w:rFonts w:ascii="Times New Roman" w:eastAsiaTheme="minorHAnsi" w:hAnsi="Times New Roman" w:cs="Times New Roman"/>
          <w:b/>
          <w:sz w:val="28"/>
          <w:szCs w:val="28"/>
          <w:lang w:eastAsia="en-US"/>
        </w:rPr>
        <w:t xml:space="preserve"> </w:t>
      </w:r>
      <w:r w:rsidRPr="00307517">
        <w:rPr>
          <w:rFonts w:ascii="Times New Roman" w:eastAsiaTheme="minorHAnsi" w:hAnsi="Times New Roman" w:cs="Times New Roman"/>
          <w:sz w:val="28"/>
          <w:szCs w:val="28"/>
          <w:lang w:eastAsia="en-US"/>
        </w:rPr>
        <w:t>Управління капітального будівництва утримується за рахунок:</w:t>
      </w:r>
    </w:p>
    <w:p w:rsidR="00307517" w:rsidRPr="00307517" w:rsidRDefault="00307517" w:rsidP="00756E40">
      <w:pPr>
        <w:ind w:firstLine="851"/>
        <w:contextualSpacing/>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коштів місцевого  бюджету;</w:t>
      </w:r>
    </w:p>
    <w:p w:rsidR="00307517" w:rsidRPr="00307517" w:rsidRDefault="00307517" w:rsidP="00756E40">
      <w:pPr>
        <w:ind w:firstLine="851"/>
        <w:contextualSpacing/>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xml:space="preserve">-  </w:t>
      </w:r>
      <w:r w:rsidR="00756E40">
        <w:rPr>
          <w:rFonts w:ascii="Times New Roman" w:eastAsiaTheme="minorHAnsi" w:hAnsi="Times New Roman" w:cs="Times New Roman"/>
          <w:sz w:val="28"/>
          <w:szCs w:val="28"/>
          <w:lang w:eastAsia="en-US"/>
        </w:rPr>
        <w:t>коштів, що передбачені «</w:t>
      </w:r>
      <w:r w:rsidRPr="00307517">
        <w:rPr>
          <w:rFonts w:ascii="Times New Roman" w:eastAsiaTheme="minorHAnsi" w:hAnsi="Times New Roman" w:cs="Times New Roman"/>
          <w:sz w:val="28"/>
          <w:szCs w:val="28"/>
          <w:lang w:eastAsia="en-US"/>
        </w:rPr>
        <w:t>Зведеним кошторисним р</w:t>
      </w:r>
      <w:r w:rsidR="00756E40">
        <w:rPr>
          <w:rFonts w:ascii="Times New Roman" w:eastAsiaTheme="minorHAnsi" w:hAnsi="Times New Roman" w:cs="Times New Roman"/>
          <w:sz w:val="28"/>
          <w:szCs w:val="28"/>
          <w:lang w:eastAsia="en-US"/>
        </w:rPr>
        <w:t>озрахунком вартості будівництва»</w:t>
      </w:r>
      <w:r w:rsidRPr="00307517">
        <w:rPr>
          <w:rFonts w:ascii="Times New Roman" w:eastAsiaTheme="minorHAnsi" w:hAnsi="Times New Roman" w:cs="Times New Roman"/>
          <w:sz w:val="28"/>
          <w:szCs w:val="28"/>
          <w:lang w:eastAsia="en-US"/>
        </w:rPr>
        <w:t>;</w:t>
      </w:r>
    </w:p>
    <w:p w:rsidR="00307517" w:rsidRPr="00307517" w:rsidRDefault="00307517" w:rsidP="00756E40">
      <w:pPr>
        <w:ind w:firstLine="851"/>
        <w:contextualSpacing/>
        <w:jc w:val="both"/>
        <w:rPr>
          <w:rFonts w:ascii="Times New Roman" w:eastAsia="Times New Roman" w:hAnsi="Times New Roman" w:cs="Times New Roman"/>
          <w:sz w:val="28"/>
          <w:szCs w:val="28"/>
        </w:rPr>
      </w:pPr>
      <w:r w:rsidRPr="00307517">
        <w:rPr>
          <w:rFonts w:ascii="Times New Roman" w:eastAsiaTheme="minorHAnsi" w:hAnsi="Times New Roman" w:cs="Times New Roman"/>
          <w:sz w:val="28"/>
          <w:szCs w:val="28"/>
          <w:lang w:eastAsia="en-US"/>
        </w:rPr>
        <w:t xml:space="preserve">-  коштів на утримання служби замовника згідно Кошторисних норм України «Настанова з визначення вартості будівництва» ( додаток 8 глава 10) затверджених наказом </w:t>
      </w:r>
      <w:proofErr w:type="spellStart"/>
      <w:r w:rsidRPr="00307517">
        <w:rPr>
          <w:rFonts w:ascii="Times New Roman" w:eastAsiaTheme="minorHAnsi" w:hAnsi="Times New Roman" w:cs="Times New Roman"/>
          <w:sz w:val="28"/>
          <w:szCs w:val="28"/>
          <w:lang w:eastAsia="en-US"/>
        </w:rPr>
        <w:t>Мінрегіону</w:t>
      </w:r>
      <w:proofErr w:type="spellEnd"/>
      <w:r w:rsidRPr="00307517">
        <w:rPr>
          <w:rFonts w:ascii="Times New Roman" w:eastAsiaTheme="minorHAnsi" w:hAnsi="Times New Roman" w:cs="Times New Roman"/>
          <w:sz w:val="28"/>
          <w:szCs w:val="28"/>
          <w:lang w:eastAsia="en-US"/>
        </w:rPr>
        <w:t xml:space="preserve"> від 01.11.2021 р. № 281 «Про затвердження кошторисних норм України в Будівництві» </w:t>
      </w:r>
      <w:r w:rsidRPr="00307517">
        <w:rPr>
          <w:rFonts w:ascii="Times New Roman" w:eastAsia="Times New Roman" w:hAnsi="Times New Roman" w:cs="Times New Roman"/>
          <w:sz w:val="28"/>
          <w:szCs w:val="28"/>
        </w:rPr>
        <w:t xml:space="preserve">«Настанова з визначення вартості будівництва» (додаток 8, глава 10), затверджених наказом </w:t>
      </w:r>
      <w:proofErr w:type="spellStart"/>
      <w:r w:rsidRPr="00307517">
        <w:rPr>
          <w:rFonts w:ascii="Times New Roman" w:eastAsia="Times New Roman" w:hAnsi="Times New Roman" w:cs="Times New Roman"/>
          <w:sz w:val="28"/>
          <w:szCs w:val="28"/>
        </w:rPr>
        <w:t>Мінрегіону</w:t>
      </w:r>
      <w:proofErr w:type="spellEnd"/>
      <w:r w:rsidRPr="00307517">
        <w:rPr>
          <w:rFonts w:ascii="Times New Roman" w:eastAsia="Times New Roman" w:hAnsi="Times New Roman" w:cs="Times New Roman"/>
          <w:sz w:val="28"/>
          <w:szCs w:val="28"/>
        </w:rPr>
        <w:t xml:space="preserve"> </w:t>
      </w:r>
      <w:r w:rsidR="00756E40">
        <w:rPr>
          <w:rFonts w:ascii="Times New Roman" w:eastAsia="Times New Roman" w:hAnsi="Times New Roman" w:cs="Times New Roman"/>
          <w:sz w:val="28"/>
          <w:szCs w:val="28"/>
        </w:rPr>
        <w:t xml:space="preserve">                    </w:t>
      </w:r>
      <w:r w:rsidRPr="00307517">
        <w:rPr>
          <w:rFonts w:ascii="Times New Roman" w:eastAsia="Times New Roman" w:hAnsi="Times New Roman" w:cs="Times New Roman"/>
          <w:sz w:val="28"/>
          <w:szCs w:val="28"/>
        </w:rPr>
        <w:t>від 01.11.2021 №281 «Про затвердження кошторисних норм України в будівництві»</w:t>
      </w:r>
      <w:r w:rsidR="00756E40">
        <w:rPr>
          <w:rFonts w:ascii="Times New Roman" w:eastAsia="Times New Roman" w:hAnsi="Times New Roman" w:cs="Times New Roman"/>
          <w:sz w:val="28"/>
          <w:szCs w:val="28"/>
        </w:rPr>
        <w:t>;</w:t>
      </w:r>
    </w:p>
    <w:p w:rsidR="00307517" w:rsidRPr="00307517" w:rsidRDefault="00307517" w:rsidP="00756E40">
      <w:pPr>
        <w:ind w:firstLine="851"/>
        <w:contextualSpacing/>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інших джерел, не заборонених чинним законодавством.</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Кошторис Управління затверджується міським головою.</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Оплата праці працівників управління капітального будівництва здійснюється згідно з чинним законодавством.</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Доходи або майно Управління не підлягають розподілу між його Засновником, членами або посадовими особами, між будь-якими іншими особами та не можуть використовуватися для вигоди Засновника або посадової особи Управління (крім оплати їх праці та відрахувань на соціальні заходи).</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Доходи (прибутки) Управління, у разі їх отримання, використовуються виключно для фінансування видатків на утримання Управління, реалізації мети (цілей, завдань) та напрямів діяльності, визначених установчими документами.</w:t>
      </w:r>
    </w:p>
    <w:p w:rsidR="00307517" w:rsidRPr="00307517" w:rsidRDefault="00307517" w:rsidP="0083073E">
      <w:pPr>
        <w:shd w:val="clear" w:color="auto" w:fill="FFFFFF"/>
        <w:tabs>
          <w:tab w:val="left" w:pos="-142"/>
          <w:tab w:val="left" w:pos="851"/>
          <w:tab w:val="left" w:pos="993"/>
        </w:tabs>
        <w:spacing w:after="0" w:line="240" w:lineRule="auto"/>
        <w:jc w:val="both"/>
        <w:rPr>
          <w:rFonts w:ascii="Times New Roman" w:eastAsia="Times New Roman" w:hAnsi="Times New Roman" w:cs="Times New Roman"/>
          <w:sz w:val="28"/>
          <w:szCs w:val="28"/>
        </w:rPr>
      </w:pPr>
    </w:p>
    <w:p w:rsidR="00307517" w:rsidRPr="00307517" w:rsidRDefault="00307517" w:rsidP="00307517">
      <w:pPr>
        <w:numPr>
          <w:ilvl w:val="0"/>
          <w:numId w:val="2"/>
        </w:numPr>
        <w:shd w:val="clear" w:color="auto" w:fill="FFFFFF"/>
        <w:tabs>
          <w:tab w:val="left" w:pos="-142"/>
          <w:tab w:val="left" w:pos="851"/>
          <w:tab w:val="left" w:pos="993"/>
        </w:tabs>
        <w:spacing w:after="0" w:line="240" w:lineRule="auto"/>
        <w:jc w:val="center"/>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Заключні положення</w:t>
      </w:r>
    </w:p>
    <w:p w:rsidR="00307517" w:rsidRPr="00307517" w:rsidRDefault="00307517" w:rsidP="00307517">
      <w:pPr>
        <w:shd w:val="clear" w:color="auto" w:fill="FFFFFF"/>
        <w:tabs>
          <w:tab w:val="left" w:pos="-142"/>
          <w:tab w:val="left" w:pos="851"/>
          <w:tab w:val="left" w:pos="993"/>
        </w:tabs>
        <w:spacing w:after="0" w:line="240" w:lineRule="auto"/>
        <w:ind w:left="567"/>
        <w:jc w:val="both"/>
        <w:rPr>
          <w:rFonts w:ascii="Times New Roman" w:eastAsia="Times New Roman" w:hAnsi="Times New Roman" w:cs="Times New Roman"/>
          <w:sz w:val="28"/>
          <w:szCs w:val="28"/>
        </w:rPr>
      </w:pP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Припинення управління капітального будівництва шляхом ліквідації чи реорганізації здійснюється на підставі рішення Боярської міської ради, яка відповідно до законодавства визначає правонаступника Управління капітального будівництва.</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Зміни і доповнення до цього Положення вносяться в порядку, встановленому для його затвердження.</w:t>
      </w: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jc w:val="both"/>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 xml:space="preserve">Секретар ради                                                 </w:t>
      </w:r>
      <w:r>
        <w:rPr>
          <w:rFonts w:ascii="Times New Roman" w:eastAsia="Times New Roman" w:hAnsi="Times New Roman" w:cs="Times New Roman"/>
          <w:b/>
          <w:sz w:val="28"/>
          <w:szCs w:val="28"/>
        </w:rPr>
        <w:t xml:space="preserve">            </w:t>
      </w:r>
      <w:r w:rsidRPr="00307517">
        <w:rPr>
          <w:rFonts w:ascii="Times New Roman" w:eastAsia="Times New Roman" w:hAnsi="Times New Roman" w:cs="Times New Roman"/>
          <w:b/>
          <w:sz w:val="28"/>
          <w:szCs w:val="28"/>
        </w:rPr>
        <w:t xml:space="preserve">   Олексій ПЕРФІЛОВ                           </w:t>
      </w:r>
    </w:p>
    <w:p w:rsidR="00AA7877" w:rsidRPr="00026436" w:rsidRDefault="00AA7877">
      <w:pPr>
        <w:rPr>
          <w:rFonts w:ascii="Times New Roman" w:hAnsi="Times New Roman" w:cs="Times New Roman"/>
          <w:sz w:val="28"/>
          <w:szCs w:val="28"/>
        </w:rPr>
      </w:pPr>
    </w:p>
    <w:sectPr w:rsidR="00AA7877" w:rsidRPr="00026436" w:rsidSect="00760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C28D2"/>
    <w:multiLevelType w:val="hybridMultilevel"/>
    <w:tmpl w:val="0BD0A6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1256CDC"/>
    <w:multiLevelType w:val="multilevel"/>
    <w:tmpl w:val="7682CE94"/>
    <w:lvl w:ilvl="0">
      <w:start w:val="1"/>
      <w:numFmt w:val="decimal"/>
      <w:lvlText w:val="%1."/>
      <w:lvlJc w:val="left"/>
      <w:pPr>
        <w:ind w:left="734" w:hanging="360"/>
      </w:pPr>
      <w:rPr>
        <w:rFonts w:hint="default"/>
      </w:rPr>
    </w:lvl>
    <w:lvl w:ilvl="1">
      <w:start w:val="1"/>
      <w:numFmt w:val="decimal"/>
      <w:isLgl/>
      <w:lvlText w:val="%1.%2."/>
      <w:lvlJc w:val="left"/>
      <w:pPr>
        <w:ind w:left="2564"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1610" w:hanging="108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2074"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A3"/>
    <w:rsid w:val="00026436"/>
    <w:rsid w:val="000805BA"/>
    <w:rsid w:val="0011270B"/>
    <w:rsid w:val="00135BD5"/>
    <w:rsid w:val="001E7177"/>
    <w:rsid w:val="002D4BA3"/>
    <w:rsid w:val="00307517"/>
    <w:rsid w:val="00362768"/>
    <w:rsid w:val="003E1D49"/>
    <w:rsid w:val="00465CA3"/>
    <w:rsid w:val="00484CEF"/>
    <w:rsid w:val="00750102"/>
    <w:rsid w:val="00756E40"/>
    <w:rsid w:val="007606D7"/>
    <w:rsid w:val="007612A6"/>
    <w:rsid w:val="0083073E"/>
    <w:rsid w:val="009600F7"/>
    <w:rsid w:val="00A03986"/>
    <w:rsid w:val="00A5653C"/>
    <w:rsid w:val="00A5682A"/>
    <w:rsid w:val="00AA7877"/>
    <w:rsid w:val="00BF438F"/>
    <w:rsid w:val="00C81330"/>
    <w:rsid w:val="00CA4A44"/>
    <w:rsid w:val="00DB1878"/>
    <w:rsid w:val="00E17A0E"/>
    <w:rsid w:val="00F54993"/>
    <w:rsid w:val="00FC66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43E69-DB3F-45A6-874C-D5416CA6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CA3"/>
    <w:pPr>
      <w:ind w:left="720"/>
      <w:contextualSpacing/>
    </w:pPr>
  </w:style>
  <w:style w:type="paragraph" w:styleId="a4">
    <w:name w:val="Balloon Text"/>
    <w:basedOn w:val="a"/>
    <w:link w:val="a5"/>
    <w:uiPriority w:val="99"/>
    <w:semiHidden/>
    <w:unhideWhenUsed/>
    <w:rsid w:val="00465C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CA3"/>
    <w:rPr>
      <w:rFonts w:ascii="Tahoma" w:hAnsi="Tahoma" w:cs="Tahoma"/>
      <w:sz w:val="16"/>
      <w:szCs w:val="16"/>
    </w:rPr>
  </w:style>
  <w:style w:type="paragraph" w:styleId="a6">
    <w:name w:val="No Spacing"/>
    <w:uiPriority w:val="1"/>
    <w:qFormat/>
    <w:rsid w:val="00AA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58CA-D43F-4520-937C-3C54C68D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13066</Words>
  <Characters>7448</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Кляпка</cp:lastModifiedBy>
  <cp:revision>2</cp:revision>
  <cp:lastPrinted>2025-04-14T06:45:00Z</cp:lastPrinted>
  <dcterms:created xsi:type="dcterms:W3CDTF">2025-04-14T10:28:00Z</dcterms:created>
  <dcterms:modified xsi:type="dcterms:W3CDTF">2025-04-14T10:28:00Z</dcterms:modified>
</cp:coreProperties>
</file>