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7C38E9">
        <w:rPr>
          <w:rFonts w:ascii="Times New Roman" w:hAnsi="Times New Roman"/>
          <w:b/>
          <w:sz w:val="28"/>
          <w:szCs w:val="28"/>
          <w:lang w:val="uk-UA"/>
        </w:rPr>
        <w:t>поза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1424FA">
        <w:rPr>
          <w:rFonts w:ascii="Times New Roman" w:hAnsi="Times New Roman"/>
          <w:b/>
          <w:sz w:val="28"/>
          <w:szCs w:val="28"/>
          <w:lang w:val="uk-UA"/>
        </w:rPr>
        <w:t>71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1424FA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71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1424F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3944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524E7">
        <w:rPr>
          <w:rFonts w:ascii="Times New Roman" w:hAnsi="Times New Roman" w:cs="Times New Roman"/>
          <w:b/>
          <w:sz w:val="28"/>
          <w:szCs w:val="28"/>
          <w:lang w:val="en-US"/>
        </w:rPr>
        <w:t>07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54C8">
        <w:rPr>
          <w:rFonts w:ascii="Times New Roman" w:hAnsi="Times New Roman" w:cs="Times New Roman"/>
          <w:b/>
          <w:sz w:val="28"/>
          <w:szCs w:val="28"/>
          <w:lang w:val="uk-UA"/>
        </w:rPr>
        <w:t>серпн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820B63" w:rsidRPr="00820B63" w:rsidRDefault="0037445A" w:rsidP="00820B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закріплення </w:t>
      </w:r>
      <w:r w:rsidR="006E641D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820B63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Комунальним некомерційним </w:t>
      </w:r>
    </w:p>
    <w:p w:rsidR="00820B63" w:rsidRPr="00820B63" w:rsidRDefault="00820B63" w:rsidP="00820B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підприємством</w:t>
      </w:r>
      <w:r w:rsidR="00F716C1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Центр соціальної підтримки</w:t>
      </w:r>
      <w:r w:rsidR="00F716C1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» </w:t>
      </w:r>
    </w:p>
    <w:p w:rsidR="00820B63" w:rsidRPr="00820B63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Боярської міської ради майна комунальної власності </w:t>
      </w:r>
    </w:p>
    <w:p w:rsidR="0037445A" w:rsidRPr="00820B63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Боярської</w:t>
      </w:r>
      <w:r w:rsidR="00820B63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</w:t>
      </w: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територіальної </w:t>
      </w:r>
      <w:r w:rsidR="00F716C1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</w:p>
    <w:p w:rsidR="0037445A" w:rsidRPr="00820B63" w:rsidRDefault="0037445A" w:rsidP="003744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Default="0037445A" w:rsidP="00C554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</w:t>
      </w:r>
      <w:r w:rsidR="005D2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в.о. 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 Комунальн</w:t>
      </w:r>
      <w:r w:rsidR="00C554C8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некомерційн</w:t>
      </w:r>
      <w:r w:rsidR="00C554C8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</w:t>
      </w:r>
      <w:r w:rsidR="00C554C8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«Центр соціальної підтримки» Боярської міської </w:t>
      </w:r>
      <w:r w:rsidR="00820B63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Оксани Савенко</w:t>
      </w:r>
      <w:r w:rsidR="007102F0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C554C8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F716C1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за </w:t>
      </w:r>
      <w:r w:rsidR="00C554C8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5D231E" w:rsidRPr="005D2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02-09/5863/0-25 </w:t>
      </w:r>
      <w:r w:rsidR="001634F9" w:rsidRPr="005D2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року </w:t>
      </w:r>
      <w:r w:rsidR="001634F9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закріплення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оперативного </w:t>
      </w:r>
      <w:proofErr w:type="spellStart"/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громади,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C554C8" w:rsidRPr="00C554C8" w:rsidRDefault="00C554C8" w:rsidP="00C554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C554C8" w:rsidRDefault="0037445A" w:rsidP="00C554C8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554C8" w:rsidRPr="00C554C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некомерційним підприємством «Центр соціальної підтримки» Боярської міської ради </w:t>
      </w:r>
      <w:r w:rsidR="00036632" w:rsidRPr="00C554C8">
        <w:rPr>
          <w:rFonts w:ascii="Times New Roman" w:hAnsi="Times New Roman" w:cs="Times New Roman"/>
          <w:sz w:val="28"/>
          <w:szCs w:val="28"/>
          <w:lang w:val="uk-UA"/>
        </w:rPr>
        <w:t xml:space="preserve">майно комунальної власності Боярської </w:t>
      </w:r>
      <w:r w:rsidR="00C554C8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036632" w:rsidRPr="00C554C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нежитлові 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і</w:t>
      </w:r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: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м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вул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. Ярослава Мудрого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62</w:t>
      </w:r>
      <w:r w:rsidR="005258E8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, загальною</w:t>
      </w:r>
      <w:r w:rsidR="007102F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C5221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–</w:t>
      </w:r>
      <w:r w:rsidR="007102F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331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3</w:t>
      </w:r>
      <w:r w:rsidR="005258E8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5221" w:rsidRPr="00C554C8">
        <w:rPr>
          <w:rStyle w:val="rvts0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C56C5A" w:rsidP="00C554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r w:rsidR="00C554C8" w:rsidRPr="00C554C8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соціальної підтримки» Боярської міської ради</w:t>
      </w:r>
      <w:r w:rsidR="007102F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5258E8">
        <w:rPr>
          <w:rFonts w:ascii="Times New Roman" w:hAnsi="Times New Roman" w:cs="Times New Roman"/>
          <w:sz w:val="28"/>
          <w:szCs w:val="28"/>
        </w:rPr>
        <w:t xml:space="preserve">– права оперативного </w:t>
      </w:r>
      <w:proofErr w:type="spellStart"/>
      <w:r w:rsidR="006F03F5" w:rsidRPr="005258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Боярської територіальної громади</w:t>
      </w:r>
      <w:r w:rsidR="007102F0" w:rsidRPr="0071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вказа</w:t>
      </w:r>
      <w:proofErr w:type="spellEnd"/>
      <w:r w:rsidR="007102F0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7102F0" w:rsidRPr="007102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="007102F0" w:rsidRPr="007102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7102F0" w:rsidRPr="007102F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2F0" w:rsidRPr="005258E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B15386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B15386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   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            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ЗАРУБІН</w:t>
            </w: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B15386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Згідно з оригіналом:</w:t>
      </w:r>
    </w:p>
    <w:p w:rsidR="00193A72" w:rsidRPr="00B15386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Секретар ради</w:t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</w:t>
      </w:r>
      <w:r w:rsidR="00B15386"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</w:t>
      </w:r>
      <w:r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Олексій ПЕРФІЛО</w:t>
      </w:r>
      <w:r w:rsidR="00CC5221" w:rsidRPr="00B153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D31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0D067C"/>
    <w:rsid w:val="00101A82"/>
    <w:rsid w:val="001424FA"/>
    <w:rsid w:val="001634F9"/>
    <w:rsid w:val="00193A72"/>
    <w:rsid w:val="00237F29"/>
    <w:rsid w:val="00351C57"/>
    <w:rsid w:val="0037445A"/>
    <w:rsid w:val="003D56EE"/>
    <w:rsid w:val="004E1DE7"/>
    <w:rsid w:val="005258E8"/>
    <w:rsid w:val="005524E7"/>
    <w:rsid w:val="005542EA"/>
    <w:rsid w:val="005D231E"/>
    <w:rsid w:val="006E641D"/>
    <w:rsid w:val="006F03F5"/>
    <w:rsid w:val="007102F0"/>
    <w:rsid w:val="007C38E9"/>
    <w:rsid w:val="00820B63"/>
    <w:rsid w:val="00824CCA"/>
    <w:rsid w:val="00980DDD"/>
    <w:rsid w:val="00A05241"/>
    <w:rsid w:val="00A21372"/>
    <w:rsid w:val="00A279E9"/>
    <w:rsid w:val="00AF01E2"/>
    <w:rsid w:val="00B15386"/>
    <w:rsid w:val="00B525D5"/>
    <w:rsid w:val="00BA26A5"/>
    <w:rsid w:val="00BD3CC7"/>
    <w:rsid w:val="00BD6E5F"/>
    <w:rsid w:val="00C05345"/>
    <w:rsid w:val="00C554C8"/>
    <w:rsid w:val="00C56C5A"/>
    <w:rsid w:val="00CC5221"/>
    <w:rsid w:val="00D31A33"/>
    <w:rsid w:val="00E00480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2025-08-07T07:18:00Z</cp:lastPrinted>
  <dcterms:created xsi:type="dcterms:W3CDTF">2025-08-12T11:25:00Z</dcterms:created>
  <dcterms:modified xsi:type="dcterms:W3CDTF">2025-08-12T11:25:00Z</dcterms:modified>
</cp:coreProperties>
</file>