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447675" cy="59944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99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БОЯРСЬКА МІСЬКА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КИЇВСЬКОЇ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12.06.2025 р.                                     м. Боярка                                                № 1/10</w:t>
      </w:r>
    </w:p>
    <w:p w:rsidR="00000000" w:rsidDel="00000000" w:rsidP="00000000" w:rsidRDefault="00000000" w:rsidRPr="00000000" w14:paraId="0000000C">
      <w:pPr>
        <w:widowControl w:val="0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1" w:hanging="3"/>
        <w:jc w:val="both"/>
        <w:rPr>
          <w:b w:val="1"/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Про внесення змін до рішення від 09.11.2023 р. </w:t>
      </w:r>
    </w:p>
    <w:p w:rsidR="00000000" w:rsidDel="00000000" w:rsidP="00000000" w:rsidRDefault="00000000" w:rsidRPr="00000000" w14:paraId="0000000E">
      <w:pPr>
        <w:spacing w:line="259" w:lineRule="auto"/>
        <w:ind w:left="1" w:hanging="3"/>
        <w:jc w:val="both"/>
        <w:rPr>
          <w:b w:val="1"/>
          <w:color w:val="000000"/>
          <w:sz w:val="28"/>
          <w:szCs w:val="28"/>
        </w:rPr>
      </w:pPr>
      <w:bookmarkStart w:colFirst="0" w:colLast="0" w:name="_heading=h.y0h1cv3xsss1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№ 2/3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«Про затвердження нового складу комісії з</w:t>
      </w:r>
    </w:p>
    <w:p w:rsidR="00000000" w:rsidDel="00000000" w:rsidP="00000000" w:rsidRDefault="00000000" w:rsidRPr="00000000" w14:paraId="0000000F">
      <w:pPr>
        <w:shd w:fill="ffffff" w:val="clear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питань надання матеріальної допомоги 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затвердження Положення про комісію 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питань надання матеріальної допомоги»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ind w:left="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left="1" w:firstLine="707.661417322834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Керуючись ст. 34, ч. 6 ст. 59 Закону України “ Про місцеве самоврядування в Україні ” та з метою забезпечення надання матеріальної допомоги громадянам, які опинилися в складних життєвих обставинах та іншим категоріям громадян, - </w:t>
      </w:r>
    </w:p>
    <w:p w:rsidR="00000000" w:rsidDel="00000000" w:rsidP="00000000" w:rsidRDefault="00000000" w:rsidRPr="00000000" w14:paraId="00000014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566.9291338582675" w:firstLine="0"/>
        <w:jc w:val="both"/>
        <w:rPr>
          <w:sz w:val="28"/>
          <w:szCs w:val="28"/>
        </w:rPr>
      </w:pPr>
      <w:bookmarkStart w:colFirst="0" w:colLast="0" w:name="_heading=h.30j0zll" w:id="3"/>
      <w:bookmarkEnd w:id="3"/>
      <w:r w:rsidDel="00000000" w:rsidR="00000000" w:rsidRPr="00000000">
        <w:rPr>
          <w:sz w:val="28"/>
          <w:szCs w:val="28"/>
          <w:rtl w:val="0"/>
        </w:rPr>
        <w:t xml:space="preserve">Внести зміни до рішення від 09.11.2023 р. № 2/3 «Про затвердження нового складу комісії з питань надання матеріальної допомоги та затвердження Положення про комісію з питань надання матеріальної допомоги», виклавши Додаток №1 «Склад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комісії з питань надання матеріальної допомоги мешканцям Боярської міської територіальної громади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»</w:t>
      </w:r>
      <w:r w:rsidDel="00000000" w:rsidR="00000000" w:rsidRPr="00000000">
        <w:rPr>
          <w:sz w:val="28"/>
          <w:szCs w:val="28"/>
          <w:rtl w:val="0"/>
        </w:rPr>
        <w:t xml:space="preserve"> в новій редакції (додається).</w:t>
      </w:r>
    </w:p>
    <w:p w:rsidR="00000000" w:rsidDel="00000000" w:rsidP="00000000" w:rsidRDefault="00000000" w:rsidRPr="00000000" w14:paraId="00000019">
      <w:pPr>
        <w:shd w:fill="ffffff" w:val="clear"/>
        <w:ind w:left="1080" w:firstLine="0"/>
        <w:jc w:val="both"/>
        <w:rPr>
          <w:sz w:val="28"/>
          <w:szCs w:val="28"/>
          <w:u w:val="none"/>
        </w:rPr>
      </w:pPr>
      <w:bookmarkStart w:colFirst="0" w:colLast="0" w:name="_heading=h.hk7lcqtuorn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566.9291338582675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Контроль за виконанням даного рішення покласти на заступника міського голови згідно розподілу функціональних обов’язків. </w:t>
      </w:r>
    </w:p>
    <w:p w:rsidR="00000000" w:rsidDel="00000000" w:rsidP="00000000" w:rsidRDefault="00000000" w:rsidRPr="00000000" w14:paraId="0000001B">
      <w:pPr>
        <w:widowControl w:val="0"/>
        <w:ind w:left="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1" w:hanging="3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Міський голова                                                                      Олександр ЗАРУБІН</w:t>
      </w:r>
    </w:p>
    <w:p w:rsidR="00000000" w:rsidDel="00000000" w:rsidP="00000000" w:rsidRDefault="00000000" w:rsidRPr="00000000" w14:paraId="0000001E">
      <w:pPr>
        <w:shd w:fill="ffffff" w:val="clear"/>
        <w:spacing w:after="160" w:line="240" w:lineRule="auto"/>
        <w:ind w:left="1" w:hanging="3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Згідно з оригіналом:</w:t>
      </w:r>
    </w:p>
    <w:p w:rsidR="00000000" w:rsidDel="00000000" w:rsidP="00000000" w:rsidRDefault="00000000" w:rsidRPr="00000000" w14:paraId="00000020">
      <w:pPr>
        <w:spacing w:line="259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Керуючий справами                                                            Ганна САЛАМАТІНА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9" w:lineRule="auto"/>
        <w:ind w:left="-1.9999999999999998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59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9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9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Автор проекту рішення:</w:t>
      </w:r>
    </w:p>
    <w:p w:rsidR="00000000" w:rsidDel="00000000" w:rsidP="00000000" w:rsidRDefault="00000000" w:rsidRPr="00000000" w14:paraId="0000003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УСЗН                                                                                       О.ПАПОЯН</w:t>
      </w:r>
    </w:p>
    <w:p w:rsidR="00000000" w:rsidDel="00000000" w:rsidP="00000000" w:rsidRDefault="00000000" w:rsidRPr="00000000" w14:paraId="0000003B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Погоджено:</w:t>
      </w:r>
    </w:p>
    <w:p w:rsidR="00000000" w:rsidDel="00000000" w:rsidP="00000000" w:rsidRDefault="00000000" w:rsidRPr="00000000" w14:paraId="0000003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575"/>
        </w:tabs>
        <w:ind w:left="-1.9999999999999998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575"/>
        </w:tabs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575"/>
        </w:tabs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Керуючий справами                                                                        Г. САЛАМАТІНА</w:t>
      </w:r>
    </w:p>
    <w:p w:rsidR="00000000" w:rsidDel="00000000" w:rsidP="00000000" w:rsidRDefault="00000000" w:rsidRPr="00000000" w14:paraId="00000042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юридичного відділу                                                     Л. МАРУЖЕНКО</w:t>
      </w:r>
    </w:p>
    <w:p w:rsidR="00000000" w:rsidDel="00000000" w:rsidP="00000000" w:rsidRDefault="00000000" w:rsidRPr="00000000" w14:paraId="00000045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ab/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46">
      <w:pPr>
        <w:spacing w:line="259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9" w:lineRule="auto"/>
        <w:ind w:left="-1.9999999999999998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59" w:lineRule="auto"/>
        <w:ind w:left="-1.9999999999999998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59" w:lineRule="auto"/>
        <w:ind w:left="-1.9999999999999998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59" w:lineRule="auto"/>
        <w:ind w:left="-1.9999999999999998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9" w:lineRule="auto"/>
        <w:ind w:left="-1.9999999999999998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59" w:lineRule="auto"/>
        <w:ind w:left="-1.9999999999999998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                                                                                    </w:t>
      </w:r>
    </w:p>
    <w:p w:rsidR="00000000" w:rsidDel="00000000" w:rsidP="00000000" w:rsidRDefault="00000000" w:rsidRPr="00000000" w14:paraId="0000004E">
      <w:pPr>
        <w:spacing w:line="259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59" w:lineRule="auto"/>
        <w:ind w:left="1" w:hanging="3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59" w:lineRule="auto"/>
        <w:ind w:left="1" w:hanging="3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59" w:lineRule="auto"/>
        <w:ind w:left="1" w:hanging="3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59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Додаток № 1</w:t>
      </w:r>
    </w:p>
    <w:p w:rsidR="00000000" w:rsidDel="00000000" w:rsidP="00000000" w:rsidRDefault="00000000" w:rsidRPr="00000000" w14:paraId="00000053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                                                                               ЗАТВЕРДЖЕНО</w:t>
      </w:r>
    </w:p>
    <w:p w:rsidR="00000000" w:rsidDel="00000000" w:rsidP="00000000" w:rsidRDefault="00000000" w:rsidRPr="00000000" w14:paraId="00000054">
      <w:pPr>
        <w:spacing w:line="259" w:lineRule="auto"/>
        <w:ind w:left="1" w:hanging="3"/>
        <w:jc w:val="right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ab/>
        <w:tab/>
        <w:tab/>
        <w:tab/>
        <w:tab/>
        <w:t xml:space="preserve">                     рішенням виконавчого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комітету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Боярської міської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ради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59" w:lineRule="auto"/>
        <w:ind w:left="1" w:hanging="3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№</w:t>
      </w:r>
      <w:r w:rsidDel="00000000" w:rsidR="00000000" w:rsidRPr="00000000">
        <w:rPr>
          <w:sz w:val="28"/>
          <w:szCs w:val="28"/>
          <w:rtl w:val="0"/>
        </w:rPr>
        <w:t xml:space="preserve"> 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10 від 12.06.2025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59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СКЛАД</w:t>
      </w:r>
    </w:p>
    <w:p w:rsidR="00000000" w:rsidDel="00000000" w:rsidP="00000000" w:rsidRDefault="00000000" w:rsidRPr="00000000" w14:paraId="00000057">
      <w:pPr>
        <w:spacing w:line="259" w:lineRule="auto"/>
        <w:ind w:left="1" w:hanging="3"/>
        <w:jc w:val="center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Комісії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з питань надання матеріальної допомоги мешканцям </w:t>
      </w:r>
    </w:p>
    <w:p w:rsidR="00000000" w:rsidDel="00000000" w:rsidP="00000000" w:rsidRDefault="00000000" w:rsidRPr="00000000" w14:paraId="00000058">
      <w:pPr>
        <w:spacing w:line="259" w:lineRule="auto"/>
        <w:ind w:left="1" w:hanging="3"/>
        <w:jc w:val="center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Боярської міської територіальної громади</w:t>
      </w:r>
    </w:p>
    <w:p w:rsidR="00000000" w:rsidDel="00000000" w:rsidP="00000000" w:rsidRDefault="00000000" w:rsidRPr="00000000" w14:paraId="00000059">
      <w:pPr>
        <w:spacing w:line="259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59" w:lineRule="auto"/>
        <w:ind w:left="1" w:right="-149.5275590551165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Ульянова Н.Ю.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заступник міського голови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голова комісії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5B">
      <w:pPr>
        <w:spacing w:line="259" w:lineRule="auto"/>
        <w:ind w:left="1" w:right="-149.5275590551165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59" w:lineRule="auto"/>
        <w:ind w:left="1" w:right="-149.5275590551165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Папоян О.А.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начальник управління соціального захисту населення Боярської міської ради</w:t>
      </w:r>
      <w:r w:rsidDel="00000000" w:rsidR="00000000" w:rsidRPr="00000000">
        <w:rPr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заступник голови комісії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59" w:lineRule="auto"/>
        <w:ind w:left="1" w:right="-149.5275590551165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ind w:left="1" w:right="-149.5275590551165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Жук О.С.</w:t>
      </w:r>
      <w:r w:rsidDel="00000000" w:rsidR="00000000" w:rsidRPr="00000000">
        <w:rPr>
          <w:sz w:val="28"/>
          <w:szCs w:val="28"/>
          <w:rtl w:val="0"/>
        </w:rPr>
        <w:t xml:space="preserve"> начальник відділу підтримки пільгових категорій громадян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управління соціального захисту населення Боярської міської ради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секретар комісії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5F">
      <w:pPr>
        <w:widowControl w:val="0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Члени комісії: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Пільганчук Ж.О.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- директор К</w:t>
      </w:r>
      <w:r w:rsidDel="00000000" w:rsidR="00000000" w:rsidRPr="00000000">
        <w:rPr>
          <w:sz w:val="28"/>
          <w:szCs w:val="28"/>
          <w:rtl w:val="0"/>
        </w:rPr>
        <w:t xml:space="preserve">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мунального некомерційного підприємства </w:t>
      </w:r>
      <w:r w:rsidDel="00000000" w:rsidR="00000000" w:rsidRPr="00000000">
        <w:rPr>
          <w:sz w:val="28"/>
          <w:szCs w:val="28"/>
          <w:rtl w:val="0"/>
        </w:rPr>
        <w:t xml:space="preserve">“Центр соціальних служб” Боярської міської ради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 </w:t>
      </w:r>
    </w:p>
    <w:p w:rsidR="00000000" w:rsidDel="00000000" w:rsidP="00000000" w:rsidRDefault="00000000" w:rsidRPr="00000000" w14:paraId="00000061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Мішура М.О.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- директор Комунальної установи </w:t>
      </w:r>
      <w:r w:rsidDel="00000000" w:rsidR="00000000" w:rsidRPr="00000000">
        <w:rPr>
          <w:sz w:val="28"/>
          <w:szCs w:val="28"/>
          <w:rtl w:val="0"/>
        </w:rPr>
        <w:t xml:space="preserve">“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Центр надання соціальних</w:t>
      </w:r>
    </w:p>
    <w:p w:rsidR="00000000" w:rsidDel="00000000" w:rsidP="00000000" w:rsidRDefault="00000000" w:rsidRPr="00000000" w14:paraId="00000062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послуг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Боярської міської ради;</w:t>
      </w:r>
    </w:p>
    <w:p w:rsidR="00000000" w:rsidDel="00000000" w:rsidP="00000000" w:rsidRDefault="00000000" w:rsidRPr="00000000" w14:paraId="00000063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Іванюта Л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.О.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- </w:t>
      </w:r>
      <w:r w:rsidDel="00000000" w:rsidR="00000000" w:rsidRPr="00000000">
        <w:rPr>
          <w:sz w:val="28"/>
          <w:szCs w:val="28"/>
          <w:rtl w:val="0"/>
        </w:rPr>
        <w:t xml:space="preserve">головний спеціаліст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відділу міжнародного співробітництва та протоколу управління міжнародного співробітництва, економічного аналізу та стратегічних комунікацій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Боярської міської ради;</w:t>
      </w:r>
    </w:p>
    <w:p w:rsidR="00000000" w:rsidDel="00000000" w:rsidP="00000000" w:rsidRDefault="00000000" w:rsidRPr="00000000" w14:paraId="00000064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Ткаченко І.В.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начальник управління «Центр надання адміністративних</w:t>
      </w:r>
    </w:p>
    <w:p w:rsidR="00000000" w:rsidDel="00000000" w:rsidP="00000000" w:rsidRDefault="00000000" w:rsidRPr="00000000" w14:paraId="00000065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послуг» виконавчого комітету Боярської міської ради;</w:t>
      </w:r>
    </w:p>
    <w:p w:rsidR="00000000" w:rsidDel="00000000" w:rsidP="00000000" w:rsidRDefault="00000000" w:rsidRPr="00000000" w14:paraId="00000066">
      <w:pPr>
        <w:spacing w:line="259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Кляпка М.В.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начальник відділу супроводу роботи ради  виконавчого комітету Боярської міської ради;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59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Радковська К.В.</w:t>
      </w:r>
      <w:r w:rsidDel="00000000" w:rsidR="00000000" w:rsidRPr="00000000">
        <w:rPr>
          <w:sz w:val="28"/>
          <w:szCs w:val="28"/>
          <w:rtl w:val="0"/>
        </w:rPr>
        <w:t xml:space="preserve"> - фахівець із супроводу ветеранів війни та демобілізованих осіб (Комунальна установа "Центр надання соціальних послуг" Боярської міської ради);</w:t>
      </w:r>
    </w:p>
    <w:p w:rsidR="00000000" w:rsidDel="00000000" w:rsidP="00000000" w:rsidRDefault="00000000" w:rsidRPr="00000000" w14:paraId="00000068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Мосін В.М. </w:t>
      </w:r>
      <w:r w:rsidDel="00000000" w:rsidR="00000000" w:rsidRPr="00000000">
        <w:rPr>
          <w:sz w:val="28"/>
          <w:szCs w:val="28"/>
          <w:rtl w:val="0"/>
        </w:rPr>
        <w:t xml:space="preserve">- депутат Боярської міської ради (за згодою);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Борецький О.П.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- депутат Боярської міської ради (за згодою);</w:t>
      </w:r>
    </w:p>
    <w:p w:rsidR="00000000" w:rsidDel="00000000" w:rsidP="00000000" w:rsidRDefault="00000000" w:rsidRPr="00000000" w14:paraId="0000006A">
      <w:pPr>
        <w:spacing w:line="259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Григор'єва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О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- депутат Боярської міської ради (за згодою);</w:t>
      </w:r>
    </w:p>
    <w:p w:rsidR="00000000" w:rsidDel="00000000" w:rsidP="00000000" w:rsidRDefault="00000000" w:rsidRPr="00000000" w14:paraId="0000006B">
      <w:pPr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Отрішко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П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депутат Боярської міської ради (за згодою)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59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Керуючий справами</w:t>
        <w:tab/>
        <w:tab/>
        <w:tab/>
        <w:t xml:space="preserve">   </w:t>
        <w:tab/>
        <w:tab/>
        <w:t xml:space="preserve">              Ганна САЛАМАТІНА</w:t>
      </w:r>
      <w:r w:rsidDel="00000000" w:rsidR="00000000" w:rsidRPr="00000000">
        <w:rPr>
          <w:rtl w:val="0"/>
        </w:rPr>
      </w:r>
    </w:p>
    <w:sectPr>
      <w:headerReference r:id="rId8" w:type="even"/>
      <w:footerReference r:id="rId9" w:type="even"/>
      <w:pgSz w:h="16838" w:w="11906" w:orient="portrait"/>
      <w:pgMar w:bottom="709" w:top="708.6614173228347" w:left="1418" w:right="849" w:header="709" w:footer="709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ru-RU" w:val="ru-RU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jc w:val="both"/>
    </w:pPr>
    <w:rPr>
      <w:sz w:val="28"/>
      <w:lang w:val="uk-UA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uk-UA"/>
    </w:rPr>
  </w:style>
  <w:style w:type="paragraph" w:styleId="BodyTextIndent2">
    <w:name w:val="Body Text Indent 2"/>
    <w:basedOn w:val="Normal"/>
    <w:pPr>
      <w:ind w:firstLine="708"/>
      <w:jc w:val="both"/>
    </w:pPr>
    <w:rPr>
      <w:sz w:val="28"/>
      <w:lang w:val="uk-UA"/>
    </w:r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819"/>
        <w:tab w:val="right" w:pos="9639"/>
      </w:tabs>
    </w:p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R4" w:customStyle="1">
    <w:name w:val="FR4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/>
      <w:snapToGrid w:val="0"/>
      <w:position w:val="-1"/>
      <w:lang w:eastAsia="ru-RU"/>
    </w:rPr>
  </w:style>
  <w:style w:type="paragraph" w:styleId="ListParagraph">
    <w:name w:val="List Paragraph"/>
    <w:basedOn w:val="Normal"/>
    <w:pPr>
      <w:widowControl w:val="0"/>
      <w:autoSpaceDE w:val="0"/>
      <w:autoSpaceDN w:val="0"/>
      <w:ind w:left="134" w:hanging="424"/>
      <w:jc w:val="both"/>
    </w:pPr>
    <w:rPr>
      <w:sz w:val="22"/>
      <w:szCs w:val="22"/>
      <w:lang w:bidi="uk-UA" w:eastAsia="uk-UA" w:val="uk-UA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1B1B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1B1B"/>
    <w:rPr>
      <w:rFonts w:ascii="Segoe UI" w:cs="Segoe UI" w:hAnsi="Segoe UI"/>
      <w:position w:val="-1"/>
      <w:sz w:val="18"/>
      <w:szCs w:val="18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KnNoXmEAVexvkUSJ9Km6r6heTg==">CgMxLjAyCWguMWZvYjl0ZTIOaC55MGgxY3YzeHNzczEyCGguZ2pkZ3hzMgloLjMwajB6bGwyDmguaGs3bGNxdHVvcm4zOAByITFrQ0RzRElfdHJfWFp4YU5lUWtUTEJwTEoyNGRSdnhQdg==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2023-01-16T13:33:00Z</dcterms:created>
  <dc:creator>Inna</dc:creator>
</cp:coreProperties>
</file>