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5495" w:rsidRDefault="007D5495" w:rsidP="007D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95" w:rsidRDefault="007D5495" w:rsidP="007D54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7D5495" w:rsidRDefault="007D5495" w:rsidP="007D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7D5495" w:rsidRDefault="007D5495" w:rsidP="007D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7D5495" w:rsidRDefault="007D5495" w:rsidP="007D5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5495" w:rsidRDefault="007D5495" w:rsidP="007D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7D5495" w:rsidRDefault="007D5495" w:rsidP="007D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495" w:rsidRDefault="007D5495" w:rsidP="007D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D5495" w:rsidRDefault="007D5495" w:rsidP="007D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495" w:rsidRPr="00B622C6" w:rsidRDefault="00EB429E" w:rsidP="007D54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7D5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D5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D5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</w:t>
      </w:r>
      <w:r w:rsidR="003E1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D5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</w:t>
      </w:r>
      <w:r w:rsidR="00155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E1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155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</w:p>
    <w:p w:rsidR="007D5495" w:rsidRDefault="007D5495" w:rsidP="007D549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D5495" w:rsidRDefault="007D5495" w:rsidP="007D54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погодження проїзду велико</w:t>
      </w:r>
      <w:r w:rsidR="00EB4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габаритного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D85C71" w:rsidRDefault="007D5495" w:rsidP="007D54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транспорту </w:t>
      </w:r>
      <w:r w:rsidR="00D85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(Трактор К-701) </w:t>
      </w:r>
      <w:r w:rsidR="00EB4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ПрАТ «ДТЕК </w:t>
      </w:r>
    </w:p>
    <w:p w:rsidR="00D85C71" w:rsidRDefault="00EB429E" w:rsidP="007D54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Київські Регіональні Електромережі»</w:t>
      </w:r>
      <w:r w:rsidR="00D85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D5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дорогами </w:t>
      </w:r>
    </w:p>
    <w:p w:rsidR="007D5495" w:rsidRDefault="007D5495" w:rsidP="007D54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Боярської міської територіальної громади</w:t>
      </w:r>
    </w:p>
    <w:p w:rsidR="007D5495" w:rsidRDefault="007D5495" w:rsidP="007D5495">
      <w:pPr>
        <w:keepNext/>
        <w:spacing w:after="0" w:line="240" w:lineRule="auto"/>
        <w:ind w:right="439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</w:p>
    <w:p w:rsidR="007D5495" w:rsidRDefault="007D5495" w:rsidP="00EB429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Законів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автомобільні дороги»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дорожній рух», керуючись рішенням виконавчого комітету Боярської міської ради від 15.04.2021 року №2/1 «Про організацію руху вантажних транспортних засобів на території Боярської міської територіальної громади, а також на підставі звернення </w:t>
      </w:r>
      <w:r w:rsidR="00EB42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керівника департаменту з виробничого автотранспорту </w:t>
      </w:r>
      <w:r w:rsidR="00EB429E" w:rsidRPr="00EB42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ПрАТ «ДТЕК Київські Регіональні Електромережі»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від </w:t>
      </w:r>
      <w:r w:rsidR="00EB42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EB42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EB42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D01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02-09/</w:t>
      </w:r>
      <w:r w:rsidR="00EB42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5975</w:t>
      </w:r>
      <w:r w:rsidR="00B62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0-2</w:t>
      </w:r>
      <w:r w:rsidR="00EB42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</w:t>
      </w:r>
      <w:r w:rsidR="00B62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</w:p>
    <w:p w:rsidR="007D5495" w:rsidRDefault="007D5495" w:rsidP="007D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7D5495" w:rsidRDefault="007D5495" w:rsidP="007D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7D5495" w:rsidRDefault="007D5495" w:rsidP="007D5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D5495" w:rsidRPr="00A93418" w:rsidRDefault="007D5495" w:rsidP="00A93418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Погодити проїзд велико</w:t>
      </w:r>
      <w:r w:rsidR="00A934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габаритного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транспорту</w:t>
      </w:r>
      <w:r w:rsidR="00D85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85C71" w:rsidRPr="00D85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(Трактор К-701) </w:t>
      </w:r>
      <w:r w:rsidR="00A934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93418" w:rsidRPr="00A934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ПрАТ «ДТЕК Київські Регіональні Електромережі»</w:t>
      </w:r>
      <w:r w:rsidRPr="00A934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дорогами Боярської міської територіальної громади</w:t>
      </w:r>
      <w:r w:rsidR="00A32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саме: м. Боярка та с. Тарасівка</w:t>
      </w:r>
      <w:r w:rsidR="00511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D01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терміном до 30 вересня  2025 року.</w:t>
      </w:r>
    </w:p>
    <w:p w:rsidR="00D85C71" w:rsidRDefault="007D5495" w:rsidP="007D5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93418" w:rsidRPr="00A93418">
        <w:rPr>
          <w:rFonts w:ascii="Times New Roman" w:hAnsi="Times New Roman" w:cs="Times New Roman"/>
          <w:sz w:val="28"/>
          <w:szCs w:val="28"/>
          <w:lang w:val="uk-UA"/>
        </w:rPr>
        <w:t>ПрАТ «ДТЕК Київські Регіональні Електромережі»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звернутися за погодженням  щодо проїзду зазначен</w:t>
      </w:r>
      <w:r w:rsidR="00CF4E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п.1 рішення транспорту в Управління патрульної поліції у</w:t>
      </w:r>
      <w:r w:rsidR="00D85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85C71" w:rsidRPr="00D85C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Київській області Національної поліції України.</w:t>
      </w:r>
    </w:p>
    <w:p w:rsidR="007D5495" w:rsidRDefault="007D5495" w:rsidP="007D5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3. Контроль за виконанням даного рішення покласти на заступника міського голови відповідного напрямку.</w:t>
      </w:r>
    </w:p>
    <w:p w:rsidR="007D5495" w:rsidRDefault="007D5495" w:rsidP="007D54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D5495" w:rsidRPr="005A5EAA" w:rsidRDefault="007D5495" w:rsidP="007D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A5E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Олександр ЗАРУБІН</w:t>
      </w:r>
    </w:p>
    <w:p w:rsidR="007D5495" w:rsidRDefault="007D5495" w:rsidP="007D549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495" w:rsidRPr="007C3C79" w:rsidRDefault="007D5495" w:rsidP="007C3C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7D5495" w:rsidRPr="007C3C79" w:rsidSect="004F19C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318A" w:rsidRDefault="0085318A" w:rsidP="00C70F54">
      <w:pPr>
        <w:spacing w:after="0" w:line="240" w:lineRule="auto"/>
      </w:pPr>
      <w:r>
        <w:separator/>
      </w:r>
    </w:p>
  </w:endnote>
  <w:endnote w:type="continuationSeparator" w:id="0">
    <w:p w:rsidR="0085318A" w:rsidRDefault="0085318A" w:rsidP="00C7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318A" w:rsidRDefault="0085318A" w:rsidP="00C70F54">
      <w:pPr>
        <w:spacing w:after="0" w:line="240" w:lineRule="auto"/>
      </w:pPr>
      <w:r>
        <w:separator/>
      </w:r>
    </w:p>
  </w:footnote>
  <w:footnote w:type="continuationSeparator" w:id="0">
    <w:p w:rsidR="0085318A" w:rsidRDefault="0085318A" w:rsidP="00C7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29E" w:rsidRDefault="00EB42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E52C2"/>
    <w:multiLevelType w:val="hybridMultilevel"/>
    <w:tmpl w:val="0F34BBC4"/>
    <w:lvl w:ilvl="0" w:tplc="AF4CAB16">
      <w:start w:val="1"/>
      <w:numFmt w:val="decimal"/>
      <w:lvlText w:val="%1.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FC"/>
    <w:rsid w:val="000C42FC"/>
    <w:rsid w:val="00155E31"/>
    <w:rsid w:val="002760A4"/>
    <w:rsid w:val="002D0576"/>
    <w:rsid w:val="00322DF5"/>
    <w:rsid w:val="00336067"/>
    <w:rsid w:val="00387861"/>
    <w:rsid w:val="003D10AC"/>
    <w:rsid w:val="003E1F0E"/>
    <w:rsid w:val="004F19C7"/>
    <w:rsid w:val="00511FB4"/>
    <w:rsid w:val="005A5EAA"/>
    <w:rsid w:val="005C3A40"/>
    <w:rsid w:val="006F61E3"/>
    <w:rsid w:val="007C3C79"/>
    <w:rsid w:val="007D5495"/>
    <w:rsid w:val="0085318A"/>
    <w:rsid w:val="00935B0F"/>
    <w:rsid w:val="00A3232B"/>
    <w:rsid w:val="00A93418"/>
    <w:rsid w:val="00AF7CE0"/>
    <w:rsid w:val="00B07AE7"/>
    <w:rsid w:val="00B622C6"/>
    <w:rsid w:val="00BC75A0"/>
    <w:rsid w:val="00C70F54"/>
    <w:rsid w:val="00CC4A68"/>
    <w:rsid w:val="00CF4E88"/>
    <w:rsid w:val="00D01520"/>
    <w:rsid w:val="00D85C71"/>
    <w:rsid w:val="00D968EB"/>
    <w:rsid w:val="00E34C31"/>
    <w:rsid w:val="00E61A9B"/>
    <w:rsid w:val="00EB429E"/>
    <w:rsid w:val="00EB5AB9"/>
    <w:rsid w:val="00F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3F27"/>
  <w15:chartTrackingRefBased/>
  <w15:docId w15:val="{DF303781-02A4-4330-A000-3C41213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4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5495"/>
    <w:pPr>
      <w:ind w:left="720"/>
      <w:contextualSpacing/>
    </w:pPr>
  </w:style>
  <w:style w:type="table" w:styleId="a5">
    <w:name w:val="Table Grid"/>
    <w:basedOn w:val="a1"/>
    <w:uiPriority w:val="39"/>
    <w:rsid w:val="00935B0F"/>
    <w:pPr>
      <w:spacing w:after="0" w:line="240" w:lineRule="auto"/>
    </w:pPr>
    <w:rPr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93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C70F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70F54"/>
  </w:style>
  <w:style w:type="paragraph" w:styleId="a9">
    <w:name w:val="footer"/>
    <w:basedOn w:val="a"/>
    <w:link w:val="aa"/>
    <w:uiPriority w:val="99"/>
    <w:unhideWhenUsed/>
    <w:rsid w:val="00C70F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7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Крук</dc:creator>
  <cp:keywords/>
  <dc:description/>
  <cp:lastModifiedBy>Тетяна Бондар</cp:lastModifiedBy>
  <cp:revision>4</cp:revision>
  <cp:lastPrinted>2025-08-26T12:26:00Z</cp:lastPrinted>
  <dcterms:created xsi:type="dcterms:W3CDTF">2025-08-26T13:12:00Z</dcterms:created>
  <dcterms:modified xsi:type="dcterms:W3CDTF">2025-09-03T08:56:00Z</dcterms:modified>
</cp:coreProperties>
</file>