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2A" w:rsidRPr="005922B3" w:rsidRDefault="005F53CD" w:rsidP="00762C2A">
      <w:pPr>
        <w:pStyle w:val="rvps14"/>
        <w:spacing w:before="0" w:beforeAutospacing="0" w:after="0" w:afterAutospacing="0" w:line="276" w:lineRule="auto"/>
        <w:ind w:left="3969" w:firstLine="567"/>
        <w:jc w:val="both"/>
        <w:textAlignment w:val="baseline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</w:t>
      </w:r>
      <w:r w:rsidR="00762C2A" w:rsidRPr="005922B3">
        <w:rPr>
          <w:b/>
          <w:sz w:val="28"/>
          <w:szCs w:val="28"/>
          <w:lang w:eastAsia="ru-RU"/>
        </w:rPr>
        <w:t>ЗАТВЕРДЖЕНО </w:t>
      </w:r>
    </w:p>
    <w:p w:rsidR="00762C2A" w:rsidRPr="005922B3" w:rsidRDefault="00762C2A" w:rsidP="00762C2A">
      <w:pPr>
        <w:pStyle w:val="rvps14"/>
        <w:spacing w:before="0" w:beforeAutospacing="0" w:after="0" w:afterAutospacing="0" w:line="276" w:lineRule="auto"/>
        <w:ind w:left="3969" w:firstLine="567"/>
        <w:jc w:val="both"/>
        <w:textAlignment w:val="baseline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</w:t>
      </w:r>
      <w:r w:rsidRPr="005922B3">
        <w:rPr>
          <w:b/>
          <w:sz w:val="28"/>
          <w:szCs w:val="28"/>
          <w:lang w:eastAsia="ru-RU"/>
        </w:rPr>
        <w:t xml:space="preserve"> наказом начальника </w:t>
      </w:r>
    </w:p>
    <w:p w:rsidR="00762C2A" w:rsidRPr="005922B3" w:rsidRDefault="00762C2A" w:rsidP="00762C2A">
      <w:pPr>
        <w:pStyle w:val="rvps14"/>
        <w:spacing w:before="0" w:beforeAutospacing="0" w:after="0" w:afterAutospacing="0" w:line="276" w:lineRule="auto"/>
        <w:ind w:left="4111" w:firstLine="567"/>
        <w:jc w:val="both"/>
        <w:textAlignment w:val="baseline"/>
        <w:rPr>
          <w:b/>
          <w:sz w:val="28"/>
          <w:szCs w:val="28"/>
          <w:lang w:eastAsia="ru-RU"/>
        </w:rPr>
      </w:pPr>
      <w:r w:rsidRPr="005922B3">
        <w:rPr>
          <w:b/>
          <w:sz w:val="28"/>
          <w:szCs w:val="28"/>
          <w:lang w:eastAsia="ru-RU"/>
        </w:rPr>
        <w:t xml:space="preserve"> управління фінансів </w:t>
      </w:r>
    </w:p>
    <w:p w:rsidR="00762C2A" w:rsidRPr="005922B3" w:rsidRDefault="00762C2A" w:rsidP="00762C2A">
      <w:pPr>
        <w:pStyle w:val="rvps14"/>
        <w:spacing w:before="0" w:beforeAutospacing="0" w:after="0" w:afterAutospacing="0" w:line="276" w:lineRule="auto"/>
        <w:ind w:left="4111" w:firstLine="567"/>
        <w:jc w:val="both"/>
        <w:textAlignment w:val="baseline"/>
        <w:rPr>
          <w:b/>
          <w:sz w:val="28"/>
          <w:szCs w:val="28"/>
          <w:lang w:eastAsia="ru-RU"/>
        </w:rPr>
      </w:pPr>
      <w:r w:rsidRPr="005922B3">
        <w:rPr>
          <w:b/>
          <w:sz w:val="28"/>
          <w:szCs w:val="28"/>
          <w:lang w:eastAsia="ru-RU"/>
        </w:rPr>
        <w:t xml:space="preserve"> Боярської міської </w:t>
      </w:r>
      <w:r>
        <w:rPr>
          <w:b/>
          <w:sz w:val="28"/>
          <w:szCs w:val="28"/>
          <w:lang w:eastAsia="ru-RU"/>
        </w:rPr>
        <w:t>ради</w:t>
      </w:r>
    </w:p>
    <w:p w:rsidR="00762C2A" w:rsidRPr="005922B3" w:rsidRDefault="00762C2A" w:rsidP="00762C2A">
      <w:pPr>
        <w:spacing w:line="276" w:lineRule="auto"/>
        <w:ind w:left="396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922B3">
        <w:rPr>
          <w:sz w:val="28"/>
          <w:szCs w:val="28"/>
        </w:rPr>
        <w:t xml:space="preserve"> </w:t>
      </w:r>
      <w:r w:rsidR="00662B37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ід</w:t>
      </w:r>
      <w:r w:rsidR="00662B37">
        <w:rPr>
          <w:b/>
          <w:sz w:val="28"/>
          <w:szCs w:val="28"/>
        </w:rPr>
        <w:t xml:space="preserve"> 02 </w:t>
      </w:r>
      <w:r w:rsidR="00454A18">
        <w:rPr>
          <w:b/>
          <w:sz w:val="28"/>
          <w:szCs w:val="28"/>
        </w:rPr>
        <w:t>жовтня</w:t>
      </w:r>
      <w:r w:rsidRPr="00E84B7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E84B7E">
        <w:rPr>
          <w:b/>
          <w:sz w:val="28"/>
          <w:szCs w:val="28"/>
        </w:rPr>
        <w:t xml:space="preserve"> року №</w:t>
      </w:r>
      <w:r w:rsidRPr="005922B3">
        <w:rPr>
          <w:b/>
          <w:sz w:val="28"/>
          <w:szCs w:val="28"/>
        </w:rPr>
        <w:t xml:space="preserve"> </w:t>
      </w:r>
      <w:r w:rsidR="00662B37">
        <w:rPr>
          <w:b/>
          <w:sz w:val="28"/>
          <w:szCs w:val="28"/>
        </w:rPr>
        <w:t>53</w:t>
      </w:r>
    </w:p>
    <w:p w:rsidR="00762C2A" w:rsidRDefault="00762C2A" w:rsidP="00762C2A"/>
    <w:p w:rsidR="00762C2A" w:rsidRDefault="00762C2A" w:rsidP="00762C2A"/>
    <w:p w:rsidR="00762C2A" w:rsidRDefault="00762C2A" w:rsidP="00762C2A"/>
    <w:p w:rsidR="00762C2A" w:rsidRPr="00B41ACE" w:rsidRDefault="00762C2A" w:rsidP="00762C2A">
      <w:pPr>
        <w:ind w:firstLine="0"/>
        <w:rPr>
          <w:sz w:val="28"/>
          <w:szCs w:val="28"/>
        </w:rPr>
      </w:pPr>
    </w:p>
    <w:p w:rsidR="00762C2A" w:rsidRPr="00193C2A" w:rsidRDefault="00762C2A" w:rsidP="00762C2A">
      <w:pPr>
        <w:pStyle w:val="rvps6"/>
        <w:shd w:val="clear" w:color="auto" w:fill="FFFFFF"/>
        <w:spacing w:before="0" w:beforeAutospacing="0" w:after="0" w:afterAutospacing="0" w:line="276" w:lineRule="auto"/>
        <w:ind w:left="360" w:right="36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Інструкція </w:t>
      </w:r>
      <w:r w:rsidRPr="00C91051">
        <w:rPr>
          <w:b/>
          <w:sz w:val="28"/>
          <w:szCs w:val="28"/>
        </w:rPr>
        <w:t xml:space="preserve">з підготовки бюджетних запитів </w:t>
      </w:r>
      <w:r>
        <w:rPr>
          <w:b/>
          <w:sz w:val="28"/>
          <w:szCs w:val="28"/>
        </w:rPr>
        <w:t>до прое</w:t>
      </w:r>
      <w:r w:rsidRPr="00C91051">
        <w:rPr>
          <w:b/>
          <w:sz w:val="28"/>
          <w:szCs w:val="28"/>
        </w:rPr>
        <w:t>кту</w:t>
      </w:r>
      <w:r>
        <w:rPr>
          <w:b/>
          <w:sz w:val="28"/>
          <w:szCs w:val="28"/>
        </w:rPr>
        <w:t xml:space="preserve"> </w:t>
      </w:r>
      <w:r w:rsidRPr="00C91051">
        <w:rPr>
          <w:b/>
          <w:sz w:val="28"/>
          <w:szCs w:val="28"/>
        </w:rPr>
        <w:t>бюджету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Боярської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місько</w:t>
      </w:r>
      <w:proofErr w:type="spellEnd"/>
      <w:r>
        <w:rPr>
          <w:b/>
          <w:sz w:val="28"/>
          <w:szCs w:val="28"/>
        </w:rPr>
        <w:t>ї територіальної громади</w:t>
      </w:r>
      <w:r w:rsidRPr="00B82F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2026 рік та прогнозу на 2027-2028 роки</w:t>
      </w:r>
    </w:p>
    <w:p w:rsidR="00762C2A" w:rsidRPr="00B82FCF" w:rsidRDefault="00762C2A" w:rsidP="00762C2A">
      <w:pPr>
        <w:spacing w:line="360" w:lineRule="auto"/>
        <w:ind w:firstLine="0"/>
        <w:rPr>
          <w:b/>
          <w:sz w:val="28"/>
          <w:szCs w:val="28"/>
        </w:rPr>
      </w:pPr>
    </w:p>
    <w:p w:rsidR="00762C2A" w:rsidRPr="00030185" w:rsidRDefault="00762C2A" w:rsidP="00762C2A">
      <w:pPr>
        <w:pStyle w:val="a3"/>
        <w:widowControl w:val="0"/>
        <w:tabs>
          <w:tab w:val="left" w:pos="-709"/>
          <w:tab w:val="left" w:pos="993"/>
          <w:tab w:val="left" w:pos="1418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030185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.</w:t>
      </w:r>
      <w:r w:rsidRPr="00957678">
        <w:rPr>
          <w:sz w:val="27"/>
          <w:szCs w:val="27"/>
        </w:rPr>
        <w:t> </w:t>
      </w:r>
      <w:r w:rsidRPr="00030185">
        <w:rPr>
          <w:b/>
          <w:sz w:val="28"/>
          <w:szCs w:val="28"/>
        </w:rPr>
        <w:t>Загальні положення</w:t>
      </w:r>
    </w:p>
    <w:p w:rsidR="00762C2A" w:rsidRPr="0086318B" w:rsidRDefault="00762C2A" w:rsidP="00762C2A">
      <w:pPr>
        <w:pStyle w:val="a3"/>
        <w:widowControl w:val="0"/>
        <w:tabs>
          <w:tab w:val="left" w:pos="-709"/>
          <w:tab w:val="left" w:pos="993"/>
          <w:tab w:val="left" w:pos="1418"/>
        </w:tabs>
        <w:spacing w:line="360" w:lineRule="auto"/>
        <w:ind w:firstLine="709"/>
        <w:jc w:val="center"/>
        <w:rPr>
          <w:sz w:val="28"/>
          <w:szCs w:val="28"/>
          <w:lang w:eastAsia="uk-UA"/>
        </w:rPr>
      </w:pPr>
    </w:p>
    <w:p w:rsidR="00762C2A" w:rsidRPr="003715EE" w:rsidRDefault="00762C2A" w:rsidP="00762C2A">
      <w:pPr>
        <w:pStyle w:val="a5"/>
        <w:tabs>
          <w:tab w:val="left" w:pos="-709"/>
          <w:tab w:val="left" w:pos="993"/>
          <w:tab w:val="left" w:pos="1418"/>
        </w:tabs>
        <w:spacing w:line="360" w:lineRule="auto"/>
        <w:ind w:left="0"/>
        <w:jc w:val="both"/>
        <w:rPr>
          <w:sz w:val="28"/>
          <w:szCs w:val="28"/>
          <w:lang w:eastAsia="uk-UA"/>
        </w:rPr>
      </w:pPr>
      <w:r w:rsidRPr="0087539B">
        <w:rPr>
          <w:sz w:val="28"/>
          <w:szCs w:val="28"/>
          <w:lang w:eastAsia="uk-UA"/>
        </w:rPr>
        <w:t>1.1.</w:t>
      </w:r>
      <w:r w:rsidRPr="0086318B">
        <w:rPr>
          <w:sz w:val="28"/>
          <w:szCs w:val="28"/>
          <w:lang w:eastAsia="uk-UA"/>
        </w:rPr>
        <w:t> </w:t>
      </w:r>
      <w:r w:rsidRPr="003715EE">
        <w:rPr>
          <w:sz w:val="28"/>
          <w:szCs w:val="28"/>
          <w:lang w:eastAsia="uk-UA"/>
        </w:rPr>
        <w:t>Ця Інструкція розроблена відповідно до статей 34 та 75 Бюджетного кодексу України, Закону України від 15.03.2022 № 2134-IX «Про внесення змін до розділу VI «Прикінцеві та перехідні положення» Бюджетного кодексу України та інших законодавчих актів України», наказу Міністерства фінансів України від</w:t>
      </w:r>
      <w:r>
        <w:rPr>
          <w:sz w:val="28"/>
          <w:szCs w:val="28"/>
          <w:lang w:eastAsia="uk-UA"/>
        </w:rPr>
        <w:t xml:space="preserve"> 25.11.2024 № 604 </w:t>
      </w:r>
      <w:r>
        <w:rPr>
          <w:color w:val="000000"/>
          <w:sz w:val="28"/>
          <w:szCs w:val="28"/>
        </w:rPr>
        <w:t>«</w:t>
      </w:r>
      <w:r w:rsidRPr="00E316C3">
        <w:rPr>
          <w:color w:val="000000"/>
          <w:sz w:val="28"/>
          <w:szCs w:val="28"/>
        </w:rPr>
        <w:t>Про затвердження Інструкції з підготовки бюджетних запитів</w:t>
      </w:r>
      <w:r>
        <w:rPr>
          <w:color w:val="000000"/>
          <w:sz w:val="28"/>
          <w:szCs w:val="28"/>
        </w:rPr>
        <w:t xml:space="preserve"> </w:t>
      </w:r>
      <w:r w:rsidRPr="00A9709F">
        <w:rPr>
          <w:color w:val="000000"/>
          <w:sz w:val="28"/>
          <w:szCs w:val="28"/>
        </w:rPr>
        <w:t>місцевого бюджету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uk-UA"/>
        </w:rPr>
        <w:t>, зареєстрованого в Міністерстві юстиції України 09</w:t>
      </w:r>
      <w:r w:rsidRPr="003715E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грудня</w:t>
      </w:r>
      <w:r w:rsidRPr="003715E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2024 року за № 1883/43228, </w:t>
      </w:r>
      <w:r w:rsidR="00680633">
        <w:rPr>
          <w:sz w:val="28"/>
          <w:szCs w:val="28"/>
          <w:lang w:eastAsia="uk-UA"/>
        </w:rPr>
        <w:t>наказ</w:t>
      </w:r>
      <w:r w:rsidR="00495CED">
        <w:rPr>
          <w:sz w:val="28"/>
          <w:szCs w:val="28"/>
          <w:lang w:eastAsia="uk-UA"/>
        </w:rPr>
        <w:t>у</w:t>
      </w:r>
      <w:r w:rsidR="00680633">
        <w:rPr>
          <w:sz w:val="28"/>
          <w:szCs w:val="28"/>
          <w:lang w:eastAsia="uk-UA"/>
        </w:rPr>
        <w:t xml:space="preserve"> Міністерства фінансів України від 18 вересня 2025 року №</w:t>
      </w:r>
      <w:r w:rsidR="00495CED">
        <w:rPr>
          <w:sz w:val="28"/>
          <w:szCs w:val="28"/>
          <w:lang w:eastAsia="uk-UA"/>
        </w:rPr>
        <w:t xml:space="preserve"> 474 «</w:t>
      </w:r>
      <w:r w:rsidR="00680633">
        <w:rPr>
          <w:sz w:val="28"/>
          <w:szCs w:val="28"/>
          <w:lang w:eastAsia="uk-UA"/>
        </w:rPr>
        <w:t xml:space="preserve">Зміни до Інструкції з підготовки бюджетних запитів місцевого бюджету затвердженої наказом Міністерства України від 25 листопада 2024 року №604, зареєстровані у Міністерстві юстиції України від 09 грудня 2024 року №1883/43228», </w:t>
      </w:r>
      <w:r>
        <w:rPr>
          <w:sz w:val="28"/>
          <w:szCs w:val="28"/>
          <w:lang w:eastAsia="uk-UA"/>
        </w:rPr>
        <w:t>наказу</w:t>
      </w:r>
      <w:r w:rsidRPr="003715EE">
        <w:rPr>
          <w:sz w:val="28"/>
          <w:szCs w:val="28"/>
          <w:lang w:eastAsia="uk-UA"/>
        </w:rPr>
        <w:t xml:space="preserve"> Міністерства фінансів України від 14.01.2011 № 11 «Про бюджетну класифікацію» (зі змінами), наказу Міністерства фінансів України від 20.09.2017 № 793 «Про затвердження складових Програмної класифікації видатків та кредитування місцевого бюджету» (зі змінами), наказу Міністерства фінансів України від 03.08.2018</w:t>
      </w:r>
      <w:r w:rsidR="00495CED">
        <w:rPr>
          <w:sz w:val="28"/>
          <w:szCs w:val="28"/>
          <w:lang w:eastAsia="uk-UA"/>
        </w:rPr>
        <w:t xml:space="preserve">       </w:t>
      </w:r>
      <w:r w:rsidRPr="003715EE">
        <w:rPr>
          <w:sz w:val="28"/>
          <w:szCs w:val="28"/>
          <w:lang w:eastAsia="uk-UA"/>
        </w:rPr>
        <w:t xml:space="preserve"> № 668 «Про затвердження Типової форми рішення про </w:t>
      </w:r>
      <w:r>
        <w:rPr>
          <w:sz w:val="28"/>
          <w:szCs w:val="28"/>
          <w:lang w:eastAsia="uk-UA"/>
        </w:rPr>
        <w:t>місцевий бюджет», зареєстрованого</w:t>
      </w:r>
      <w:r w:rsidRPr="003715EE">
        <w:rPr>
          <w:sz w:val="28"/>
          <w:szCs w:val="28"/>
          <w:lang w:eastAsia="uk-UA"/>
        </w:rPr>
        <w:t xml:space="preserve"> у Міністерств</w:t>
      </w:r>
      <w:r w:rsidR="005F53CD">
        <w:rPr>
          <w:sz w:val="28"/>
          <w:szCs w:val="28"/>
          <w:lang w:eastAsia="uk-UA"/>
        </w:rPr>
        <w:t>і юстиції України 21.08.2018 за</w:t>
      </w:r>
      <w:r>
        <w:rPr>
          <w:sz w:val="28"/>
          <w:szCs w:val="28"/>
          <w:lang w:eastAsia="uk-UA"/>
        </w:rPr>
        <w:t xml:space="preserve"> </w:t>
      </w:r>
      <w:r w:rsidRPr="003715EE">
        <w:rPr>
          <w:sz w:val="28"/>
          <w:szCs w:val="28"/>
          <w:lang w:eastAsia="uk-UA"/>
        </w:rPr>
        <w:t>№ 953/32405 (зі змінами),</w:t>
      </w:r>
      <w:r w:rsidRPr="005E38C6">
        <w:rPr>
          <w:color w:val="000000"/>
          <w:sz w:val="28"/>
          <w:szCs w:val="28"/>
        </w:rPr>
        <w:t xml:space="preserve"> </w:t>
      </w:r>
      <w:r w:rsidRPr="00E316C3">
        <w:rPr>
          <w:color w:val="000000"/>
          <w:sz w:val="28"/>
          <w:szCs w:val="28"/>
        </w:rPr>
        <w:t>постанови Кабінету Міністрів України від 11.03.2022 № 252 “Деякі питання формування та виконання місцевих бюджетів у період воєнного стану</w:t>
      </w:r>
      <w:r w:rsidRPr="00F41EFB">
        <w:rPr>
          <w:sz w:val="28"/>
          <w:szCs w:val="28"/>
          <w:lang w:eastAsia="uk-UA"/>
        </w:rPr>
        <w:t xml:space="preserve">”, </w:t>
      </w:r>
      <w:r w:rsidRPr="003715EE">
        <w:rPr>
          <w:sz w:val="28"/>
          <w:szCs w:val="28"/>
          <w:lang w:eastAsia="uk-UA"/>
        </w:rPr>
        <w:t xml:space="preserve"> </w:t>
      </w:r>
      <w:hyperlink r:id="rId5" w:tgtFrame="_blank" w:history="1">
        <w:r w:rsidRPr="00F41EFB">
          <w:rPr>
            <w:sz w:val="28"/>
            <w:szCs w:val="28"/>
            <w:lang w:eastAsia="uk-UA"/>
          </w:rPr>
          <w:t>постанов</w:t>
        </w:r>
        <w:r>
          <w:rPr>
            <w:sz w:val="28"/>
            <w:szCs w:val="28"/>
            <w:lang w:eastAsia="uk-UA"/>
          </w:rPr>
          <w:t>и</w:t>
        </w:r>
        <w:r w:rsidRPr="00F41EFB">
          <w:rPr>
            <w:sz w:val="28"/>
            <w:szCs w:val="28"/>
            <w:lang w:eastAsia="uk-UA"/>
          </w:rPr>
          <w:t xml:space="preserve"> Кабінету Міністрів України від 28.06.2024 №780 «Про схвалення </w:t>
        </w:r>
        <w:r w:rsidRPr="00F41EFB">
          <w:rPr>
            <w:sz w:val="28"/>
            <w:szCs w:val="28"/>
            <w:lang w:eastAsia="uk-UA"/>
          </w:rPr>
          <w:lastRenderedPageBreak/>
          <w:t xml:space="preserve">основних прогнозних </w:t>
        </w:r>
        <w:proofErr w:type="spellStart"/>
        <w:r w:rsidRPr="00F41EFB">
          <w:rPr>
            <w:sz w:val="28"/>
            <w:szCs w:val="28"/>
            <w:lang w:eastAsia="uk-UA"/>
          </w:rPr>
          <w:t>макропоказників</w:t>
        </w:r>
        <w:proofErr w:type="spellEnd"/>
        <w:r w:rsidRPr="00F41EFB">
          <w:rPr>
            <w:sz w:val="28"/>
            <w:szCs w:val="28"/>
            <w:lang w:eastAsia="uk-UA"/>
          </w:rPr>
          <w:t xml:space="preserve"> економічного і соціального розвитку України на 2025-2027 роки»</w:t>
        </w:r>
      </w:hyperlink>
      <w:r w:rsidRPr="003715EE">
        <w:rPr>
          <w:sz w:val="28"/>
          <w:szCs w:val="28"/>
          <w:lang w:eastAsia="uk-UA"/>
        </w:rPr>
        <w:t xml:space="preserve"> і визначає механізм розрахунку показників проекту бюджету Боярської міської територіальної громади на плановий бюджетний період (далі – проект місцевого бюджету) та прогнозу бюджету Боярської міської територіальної громади, встановлює поряд</w:t>
      </w:r>
      <w:r w:rsidR="00495CED">
        <w:rPr>
          <w:sz w:val="28"/>
          <w:szCs w:val="28"/>
          <w:lang w:eastAsia="uk-UA"/>
        </w:rPr>
        <w:t xml:space="preserve">ок складання </w:t>
      </w:r>
      <w:r w:rsidRPr="003715EE">
        <w:rPr>
          <w:sz w:val="28"/>
          <w:szCs w:val="28"/>
          <w:lang w:eastAsia="uk-UA"/>
        </w:rPr>
        <w:t>та аналізу бюджетних запиті</w:t>
      </w:r>
      <w:r w:rsidR="00495CED">
        <w:rPr>
          <w:sz w:val="28"/>
          <w:szCs w:val="28"/>
          <w:lang w:eastAsia="uk-UA"/>
        </w:rPr>
        <w:t>в для підготовки проекту рішення про бюджет Боярської міської територіальної громади.</w:t>
      </w:r>
      <w:r w:rsidRPr="003715EE">
        <w:rPr>
          <w:sz w:val="28"/>
          <w:szCs w:val="28"/>
          <w:lang w:eastAsia="uk-UA"/>
        </w:rPr>
        <w:t xml:space="preserve"> </w:t>
      </w:r>
    </w:p>
    <w:p w:rsidR="00762C2A" w:rsidRDefault="00762C2A" w:rsidP="00762C2A">
      <w:pPr>
        <w:pStyle w:val="a5"/>
        <w:tabs>
          <w:tab w:val="left" w:pos="-709"/>
          <w:tab w:val="left" w:pos="993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762C2A" w:rsidRDefault="00762C2A" w:rsidP="00762C2A">
      <w:pPr>
        <w:pStyle w:val="a5"/>
        <w:tabs>
          <w:tab w:val="left" w:pos="-709"/>
          <w:tab w:val="left" w:pos="993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1.2.</w:t>
      </w:r>
      <w:r w:rsidRPr="001D09FA">
        <w:rPr>
          <w:sz w:val="27"/>
          <w:szCs w:val="27"/>
        </w:rPr>
        <w:t> </w:t>
      </w:r>
      <w:r w:rsidRPr="001D09FA">
        <w:rPr>
          <w:sz w:val="28"/>
          <w:szCs w:val="28"/>
        </w:rPr>
        <w:t>Головні розпорядники бюджетних коштів (далі – головні розпорядники) організовують</w:t>
      </w:r>
      <w:r w:rsidRPr="0087539B">
        <w:rPr>
          <w:sz w:val="28"/>
          <w:szCs w:val="28"/>
        </w:rPr>
        <w:t xml:space="preserve"> та забезпечу</w:t>
      </w:r>
      <w:r>
        <w:rPr>
          <w:sz w:val="28"/>
          <w:szCs w:val="28"/>
        </w:rPr>
        <w:t>ють</w:t>
      </w:r>
      <w:r w:rsidRPr="0087539B">
        <w:rPr>
          <w:sz w:val="28"/>
          <w:szCs w:val="28"/>
        </w:rPr>
        <w:t xml:space="preserve"> складання бюджетного запиту і пода</w:t>
      </w:r>
      <w:r>
        <w:rPr>
          <w:sz w:val="28"/>
          <w:szCs w:val="28"/>
        </w:rPr>
        <w:t>ють</w:t>
      </w:r>
      <w:r w:rsidRPr="0087539B">
        <w:rPr>
          <w:sz w:val="28"/>
          <w:szCs w:val="28"/>
        </w:rPr>
        <w:t xml:space="preserve"> його до </w:t>
      </w:r>
      <w:r w:rsidR="005F53CD">
        <w:rPr>
          <w:sz w:val="28"/>
          <w:szCs w:val="28"/>
        </w:rPr>
        <w:t>У</w:t>
      </w:r>
      <w:r w:rsidRPr="0087539B">
        <w:rPr>
          <w:sz w:val="28"/>
          <w:szCs w:val="28"/>
        </w:rPr>
        <w:t xml:space="preserve">правління фінансів </w:t>
      </w:r>
      <w:r>
        <w:rPr>
          <w:sz w:val="28"/>
          <w:szCs w:val="28"/>
        </w:rPr>
        <w:t>Боярської міської територіальної громади</w:t>
      </w:r>
      <w:r w:rsidRPr="0087539B">
        <w:rPr>
          <w:sz w:val="28"/>
          <w:szCs w:val="28"/>
        </w:rPr>
        <w:t xml:space="preserve"> (далі – </w:t>
      </w:r>
      <w:r w:rsidR="005F53CD">
        <w:rPr>
          <w:sz w:val="28"/>
          <w:szCs w:val="28"/>
        </w:rPr>
        <w:t>У</w:t>
      </w:r>
      <w:r w:rsidRPr="0087539B">
        <w:rPr>
          <w:sz w:val="28"/>
          <w:szCs w:val="28"/>
        </w:rPr>
        <w:t xml:space="preserve">правління фінансів) в </w:t>
      </w:r>
      <w:r>
        <w:rPr>
          <w:sz w:val="28"/>
          <w:szCs w:val="28"/>
        </w:rPr>
        <w:t>програмі «</w:t>
      </w:r>
      <w:r w:rsidRPr="00193C2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LOGIKA</w:t>
      </w:r>
      <w:r w:rsidRPr="00193C2A">
        <w:rPr>
          <w:sz w:val="28"/>
          <w:szCs w:val="28"/>
        </w:rPr>
        <w:t>»</w:t>
      </w:r>
      <w:r w:rsidRPr="005E38C6">
        <w:rPr>
          <w:sz w:val="28"/>
          <w:szCs w:val="28"/>
        </w:rPr>
        <w:t xml:space="preserve"> </w:t>
      </w:r>
      <w:r w:rsidRPr="0091333E">
        <w:rPr>
          <w:sz w:val="28"/>
          <w:szCs w:val="28"/>
        </w:rPr>
        <w:t>(відповідно до наказу Міністерства фінансів України від 30.08.2021 №</w:t>
      </w:r>
      <w:r>
        <w:rPr>
          <w:sz w:val="28"/>
          <w:szCs w:val="28"/>
        </w:rPr>
        <w:t xml:space="preserve"> </w:t>
      </w:r>
      <w:r w:rsidRPr="0091333E">
        <w:rPr>
          <w:sz w:val="28"/>
          <w:szCs w:val="28"/>
        </w:rPr>
        <w:t>488 “Про затвердження Порядку обміну інформацією між Міністерством фінансів України та учасниками бюджетного процесу на місцевому рівні” ( зі змінами)</w:t>
      </w:r>
      <w:r>
        <w:rPr>
          <w:sz w:val="28"/>
          <w:szCs w:val="28"/>
        </w:rPr>
        <w:t>:</w:t>
      </w:r>
    </w:p>
    <w:p w:rsidR="00762C2A" w:rsidRPr="0087539B" w:rsidRDefault="00762C2A" w:rsidP="00762C2A">
      <w:pPr>
        <w:pStyle w:val="a5"/>
        <w:tabs>
          <w:tab w:val="left" w:pos="-709"/>
          <w:tab w:val="left" w:pos="993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82591">
        <w:rPr>
          <w:sz w:val="28"/>
          <w:szCs w:val="28"/>
        </w:rPr>
        <w:t>Граничні показники видатків місцевого бюджету та надання кредитів з місцевого бюджету на середньостроковий період (</w:t>
      </w:r>
      <w:hyperlink r:id="rId6" w:anchor="n189" w:history="1">
        <w:r w:rsidRPr="00082591">
          <w:rPr>
            <w:sz w:val="28"/>
            <w:szCs w:val="28"/>
          </w:rPr>
          <w:t>додаток 1</w:t>
        </w:r>
      </w:hyperlink>
      <w:r w:rsidRPr="00082591">
        <w:rPr>
          <w:sz w:val="28"/>
          <w:szCs w:val="28"/>
        </w:rPr>
        <w:t>);</w:t>
      </w:r>
    </w:p>
    <w:p w:rsidR="00762C2A" w:rsidRPr="0087539B" w:rsidRDefault="00762C2A" w:rsidP="00762C2A">
      <w:pPr>
        <w:pStyle w:val="a5"/>
        <w:widowControl w:val="0"/>
        <w:tabs>
          <w:tab w:val="left" w:pos="-709"/>
          <w:tab w:val="left" w:pos="993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7539B">
        <w:rPr>
          <w:sz w:val="28"/>
          <w:szCs w:val="28"/>
        </w:rPr>
        <w:t>БЮДЖЕТНИЙ ЗАПИТ на 20</w:t>
      </w:r>
      <w:r>
        <w:rPr>
          <w:sz w:val="28"/>
          <w:szCs w:val="28"/>
        </w:rPr>
        <w:t xml:space="preserve">_ </w:t>
      </w:r>
      <w:r w:rsidRPr="0087539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7539B">
        <w:rPr>
          <w:sz w:val="28"/>
          <w:szCs w:val="28"/>
        </w:rPr>
        <w:t>20</w:t>
      </w:r>
      <w:r>
        <w:rPr>
          <w:sz w:val="28"/>
          <w:szCs w:val="28"/>
        </w:rPr>
        <w:t>_</w:t>
      </w:r>
      <w:r w:rsidRPr="0087539B">
        <w:rPr>
          <w:sz w:val="28"/>
          <w:szCs w:val="28"/>
        </w:rPr>
        <w:t xml:space="preserve"> роки загальний, Форма 20</w:t>
      </w:r>
      <w:r>
        <w:rPr>
          <w:sz w:val="28"/>
          <w:szCs w:val="28"/>
        </w:rPr>
        <w:t xml:space="preserve">_ </w:t>
      </w:r>
      <w:r w:rsidRPr="0087539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7539B"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 xml:space="preserve"> </w:t>
      </w:r>
      <w:r w:rsidRPr="0087539B">
        <w:rPr>
          <w:sz w:val="28"/>
          <w:szCs w:val="28"/>
        </w:rPr>
        <w:t>(далі – Форма–1) (додаток</w:t>
      </w:r>
      <w:r>
        <w:rPr>
          <w:sz w:val="28"/>
          <w:szCs w:val="28"/>
        </w:rPr>
        <w:t xml:space="preserve"> 2</w:t>
      </w:r>
      <w:r w:rsidRPr="0087539B">
        <w:rPr>
          <w:sz w:val="28"/>
          <w:szCs w:val="28"/>
        </w:rPr>
        <w:t>);</w:t>
      </w:r>
    </w:p>
    <w:p w:rsidR="00762C2A" w:rsidRPr="0087539B" w:rsidRDefault="00762C2A" w:rsidP="00762C2A">
      <w:pPr>
        <w:pStyle w:val="a5"/>
        <w:widowControl w:val="0"/>
        <w:tabs>
          <w:tab w:val="left" w:pos="-709"/>
          <w:tab w:val="left" w:pos="993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7539B">
        <w:rPr>
          <w:sz w:val="28"/>
          <w:szCs w:val="28"/>
        </w:rPr>
        <w:t>БЮДЖЕТНИЙ ЗАПИТ на 20</w:t>
      </w:r>
      <w:r>
        <w:rPr>
          <w:sz w:val="28"/>
          <w:szCs w:val="28"/>
        </w:rPr>
        <w:t>_</w:t>
      </w:r>
      <w:r w:rsidRPr="0087539B">
        <w:rPr>
          <w:sz w:val="28"/>
          <w:szCs w:val="28"/>
        </w:rPr>
        <w:t xml:space="preserve"> – 20</w:t>
      </w:r>
      <w:r>
        <w:rPr>
          <w:sz w:val="28"/>
          <w:szCs w:val="28"/>
        </w:rPr>
        <w:t>_</w:t>
      </w:r>
      <w:r w:rsidRPr="0087539B">
        <w:rPr>
          <w:sz w:val="28"/>
          <w:szCs w:val="28"/>
        </w:rPr>
        <w:t xml:space="preserve"> роки індивідуальний, Форма 20</w:t>
      </w:r>
      <w:r>
        <w:rPr>
          <w:sz w:val="28"/>
          <w:szCs w:val="28"/>
        </w:rPr>
        <w:t xml:space="preserve">_ </w:t>
      </w:r>
      <w:r w:rsidRPr="0087539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7539B">
        <w:rPr>
          <w:sz w:val="28"/>
          <w:szCs w:val="28"/>
        </w:rPr>
        <w:t>2 (далі – Форма–2) (додаток </w:t>
      </w:r>
      <w:r>
        <w:rPr>
          <w:sz w:val="28"/>
          <w:szCs w:val="28"/>
        </w:rPr>
        <w:t>3</w:t>
      </w:r>
      <w:r w:rsidRPr="0087539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62C2A" w:rsidRDefault="00762C2A" w:rsidP="00762C2A">
      <w:pPr>
        <w:pStyle w:val="a5"/>
        <w:widowControl w:val="0"/>
        <w:tabs>
          <w:tab w:val="left" w:pos="-709"/>
          <w:tab w:val="left" w:pos="993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762C2A" w:rsidRPr="0087539B" w:rsidRDefault="00762C2A" w:rsidP="00762C2A">
      <w:pPr>
        <w:pStyle w:val="a5"/>
        <w:widowControl w:val="0"/>
        <w:tabs>
          <w:tab w:val="left" w:pos="-709"/>
          <w:tab w:val="left" w:pos="993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7539B">
        <w:rPr>
          <w:sz w:val="28"/>
          <w:szCs w:val="28"/>
        </w:rPr>
        <w:t>1.4.</w:t>
      </w:r>
      <w:r w:rsidRPr="00957678">
        <w:rPr>
          <w:sz w:val="27"/>
          <w:szCs w:val="27"/>
        </w:rPr>
        <w:t> </w:t>
      </w:r>
      <w:r w:rsidRPr="0087539B">
        <w:rPr>
          <w:sz w:val="28"/>
          <w:szCs w:val="28"/>
        </w:rPr>
        <w:t>Усі вартісні показники у формах наводяться у грив</w:t>
      </w:r>
      <w:proofErr w:type="spellStart"/>
      <w:r>
        <w:rPr>
          <w:sz w:val="28"/>
          <w:szCs w:val="28"/>
          <w:lang w:val="ru-RU"/>
        </w:rPr>
        <w:t>нях</w:t>
      </w:r>
      <w:proofErr w:type="spellEnd"/>
      <w:r>
        <w:rPr>
          <w:sz w:val="28"/>
          <w:szCs w:val="28"/>
        </w:rPr>
        <w:t xml:space="preserve">, </w:t>
      </w:r>
      <w:r w:rsidRPr="00082591">
        <w:rPr>
          <w:sz w:val="28"/>
          <w:szCs w:val="28"/>
        </w:rPr>
        <w:t>з округленням до цілого числа.</w:t>
      </w:r>
    </w:p>
    <w:p w:rsidR="00762C2A" w:rsidRPr="00082591" w:rsidRDefault="00762C2A" w:rsidP="00762C2A">
      <w:pPr>
        <w:pStyle w:val="a5"/>
        <w:widowControl w:val="0"/>
        <w:tabs>
          <w:tab w:val="left" w:pos="-709"/>
          <w:tab w:val="left" w:pos="993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82591">
        <w:rPr>
          <w:sz w:val="28"/>
          <w:szCs w:val="28"/>
        </w:rPr>
        <w:t>Бюджетний запит містить показники загального фонду місцевого бюджету (далі — загальний фонд) та спеціального фонду місцевого бюджету (далі — спеціальний фонд).</w:t>
      </w:r>
    </w:p>
    <w:p w:rsidR="00762C2A" w:rsidRDefault="00762C2A" w:rsidP="00762C2A">
      <w:pPr>
        <w:pStyle w:val="a5"/>
        <w:tabs>
          <w:tab w:val="left" w:pos="-709"/>
          <w:tab w:val="left" w:pos="993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762C2A" w:rsidRPr="0087539B" w:rsidRDefault="00762C2A" w:rsidP="00762C2A">
      <w:pPr>
        <w:pStyle w:val="a5"/>
        <w:tabs>
          <w:tab w:val="left" w:pos="-709"/>
          <w:tab w:val="left" w:pos="993"/>
          <w:tab w:val="left" w:pos="1418"/>
        </w:tabs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87539B">
        <w:rPr>
          <w:sz w:val="28"/>
          <w:szCs w:val="28"/>
        </w:rPr>
        <w:t>1.5.</w:t>
      </w:r>
      <w:r w:rsidRPr="00957678">
        <w:rPr>
          <w:sz w:val="27"/>
          <w:szCs w:val="27"/>
        </w:rPr>
        <w:t> </w:t>
      </w:r>
      <w:r w:rsidRPr="0087539B">
        <w:rPr>
          <w:sz w:val="28"/>
          <w:szCs w:val="28"/>
        </w:rPr>
        <w:t>Разом з бюджетним запитом головн</w:t>
      </w:r>
      <w:r>
        <w:rPr>
          <w:sz w:val="28"/>
          <w:szCs w:val="28"/>
        </w:rPr>
        <w:t xml:space="preserve">і </w:t>
      </w:r>
      <w:r w:rsidRPr="0087539B">
        <w:rPr>
          <w:sz w:val="28"/>
          <w:szCs w:val="28"/>
        </w:rPr>
        <w:t>розпорядник</w:t>
      </w:r>
      <w:r>
        <w:rPr>
          <w:sz w:val="28"/>
          <w:szCs w:val="28"/>
        </w:rPr>
        <w:t>и</w:t>
      </w:r>
      <w:r w:rsidRPr="0087539B">
        <w:rPr>
          <w:sz w:val="28"/>
          <w:szCs w:val="28"/>
        </w:rPr>
        <w:t xml:space="preserve"> пода</w:t>
      </w:r>
      <w:r>
        <w:rPr>
          <w:sz w:val="28"/>
          <w:szCs w:val="28"/>
        </w:rPr>
        <w:t>ють</w:t>
      </w:r>
      <w:r w:rsidRPr="0087539B">
        <w:rPr>
          <w:sz w:val="28"/>
          <w:szCs w:val="28"/>
        </w:rPr>
        <w:t xml:space="preserve"> необхідну для здійснення </w:t>
      </w:r>
      <w:r w:rsidR="005F53CD">
        <w:rPr>
          <w:sz w:val="28"/>
          <w:szCs w:val="28"/>
        </w:rPr>
        <w:t>У</w:t>
      </w:r>
      <w:r w:rsidRPr="0087539B">
        <w:rPr>
          <w:sz w:val="28"/>
          <w:szCs w:val="28"/>
        </w:rPr>
        <w:t xml:space="preserve">правлінням фінансів аналізу бюджетного запиту детальну інформацію. </w:t>
      </w:r>
    </w:p>
    <w:p w:rsidR="00762C2A" w:rsidRPr="0087539B" w:rsidRDefault="00762C2A" w:rsidP="00762C2A">
      <w:pPr>
        <w:pStyle w:val="a6"/>
        <w:widowControl w:val="0"/>
        <w:spacing w:line="360" w:lineRule="auto"/>
        <w:ind w:left="0" w:firstLine="709"/>
        <w:jc w:val="both"/>
        <w:rPr>
          <w:sz w:val="28"/>
          <w:szCs w:val="28"/>
        </w:rPr>
      </w:pPr>
    </w:p>
    <w:p w:rsidR="00762C2A" w:rsidRPr="00082591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 w:rsidRPr="0087539B">
        <w:rPr>
          <w:sz w:val="28"/>
          <w:szCs w:val="28"/>
          <w:lang w:eastAsia="ru-RU"/>
        </w:rPr>
        <w:t>1.6.</w:t>
      </w:r>
      <w:r w:rsidRPr="00A649F8">
        <w:rPr>
          <w:sz w:val="28"/>
          <w:szCs w:val="28"/>
          <w:lang w:eastAsia="ru-RU"/>
        </w:rPr>
        <w:t> </w:t>
      </w:r>
      <w:r w:rsidRPr="00082591">
        <w:rPr>
          <w:sz w:val="28"/>
          <w:szCs w:val="28"/>
          <w:lang w:eastAsia="ru-RU"/>
        </w:rPr>
        <w:t>Бюджетний запит складається на середньостроковий період (плановий та наступні за плановим два бюджетні періоди) відповідно до прогнозу місцевого бюджету, вимог цієї Інструкції з підготовки бюджетних запитів, які відповідно до </w:t>
      </w:r>
      <w:hyperlink r:id="rId7" w:anchor="n1231" w:tgtFrame="_blank" w:history="1">
        <w:r w:rsidRPr="00082591">
          <w:rPr>
            <w:sz w:val="28"/>
            <w:szCs w:val="28"/>
            <w:lang w:eastAsia="ru-RU"/>
          </w:rPr>
          <w:t>частини третьої</w:t>
        </w:r>
      </w:hyperlink>
      <w:r w:rsidRPr="00082591">
        <w:rPr>
          <w:sz w:val="28"/>
          <w:szCs w:val="28"/>
          <w:lang w:eastAsia="ru-RU"/>
        </w:rPr>
        <w:t> статті 75 Кодексу доводяться цим органом до головних розпорядників.</w:t>
      </w:r>
    </w:p>
    <w:p w:rsidR="00762C2A" w:rsidRPr="00082591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0" w:name="n39"/>
      <w:bookmarkEnd w:id="0"/>
      <w:r w:rsidRPr="00082591">
        <w:rPr>
          <w:sz w:val="28"/>
          <w:szCs w:val="28"/>
          <w:lang w:eastAsia="ru-RU"/>
        </w:rPr>
        <w:t>Інформація, яка включається до бюджетного запиту, має характеризувати направленість дій головного розпорядника на досягнення цілей державної</w:t>
      </w:r>
      <w:r w:rsidR="001D09FA">
        <w:rPr>
          <w:sz w:val="28"/>
          <w:szCs w:val="28"/>
          <w:lang w:eastAsia="ru-RU"/>
        </w:rPr>
        <w:t xml:space="preserve"> </w:t>
      </w:r>
      <w:r w:rsidR="00680633">
        <w:rPr>
          <w:sz w:val="28"/>
          <w:szCs w:val="28"/>
          <w:lang w:eastAsia="ru-RU"/>
        </w:rPr>
        <w:t>політики</w:t>
      </w:r>
      <w:r w:rsidR="001D09FA">
        <w:rPr>
          <w:sz w:val="28"/>
          <w:szCs w:val="28"/>
          <w:lang w:eastAsia="ru-RU"/>
        </w:rPr>
        <w:t>, визначених у Бюджетній декларації, регіональної та місцевої політики</w:t>
      </w:r>
      <w:r w:rsidRPr="00082591">
        <w:rPr>
          <w:sz w:val="28"/>
          <w:szCs w:val="28"/>
          <w:lang w:eastAsia="ru-RU"/>
        </w:rPr>
        <w:t xml:space="preserve"> </w:t>
      </w:r>
      <w:r w:rsidR="00680633" w:rsidRPr="00082591">
        <w:rPr>
          <w:sz w:val="28"/>
          <w:szCs w:val="28"/>
          <w:lang w:eastAsia="ru-RU"/>
        </w:rPr>
        <w:t>та прогнозу місцевого бюджету через реалізацію в</w:t>
      </w:r>
      <w:r w:rsidR="00680633">
        <w:rPr>
          <w:sz w:val="28"/>
          <w:szCs w:val="28"/>
          <w:lang w:eastAsia="ru-RU"/>
        </w:rPr>
        <w:t>и</w:t>
      </w:r>
      <w:r w:rsidR="001D09FA">
        <w:rPr>
          <w:sz w:val="28"/>
          <w:szCs w:val="28"/>
          <w:lang w:eastAsia="ru-RU"/>
        </w:rPr>
        <w:t>значених ним бюджетних програм.</w:t>
      </w:r>
    </w:p>
    <w:p w:rsidR="00762C2A" w:rsidRPr="00082591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" w:name="n40"/>
      <w:bookmarkEnd w:id="1"/>
      <w:r w:rsidRPr="00082591">
        <w:rPr>
          <w:sz w:val="28"/>
          <w:szCs w:val="28"/>
          <w:lang w:eastAsia="ru-RU"/>
        </w:rPr>
        <w:t>Головний розпорядник забезпечує узгодженість стратегічного та бюджетного планування шляхом визначення набору заходів та результативних показників бюджетних програм, які є необхідними та достатніми для виконання показників досягнення цілей державної, регіональної та місцевої політик</w:t>
      </w:r>
      <w:r w:rsidR="00CD5795">
        <w:rPr>
          <w:sz w:val="28"/>
          <w:szCs w:val="28"/>
          <w:lang w:eastAsia="ru-RU"/>
        </w:rPr>
        <w:t>и</w:t>
      </w:r>
      <w:r w:rsidRPr="00082591">
        <w:rPr>
          <w:sz w:val="28"/>
          <w:szCs w:val="28"/>
          <w:lang w:eastAsia="ru-RU"/>
        </w:rPr>
        <w:t xml:space="preserve"> (далі — цілей) у середньостроковій перспективі.</w:t>
      </w:r>
    </w:p>
    <w:p w:rsidR="00762C2A" w:rsidRDefault="00762C2A" w:rsidP="005F53CD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2" w:name="n41"/>
      <w:bookmarkEnd w:id="2"/>
      <w:r w:rsidRPr="00082591">
        <w:rPr>
          <w:sz w:val="28"/>
          <w:szCs w:val="28"/>
          <w:lang w:eastAsia="ru-RU"/>
        </w:rPr>
        <w:t>Бюджетний запит містить інформацію про усі бюджетні кошти, використані головним розпорядником у попередньому році і які він планує використати у поточному році та у середньостроковому періоді, та усі бюджетні програми, які реалізовані, реалізуються та пропонуються до реалізації у відповідному бюджетному періоді.</w:t>
      </w:r>
    </w:p>
    <w:p w:rsidR="00762C2A" w:rsidRPr="00082591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 w:rsidRPr="00082591">
        <w:rPr>
          <w:sz w:val="28"/>
          <w:szCs w:val="28"/>
          <w:lang w:eastAsia="ru-RU"/>
        </w:rPr>
        <w:t>1.7. У формах бюджетного запиту зазначаються дані:</w:t>
      </w:r>
    </w:p>
    <w:p w:rsidR="00762C2A" w:rsidRPr="00082591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3" w:name="n48"/>
      <w:bookmarkEnd w:id="3"/>
      <w:r w:rsidRPr="00082591">
        <w:rPr>
          <w:sz w:val="28"/>
          <w:szCs w:val="28"/>
          <w:lang w:eastAsia="ru-RU"/>
        </w:rPr>
        <w:t>за попередній бюджетний період (звіт) — дані річного звіту за попередній бюджетний період, наданого органами Казначейства (далі — показники відповідно до річного звіту за попередній бюджетний період);</w:t>
      </w:r>
    </w:p>
    <w:p w:rsidR="00762C2A" w:rsidRPr="00082591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4" w:name="n49"/>
      <w:bookmarkEnd w:id="4"/>
      <w:r w:rsidRPr="00082591">
        <w:rPr>
          <w:sz w:val="28"/>
          <w:szCs w:val="28"/>
          <w:lang w:eastAsia="ru-RU"/>
        </w:rPr>
        <w:t>на поточний бюджетний період (затверджено) — показники, затверджені розписом місцевого бюджету на поточний бюджетний період (з урахуванням усіх внесених змін, станом на 01 жовтня року, що передує плановому) (далі — показники, затверджені розписом на поточний бюджетний період);</w:t>
      </w:r>
    </w:p>
    <w:p w:rsidR="00762C2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5" w:name="n50"/>
      <w:bookmarkEnd w:id="5"/>
      <w:r w:rsidRPr="00082591">
        <w:rPr>
          <w:sz w:val="28"/>
          <w:szCs w:val="28"/>
          <w:lang w:eastAsia="ru-RU"/>
        </w:rPr>
        <w:lastRenderedPageBreak/>
        <w:t>на середньостроковий період (план) — показники за видами надх</w:t>
      </w:r>
      <w:r w:rsidR="007B1B1D">
        <w:rPr>
          <w:sz w:val="28"/>
          <w:szCs w:val="28"/>
          <w:lang w:eastAsia="ru-RU"/>
        </w:rPr>
        <w:t>оджень, видатків та надання кредитів з</w:t>
      </w:r>
      <w:r w:rsidRPr="00082591">
        <w:rPr>
          <w:sz w:val="28"/>
          <w:szCs w:val="28"/>
          <w:lang w:eastAsia="ru-RU"/>
        </w:rPr>
        <w:t xml:space="preserve"> місцевого бюджету, які є основою для складання </w:t>
      </w:r>
      <w:proofErr w:type="spellStart"/>
      <w:r w:rsidRPr="00082591">
        <w:rPr>
          <w:sz w:val="28"/>
          <w:szCs w:val="28"/>
          <w:lang w:eastAsia="ru-RU"/>
        </w:rPr>
        <w:t>проєкту</w:t>
      </w:r>
      <w:proofErr w:type="spellEnd"/>
      <w:r w:rsidRPr="00082591">
        <w:rPr>
          <w:sz w:val="28"/>
          <w:szCs w:val="28"/>
          <w:lang w:eastAsia="ru-RU"/>
        </w:rPr>
        <w:t xml:space="preserve"> рішення про місцевий бюджет на плановий бюджетний період та наступні за плановим два бюджетні періоди.</w:t>
      </w:r>
    </w:p>
    <w:p w:rsidR="00762C2A" w:rsidRPr="00082591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</w:p>
    <w:p w:rsidR="00762C2A" w:rsidRDefault="00762C2A" w:rsidP="00A649F8">
      <w:pPr>
        <w:pStyle w:val="a5"/>
        <w:widowControl w:val="0"/>
        <w:tabs>
          <w:tab w:val="left" w:pos="-709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II. Розрахунок </w:t>
      </w:r>
      <w:r w:rsidR="0075460D" w:rsidRPr="0075460D">
        <w:rPr>
          <w:b/>
          <w:sz w:val="28"/>
          <w:szCs w:val="28"/>
        </w:rPr>
        <w:t>Управлінням фінансів</w:t>
      </w:r>
      <w:r w:rsidR="0075460D" w:rsidRPr="00082591">
        <w:rPr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граничних показників, доведення до головних </w:t>
      </w:r>
      <w:r w:rsidRPr="00392BBA">
        <w:rPr>
          <w:b/>
          <w:bCs/>
          <w:color w:val="333333"/>
          <w:sz w:val="28"/>
          <w:szCs w:val="28"/>
          <w:shd w:val="clear" w:color="auto" w:fill="FFFFFF"/>
        </w:rPr>
        <w:t xml:space="preserve">розпорядників </w:t>
      </w:r>
      <w:r w:rsidR="00392BBA" w:rsidRPr="00392BBA">
        <w:rPr>
          <w:b/>
          <w:bCs/>
          <w:color w:val="333333"/>
          <w:sz w:val="28"/>
          <w:szCs w:val="28"/>
          <w:shd w:val="clear" w:color="auto" w:fill="FFFFFF"/>
        </w:rPr>
        <w:t>інструкції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з підготовки бюджетних запитів</w:t>
      </w:r>
      <w:r w:rsidR="005F53CD"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6B79C4" w:rsidRDefault="00762C2A" w:rsidP="006B79C4">
      <w:pPr>
        <w:pStyle w:val="a5"/>
        <w:widowControl w:val="0"/>
        <w:numPr>
          <w:ilvl w:val="0"/>
          <w:numId w:val="1"/>
        </w:numPr>
        <w:tabs>
          <w:tab w:val="left" w:pos="-709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82591">
        <w:rPr>
          <w:sz w:val="28"/>
          <w:szCs w:val="28"/>
        </w:rPr>
        <w:t>Граничні показники формуються на</w:t>
      </w:r>
      <w:r w:rsidR="00680633">
        <w:rPr>
          <w:sz w:val="28"/>
          <w:szCs w:val="28"/>
        </w:rPr>
        <w:t xml:space="preserve"> середньостроковий період на</w:t>
      </w:r>
      <w:r w:rsidRPr="00082591">
        <w:rPr>
          <w:sz w:val="28"/>
          <w:szCs w:val="28"/>
        </w:rPr>
        <w:t xml:space="preserve"> основі </w:t>
      </w:r>
      <w:r w:rsidR="00680633">
        <w:rPr>
          <w:sz w:val="28"/>
          <w:szCs w:val="28"/>
        </w:rPr>
        <w:t>показників, визначених у прогнозі</w:t>
      </w:r>
      <w:r w:rsidRPr="00082591">
        <w:rPr>
          <w:sz w:val="28"/>
          <w:szCs w:val="28"/>
        </w:rPr>
        <w:t xml:space="preserve"> місцевого бюджету</w:t>
      </w:r>
      <w:r w:rsidR="007B1B1D">
        <w:rPr>
          <w:sz w:val="28"/>
          <w:szCs w:val="28"/>
        </w:rPr>
        <w:t xml:space="preserve">, схваленому виконавчим комітетом Боярської міської ради та поданому на розгляд міської ради, відповідно до частини шостої статті </w:t>
      </w:r>
      <w:r w:rsidR="007B1B1D" w:rsidRPr="007B1B1D">
        <w:rPr>
          <w:rStyle w:val="rvts9"/>
          <w:bCs/>
          <w:color w:val="333333"/>
          <w:sz w:val="28"/>
          <w:szCs w:val="28"/>
          <w:shd w:val="clear" w:color="auto" w:fill="FFFFFF"/>
        </w:rPr>
        <w:t>75</w:t>
      </w:r>
      <w:r w:rsidR="007B1B1D" w:rsidRPr="007B1B1D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</w:rPr>
        <w:t>1</w:t>
      </w:r>
      <w:r w:rsidR="006B79C4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</w:rPr>
        <w:t xml:space="preserve"> </w:t>
      </w:r>
      <w:r w:rsidR="006B79C4" w:rsidRPr="006B79C4">
        <w:rPr>
          <w:sz w:val="28"/>
          <w:szCs w:val="28"/>
        </w:rPr>
        <w:t>Кодексу</w:t>
      </w:r>
      <w:r w:rsidRPr="006B79C4">
        <w:rPr>
          <w:sz w:val="28"/>
          <w:szCs w:val="28"/>
        </w:rPr>
        <w:t xml:space="preserve"> </w:t>
      </w:r>
      <w:r w:rsidR="00680633" w:rsidRPr="006B79C4">
        <w:rPr>
          <w:sz w:val="28"/>
          <w:szCs w:val="28"/>
        </w:rPr>
        <w:t>з</w:t>
      </w:r>
      <w:r w:rsidR="00680633">
        <w:rPr>
          <w:sz w:val="28"/>
          <w:szCs w:val="28"/>
        </w:rPr>
        <w:t xml:space="preserve"> розподілом таких показників за загальним та спеціальним фондами</w:t>
      </w:r>
      <w:r w:rsidR="006B79C4">
        <w:rPr>
          <w:sz w:val="28"/>
          <w:szCs w:val="28"/>
        </w:rPr>
        <w:t>.</w:t>
      </w:r>
    </w:p>
    <w:p w:rsidR="00762C2A" w:rsidRDefault="006B79C4" w:rsidP="006B79C4">
      <w:pPr>
        <w:pStyle w:val="a5"/>
        <w:widowControl w:val="0"/>
        <w:tabs>
          <w:tab w:val="left" w:pos="-709"/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82591">
        <w:rPr>
          <w:sz w:val="28"/>
          <w:szCs w:val="28"/>
        </w:rPr>
        <w:t>Граничні показники</w:t>
      </w:r>
      <w:r w:rsidR="00680633">
        <w:rPr>
          <w:sz w:val="28"/>
          <w:szCs w:val="28"/>
        </w:rPr>
        <w:t xml:space="preserve"> </w:t>
      </w:r>
      <w:r w:rsidR="00680633" w:rsidRPr="00082591">
        <w:rPr>
          <w:sz w:val="28"/>
          <w:szCs w:val="28"/>
        </w:rPr>
        <w:t>уточняються</w:t>
      </w:r>
      <w:r w:rsidR="00762C2A" w:rsidRPr="00082591">
        <w:rPr>
          <w:sz w:val="28"/>
          <w:szCs w:val="28"/>
        </w:rPr>
        <w:t xml:space="preserve"> </w:t>
      </w:r>
      <w:r w:rsidR="0075460D">
        <w:rPr>
          <w:sz w:val="28"/>
          <w:szCs w:val="28"/>
        </w:rPr>
        <w:t>Управлінням фінансів</w:t>
      </w:r>
      <w:r w:rsidR="00762C2A" w:rsidRPr="00082591">
        <w:rPr>
          <w:sz w:val="28"/>
          <w:szCs w:val="28"/>
        </w:rPr>
        <w:t xml:space="preserve"> з урахуванням: </w:t>
      </w:r>
    </w:p>
    <w:p w:rsidR="00762C2A" w:rsidRPr="005364E5" w:rsidRDefault="006B79C4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762C2A" w:rsidRPr="005364E5">
        <w:rPr>
          <w:sz w:val="28"/>
          <w:szCs w:val="28"/>
          <w:lang w:eastAsia="ru-RU"/>
        </w:rPr>
        <w:t xml:space="preserve">доведених Міністерством фінансів України особливостей складання розрахунків до </w:t>
      </w:r>
      <w:proofErr w:type="spellStart"/>
      <w:r w:rsidR="00762C2A" w:rsidRPr="005364E5">
        <w:rPr>
          <w:sz w:val="28"/>
          <w:szCs w:val="28"/>
          <w:lang w:eastAsia="ru-RU"/>
        </w:rPr>
        <w:t>проєктів</w:t>
      </w:r>
      <w:proofErr w:type="spellEnd"/>
      <w:r w:rsidR="00762C2A" w:rsidRPr="005364E5">
        <w:rPr>
          <w:sz w:val="28"/>
          <w:szCs w:val="28"/>
          <w:lang w:eastAsia="ru-RU"/>
        </w:rPr>
        <w:t xml:space="preserve"> місцевих бюджетів, зокрема в частині міжбюджетних трансфертів;</w:t>
      </w:r>
    </w:p>
    <w:p w:rsidR="00762C2A" w:rsidRPr="005364E5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6" w:name="n55"/>
      <w:bookmarkEnd w:id="6"/>
      <w:r w:rsidRPr="005364E5">
        <w:rPr>
          <w:sz w:val="28"/>
          <w:szCs w:val="28"/>
          <w:lang w:eastAsia="ru-RU"/>
        </w:rPr>
        <w:t xml:space="preserve">внесених змін до стратегічних та програмних документів розвитку Боярської міської територіальної громади, зокрема </w:t>
      </w:r>
      <w:r w:rsidR="00325368">
        <w:rPr>
          <w:sz w:val="28"/>
          <w:szCs w:val="28"/>
          <w:lang w:eastAsia="ru-RU"/>
        </w:rPr>
        <w:t>до Державної стратегії регіонального розвитку України</w:t>
      </w:r>
      <w:r w:rsidRPr="005364E5">
        <w:rPr>
          <w:sz w:val="28"/>
          <w:szCs w:val="28"/>
          <w:lang w:eastAsia="ru-RU"/>
        </w:rPr>
        <w:t>, регіональної стратегії розвитку</w:t>
      </w:r>
      <w:r w:rsidR="00325368">
        <w:rPr>
          <w:sz w:val="28"/>
          <w:szCs w:val="28"/>
          <w:lang w:eastAsia="ru-RU"/>
        </w:rPr>
        <w:t>, с</w:t>
      </w:r>
      <w:r w:rsidR="006B79C4">
        <w:rPr>
          <w:sz w:val="28"/>
          <w:szCs w:val="28"/>
          <w:lang w:eastAsia="ru-RU"/>
        </w:rPr>
        <w:t>тратегії розвитку територіальної</w:t>
      </w:r>
      <w:r w:rsidR="00325368">
        <w:rPr>
          <w:sz w:val="28"/>
          <w:szCs w:val="28"/>
          <w:lang w:eastAsia="ru-RU"/>
        </w:rPr>
        <w:t xml:space="preserve"> громад</w:t>
      </w:r>
      <w:r w:rsidR="006B79C4">
        <w:rPr>
          <w:sz w:val="28"/>
          <w:szCs w:val="28"/>
          <w:lang w:eastAsia="ru-RU"/>
        </w:rPr>
        <w:t>и</w:t>
      </w:r>
      <w:r w:rsidRPr="005364E5">
        <w:rPr>
          <w:sz w:val="28"/>
          <w:szCs w:val="28"/>
          <w:lang w:eastAsia="ru-RU"/>
        </w:rPr>
        <w:t>;</w:t>
      </w:r>
    </w:p>
    <w:p w:rsidR="00762C2A" w:rsidRPr="005364E5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7" w:name="n56"/>
      <w:bookmarkEnd w:id="7"/>
      <w:r w:rsidRPr="005364E5">
        <w:rPr>
          <w:sz w:val="28"/>
          <w:szCs w:val="28"/>
          <w:lang w:eastAsia="ru-RU"/>
        </w:rPr>
        <w:t>прийнятих нормативно-правових актів, які впливають на показники місцевого бюджету в середньостроковому періоді;</w:t>
      </w:r>
    </w:p>
    <w:p w:rsidR="00762C2A" w:rsidRPr="005364E5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8" w:name="n57"/>
      <w:bookmarkEnd w:id="8"/>
      <w:r w:rsidRPr="005364E5">
        <w:rPr>
          <w:sz w:val="28"/>
          <w:szCs w:val="28"/>
          <w:lang w:eastAsia="ru-RU"/>
        </w:rPr>
        <w:t>уточнених показників надходжень загального фонду, очікуваних показників надходжень спеціального фонду поточного бюджетного періоду;</w:t>
      </w:r>
    </w:p>
    <w:p w:rsidR="00762C2A" w:rsidRPr="005364E5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9" w:name="n58"/>
      <w:bookmarkEnd w:id="9"/>
      <w:r w:rsidRPr="005364E5">
        <w:rPr>
          <w:sz w:val="28"/>
          <w:szCs w:val="28"/>
          <w:lang w:eastAsia="ru-RU"/>
        </w:rPr>
        <w:t>прийнятих нормативно-правових актів, які впливають на показники місцевого бюджету в середньостроковому періоді;</w:t>
      </w:r>
    </w:p>
    <w:p w:rsidR="00762C2A" w:rsidRPr="005364E5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0" w:name="n59"/>
      <w:bookmarkEnd w:id="10"/>
      <w:r w:rsidRPr="005364E5">
        <w:rPr>
          <w:sz w:val="28"/>
          <w:szCs w:val="28"/>
          <w:lang w:eastAsia="ru-RU"/>
        </w:rPr>
        <w:t>прийнятих управлінських рішень</w:t>
      </w:r>
      <w:r w:rsidR="006B79C4">
        <w:rPr>
          <w:sz w:val="28"/>
          <w:szCs w:val="28"/>
          <w:lang w:eastAsia="ru-RU"/>
        </w:rPr>
        <w:t xml:space="preserve"> міської ради</w:t>
      </w:r>
      <w:r w:rsidRPr="005364E5">
        <w:rPr>
          <w:sz w:val="28"/>
          <w:szCs w:val="28"/>
          <w:lang w:eastAsia="ru-RU"/>
        </w:rPr>
        <w:t xml:space="preserve">. </w:t>
      </w:r>
    </w:p>
    <w:p w:rsidR="00762C2A" w:rsidRPr="00762C2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2. </w:t>
      </w:r>
      <w:r w:rsidRPr="00762C2A">
        <w:rPr>
          <w:sz w:val="28"/>
          <w:szCs w:val="28"/>
          <w:lang w:eastAsia="ru-RU"/>
        </w:rPr>
        <w:t xml:space="preserve">Граничні показники доводяться </w:t>
      </w:r>
      <w:r w:rsidR="0075460D">
        <w:rPr>
          <w:sz w:val="28"/>
          <w:szCs w:val="28"/>
        </w:rPr>
        <w:t>Управлінням фінансів</w:t>
      </w:r>
      <w:r w:rsidRPr="00762C2A">
        <w:rPr>
          <w:sz w:val="28"/>
          <w:szCs w:val="28"/>
          <w:lang w:eastAsia="ru-RU"/>
        </w:rPr>
        <w:t xml:space="preserve"> до головного розпорядника загальними сумами на плановий бюджетний період та наступні за плановим два бюджетні періоди </w:t>
      </w:r>
      <w:r w:rsidR="00325368">
        <w:rPr>
          <w:sz w:val="28"/>
          <w:szCs w:val="28"/>
          <w:lang w:eastAsia="ru-RU"/>
        </w:rPr>
        <w:t xml:space="preserve">з урахуванням обсягу публічних інвестицій на підготовку та реалізацію публічних інвестиційних </w:t>
      </w:r>
      <w:proofErr w:type="spellStart"/>
      <w:r w:rsidR="00325368">
        <w:rPr>
          <w:sz w:val="28"/>
          <w:szCs w:val="28"/>
          <w:lang w:eastAsia="ru-RU"/>
        </w:rPr>
        <w:t>проєктів</w:t>
      </w:r>
      <w:proofErr w:type="spellEnd"/>
      <w:r w:rsidR="00325368">
        <w:rPr>
          <w:sz w:val="28"/>
          <w:szCs w:val="28"/>
          <w:lang w:eastAsia="ru-RU"/>
        </w:rPr>
        <w:t xml:space="preserve"> та програм публічних інвестицій, розподіленого місцевою комісією з питань розподілу публічних інвестицій </w:t>
      </w:r>
      <w:r w:rsidRPr="00762C2A">
        <w:rPr>
          <w:sz w:val="28"/>
          <w:szCs w:val="28"/>
          <w:lang w:eastAsia="ru-RU"/>
        </w:rPr>
        <w:t>за формою, затвердженою цією Інструкцією (</w:t>
      </w:r>
      <w:hyperlink r:id="rId8" w:anchor="n189" w:history="1">
        <w:r w:rsidRPr="00762C2A">
          <w:rPr>
            <w:sz w:val="28"/>
            <w:szCs w:val="28"/>
            <w:lang w:eastAsia="ru-RU"/>
          </w:rPr>
          <w:t>додаток 1</w:t>
        </w:r>
      </w:hyperlink>
      <w:r w:rsidRPr="00762C2A">
        <w:rPr>
          <w:sz w:val="28"/>
          <w:szCs w:val="28"/>
          <w:lang w:eastAsia="ru-RU"/>
        </w:rPr>
        <w:t>), та із зазначенням окремо обсягів:</w:t>
      </w:r>
    </w:p>
    <w:p w:rsidR="00762C2A" w:rsidRPr="00762C2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1" w:name="n62"/>
      <w:bookmarkEnd w:id="11"/>
      <w:r w:rsidRPr="00762C2A">
        <w:rPr>
          <w:sz w:val="28"/>
          <w:szCs w:val="28"/>
          <w:lang w:eastAsia="ru-RU"/>
        </w:rPr>
        <w:t>видатків за загальним фондом, у тому числі</w:t>
      </w:r>
      <w:r w:rsidR="00325368">
        <w:rPr>
          <w:sz w:val="28"/>
          <w:szCs w:val="28"/>
          <w:lang w:eastAsia="ru-RU"/>
        </w:rPr>
        <w:t>, які формують за рахунок міжбюджетних трансфертів</w:t>
      </w:r>
      <w:r w:rsidRPr="00762C2A">
        <w:rPr>
          <w:sz w:val="28"/>
          <w:szCs w:val="28"/>
          <w:lang w:eastAsia="ru-RU"/>
        </w:rPr>
        <w:t xml:space="preserve"> </w:t>
      </w:r>
      <w:r w:rsidR="00E64EF5">
        <w:rPr>
          <w:sz w:val="28"/>
          <w:szCs w:val="28"/>
          <w:lang w:eastAsia="ru-RU"/>
        </w:rPr>
        <w:t>з державного та місцевих бюджетів</w:t>
      </w:r>
      <w:r w:rsidRPr="00762C2A">
        <w:rPr>
          <w:sz w:val="28"/>
          <w:szCs w:val="28"/>
          <w:lang w:eastAsia="ru-RU"/>
        </w:rPr>
        <w:t>;</w:t>
      </w:r>
    </w:p>
    <w:p w:rsidR="00762C2A" w:rsidRPr="00762C2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2" w:name="n63"/>
      <w:bookmarkEnd w:id="12"/>
      <w:r w:rsidRPr="00762C2A">
        <w:rPr>
          <w:sz w:val="28"/>
          <w:szCs w:val="28"/>
          <w:lang w:eastAsia="ru-RU"/>
        </w:rPr>
        <w:t>видатків за спеціальним фондом</w:t>
      </w:r>
      <w:r w:rsidR="00E64EF5">
        <w:rPr>
          <w:sz w:val="28"/>
          <w:szCs w:val="28"/>
          <w:lang w:eastAsia="ru-RU"/>
        </w:rPr>
        <w:t xml:space="preserve">, у тому числі публічних інвестицій на підготовку та реалізацію публічних інвестиційних </w:t>
      </w:r>
      <w:proofErr w:type="spellStart"/>
      <w:r w:rsidR="00E64EF5">
        <w:rPr>
          <w:sz w:val="28"/>
          <w:szCs w:val="28"/>
          <w:lang w:eastAsia="ru-RU"/>
        </w:rPr>
        <w:t>проєктів</w:t>
      </w:r>
      <w:proofErr w:type="spellEnd"/>
      <w:r w:rsidR="00E64EF5">
        <w:rPr>
          <w:sz w:val="28"/>
          <w:szCs w:val="28"/>
          <w:lang w:eastAsia="ru-RU"/>
        </w:rPr>
        <w:t xml:space="preserve"> та програм публічних інвестицій</w:t>
      </w:r>
      <w:r w:rsidRPr="00762C2A">
        <w:rPr>
          <w:sz w:val="28"/>
          <w:szCs w:val="28"/>
          <w:lang w:eastAsia="ru-RU"/>
        </w:rPr>
        <w:t xml:space="preserve"> (у разі необхідності</w:t>
      </w:r>
      <w:r w:rsidR="00E64EF5">
        <w:rPr>
          <w:sz w:val="28"/>
          <w:szCs w:val="28"/>
          <w:lang w:eastAsia="ru-RU"/>
        </w:rPr>
        <w:t xml:space="preserve"> за спеціальним фондом</w:t>
      </w:r>
      <w:r w:rsidRPr="00762C2A">
        <w:rPr>
          <w:sz w:val="28"/>
          <w:szCs w:val="28"/>
          <w:lang w:eastAsia="ru-RU"/>
        </w:rPr>
        <w:t xml:space="preserve"> зазначаються джерела їх надходжень);</w:t>
      </w:r>
    </w:p>
    <w:p w:rsidR="00762C2A" w:rsidRDefault="00762C2A" w:rsidP="00E64EF5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3" w:name="n64"/>
      <w:bookmarkEnd w:id="13"/>
      <w:r w:rsidRPr="00762C2A">
        <w:rPr>
          <w:sz w:val="28"/>
          <w:szCs w:val="28"/>
          <w:lang w:eastAsia="ru-RU"/>
        </w:rPr>
        <w:t>надан</w:t>
      </w:r>
      <w:r w:rsidR="00E64EF5">
        <w:rPr>
          <w:sz w:val="28"/>
          <w:szCs w:val="28"/>
          <w:lang w:eastAsia="ru-RU"/>
        </w:rPr>
        <w:t>ня кредитів із загального фонду;</w:t>
      </w:r>
    </w:p>
    <w:p w:rsidR="00E64EF5" w:rsidRPr="0087539B" w:rsidRDefault="00E64EF5" w:rsidP="00E64EF5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</w:rPr>
      </w:pPr>
      <w:r w:rsidRPr="00762C2A">
        <w:rPr>
          <w:sz w:val="28"/>
          <w:szCs w:val="28"/>
          <w:lang w:eastAsia="ru-RU"/>
        </w:rPr>
        <w:t>надан</w:t>
      </w:r>
      <w:r>
        <w:rPr>
          <w:sz w:val="28"/>
          <w:szCs w:val="28"/>
          <w:lang w:eastAsia="ru-RU"/>
        </w:rPr>
        <w:t>ня кредитів із спеціального фонду.</w:t>
      </w:r>
    </w:p>
    <w:p w:rsidR="002A5A67" w:rsidRDefault="00762C2A" w:rsidP="00A649F8">
      <w:pPr>
        <w:spacing w:line="360" w:lineRule="auto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I</w:t>
      </w:r>
      <w:r w:rsidR="00D123C1">
        <w:rPr>
          <w:b/>
          <w:bCs/>
          <w:color w:val="333333"/>
          <w:sz w:val="28"/>
          <w:szCs w:val="28"/>
          <w:shd w:val="clear" w:color="auto" w:fill="FFFFFF"/>
        </w:rPr>
        <w:t>II. Основні положення щодо порядку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складання та аналіз бюджетного запиту</w:t>
      </w:r>
    </w:p>
    <w:p w:rsidR="00762C2A" w:rsidRPr="00B22DFA" w:rsidRDefault="005F53CD" w:rsidP="005F53CD">
      <w:pPr>
        <w:pStyle w:val="rvps2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     </w:t>
      </w:r>
      <w:r w:rsidR="00762C2A" w:rsidRPr="00B22DFA">
        <w:rPr>
          <w:sz w:val="28"/>
          <w:szCs w:val="28"/>
          <w:lang w:eastAsia="ru-RU"/>
        </w:rPr>
        <w:t xml:space="preserve">1. Головні розпорядники організовують розроблення бюджетних запитів для подання </w:t>
      </w:r>
      <w:r w:rsidR="0075460D">
        <w:rPr>
          <w:sz w:val="28"/>
          <w:szCs w:val="28"/>
        </w:rPr>
        <w:t>Управлінню фінансів</w:t>
      </w:r>
      <w:r w:rsidR="00762C2A" w:rsidRPr="00B22DFA">
        <w:rPr>
          <w:sz w:val="28"/>
          <w:szCs w:val="28"/>
          <w:lang w:eastAsia="ru-RU"/>
        </w:rPr>
        <w:t xml:space="preserve"> в порядку та терміни, визначені цією Інструкцією.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4" w:name="n67"/>
      <w:bookmarkEnd w:id="14"/>
      <w:r w:rsidRPr="00B22DFA">
        <w:rPr>
          <w:sz w:val="28"/>
          <w:szCs w:val="28"/>
          <w:lang w:eastAsia="ru-RU"/>
        </w:rPr>
        <w:t xml:space="preserve">Головні розпорядники, враховуючи вимоги </w:t>
      </w:r>
      <w:r w:rsidR="00764232">
        <w:rPr>
          <w:sz w:val="28"/>
          <w:szCs w:val="28"/>
        </w:rPr>
        <w:t>Управління фінансів</w:t>
      </w:r>
      <w:r w:rsidRPr="00B22DFA">
        <w:rPr>
          <w:sz w:val="28"/>
          <w:szCs w:val="28"/>
          <w:lang w:eastAsia="ru-RU"/>
        </w:rPr>
        <w:t>, забезпечують: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5" w:name="n68"/>
      <w:bookmarkEnd w:id="15"/>
      <w:r w:rsidRPr="00B22DFA">
        <w:rPr>
          <w:sz w:val="28"/>
          <w:szCs w:val="28"/>
          <w:lang w:eastAsia="ru-RU"/>
        </w:rPr>
        <w:t xml:space="preserve">розподіл граничних показників видатків та надання кредитів, доведених </w:t>
      </w:r>
      <w:r w:rsidR="00764232">
        <w:rPr>
          <w:sz w:val="28"/>
          <w:szCs w:val="28"/>
        </w:rPr>
        <w:t>Управлінням фінансів</w:t>
      </w:r>
      <w:r w:rsidRPr="00B22DFA">
        <w:rPr>
          <w:sz w:val="28"/>
          <w:szCs w:val="28"/>
          <w:lang w:eastAsia="ru-RU"/>
        </w:rPr>
        <w:t>, між бюджетними програмами, дотримуючись принципів бюджетної системи України з урахуванням цілей та завдань, визначених стратегічними та програмними документами;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6" w:name="n69"/>
      <w:bookmarkEnd w:id="16"/>
      <w:r w:rsidRPr="00B22DFA">
        <w:rPr>
          <w:sz w:val="28"/>
          <w:szCs w:val="28"/>
          <w:lang w:eastAsia="ru-RU"/>
        </w:rPr>
        <w:t xml:space="preserve">здійснення оцінки ефективності бюджетних програм, які вони пропонують для включення до </w:t>
      </w:r>
      <w:proofErr w:type="spellStart"/>
      <w:r w:rsidRPr="00B22DFA">
        <w:rPr>
          <w:sz w:val="28"/>
          <w:szCs w:val="28"/>
          <w:lang w:eastAsia="ru-RU"/>
        </w:rPr>
        <w:t>проєкту</w:t>
      </w:r>
      <w:proofErr w:type="spellEnd"/>
      <w:r w:rsidRPr="00B22DFA">
        <w:rPr>
          <w:sz w:val="28"/>
          <w:szCs w:val="28"/>
          <w:lang w:eastAsia="ru-RU"/>
        </w:rPr>
        <w:t xml:space="preserve"> місцевого бюджету, на предмет ефективності, результативності, доцільності тощо;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7" w:name="n70"/>
      <w:bookmarkEnd w:id="17"/>
      <w:r w:rsidRPr="00B22DFA">
        <w:rPr>
          <w:sz w:val="28"/>
          <w:szCs w:val="28"/>
          <w:lang w:eastAsia="ru-RU"/>
        </w:rPr>
        <w:lastRenderedPageBreak/>
        <w:t xml:space="preserve">своєчасність, достовірність та зміст поданих </w:t>
      </w:r>
      <w:r w:rsidR="00134089">
        <w:rPr>
          <w:sz w:val="28"/>
          <w:szCs w:val="28"/>
          <w:lang w:eastAsia="ru-RU"/>
        </w:rPr>
        <w:t xml:space="preserve">до </w:t>
      </w:r>
      <w:r w:rsidR="00134089">
        <w:rPr>
          <w:sz w:val="28"/>
          <w:szCs w:val="28"/>
        </w:rPr>
        <w:t>Управління фінансів</w:t>
      </w:r>
      <w:r w:rsidRPr="00B22DFA">
        <w:rPr>
          <w:sz w:val="28"/>
          <w:szCs w:val="28"/>
          <w:lang w:eastAsia="ru-RU"/>
        </w:rPr>
        <w:t xml:space="preserve"> бюджетних запитів, які мають містити всю інформацію, необхідну для аналізу показників </w:t>
      </w:r>
      <w:proofErr w:type="spellStart"/>
      <w:r w:rsidRPr="00B22DFA">
        <w:rPr>
          <w:sz w:val="28"/>
          <w:szCs w:val="28"/>
          <w:lang w:eastAsia="ru-RU"/>
        </w:rPr>
        <w:t>проєкту</w:t>
      </w:r>
      <w:proofErr w:type="spellEnd"/>
      <w:r w:rsidRPr="00B22DFA">
        <w:rPr>
          <w:sz w:val="28"/>
          <w:szCs w:val="28"/>
          <w:lang w:eastAsia="ru-RU"/>
        </w:rPr>
        <w:t xml:space="preserve"> місцевого бюджету;</w:t>
      </w:r>
    </w:p>
    <w:p w:rsidR="00762C2A" w:rsidRPr="00B22DFA" w:rsidRDefault="00392BB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8" w:name="n71"/>
      <w:bookmarkEnd w:id="18"/>
      <w:r>
        <w:rPr>
          <w:sz w:val="28"/>
          <w:szCs w:val="28"/>
          <w:lang w:eastAsia="ru-RU"/>
        </w:rPr>
        <w:t>включення гендерних аспектів</w:t>
      </w:r>
      <w:r w:rsidR="00762C2A" w:rsidRPr="004E1FA3">
        <w:rPr>
          <w:sz w:val="28"/>
          <w:szCs w:val="28"/>
          <w:lang w:eastAsia="ru-RU"/>
        </w:rPr>
        <w:t>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9" w:name="n72"/>
      <w:bookmarkEnd w:id="19"/>
      <w:r w:rsidRPr="00B22DFA">
        <w:rPr>
          <w:sz w:val="28"/>
          <w:szCs w:val="28"/>
          <w:lang w:eastAsia="ru-RU"/>
        </w:rPr>
        <w:t xml:space="preserve">Під час </w:t>
      </w:r>
      <w:r w:rsidR="00D123C1">
        <w:rPr>
          <w:sz w:val="28"/>
          <w:szCs w:val="28"/>
          <w:lang w:eastAsia="ru-RU"/>
        </w:rPr>
        <w:t>складання бюджетних запитів</w:t>
      </w:r>
      <w:r w:rsidRPr="00B22DFA">
        <w:rPr>
          <w:sz w:val="28"/>
          <w:szCs w:val="28"/>
          <w:lang w:eastAsia="ru-RU"/>
        </w:rPr>
        <w:t xml:space="preserve"> головні розпорядники мають керуватися нормативно-правовими актами та іншими документами, що містять інфо</w:t>
      </w:r>
      <w:r w:rsidR="00D123C1">
        <w:rPr>
          <w:sz w:val="28"/>
          <w:szCs w:val="28"/>
          <w:lang w:eastAsia="ru-RU"/>
        </w:rPr>
        <w:t xml:space="preserve">рмацію про гендерну рівність, </w:t>
      </w:r>
      <w:r w:rsidRPr="00B22DFA">
        <w:rPr>
          <w:sz w:val="28"/>
          <w:szCs w:val="28"/>
          <w:lang w:eastAsia="ru-RU"/>
        </w:rPr>
        <w:t xml:space="preserve"> розглядати включення </w:t>
      </w:r>
      <w:r w:rsidR="00D123C1">
        <w:rPr>
          <w:sz w:val="28"/>
          <w:szCs w:val="28"/>
          <w:lang w:eastAsia="ru-RU"/>
        </w:rPr>
        <w:t>показників гендерної</w:t>
      </w:r>
      <w:r w:rsidRPr="00B22DFA">
        <w:rPr>
          <w:sz w:val="28"/>
          <w:szCs w:val="28"/>
          <w:lang w:eastAsia="ru-RU"/>
        </w:rPr>
        <w:t xml:space="preserve"> </w:t>
      </w:r>
      <w:r w:rsidR="00677E1B">
        <w:rPr>
          <w:sz w:val="28"/>
          <w:szCs w:val="28"/>
          <w:lang w:eastAsia="ru-RU"/>
        </w:rPr>
        <w:t>рівності та кліматичних пріори</w:t>
      </w:r>
      <w:r w:rsidR="00D123C1">
        <w:rPr>
          <w:sz w:val="28"/>
          <w:szCs w:val="28"/>
          <w:lang w:eastAsia="ru-RU"/>
        </w:rPr>
        <w:t>тетів при формуванні бюджетних показників з метою реалізації відповідних ці</w:t>
      </w:r>
      <w:r w:rsidR="00677E1B">
        <w:rPr>
          <w:sz w:val="28"/>
          <w:szCs w:val="28"/>
          <w:lang w:eastAsia="ru-RU"/>
        </w:rPr>
        <w:t xml:space="preserve">лей і завдань на </w:t>
      </w:r>
      <w:r w:rsidR="00D123C1">
        <w:rPr>
          <w:sz w:val="28"/>
          <w:szCs w:val="28"/>
          <w:lang w:eastAsia="ru-RU"/>
        </w:rPr>
        <w:t>місцевому рівні</w:t>
      </w:r>
      <w:r w:rsidRPr="00B22DFA">
        <w:rPr>
          <w:sz w:val="28"/>
          <w:szCs w:val="28"/>
          <w:lang w:eastAsia="ru-RU"/>
        </w:rPr>
        <w:t>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20" w:name="n73"/>
      <w:bookmarkStart w:id="21" w:name="n74"/>
      <w:bookmarkEnd w:id="20"/>
      <w:bookmarkEnd w:id="21"/>
      <w:r w:rsidRPr="00B22DFA">
        <w:rPr>
          <w:sz w:val="28"/>
          <w:szCs w:val="28"/>
          <w:lang w:eastAsia="ru-RU"/>
        </w:rPr>
        <w:t xml:space="preserve">2. Головні розпорядники подають бюджетні запити до </w:t>
      </w:r>
      <w:r w:rsidR="001612A6">
        <w:rPr>
          <w:sz w:val="28"/>
          <w:szCs w:val="28"/>
        </w:rPr>
        <w:t>Управління фінансів</w:t>
      </w:r>
      <w:r w:rsidRPr="00B22DFA">
        <w:rPr>
          <w:sz w:val="28"/>
          <w:szCs w:val="28"/>
          <w:lang w:eastAsia="ru-RU"/>
        </w:rPr>
        <w:t xml:space="preserve"> за допомогою автоматизованої інформаційно-аналітичної системи у терміни, встановлені </w:t>
      </w:r>
      <w:r w:rsidR="00D123C1">
        <w:rPr>
          <w:sz w:val="28"/>
          <w:szCs w:val="28"/>
          <w:lang w:eastAsia="ru-RU"/>
        </w:rPr>
        <w:t>Управлінням фінансів, але не пізніше 10</w:t>
      </w:r>
      <w:r w:rsidRPr="00B22DFA">
        <w:rPr>
          <w:sz w:val="28"/>
          <w:szCs w:val="28"/>
          <w:lang w:eastAsia="ru-RU"/>
        </w:rPr>
        <w:t xml:space="preserve"> листопада року, що передує плановому.</w:t>
      </w:r>
    </w:p>
    <w:p w:rsidR="00D123C1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22" w:name="n75"/>
      <w:bookmarkEnd w:id="22"/>
      <w:r w:rsidRPr="00B22DFA">
        <w:rPr>
          <w:sz w:val="28"/>
          <w:szCs w:val="28"/>
          <w:lang w:eastAsia="ru-RU"/>
        </w:rPr>
        <w:t xml:space="preserve">Разом із бюджетним запитом головний розпорядник подає необхідні для здійснення </w:t>
      </w:r>
      <w:r w:rsidR="001612A6">
        <w:rPr>
          <w:sz w:val="28"/>
          <w:szCs w:val="28"/>
        </w:rPr>
        <w:t>Управлінням фінансів</w:t>
      </w:r>
      <w:r w:rsidRPr="00B22DFA">
        <w:rPr>
          <w:sz w:val="28"/>
          <w:szCs w:val="28"/>
          <w:lang w:eastAsia="ru-RU"/>
        </w:rPr>
        <w:t xml:space="preserve"> аналізу бюджетного запиту</w:t>
      </w:r>
      <w:r w:rsidR="00D123C1">
        <w:rPr>
          <w:sz w:val="28"/>
          <w:szCs w:val="28"/>
          <w:lang w:eastAsia="ru-RU"/>
        </w:rPr>
        <w:t xml:space="preserve"> додаткові матеріали, у тому числі: </w:t>
      </w:r>
    </w:p>
    <w:p w:rsidR="00D123C1" w:rsidRDefault="00677E1B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D123C1">
        <w:rPr>
          <w:sz w:val="28"/>
          <w:szCs w:val="28"/>
          <w:lang w:eastAsia="ru-RU"/>
        </w:rPr>
        <w:t>етальну інформацію за формами, які в разі потреби щороку управління фінансів доводить до головних розпорядників;</w:t>
      </w:r>
    </w:p>
    <w:p w:rsidR="00D123C1" w:rsidRDefault="00D123C1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Інформацію щодо врахування гендерного підходу та кліматичних пріоритетів під час формування бюджетних показників з метою реалізації відповідних з</w:t>
      </w:r>
      <w:r w:rsidR="00677E1B">
        <w:rPr>
          <w:sz w:val="28"/>
          <w:szCs w:val="28"/>
          <w:lang w:eastAsia="ru-RU"/>
        </w:rPr>
        <w:t xml:space="preserve">авдань і цілей на </w:t>
      </w:r>
      <w:r>
        <w:rPr>
          <w:sz w:val="28"/>
          <w:szCs w:val="28"/>
          <w:lang w:eastAsia="ru-RU"/>
        </w:rPr>
        <w:t xml:space="preserve">місцевому рівні. 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23" w:name="n76"/>
      <w:bookmarkEnd w:id="23"/>
      <w:r w:rsidRPr="00B22DFA">
        <w:rPr>
          <w:sz w:val="28"/>
          <w:szCs w:val="28"/>
          <w:lang w:eastAsia="ru-RU"/>
        </w:rPr>
        <w:t xml:space="preserve">3. У разі подання головним розпорядником бюджетного запиту, складеного з порушенням вимог цієї Інструкції, </w:t>
      </w:r>
      <w:r w:rsidR="001612A6">
        <w:rPr>
          <w:sz w:val="28"/>
          <w:szCs w:val="28"/>
        </w:rPr>
        <w:t>Управління фінансів</w:t>
      </w:r>
      <w:r w:rsidRPr="00B22DFA">
        <w:rPr>
          <w:sz w:val="28"/>
          <w:szCs w:val="28"/>
          <w:lang w:eastAsia="ru-RU"/>
        </w:rPr>
        <w:t xml:space="preserve"> протягом трьох робочих днів з дня його отримання повідомляє відповідного головного розпорядника про необхідність доопрацювання такого бюджетного запиту. Доопрацьований бюджетний запит головний розпорядник подає до </w:t>
      </w:r>
      <w:r w:rsidR="001612A6">
        <w:rPr>
          <w:sz w:val="28"/>
          <w:szCs w:val="28"/>
        </w:rPr>
        <w:t>Управління фінансів</w:t>
      </w:r>
      <w:r w:rsidRPr="00B22DFA">
        <w:rPr>
          <w:sz w:val="28"/>
          <w:szCs w:val="28"/>
          <w:lang w:eastAsia="ru-RU"/>
        </w:rPr>
        <w:t xml:space="preserve"> не пізніше трьох робочих днів з дати отримання відповідного повідомлення.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24" w:name="n77"/>
      <w:bookmarkEnd w:id="24"/>
      <w:r w:rsidRPr="00B22DFA">
        <w:rPr>
          <w:sz w:val="28"/>
          <w:szCs w:val="28"/>
          <w:lang w:eastAsia="ru-RU"/>
        </w:rPr>
        <w:lastRenderedPageBreak/>
        <w:t>4. Форми бюджетного запиту місцевого бюджету заповнюються послідовно — </w:t>
      </w:r>
      <w:hyperlink r:id="rId9" w:anchor="n193" w:history="1">
        <w:r w:rsidRPr="00B22DFA">
          <w:rPr>
            <w:sz w:val="28"/>
            <w:szCs w:val="28"/>
            <w:lang w:eastAsia="ru-RU"/>
          </w:rPr>
          <w:t>Форма БЗ-2</w:t>
        </w:r>
      </w:hyperlink>
      <w:r w:rsidRPr="00B22DFA">
        <w:rPr>
          <w:sz w:val="28"/>
          <w:szCs w:val="28"/>
          <w:lang w:eastAsia="ru-RU"/>
        </w:rPr>
        <w:t> заповнюється на підставі показників </w:t>
      </w:r>
      <w:hyperlink r:id="rId10" w:anchor="n191" w:history="1">
        <w:r w:rsidRPr="00B22DFA">
          <w:rPr>
            <w:sz w:val="28"/>
            <w:szCs w:val="28"/>
            <w:lang w:eastAsia="ru-RU"/>
          </w:rPr>
          <w:t>Форми БЗ-1</w:t>
        </w:r>
      </w:hyperlink>
      <w:r w:rsidRPr="00B22DFA">
        <w:rPr>
          <w:sz w:val="28"/>
          <w:szCs w:val="28"/>
          <w:lang w:eastAsia="ru-RU"/>
        </w:rPr>
        <w:t>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25" w:name="n78"/>
      <w:bookmarkEnd w:id="25"/>
      <w:r w:rsidRPr="00B22DFA">
        <w:rPr>
          <w:sz w:val="28"/>
          <w:szCs w:val="28"/>
          <w:lang w:eastAsia="ru-RU"/>
        </w:rPr>
        <w:t>5. З метою зіставлення показників за бюджетними програмами у разі змін у переліку бюджетних програм головного розпорядника показники за попередній та поточний бюджетні періоди відображаються відповідно до Програмної класифікації видатків та кредитування місцевого бюджету, що формується у бюджетному запиті на середньостроковий період.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26" w:name="n79"/>
      <w:bookmarkEnd w:id="26"/>
      <w:r w:rsidRPr="00B22DFA">
        <w:rPr>
          <w:sz w:val="28"/>
          <w:szCs w:val="28"/>
          <w:lang w:eastAsia="ru-RU"/>
        </w:rPr>
        <w:t>6. У разі якщо бюджетної програми не передбачено на середньостроковий період, показники за бюджетною програмою попереднього та поточного бюджетних періодів приводяться у відповідність до Програмної класифікації видатків та кредитування місцевого бюджету, що формується у бюджетному запиті на середньостроковий період, та заповнюються тільки у Формі БЗ-1.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27" w:name="n80"/>
      <w:bookmarkEnd w:id="27"/>
      <w:r w:rsidRPr="00B22DFA">
        <w:rPr>
          <w:sz w:val="28"/>
          <w:szCs w:val="28"/>
          <w:lang w:eastAsia="ru-RU"/>
        </w:rPr>
        <w:t xml:space="preserve">7. </w:t>
      </w:r>
      <w:r w:rsidR="001612A6">
        <w:rPr>
          <w:sz w:val="28"/>
          <w:szCs w:val="28"/>
        </w:rPr>
        <w:t>Управління фінансів</w:t>
      </w:r>
      <w:r w:rsidR="001612A6">
        <w:rPr>
          <w:sz w:val="28"/>
          <w:szCs w:val="28"/>
          <w:lang w:eastAsia="ru-RU"/>
        </w:rPr>
        <w:t xml:space="preserve"> </w:t>
      </w:r>
      <w:r w:rsidRPr="00B22DFA">
        <w:rPr>
          <w:sz w:val="28"/>
          <w:szCs w:val="28"/>
          <w:lang w:eastAsia="ru-RU"/>
        </w:rPr>
        <w:t>здійснює аналіз отриманих від головних розпорядників бюджетних запитів щодо відповідності граничним показникам, а також вимогам цієї Інструкції, зокрема щодо врахування в бюджетних програмах гендерних аспектів.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28" w:name="n81"/>
      <w:bookmarkEnd w:id="28"/>
      <w:r w:rsidRPr="00B22DFA">
        <w:rPr>
          <w:sz w:val="28"/>
          <w:szCs w:val="28"/>
          <w:lang w:eastAsia="ru-RU"/>
        </w:rPr>
        <w:t xml:space="preserve">8. </w:t>
      </w:r>
      <w:r w:rsidR="00100D8B">
        <w:rPr>
          <w:sz w:val="28"/>
          <w:szCs w:val="28"/>
        </w:rPr>
        <w:t>Управління фінансів</w:t>
      </w:r>
      <w:r w:rsidRPr="00B22DFA">
        <w:rPr>
          <w:sz w:val="28"/>
          <w:szCs w:val="28"/>
          <w:lang w:eastAsia="ru-RU"/>
        </w:rPr>
        <w:t xml:space="preserve"> вживає заходів для усунення розбіжностей з головними розпорядниками щодо показників, що містяться у бюджетних запитах (проводить наради, консультації, робочі зустрічі тощо).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29" w:name="n82"/>
      <w:bookmarkEnd w:id="29"/>
      <w:r w:rsidRPr="00B22DFA">
        <w:rPr>
          <w:sz w:val="28"/>
          <w:szCs w:val="28"/>
          <w:lang w:eastAsia="ru-RU"/>
        </w:rPr>
        <w:t xml:space="preserve">9. За результатами вжитих заходів </w:t>
      </w:r>
      <w:r w:rsidR="00100D8B">
        <w:rPr>
          <w:sz w:val="28"/>
          <w:szCs w:val="28"/>
        </w:rPr>
        <w:t>Управління фінансів</w:t>
      </w:r>
      <w:r w:rsidRPr="00B22DFA">
        <w:rPr>
          <w:sz w:val="28"/>
          <w:szCs w:val="28"/>
          <w:lang w:eastAsia="ru-RU"/>
        </w:rPr>
        <w:t xml:space="preserve"> доводить до головних розпорядників уточнені граничні показники, відповідно до яких головний розпорядник надає уточнений бюджетний запит у терміни, визначені </w:t>
      </w:r>
      <w:r w:rsidR="00100D8B">
        <w:rPr>
          <w:sz w:val="28"/>
          <w:szCs w:val="28"/>
        </w:rPr>
        <w:t>Управлінням фінансів</w:t>
      </w:r>
      <w:r w:rsidRPr="00B22DFA">
        <w:rPr>
          <w:sz w:val="28"/>
          <w:szCs w:val="28"/>
          <w:lang w:eastAsia="ru-RU"/>
        </w:rPr>
        <w:t>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30" w:name="n202"/>
      <w:bookmarkStart w:id="31" w:name="n83"/>
      <w:bookmarkEnd w:id="30"/>
      <w:bookmarkEnd w:id="31"/>
      <w:r w:rsidRPr="00B22DFA">
        <w:rPr>
          <w:sz w:val="28"/>
          <w:szCs w:val="28"/>
          <w:lang w:eastAsia="ru-RU"/>
        </w:rPr>
        <w:t xml:space="preserve">10. Головні розпорядники забезпечують уточнення бюджетних запитів з використанням автоматизованої інформаційно-аналітичної системи з урахуванням прийнятих виконавчим органом місцевої ради рішень щодо доопрацювання </w:t>
      </w:r>
      <w:proofErr w:type="spellStart"/>
      <w:r w:rsidRPr="00B22DFA">
        <w:rPr>
          <w:sz w:val="28"/>
          <w:szCs w:val="28"/>
          <w:lang w:eastAsia="ru-RU"/>
        </w:rPr>
        <w:t>проєкту</w:t>
      </w:r>
      <w:proofErr w:type="spellEnd"/>
      <w:r w:rsidRPr="00B22DFA">
        <w:rPr>
          <w:sz w:val="28"/>
          <w:szCs w:val="28"/>
          <w:lang w:eastAsia="ru-RU"/>
        </w:rPr>
        <w:t xml:space="preserve"> рішення про відповідний місцевий бюджет та у триденний строк подають їх до </w:t>
      </w:r>
      <w:r w:rsidR="00100D8B">
        <w:rPr>
          <w:sz w:val="28"/>
          <w:szCs w:val="28"/>
        </w:rPr>
        <w:t>Управління фінансів</w:t>
      </w:r>
      <w:r w:rsidRPr="00B22DFA">
        <w:rPr>
          <w:sz w:val="28"/>
          <w:szCs w:val="28"/>
          <w:lang w:eastAsia="ru-RU"/>
        </w:rPr>
        <w:t>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32" w:name="n84"/>
      <w:bookmarkEnd w:id="32"/>
      <w:r w:rsidRPr="00B22DFA">
        <w:rPr>
          <w:sz w:val="28"/>
          <w:szCs w:val="28"/>
          <w:lang w:eastAsia="ru-RU"/>
        </w:rPr>
        <w:lastRenderedPageBreak/>
        <w:t xml:space="preserve">11. Інформація, що міститься у бюджетних запитах, є основою для складання </w:t>
      </w:r>
      <w:proofErr w:type="spellStart"/>
      <w:r w:rsidRPr="00B22DFA">
        <w:rPr>
          <w:sz w:val="28"/>
          <w:szCs w:val="28"/>
          <w:lang w:eastAsia="ru-RU"/>
        </w:rPr>
        <w:t>проєкту</w:t>
      </w:r>
      <w:proofErr w:type="spellEnd"/>
      <w:r w:rsidRPr="00B22DFA">
        <w:rPr>
          <w:sz w:val="28"/>
          <w:szCs w:val="28"/>
          <w:lang w:eastAsia="ru-RU"/>
        </w:rPr>
        <w:t xml:space="preserve"> рішення про місцевий бюджет.</w:t>
      </w:r>
    </w:p>
    <w:p w:rsidR="00762C2A" w:rsidRPr="00A649F8" w:rsidRDefault="00762C2A" w:rsidP="00A649F8">
      <w:pPr>
        <w:pStyle w:val="rvps7"/>
        <w:shd w:val="clear" w:color="auto" w:fill="FFFFFF"/>
        <w:spacing w:before="150" w:beforeAutospacing="0" w:after="150" w:afterAutospacing="0" w:line="360" w:lineRule="auto"/>
        <w:ind w:left="450" w:right="450"/>
        <w:jc w:val="center"/>
        <w:rPr>
          <w:b/>
          <w:sz w:val="28"/>
          <w:szCs w:val="28"/>
          <w:lang w:eastAsia="ru-RU"/>
        </w:rPr>
      </w:pPr>
      <w:bookmarkStart w:id="33" w:name="n85"/>
      <w:bookmarkEnd w:id="33"/>
      <w:r w:rsidRPr="00A649F8">
        <w:rPr>
          <w:b/>
          <w:sz w:val="28"/>
          <w:szCs w:val="28"/>
          <w:lang w:eastAsia="ru-RU"/>
        </w:rPr>
        <w:t>IV. Порядок заповнення </w:t>
      </w:r>
      <w:hyperlink r:id="rId11" w:anchor="n191" w:history="1">
        <w:r w:rsidRPr="00A649F8">
          <w:rPr>
            <w:b/>
            <w:sz w:val="28"/>
            <w:szCs w:val="28"/>
            <w:lang w:eastAsia="ru-RU"/>
          </w:rPr>
          <w:t>Форми БЗ-1</w:t>
        </w:r>
      </w:hyperlink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34" w:name="n86"/>
      <w:bookmarkEnd w:id="34"/>
      <w:r w:rsidRPr="00B22DFA">
        <w:rPr>
          <w:sz w:val="28"/>
          <w:szCs w:val="28"/>
          <w:lang w:eastAsia="ru-RU"/>
        </w:rPr>
        <w:t xml:space="preserve">1. Форма БЗ-1 призначена для подання інформації про мету діяльності головного розпорядника та інформації про досягнення цілей, формування та/або реалізацію яких забезпечує головний розпорядник, за рахунок коштів загального та спеціального фондів у межах граничних показників, доведених </w:t>
      </w:r>
      <w:r w:rsidR="00100D8B">
        <w:rPr>
          <w:sz w:val="28"/>
          <w:szCs w:val="28"/>
        </w:rPr>
        <w:t>Управлінням фінансів</w:t>
      </w:r>
      <w:r w:rsidRPr="00B22DFA">
        <w:rPr>
          <w:sz w:val="28"/>
          <w:szCs w:val="28"/>
          <w:lang w:eastAsia="ru-RU"/>
        </w:rPr>
        <w:t>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35" w:name="n87"/>
      <w:bookmarkEnd w:id="35"/>
      <w:r w:rsidRPr="00B22DFA">
        <w:rPr>
          <w:sz w:val="28"/>
          <w:szCs w:val="28"/>
          <w:lang w:eastAsia="ru-RU"/>
        </w:rPr>
        <w:t>2. До Форми БЗ-1 включаються цілі та показники їх досягнення, а також розподіл видатків та надання кредитів за бюджетними програмами.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36" w:name="n88"/>
      <w:bookmarkEnd w:id="36"/>
      <w:r w:rsidRPr="00B22DFA">
        <w:rPr>
          <w:sz w:val="28"/>
          <w:szCs w:val="28"/>
          <w:lang w:eastAsia="ru-RU"/>
        </w:rPr>
        <w:t>Інформація у Формі БЗ-1 подається з урахуванням положень та показників, визначених на відповідні бюджетні періоди прогнозом місцевого бюджету</w:t>
      </w:r>
      <w:r w:rsidR="00E838FF">
        <w:rPr>
          <w:sz w:val="28"/>
          <w:szCs w:val="28"/>
          <w:lang w:eastAsia="ru-RU"/>
        </w:rPr>
        <w:t xml:space="preserve">, середньостроковим планом пріоритетних публічних інвестицій Боярської міської територіальної громади планом діяльності головного розпорядника на середньостроковий період та єдиним </w:t>
      </w:r>
      <w:proofErr w:type="spellStart"/>
      <w:r w:rsidR="00E838FF">
        <w:rPr>
          <w:sz w:val="28"/>
          <w:szCs w:val="28"/>
          <w:lang w:eastAsia="ru-RU"/>
        </w:rPr>
        <w:t>проєктним</w:t>
      </w:r>
      <w:proofErr w:type="spellEnd"/>
      <w:r w:rsidR="00E838FF">
        <w:rPr>
          <w:sz w:val="28"/>
          <w:szCs w:val="28"/>
          <w:lang w:eastAsia="ru-RU"/>
        </w:rPr>
        <w:t xml:space="preserve"> портфелем публічних інвестицій територіальної громади</w:t>
      </w:r>
      <w:r w:rsidRPr="00B22DFA">
        <w:rPr>
          <w:sz w:val="28"/>
          <w:szCs w:val="28"/>
          <w:lang w:eastAsia="ru-RU"/>
        </w:rPr>
        <w:t>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37" w:name="n89"/>
      <w:bookmarkStart w:id="38" w:name="n90"/>
      <w:bookmarkEnd w:id="37"/>
      <w:bookmarkEnd w:id="38"/>
      <w:r w:rsidRPr="00B22DFA">
        <w:rPr>
          <w:sz w:val="28"/>
          <w:szCs w:val="28"/>
          <w:lang w:eastAsia="ru-RU"/>
        </w:rPr>
        <w:t>3. У пункті 1 зазначаються найменування головного розпорядника, код </w:t>
      </w:r>
      <w:hyperlink r:id="rId12" w:anchor="n68" w:tgtFrame="_blank" w:history="1">
        <w:r w:rsidRPr="00B22DFA">
          <w:rPr>
            <w:sz w:val="28"/>
            <w:szCs w:val="28"/>
            <w:lang w:eastAsia="ru-RU"/>
          </w:rPr>
          <w:t>Типової відомчої класифікації видатків та кредитування місцевого бюджету</w:t>
        </w:r>
      </w:hyperlink>
      <w:r w:rsidRPr="00B22DFA">
        <w:rPr>
          <w:sz w:val="28"/>
          <w:szCs w:val="28"/>
          <w:lang w:eastAsia="ru-RU"/>
        </w:rPr>
        <w:t>, код за ЄДРПОУ, а також код бюджету.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39" w:name="n91"/>
      <w:bookmarkEnd w:id="39"/>
      <w:r w:rsidRPr="00B22DFA">
        <w:rPr>
          <w:sz w:val="28"/>
          <w:szCs w:val="28"/>
          <w:lang w:eastAsia="ru-RU"/>
        </w:rPr>
        <w:t>4. У пункті 2 зазначається мета діяльності головного розпорядника.</w:t>
      </w:r>
    </w:p>
    <w:p w:rsidR="00762C2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40" w:name="n92"/>
      <w:bookmarkEnd w:id="40"/>
      <w:r w:rsidRPr="00B22DFA">
        <w:rPr>
          <w:sz w:val="28"/>
          <w:szCs w:val="28"/>
          <w:lang w:eastAsia="ru-RU"/>
        </w:rPr>
        <w:t>5. У пункті 3 наводиться перелік цілей, реалізацію яких забезпечує головний розпорядник</w:t>
      </w:r>
      <w:r w:rsidR="00E838FF">
        <w:rPr>
          <w:sz w:val="28"/>
          <w:szCs w:val="28"/>
          <w:lang w:eastAsia="ru-RU"/>
        </w:rPr>
        <w:t>, а також показники їх досягнення, передбачені прогнозом місцевого бюджету.</w:t>
      </w:r>
      <w:r w:rsidRPr="00B22DFA">
        <w:rPr>
          <w:sz w:val="28"/>
          <w:szCs w:val="28"/>
          <w:lang w:eastAsia="ru-RU"/>
        </w:rPr>
        <w:t xml:space="preserve"> </w:t>
      </w:r>
    </w:p>
    <w:p w:rsidR="00E838FF" w:rsidRDefault="00E838FF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 w:rsidRPr="00E838FF">
        <w:rPr>
          <w:sz w:val="28"/>
          <w:szCs w:val="28"/>
          <w:lang w:eastAsia="ru-RU"/>
        </w:rPr>
        <w:t xml:space="preserve">У разі, якщо у </w:t>
      </w:r>
      <w:r w:rsidR="007C69D0" w:rsidRPr="00E838FF">
        <w:rPr>
          <w:sz w:val="28"/>
          <w:szCs w:val="28"/>
          <w:lang w:eastAsia="ru-RU"/>
        </w:rPr>
        <w:t>зв’язку</w:t>
      </w:r>
      <w:r w:rsidRPr="00E838FF">
        <w:rPr>
          <w:sz w:val="28"/>
          <w:szCs w:val="28"/>
          <w:lang w:eastAsia="ru-RU"/>
        </w:rPr>
        <w:t xml:space="preserve"> із зміною державної, ре</w:t>
      </w:r>
      <w:r w:rsidR="008E7FB8">
        <w:rPr>
          <w:sz w:val="28"/>
          <w:szCs w:val="28"/>
          <w:lang w:eastAsia="ru-RU"/>
        </w:rPr>
        <w:t>гіональної або місцевої політик</w:t>
      </w:r>
      <w:r w:rsidRPr="00E838FF">
        <w:rPr>
          <w:sz w:val="28"/>
          <w:szCs w:val="28"/>
          <w:lang w:eastAsia="ru-RU"/>
        </w:rPr>
        <w:t xml:space="preserve"> кількість таких цілей або їх структура змінилися, то такі цілі і показники їх досягнення визначаються головним розпорядником  відповідно до </w:t>
      </w:r>
      <w:hyperlink r:id="rId13" w:anchor="n16" w:tgtFrame="_blank" w:history="1">
        <w:r w:rsidRPr="00E838FF">
          <w:rPr>
            <w:sz w:val="28"/>
            <w:szCs w:val="28"/>
            <w:lang w:eastAsia="ru-RU"/>
          </w:rPr>
          <w:t>Інструкції щодо підготовки бюджетної пропозиції</w:t>
        </w:r>
      </w:hyperlink>
      <w:r w:rsidRPr="00E838FF">
        <w:rPr>
          <w:sz w:val="28"/>
          <w:szCs w:val="28"/>
          <w:lang w:eastAsia="ru-RU"/>
        </w:rPr>
        <w:t>, затвердженої наказом Міністерства фінансів України від 06 жовтня 2023 року № 534, зареєстрованої в Міністерстві юстиції України 20 жовтня 2023 року за № 1842/40898.</w:t>
      </w:r>
    </w:p>
    <w:p w:rsidR="007C69D0" w:rsidRPr="00B22DFA" w:rsidRDefault="007C69D0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Цілі, а також показники їх досягнення, мають висвітлювати врахування гендерного підходу та кліматичних пріоритетів за рахунок коштів загального та спеціального фондів разом: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41" w:name="n93"/>
      <w:bookmarkEnd w:id="41"/>
      <w:r w:rsidRPr="00B22DFA">
        <w:rPr>
          <w:sz w:val="28"/>
          <w:szCs w:val="28"/>
          <w:lang w:eastAsia="ru-RU"/>
        </w:rPr>
        <w:t>у графах 1, 2 — порядковий номер та найменування цілі;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42" w:name="n94"/>
      <w:bookmarkEnd w:id="42"/>
      <w:r w:rsidRPr="00B22DFA">
        <w:rPr>
          <w:sz w:val="28"/>
          <w:szCs w:val="28"/>
          <w:lang w:eastAsia="ru-RU"/>
        </w:rPr>
        <w:t>у графі 3 — одиниця виміру показника досягнення цілей;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43" w:name="n95"/>
      <w:bookmarkEnd w:id="43"/>
      <w:r w:rsidRPr="00B22DFA">
        <w:rPr>
          <w:sz w:val="28"/>
          <w:szCs w:val="28"/>
          <w:lang w:eastAsia="ru-RU"/>
        </w:rPr>
        <w:t xml:space="preserve">у графі 4 — показники відповідно до </w:t>
      </w:r>
      <w:r w:rsidR="007C69D0">
        <w:rPr>
          <w:sz w:val="28"/>
          <w:szCs w:val="28"/>
          <w:lang w:eastAsia="ru-RU"/>
        </w:rPr>
        <w:t>офіційної державної статистичної, фінансової та іншої звітності, даних бухгалтерського, статистичного та внутрішньогосподарського (управлінського) обліку за попередній бюджетний період</w:t>
      </w:r>
      <w:r w:rsidRPr="00B22DFA">
        <w:rPr>
          <w:sz w:val="28"/>
          <w:szCs w:val="28"/>
          <w:lang w:eastAsia="ru-RU"/>
        </w:rPr>
        <w:t>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44" w:name="n96"/>
      <w:bookmarkEnd w:id="44"/>
      <w:r w:rsidRPr="00B22DFA">
        <w:rPr>
          <w:sz w:val="28"/>
          <w:szCs w:val="28"/>
          <w:lang w:eastAsia="ru-RU"/>
        </w:rPr>
        <w:t xml:space="preserve">у графі 5 — показники, </w:t>
      </w:r>
      <w:r w:rsidR="007C69D0">
        <w:rPr>
          <w:sz w:val="28"/>
          <w:szCs w:val="28"/>
          <w:lang w:eastAsia="ru-RU"/>
        </w:rPr>
        <w:t>відображені у офіційній державній статистичній, фінансовій та іншій звітності, даних бухгалтерського, статистичного та внутрішньогосподарського (управлінського) обліку</w:t>
      </w:r>
      <w:r w:rsidR="007C69D0" w:rsidRPr="00B22DFA">
        <w:rPr>
          <w:sz w:val="28"/>
          <w:szCs w:val="28"/>
          <w:lang w:eastAsia="ru-RU"/>
        </w:rPr>
        <w:t xml:space="preserve"> </w:t>
      </w:r>
      <w:r w:rsidRPr="00B22DFA">
        <w:rPr>
          <w:sz w:val="28"/>
          <w:szCs w:val="28"/>
          <w:lang w:eastAsia="ru-RU"/>
        </w:rPr>
        <w:t>на поточний бюджетний період;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45" w:name="n97"/>
      <w:bookmarkEnd w:id="45"/>
      <w:r w:rsidRPr="00B22DFA">
        <w:rPr>
          <w:sz w:val="28"/>
          <w:szCs w:val="28"/>
          <w:lang w:eastAsia="ru-RU"/>
        </w:rPr>
        <w:t xml:space="preserve">у графах 6–8 — </w:t>
      </w:r>
      <w:r w:rsidR="007C69D0">
        <w:rPr>
          <w:sz w:val="28"/>
          <w:szCs w:val="28"/>
          <w:lang w:eastAsia="ru-RU"/>
        </w:rPr>
        <w:t xml:space="preserve">відображаються показники досягнення цілей, передбачені прогнозом місцевого бюджету на середньостроковий період. 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46" w:name="n98"/>
      <w:bookmarkEnd w:id="46"/>
      <w:r w:rsidRPr="00B22DFA">
        <w:rPr>
          <w:sz w:val="28"/>
          <w:szCs w:val="28"/>
          <w:lang w:eastAsia="ru-RU"/>
        </w:rPr>
        <w:t xml:space="preserve">Кількість цілей в одного головного розпорядника не має перевищувати п’яти, а кількість показників досягнення однієї цілі, як правило, не має перевищувати трьох. Показники досягнення цілей, визначені для однієї цілі, не мають дублюватися для іншої. 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47" w:name="n203"/>
      <w:bookmarkStart w:id="48" w:name="n99"/>
      <w:bookmarkEnd w:id="47"/>
      <w:bookmarkEnd w:id="48"/>
      <w:r w:rsidRPr="00B22DFA">
        <w:rPr>
          <w:sz w:val="28"/>
          <w:szCs w:val="28"/>
          <w:lang w:eastAsia="ru-RU"/>
        </w:rPr>
        <w:t>6. У пункті 4 подається інформація щодо обсягів та структури видатків і надання кредитів за усіма бюджетними програмами.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49" w:name="n100"/>
      <w:bookmarkEnd w:id="49"/>
      <w:r w:rsidRPr="00B22DFA">
        <w:rPr>
          <w:sz w:val="28"/>
          <w:szCs w:val="28"/>
          <w:lang w:eastAsia="ru-RU"/>
        </w:rPr>
        <w:t xml:space="preserve">У підпункті 4.1 пункту 4 зазначаються відповідальні виконавці бюджетних програм та інформація щодо </w:t>
      </w:r>
      <w:r w:rsidR="007C69D0">
        <w:rPr>
          <w:sz w:val="28"/>
          <w:szCs w:val="28"/>
          <w:lang w:eastAsia="ru-RU"/>
        </w:rPr>
        <w:t>видатків та надання кредитів, згідно розподілу граничних показників, доведених до головного розпорядника управління</w:t>
      </w:r>
      <w:r w:rsidR="001A4056">
        <w:rPr>
          <w:sz w:val="28"/>
          <w:szCs w:val="28"/>
          <w:lang w:eastAsia="ru-RU"/>
        </w:rPr>
        <w:t>м</w:t>
      </w:r>
      <w:r w:rsidR="007C69D0">
        <w:rPr>
          <w:sz w:val="28"/>
          <w:szCs w:val="28"/>
          <w:lang w:eastAsia="ru-RU"/>
        </w:rPr>
        <w:t xml:space="preserve"> фінансів за загальним і спеціальним фондами на відповідні роки за усіма бюджетними програмами, які є у головного розпорядника та власних надходжень бюджетних установ, визначених головним розпорядником</w:t>
      </w:r>
      <w:r w:rsidRPr="00B22DFA">
        <w:rPr>
          <w:sz w:val="28"/>
          <w:szCs w:val="28"/>
          <w:lang w:eastAsia="ru-RU"/>
        </w:rPr>
        <w:t>: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50" w:name="n204"/>
      <w:bookmarkStart w:id="51" w:name="n101"/>
      <w:bookmarkEnd w:id="50"/>
      <w:bookmarkEnd w:id="51"/>
      <w:r w:rsidRPr="00B22DFA">
        <w:rPr>
          <w:sz w:val="28"/>
          <w:szCs w:val="28"/>
          <w:lang w:eastAsia="ru-RU"/>
        </w:rPr>
        <w:t>у графі 1 — номер цілі, визначеної у пункті 3 цієї форми;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52" w:name="n102"/>
      <w:bookmarkEnd w:id="52"/>
      <w:r w:rsidRPr="00B22DFA">
        <w:rPr>
          <w:sz w:val="28"/>
          <w:szCs w:val="28"/>
          <w:lang w:eastAsia="ru-RU"/>
        </w:rPr>
        <w:lastRenderedPageBreak/>
        <w:t>у графах 2–4 — код відповідної класифікації видатків та кредитування бюджету;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53" w:name="n103"/>
      <w:bookmarkEnd w:id="53"/>
      <w:r w:rsidRPr="00B22DFA">
        <w:rPr>
          <w:sz w:val="28"/>
          <w:szCs w:val="28"/>
          <w:lang w:eastAsia="ru-RU"/>
        </w:rPr>
        <w:t>у графі 5 — 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54" w:name="n104"/>
      <w:bookmarkEnd w:id="54"/>
      <w:r w:rsidRPr="00B22DFA">
        <w:rPr>
          <w:sz w:val="28"/>
          <w:szCs w:val="28"/>
          <w:lang w:eastAsia="ru-RU"/>
        </w:rPr>
        <w:t>у графі 6 (20___ рік (звіт)) — показники відповідно до річного звіту за попередній бюджетний період;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55" w:name="n105"/>
      <w:bookmarkEnd w:id="55"/>
      <w:r w:rsidRPr="00B22DFA">
        <w:rPr>
          <w:sz w:val="28"/>
          <w:szCs w:val="28"/>
          <w:lang w:eastAsia="ru-RU"/>
        </w:rPr>
        <w:t>у графі 7 (20___ рік (затверджено)) — показники, затверджені розписом на поточний бюджетний період;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56" w:name="n106"/>
      <w:bookmarkEnd w:id="56"/>
      <w:r w:rsidRPr="00B22DFA">
        <w:rPr>
          <w:sz w:val="28"/>
          <w:szCs w:val="28"/>
          <w:lang w:eastAsia="ru-RU"/>
        </w:rPr>
        <w:t>у графах 8–10 (20___ рік (план)) — розподіл</w:t>
      </w:r>
      <w:r w:rsidR="00216036">
        <w:rPr>
          <w:sz w:val="28"/>
          <w:szCs w:val="28"/>
          <w:lang w:eastAsia="ru-RU"/>
        </w:rPr>
        <w:t xml:space="preserve"> видатків та надання кредитів, відповідно до граничних показників, доведених головному розпоряднику управлінням фінансів та власних надходжень бюджетних установ, визначених головним розпорядником на середньостроковий період</w:t>
      </w:r>
      <w:r w:rsidRPr="00B22DFA">
        <w:rPr>
          <w:sz w:val="28"/>
          <w:szCs w:val="28"/>
          <w:lang w:eastAsia="ru-RU"/>
        </w:rPr>
        <w:t>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57" w:name="n107"/>
      <w:bookmarkEnd w:id="57"/>
      <w:r w:rsidRPr="00B22DFA">
        <w:rPr>
          <w:sz w:val="28"/>
          <w:szCs w:val="28"/>
          <w:lang w:eastAsia="ru-RU"/>
        </w:rPr>
        <w:t>У підпункті 4.2 пункту 4 наводяться пояснення щодо запропонованих головним розпорядником основних змін у структурі видатків та надання кредитів за бюджетними програмами на плановий бюджетний період порівняно з поточним та попереднім бюджетними періодами та інформація щодо впливу цих змін на досягнення цілей.</w:t>
      </w:r>
    </w:p>
    <w:p w:rsidR="00C925FD" w:rsidRPr="00B22DFA" w:rsidRDefault="00C925FD" w:rsidP="00A649F8">
      <w:pPr>
        <w:pStyle w:val="rvps7"/>
        <w:shd w:val="clear" w:color="auto" w:fill="FFFFFF"/>
        <w:spacing w:before="150" w:beforeAutospacing="0" w:after="150" w:afterAutospacing="0" w:line="360" w:lineRule="auto"/>
        <w:ind w:left="450" w:right="450"/>
        <w:jc w:val="center"/>
        <w:rPr>
          <w:lang w:eastAsia="ru-RU"/>
        </w:rPr>
      </w:pPr>
      <w:bookmarkStart w:id="58" w:name="n205"/>
      <w:bookmarkStart w:id="59" w:name="n108"/>
      <w:bookmarkEnd w:id="58"/>
      <w:bookmarkEnd w:id="59"/>
    </w:p>
    <w:p w:rsidR="00762C2A" w:rsidRPr="00A649F8" w:rsidRDefault="00762C2A" w:rsidP="00A649F8">
      <w:pPr>
        <w:pStyle w:val="rvps7"/>
        <w:shd w:val="clear" w:color="auto" w:fill="FFFFFF"/>
        <w:spacing w:before="150" w:beforeAutospacing="0" w:after="150" w:afterAutospacing="0" w:line="360" w:lineRule="auto"/>
        <w:ind w:left="450" w:right="450"/>
        <w:jc w:val="center"/>
        <w:rPr>
          <w:b/>
          <w:sz w:val="28"/>
          <w:szCs w:val="28"/>
          <w:lang w:eastAsia="ru-RU"/>
        </w:rPr>
      </w:pPr>
      <w:r w:rsidRPr="00A649F8">
        <w:rPr>
          <w:b/>
          <w:sz w:val="28"/>
          <w:szCs w:val="28"/>
          <w:lang w:eastAsia="ru-RU"/>
        </w:rPr>
        <w:t>V. Порядок заповнення </w:t>
      </w:r>
      <w:hyperlink r:id="rId14" w:anchor="n193" w:history="1">
        <w:r w:rsidRPr="00A649F8">
          <w:rPr>
            <w:b/>
            <w:sz w:val="28"/>
            <w:szCs w:val="28"/>
            <w:lang w:eastAsia="ru-RU"/>
          </w:rPr>
          <w:t>Форми БЗ-2</w:t>
        </w:r>
      </w:hyperlink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60" w:name="n109"/>
      <w:bookmarkEnd w:id="60"/>
      <w:r w:rsidRPr="00B22DFA">
        <w:rPr>
          <w:sz w:val="28"/>
          <w:szCs w:val="28"/>
          <w:lang w:eastAsia="ru-RU"/>
        </w:rPr>
        <w:t>1. Форма БЗ-2 призначена для наведення детальної інформації за кожною бюджетною програмою, що пропонуються до виконання у середньостроковому бюджетному періоді.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61" w:name="n110"/>
      <w:bookmarkEnd w:id="61"/>
      <w:r w:rsidRPr="00B22DFA">
        <w:rPr>
          <w:sz w:val="28"/>
          <w:szCs w:val="28"/>
          <w:lang w:eastAsia="ru-RU"/>
        </w:rPr>
        <w:t>2. Інформація, що наводиться у Формі БЗ-2, узгоджується з інформацією, наведеною у Формі БЗ-1.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62" w:name="n111"/>
      <w:bookmarkEnd w:id="62"/>
      <w:r w:rsidRPr="00B22DFA">
        <w:rPr>
          <w:sz w:val="28"/>
          <w:szCs w:val="28"/>
          <w:lang w:eastAsia="ru-RU"/>
        </w:rPr>
        <w:t>Форма БЗ-2 не заповнюється за бюджетними програмами</w:t>
      </w:r>
      <w:r w:rsidR="00216036">
        <w:rPr>
          <w:sz w:val="28"/>
          <w:szCs w:val="28"/>
          <w:lang w:eastAsia="ru-RU"/>
        </w:rPr>
        <w:t>, які не передбачають на середньостроковий період,</w:t>
      </w:r>
      <w:r w:rsidRPr="00B22DFA">
        <w:rPr>
          <w:sz w:val="28"/>
          <w:szCs w:val="28"/>
          <w:lang w:eastAsia="ru-RU"/>
        </w:rPr>
        <w:t xml:space="preserve"> резервного фонду місцевого бюджету та міжбюджетних трансфертів.</w:t>
      </w:r>
    </w:p>
    <w:p w:rsidR="00216036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63" w:name="n112"/>
      <w:bookmarkEnd w:id="63"/>
      <w:r w:rsidRPr="00B22DFA">
        <w:rPr>
          <w:sz w:val="28"/>
          <w:szCs w:val="28"/>
          <w:lang w:eastAsia="ru-RU"/>
        </w:rPr>
        <w:lastRenderedPageBreak/>
        <w:t xml:space="preserve">3. Інформація у Формі БЗ-2 формується з урахуванням пропозицій, поданих головним розпорядником до </w:t>
      </w:r>
      <w:r w:rsidR="00F007DA">
        <w:rPr>
          <w:sz w:val="28"/>
          <w:szCs w:val="28"/>
          <w:lang w:eastAsia="ru-RU"/>
        </w:rPr>
        <w:t>управління фінансів</w:t>
      </w:r>
      <w:r w:rsidRPr="00B22DFA">
        <w:rPr>
          <w:sz w:val="28"/>
          <w:szCs w:val="28"/>
          <w:lang w:eastAsia="ru-RU"/>
        </w:rPr>
        <w:t xml:space="preserve"> під час складання прогнозу місцевого бюджету, а також інформації та показників</w:t>
      </w:r>
      <w:r w:rsidR="00216036">
        <w:rPr>
          <w:sz w:val="28"/>
          <w:szCs w:val="28"/>
          <w:lang w:eastAsia="ru-RU"/>
        </w:rPr>
        <w:t>:</w:t>
      </w:r>
    </w:p>
    <w:p w:rsidR="00762C2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 w:rsidRPr="00B22DFA">
        <w:rPr>
          <w:sz w:val="28"/>
          <w:szCs w:val="28"/>
          <w:lang w:eastAsia="ru-RU"/>
        </w:rPr>
        <w:t xml:space="preserve"> схвалених прогнозом місцевого бюджету</w:t>
      </w:r>
      <w:r w:rsidR="00216036">
        <w:rPr>
          <w:sz w:val="28"/>
          <w:szCs w:val="28"/>
          <w:lang w:eastAsia="ru-RU"/>
        </w:rPr>
        <w:t xml:space="preserve"> в поточному бюджетному періоді;</w:t>
      </w:r>
    </w:p>
    <w:p w:rsidR="00216036" w:rsidRDefault="00216036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затверджених середньостроковим планом пріоритетних публічних інвестицій Боярської міської територіальної громади та планом діяльності головного розпорядника на середньостроковий період;</w:t>
      </w:r>
    </w:p>
    <w:p w:rsidR="00216036" w:rsidRPr="00B22DFA" w:rsidRDefault="00216036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схвалених у єдиному портфелі публічних інвестицій Боярської міської територіальної громади.</w:t>
      </w:r>
    </w:p>
    <w:p w:rsidR="00762C2A" w:rsidRDefault="005D5266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64" w:name="n113"/>
      <w:bookmarkStart w:id="65" w:name="n114"/>
      <w:bookmarkEnd w:id="64"/>
      <w:bookmarkEnd w:id="65"/>
      <w:r>
        <w:rPr>
          <w:sz w:val="28"/>
          <w:szCs w:val="28"/>
          <w:lang w:eastAsia="ru-RU"/>
        </w:rPr>
        <w:t xml:space="preserve"> Мета, завдання</w:t>
      </w:r>
      <w:r w:rsidR="00216036">
        <w:rPr>
          <w:sz w:val="28"/>
          <w:szCs w:val="28"/>
          <w:lang w:eastAsia="ru-RU"/>
        </w:rPr>
        <w:t>,</w:t>
      </w:r>
      <w:r w:rsidR="00762C2A" w:rsidRPr="00B22DFA">
        <w:rPr>
          <w:sz w:val="28"/>
          <w:szCs w:val="28"/>
          <w:lang w:eastAsia="ru-RU"/>
        </w:rPr>
        <w:t xml:space="preserve"> напрями </w:t>
      </w:r>
      <w:r w:rsidR="00216036">
        <w:rPr>
          <w:sz w:val="28"/>
          <w:szCs w:val="28"/>
          <w:lang w:eastAsia="ru-RU"/>
        </w:rPr>
        <w:t xml:space="preserve">використання бюджетних коштів, результативні показники бюджетної програми, що подаються у Формі БЗ-2, повинні мати зв'язок з цілями та показниками їх досягнення, наведених у пункті 3 Форми </w:t>
      </w:r>
      <w:r w:rsidR="00756A0D">
        <w:rPr>
          <w:sz w:val="28"/>
          <w:szCs w:val="28"/>
          <w:lang w:eastAsia="ru-RU"/>
        </w:rPr>
        <w:t xml:space="preserve">       </w:t>
      </w:r>
      <w:r w:rsidR="00216036">
        <w:rPr>
          <w:sz w:val="28"/>
          <w:szCs w:val="28"/>
          <w:lang w:eastAsia="ru-RU"/>
        </w:rPr>
        <w:t>БЗ-1</w:t>
      </w:r>
      <w:r w:rsidR="00756A0D">
        <w:rPr>
          <w:sz w:val="28"/>
          <w:szCs w:val="28"/>
          <w:lang w:eastAsia="ru-RU"/>
        </w:rPr>
        <w:t xml:space="preserve">. </w:t>
      </w:r>
    </w:p>
    <w:p w:rsidR="005D5266" w:rsidRPr="00B22DFA" w:rsidRDefault="005D5266" w:rsidP="005D5266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5D5266">
        <w:rPr>
          <w:sz w:val="28"/>
          <w:szCs w:val="28"/>
          <w:lang w:eastAsia="ru-RU"/>
        </w:rPr>
        <w:t xml:space="preserve">Мета, завдання та напрями бюджетної програми визначаються відповідно до положень наказу Міністерства фінансів </w:t>
      </w:r>
      <w:r>
        <w:rPr>
          <w:sz w:val="28"/>
          <w:szCs w:val="28"/>
          <w:lang w:eastAsia="ru-RU"/>
        </w:rPr>
        <w:t xml:space="preserve">України від 26 серпня 2014 року          </w:t>
      </w:r>
      <w:hyperlink r:id="rId15" w:tgtFrame="_blank" w:history="1">
        <w:r w:rsidRPr="005D5266">
          <w:rPr>
            <w:sz w:val="28"/>
            <w:szCs w:val="28"/>
            <w:lang w:eastAsia="ru-RU"/>
          </w:rPr>
          <w:t>№ 836</w:t>
        </w:r>
      </w:hyperlink>
      <w:r w:rsidRPr="005D5266">
        <w:rPr>
          <w:sz w:val="28"/>
          <w:szCs w:val="28"/>
          <w:lang w:eastAsia="ru-RU"/>
        </w:rPr>
        <w:t> 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 вересня 2014 року за № 1103/25880.</w:t>
      </w:r>
    </w:p>
    <w:p w:rsidR="00762C2A" w:rsidRPr="00B22DFA" w:rsidRDefault="005D5266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66" w:name="n115"/>
      <w:bookmarkEnd w:id="66"/>
      <w:r>
        <w:rPr>
          <w:sz w:val="28"/>
          <w:szCs w:val="28"/>
          <w:lang w:eastAsia="ru-RU"/>
        </w:rPr>
        <w:t>5</w:t>
      </w:r>
      <w:r w:rsidR="00762C2A" w:rsidRPr="00B22DFA">
        <w:rPr>
          <w:sz w:val="28"/>
          <w:szCs w:val="28"/>
          <w:lang w:eastAsia="ru-RU"/>
        </w:rPr>
        <w:t>. У пункті 1 зазначаються найменування головного розпорядника, код </w:t>
      </w:r>
      <w:hyperlink r:id="rId16" w:anchor="n68" w:tgtFrame="_blank" w:history="1">
        <w:r w:rsidR="00762C2A" w:rsidRPr="00B22DFA">
          <w:rPr>
            <w:sz w:val="28"/>
            <w:szCs w:val="28"/>
            <w:lang w:eastAsia="ru-RU"/>
          </w:rPr>
          <w:t>Типової відомчої класифікації видатків та кредитування місцевого бюджету</w:t>
        </w:r>
      </w:hyperlink>
      <w:r w:rsidR="00762C2A" w:rsidRPr="00B22DFA">
        <w:rPr>
          <w:sz w:val="28"/>
          <w:szCs w:val="28"/>
          <w:lang w:eastAsia="ru-RU"/>
        </w:rPr>
        <w:t>, код за ЄДРПОУ, а також код бюджету.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67" w:name="n116"/>
      <w:bookmarkEnd w:id="67"/>
      <w:r w:rsidRPr="00B22DFA">
        <w:rPr>
          <w:sz w:val="28"/>
          <w:szCs w:val="28"/>
          <w:lang w:eastAsia="ru-RU"/>
        </w:rPr>
        <w:t>6. У пункті 2 зазначаються найменування відповідального виконавця бюджетної програми, код Типової відомчої класифікації видатків та кредитування місцевого бюджету та номер у системі головного розпорядника, код за ЄДРПОУ.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68" w:name="n117"/>
      <w:bookmarkEnd w:id="68"/>
      <w:r w:rsidRPr="00B22DFA">
        <w:rPr>
          <w:sz w:val="28"/>
          <w:szCs w:val="28"/>
          <w:lang w:eastAsia="ru-RU"/>
        </w:rPr>
        <w:t>7. У пункті 3 зазначаються найменування бюджетної програми згідно з </w:t>
      </w:r>
      <w:hyperlink r:id="rId17" w:anchor="n73" w:tgtFrame="_blank" w:history="1">
        <w:r w:rsidRPr="00B22DFA">
          <w:rPr>
            <w:sz w:val="28"/>
            <w:szCs w:val="28"/>
            <w:lang w:eastAsia="ru-RU"/>
          </w:rPr>
          <w:t>Типовою програмною класифікацією видатків та кредитування місцевого бюджету</w:t>
        </w:r>
      </w:hyperlink>
      <w:r w:rsidRPr="00B22DFA">
        <w:rPr>
          <w:sz w:val="28"/>
          <w:szCs w:val="28"/>
          <w:lang w:eastAsia="ru-RU"/>
        </w:rPr>
        <w:t xml:space="preserve">, код Програмної класифікації видатків та кредитування місцевого бюджету, код Типової програмної класифікації видатків та кредитування </w:t>
      </w:r>
      <w:r w:rsidRPr="00B22DFA">
        <w:rPr>
          <w:sz w:val="28"/>
          <w:szCs w:val="28"/>
          <w:lang w:eastAsia="ru-RU"/>
        </w:rPr>
        <w:lastRenderedPageBreak/>
        <w:t>місцевого бюджету, а також код </w:t>
      </w:r>
      <w:hyperlink r:id="rId18" w:anchor="n30" w:tgtFrame="_blank" w:history="1">
        <w:r w:rsidRPr="00B22DFA">
          <w:rPr>
            <w:sz w:val="28"/>
            <w:szCs w:val="28"/>
            <w:lang w:eastAsia="ru-RU"/>
          </w:rPr>
          <w:t>Функціональної класифікації видатків та кредитування бюджету</w:t>
        </w:r>
      </w:hyperlink>
      <w:r w:rsidRPr="00B22DFA">
        <w:rPr>
          <w:sz w:val="28"/>
          <w:szCs w:val="28"/>
          <w:lang w:eastAsia="ru-RU"/>
        </w:rPr>
        <w:t>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69" w:name="n118"/>
      <w:bookmarkEnd w:id="69"/>
      <w:r w:rsidRPr="00D46D1E">
        <w:rPr>
          <w:sz w:val="28"/>
          <w:szCs w:val="28"/>
          <w:lang w:eastAsia="ru-RU"/>
        </w:rPr>
        <w:t>8. У пункті 4 зазначається</w:t>
      </w:r>
      <w:r w:rsidR="00756A0D" w:rsidRPr="00D46D1E">
        <w:rPr>
          <w:sz w:val="28"/>
          <w:szCs w:val="28"/>
          <w:lang w:eastAsia="ru-RU"/>
        </w:rPr>
        <w:t xml:space="preserve"> ціль, мета</w:t>
      </w:r>
      <w:r w:rsidRPr="00D46D1E">
        <w:rPr>
          <w:sz w:val="28"/>
          <w:szCs w:val="28"/>
          <w:lang w:eastAsia="ru-RU"/>
        </w:rPr>
        <w:t>,</w:t>
      </w:r>
      <w:r w:rsidR="00756A0D" w:rsidRPr="00D46D1E">
        <w:rPr>
          <w:sz w:val="28"/>
          <w:szCs w:val="28"/>
          <w:lang w:eastAsia="ru-RU"/>
        </w:rPr>
        <w:t xml:space="preserve"> завдання</w:t>
      </w:r>
      <w:r w:rsidRPr="00D46D1E">
        <w:rPr>
          <w:sz w:val="28"/>
          <w:szCs w:val="28"/>
          <w:lang w:eastAsia="ru-RU"/>
        </w:rPr>
        <w:t xml:space="preserve"> та законодавчі підстави реалізації бюджетної програми: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70" w:name="n119"/>
      <w:bookmarkEnd w:id="70"/>
      <w:r w:rsidRPr="00B22DFA">
        <w:rPr>
          <w:sz w:val="28"/>
          <w:szCs w:val="28"/>
          <w:lang w:eastAsia="ru-RU"/>
        </w:rPr>
        <w:t>у підпункті 4.1 — ціль, на досягнення якої спрямована бюджетна програма;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71" w:name="n120"/>
      <w:bookmarkEnd w:id="71"/>
      <w:r w:rsidRPr="00B22DFA">
        <w:rPr>
          <w:sz w:val="28"/>
          <w:szCs w:val="28"/>
          <w:lang w:eastAsia="ru-RU"/>
        </w:rPr>
        <w:t>у підпункті 4.2 — мета бюджетної програми;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72" w:name="n121"/>
      <w:bookmarkEnd w:id="72"/>
      <w:r w:rsidRPr="00B22DFA">
        <w:rPr>
          <w:sz w:val="28"/>
          <w:szCs w:val="28"/>
          <w:lang w:eastAsia="ru-RU"/>
        </w:rPr>
        <w:t>у підпункті 4.3 — завдання бюджетної програми;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73" w:name="n122"/>
      <w:bookmarkEnd w:id="73"/>
      <w:r w:rsidRPr="00B22DFA">
        <w:rPr>
          <w:sz w:val="28"/>
          <w:szCs w:val="28"/>
          <w:lang w:eastAsia="ru-RU"/>
        </w:rPr>
        <w:t>у підпункті 4.4 — нормативно-правові акти, які є підставою для реалізації бюджетної програми.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74" w:name="n123"/>
      <w:bookmarkEnd w:id="74"/>
      <w:r w:rsidRPr="00B22DFA">
        <w:rPr>
          <w:sz w:val="28"/>
          <w:szCs w:val="28"/>
          <w:lang w:eastAsia="ru-RU"/>
        </w:rPr>
        <w:t>9. У пункті 5 зазначаються усі надходження для виконання бюджетної програми, підстави та обґрунтування надходжень спеціального фонду.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75" w:name="n124"/>
      <w:bookmarkEnd w:id="75"/>
      <w:r w:rsidRPr="00B22DFA">
        <w:rPr>
          <w:sz w:val="28"/>
          <w:szCs w:val="28"/>
          <w:lang w:eastAsia="ru-RU"/>
        </w:rPr>
        <w:t>Надходження загального фонду зазначаються з урахуванням міжбюджетних трансфертів, доведених у граничних показниках.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76" w:name="n125"/>
      <w:bookmarkEnd w:id="76"/>
      <w:r w:rsidRPr="00B22DFA">
        <w:rPr>
          <w:sz w:val="28"/>
          <w:szCs w:val="28"/>
          <w:lang w:eastAsia="ru-RU"/>
        </w:rPr>
        <w:t>У підпункті 5.1 пункту 5 зазначаються надходження для виконання бюджетної програми за результатами звітного бюджетного періоду, на поточний бюджетний період та на середньостроковий період.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77" w:name="n206"/>
      <w:bookmarkStart w:id="78" w:name="n126"/>
      <w:bookmarkEnd w:id="77"/>
      <w:bookmarkEnd w:id="78"/>
      <w:r w:rsidRPr="00B22DFA">
        <w:rPr>
          <w:sz w:val="28"/>
          <w:szCs w:val="28"/>
          <w:lang w:eastAsia="ru-RU"/>
        </w:rPr>
        <w:t>Показники, зазначені у рядку «загальний фонд, у тому числі:» у графах 3–7 підпункту 5.1 пункту 5, мають відповідати показникам, зазначеним у рядку «загальний фонд» у графах 6–10 підпункту 4.1 пункту 4 Форми БЗ-1 за відповідною бюджетною програмою.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79" w:name="n207"/>
      <w:bookmarkStart w:id="80" w:name="n127"/>
      <w:bookmarkEnd w:id="79"/>
      <w:bookmarkEnd w:id="80"/>
      <w:r w:rsidRPr="00B22DFA">
        <w:rPr>
          <w:sz w:val="28"/>
          <w:szCs w:val="28"/>
          <w:lang w:eastAsia="ru-RU"/>
        </w:rPr>
        <w:t>Під час заповнення підпункту 5.1 пункту 5 у частині власних надходжень бюджетних установ головні розпорядники керуються </w:t>
      </w:r>
      <w:hyperlink r:id="rId19" w:anchor="n261" w:tgtFrame="_blank" w:history="1">
        <w:r w:rsidRPr="00B22DFA">
          <w:rPr>
            <w:sz w:val="28"/>
            <w:szCs w:val="28"/>
            <w:lang w:eastAsia="ru-RU"/>
          </w:rPr>
          <w:t>частиною четвертою</w:t>
        </w:r>
      </w:hyperlink>
      <w:r w:rsidRPr="00B22DFA">
        <w:rPr>
          <w:sz w:val="28"/>
          <w:szCs w:val="28"/>
          <w:lang w:eastAsia="ru-RU"/>
        </w:rPr>
        <w:t> статті 13 Кодексу. Власні надходження бюджетних установ визначаються головним розпорядником за наявності підстави, про яку необхідно зазначити під час заповнення підпункту 5.2 пункту 5.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81" w:name="n208"/>
      <w:bookmarkStart w:id="82" w:name="n128"/>
      <w:bookmarkEnd w:id="81"/>
      <w:bookmarkEnd w:id="82"/>
      <w:r w:rsidRPr="00B22DFA">
        <w:rPr>
          <w:sz w:val="28"/>
          <w:szCs w:val="28"/>
          <w:lang w:eastAsia="ru-RU"/>
        </w:rPr>
        <w:t>Повернення кредитів до бюджету відображаються зі знаком «—».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83" w:name="n129"/>
      <w:bookmarkEnd w:id="83"/>
      <w:r w:rsidRPr="00B22DFA">
        <w:rPr>
          <w:sz w:val="28"/>
          <w:szCs w:val="28"/>
          <w:lang w:eastAsia="ru-RU"/>
        </w:rPr>
        <w:lastRenderedPageBreak/>
        <w:t>У разі, якщо за бюджетною програмою плануються надходження за спеціальним фондом, про це зазначається у підпункті 5.2 пункту 5 і наводяться: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84" w:name="n209"/>
      <w:bookmarkStart w:id="85" w:name="n130"/>
      <w:bookmarkEnd w:id="84"/>
      <w:bookmarkEnd w:id="85"/>
      <w:r w:rsidRPr="00B22DFA">
        <w:rPr>
          <w:sz w:val="28"/>
          <w:szCs w:val="28"/>
          <w:lang w:eastAsia="ru-RU"/>
        </w:rPr>
        <w:t>нормативно-правові акти з посиланням на конкретні статті (пункти), якими надано повноваження на отримання надходжень спеціального фонду;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86" w:name="n131"/>
      <w:bookmarkEnd w:id="86"/>
      <w:r w:rsidRPr="00B22DFA">
        <w:rPr>
          <w:sz w:val="28"/>
          <w:szCs w:val="28"/>
          <w:lang w:eastAsia="ru-RU"/>
        </w:rPr>
        <w:t>основні підходи до розрахунку власних надходжень бюджетних установ, інших надходжень спеціального фонду на середньостроковий період;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87" w:name="n132"/>
      <w:bookmarkEnd w:id="87"/>
      <w:r w:rsidRPr="00B22DFA">
        <w:rPr>
          <w:sz w:val="28"/>
          <w:szCs w:val="28"/>
          <w:lang w:eastAsia="ru-RU"/>
        </w:rPr>
        <w:t>пояснення щодо зміни показників на плановий бюджетний період порівняно з відповідними показниками на поточний та попередній бюджетні періоди.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88" w:name="n133"/>
      <w:bookmarkEnd w:id="88"/>
      <w:r w:rsidRPr="00B22DFA">
        <w:rPr>
          <w:sz w:val="28"/>
          <w:szCs w:val="28"/>
          <w:lang w:eastAsia="ru-RU"/>
        </w:rPr>
        <w:t>Загальний обсяг надходжень для виконання бюджетної програми у графах 3–7 у рядку «УСЬОГО, у тому числі:» розраховується як сума надходжень загального фонду (рядок «загальний фонд, у тому числі:») та спеціального фонду (рядок «спеціальний фонд, у тому числі:»).</w:t>
      </w:r>
    </w:p>
    <w:p w:rsidR="00762C2A" w:rsidRPr="00D46D1E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89" w:name="n134"/>
      <w:bookmarkEnd w:id="89"/>
      <w:r w:rsidRPr="00D46D1E">
        <w:rPr>
          <w:sz w:val="28"/>
          <w:szCs w:val="28"/>
          <w:lang w:eastAsia="ru-RU"/>
        </w:rPr>
        <w:t>10. У пункті 6 зазначаються видатки (підпункт 6.1) або надання кредитів (підпункт 6.2) за загальним та спеціальним фондами у розрізі </w:t>
      </w:r>
      <w:hyperlink r:id="rId20" w:anchor="n35" w:tgtFrame="_blank" w:history="1">
        <w:r w:rsidRPr="00D46D1E">
          <w:rPr>
            <w:sz w:val="28"/>
            <w:szCs w:val="28"/>
            <w:lang w:eastAsia="ru-RU"/>
          </w:rPr>
          <w:t>Економічної класифікації видатків бюджету</w:t>
        </w:r>
      </w:hyperlink>
      <w:r w:rsidRPr="00D46D1E">
        <w:rPr>
          <w:sz w:val="28"/>
          <w:szCs w:val="28"/>
          <w:lang w:eastAsia="ru-RU"/>
        </w:rPr>
        <w:t>, </w:t>
      </w:r>
      <w:hyperlink r:id="rId21" w:anchor="n40" w:tgtFrame="_blank" w:history="1">
        <w:r w:rsidRPr="00D46D1E">
          <w:rPr>
            <w:sz w:val="28"/>
            <w:szCs w:val="28"/>
            <w:lang w:eastAsia="ru-RU"/>
          </w:rPr>
          <w:t>Класифікації кредитування бюджету</w:t>
        </w:r>
      </w:hyperlink>
      <w:r w:rsidRPr="00D46D1E">
        <w:rPr>
          <w:sz w:val="28"/>
          <w:szCs w:val="28"/>
          <w:lang w:eastAsia="ru-RU"/>
        </w:rPr>
        <w:t> відповідно: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90" w:name="n135"/>
      <w:bookmarkEnd w:id="90"/>
      <w:r w:rsidRPr="00D46D1E">
        <w:rPr>
          <w:sz w:val="28"/>
          <w:szCs w:val="28"/>
          <w:lang w:eastAsia="ru-RU"/>
        </w:rPr>
        <w:t>у графах 1, 2 підпунктів 6</w:t>
      </w:r>
      <w:r w:rsidRPr="00B22DFA">
        <w:rPr>
          <w:sz w:val="28"/>
          <w:szCs w:val="28"/>
          <w:lang w:eastAsia="ru-RU"/>
        </w:rPr>
        <w:t>.1, 6.2 — коди Економічної класифікації видатків бюджету / коди Класифікації кредитування бюджету та їх найменування;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91" w:name="n136"/>
      <w:bookmarkEnd w:id="91"/>
      <w:r w:rsidRPr="00B22DFA">
        <w:rPr>
          <w:sz w:val="28"/>
          <w:szCs w:val="28"/>
          <w:lang w:eastAsia="ru-RU"/>
        </w:rPr>
        <w:t>у графі 3 підпунктів 6.1, 6.2 (20___ рік (звіт)) — видатки або надання кредитів відповідно до річного звіту за попередній бюджетний період;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92" w:name="n137"/>
      <w:bookmarkEnd w:id="92"/>
      <w:r w:rsidRPr="00B22DFA">
        <w:rPr>
          <w:sz w:val="28"/>
          <w:szCs w:val="28"/>
          <w:lang w:eastAsia="ru-RU"/>
        </w:rPr>
        <w:t>у графі 4 підпунктів 6.1, 6.2 (20___ рік (затверджено)) — показники, затверджені розписом на поточний бюджетний період;</w:t>
      </w:r>
    </w:p>
    <w:p w:rsidR="00762C2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93" w:name="n138"/>
      <w:bookmarkEnd w:id="93"/>
      <w:r w:rsidRPr="00B22DFA">
        <w:rPr>
          <w:sz w:val="28"/>
          <w:szCs w:val="28"/>
          <w:lang w:eastAsia="ru-RU"/>
        </w:rPr>
        <w:t xml:space="preserve">у графах 5–7 підпунктів 6.1, 6.2 (20___ рік (план)) — розподіл </w:t>
      </w:r>
      <w:r w:rsidR="00756A0D">
        <w:rPr>
          <w:sz w:val="28"/>
          <w:szCs w:val="28"/>
          <w:lang w:eastAsia="ru-RU"/>
        </w:rPr>
        <w:t xml:space="preserve">видатків та надання кредитів, відповідно до граничних показників, доведених головному розпоряднику управління фінансів та власних надходжень бюджетних установ, визначених головним розпорядником на середньостроковий період. </w:t>
      </w:r>
    </w:p>
    <w:p w:rsidR="00756A0D" w:rsidRPr="00B22DFA" w:rsidRDefault="00756A0D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Загальний обсяг видатків, зазначений у підпункті 6.1 та надання кредитів- підпункті 6.2 за загальним та спеціальним фондами має відповідати загальному </w:t>
      </w:r>
      <w:r>
        <w:rPr>
          <w:sz w:val="28"/>
          <w:szCs w:val="28"/>
          <w:lang w:eastAsia="ru-RU"/>
        </w:rPr>
        <w:lastRenderedPageBreak/>
        <w:t>обсягу надходжень для виконання бюджетної програми підпункту 5.1 пункту 5 Форми БЗ-2, зокрема:</w:t>
      </w:r>
    </w:p>
    <w:p w:rsidR="00762C2A" w:rsidRPr="00B22DFA" w:rsidRDefault="00756A0D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94" w:name="n139"/>
      <w:bookmarkEnd w:id="94"/>
      <w:r>
        <w:rPr>
          <w:sz w:val="28"/>
          <w:szCs w:val="28"/>
          <w:lang w:eastAsia="ru-RU"/>
        </w:rPr>
        <w:t>п</w:t>
      </w:r>
      <w:r w:rsidR="00762C2A" w:rsidRPr="00B22DFA">
        <w:rPr>
          <w:sz w:val="28"/>
          <w:szCs w:val="28"/>
          <w:lang w:eastAsia="ru-RU"/>
        </w:rPr>
        <w:t>оказники, зазначені у графах 3–7 у рядку «</w:t>
      </w:r>
      <w:r>
        <w:rPr>
          <w:sz w:val="28"/>
          <w:szCs w:val="28"/>
          <w:lang w:eastAsia="ru-RU"/>
        </w:rPr>
        <w:t>УСЬОГО, у тому числі:» «</w:t>
      </w:r>
      <w:r w:rsidR="00762C2A" w:rsidRPr="00B22DFA">
        <w:rPr>
          <w:sz w:val="28"/>
          <w:szCs w:val="28"/>
          <w:lang w:eastAsia="ru-RU"/>
        </w:rPr>
        <w:t>загальний фонд»</w:t>
      </w:r>
      <w:r>
        <w:rPr>
          <w:sz w:val="28"/>
          <w:szCs w:val="28"/>
          <w:lang w:eastAsia="ru-RU"/>
        </w:rPr>
        <w:t>, «спеціальний фонд, у тому числі:»</w:t>
      </w:r>
      <w:r w:rsidR="00762C2A" w:rsidRPr="00B22DFA">
        <w:rPr>
          <w:sz w:val="28"/>
          <w:szCs w:val="28"/>
          <w:lang w:eastAsia="ru-RU"/>
        </w:rPr>
        <w:t xml:space="preserve"> підпункту 6.1 пункту 6 та у графах 3–7 у рядку «</w:t>
      </w:r>
      <w:r>
        <w:rPr>
          <w:sz w:val="28"/>
          <w:szCs w:val="28"/>
          <w:lang w:eastAsia="ru-RU"/>
        </w:rPr>
        <w:t>УСЬОГО, у тому числі:</w:t>
      </w:r>
      <w:r w:rsidR="00762C2A" w:rsidRPr="00B22DFA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,</w:t>
      </w:r>
      <w:r w:rsidR="0013239B">
        <w:rPr>
          <w:sz w:val="28"/>
          <w:szCs w:val="28"/>
          <w:lang w:eastAsia="ru-RU"/>
        </w:rPr>
        <w:t xml:space="preserve"> «</w:t>
      </w:r>
      <w:r w:rsidR="0013239B" w:rsidRPr="00B22DFA">
        <w:rPr>
          <w:sz w:val="28"/>
          <w:szCs w:val="28"/>
          <w:lang w:eastAsia="ru-RU"/>
        </w:rPr>
        <w:t>загальний фонд»</w:t>
      </w:r>
      <w:r w:rsidR="0013239B">
        <w:rPr>
          <w:sz w:val="28"/>
          <w:szCs w:val="28"/>
          <w:lang w:eastAsia="ru-RU"/>
        </w:rPr>
        <w:t>, «спеціальний фонд, у тому числі:»</w:t>
      </w:r>
      <w:r w:rsidR="0013239B" w:rsidRPr="00B22DF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762C2A" w:rsidRPr="00B22DFA">
        <w:rPr>
          <w:sz w:val="28"/>
          <w:szCs w:val="28"/>
          <w:lang w:eastAsia="ru-RU"/>
        </w:rPr>
        <w:t xml:space="preserve"> підпункту 6.2 пункту 6, мають дорівнювати показникам у графах </w:t>
      </w:r>
      <w:r w:rsidR="0013239B">
        <w:rPr>
          <w:sz w:val="28"/>
          <w:szCs w:val="28"/>
          <w:lang w:eastAsia="ru-RU"/>
        </w:rPr>
        <w:t>3-7</w:t>
      </w:r>
      <w:r w:rsidR="00762C2A" w:rsidRPr="00B22DFA">
        <w:rPr>
          <w:sz w:val="28"/>
          <w:szCs w:val="28"/>
          <w:lang w:eastAsia="ru-RU"/>
        </w:rPr>
        <w:t xml:space="preserve"> у рядку «</w:t>
      </w:r>
      <w:r w:rsidR="0013239B">
        <w:rPr>
          <w:sz w:val="28"/>
          <w:szCs w:val="28"/>
          <w:lang w:eastAsia="ru-RU"/>
        </w:rPr>
        <w:t>УСЬОГО, у тому числі:</w:t>
      </w:r>
      <w:r w:rsidR="00762C2A" w:rsidRPr="00B22DFA">
        <w:rPr>
          <w:sz w:val="28"/>
          <w:szCs w:val="28"/>
          <w:lang w:eastAsia="ru-RU"/>
        </w:rPr>
        <w:t>»</w:t>
      </w:r>
      <w:r w:rsidR="0013239B">
        <w:rPr>
          <w:sz w:val="28"/>
          <w:szCs w:val="28"/>
          <w:lang w:eastAsia="ru-RU"/>
        </w:rPr>
        <w:t>, «</w:t>
      </w:r>
      <w:r w:rsidR="0013239B" w:rsidRPr="00B22DFA">
        <w:rPr>
          <w:sz w:val="28"/>
          <w:szCs w:val="28"/>
          <w:lang w:eastAsia="ru-RU"/>
        </w:rPr>
        <w:t>загальний фонд</w:t>
      </w:r>
      <w:r w:rsidR="0013239B">
        <w:rPr>
          <w:sz w:val="28"/>
          <w:szCs w:val="28"/>
          <w:lang w:eastAsia="ru-RU"/>
        </w:rPr>
        <w:t>, у тому числі:</w:t>
      </w:r>
      <w:r w:rsidR="0013239B" w:rsidRPr="00B22DFA">
        <w:rPr>
          <w:sz w:val="28"/>
          <w:szCs w:val="28"/>
          <w:lang w:eastAsia="ru-RU"/>
        </w:rPr>
        <w:t>»</w:t>
      </w:r>
      <w:r w:rsidR="0013239B">
        <w:rPr>
          <w:sz w:val="28"/>
          <w:szCs w:val="28"/>
          <w:lang w:eastAsia="ru-RU"/>
        </w:rPr>
        <w:t>, «спеціальний фонд, у тому числі:»</w:t>
      </w:r>
      <w:r w:rsidR="00762C2A" w:rsidRPr="00B22DFA">
        <w:rPr>
          <w:sz w:val="28"/>
          <w:szCs w:val="28"/>
          <w:lang w:eastAsia="ru-RU"/>
        </w:rPr>
        <w:t xml:space="preserve"> підпункту </w:t>
      </w:r>
      <w:r w:rsidR="0013239B">
        <w:rPr>
          <w:sz w:val="28"/>
          <w:szCs w:val="28"/>
          <w:lang w:eastAsia="ru-RU"/>
        </w:rPr>
        <w:t>5</w:t>
      </w:r>
      <w:r w:rsidR="00762C2A" w:rsidRPr="00B22DFA">
        <w:rPr>
          <w:sz w:val="28"/>
          <w:szCs w:val="28"/>
          <w:lang w:eastAsia="ru-RU"/>
        </w:rPr>
        <w:t xml:space="preserve">.1 пункту </w:t>
      </w:r>
      <w:r w:rsidR="0013239B">
        <w:rPr>
          <w:sz w:val="28"/>
          <w:szCs w:val="28"/>
          <w:lang w:eastAsia="ru-RU"/>
        </w:rPr>
        <w:t>5</w:t>
      </w:r>
      <w:r w:rsidR="00762C2A" w:rsidRPr="00B22DFA">
        <w:rPr>
          <w:sz w:val="28"/>
          <w:szCs w:val="28"/>
          <w:lang w:eastAsia="ru-RU"/>
        </w:rPr>
        <w:t xml:space="preserve"> Форми БЗ-</w:t>
      </w:r>
      <w:r w:rsidR="0013239B">
        <w:rPr>
          <w:sz w:val="28"/>
          <w:szCs w:val="28"/>
          <w:lang w:eastAsia="ru-RU"/>
        </w:rPr>
        <w:t>2.</w:t>
      </w:r>
      <w:r w:rsidR="00762C2A" w:rsidRPr="00B22DFA">
        <w:rPr>
          <w:sz w:val="28"/>
          <w:szCs w:val="28"/>
          <w:lang w:eastAsia="ru-RU"/>
        </w:rPr>
        <w:t xml:space="preserve"> 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95" w:name="n211"/>
      <w:bookmarkStart w:id="96" w:name="n140"/>
      <w:bookmarkEnd w:id="95"/>
      <w:bookmarkEnd w:id="96"/>
      <w:r w:rsidRPr="00B22DFA">
        <w:rPr>
          <w:sz w:val="28"/>
          <w:szCs w:val="28"/>
          <w:lang w:eastAsia="ru-RU"/>
        </w:rPr>
        <w:t>Показники, зазначені у графах 3–7 у рядку «</w:t>
      </w:r>
      <w:r w:rsidR="0013239B">
        <w:rPr>
          <w:sz w:val="28"/>
          <w:szCs w:val="28"/>
          <w:lang w:eastAsia="ru-RU"/>
        </w:rPr>
        <w:t>УСЬОГО, у тому числі:</w:t>
      </w:r>
      <w:r w:rsidRPr="00B22DFA">
        <w:rPr>
          <w:sz w:val="28"/>
          <w:szCs w:val="28"/>
          <w:lang w:eastAsia="ru-RU"/>
        </w:rPr>
        <w:t>»</w:t>
      </w:r>
      <w:r w:rsidR="0013239B">
        <w:rPr>
          <w:sz w:val="28"/>
          <w:szCs w:val="28"/>
          <w:lang w:eastAsia="ru-RU"/>
        </w:rPr>
        <w:t>, «</w:t>
      </w:r>
      <w:r w:rsidR="0013239B" w:rsidRPr="00B22DFA">
        <w:rPr>
          <w:sz w:val="28"/>
          <w:szCs w:val="28"/>
          <w:lang w:eastAsia="ru-RU"/>
        </w:rPr>
        <w:t>загальний фонд»</w:t>
      </w:r>
      <w:r w:rsidR="0013239B">
        <w:rPr>
          <w:sz w:val="28"/>
          <w:szCs w:val="28"/>
          <w:lang w:eastAsia="ru-RU"/>
        </w:rPr>
        <w:t>, «спеціальний фонд, у тому числі:»</w:t>
      </w:r>
      <w:r w:rsidR="0013239B" w:rsidRPr="00B22DFA">
        <w:rPr>
          <w:sz w:val="28"/>
          <w:szCs w:val="28"/>
          <w:lang w:eastAsia="ru-RU"/>
        </w:rPr>
        <w:t xml:space="preserve"> </w:t>
      </w:r>
      <w:r w:rsidRPr="00B22DFA">
        <w:rPr>
          <w:sz w:val="28"/>
          <w:szCs w:val="28"/>
          <w:lang w:eastAsia="ru-RU"/>
        </w:rPr>
        <w:t xml:space="preserve"> підпункту 6.1 пункту 6 та у графах 3–7 у рядку </w:t>
      </w:r>
      <w:r w:rsidR="0013239B" w:rsidRPr="00B22DFA">
        <w:rPr>
          <w:sz w:val="28"/>
          <w:szCs w:val="28"/>
          <w:lang w:eastAsia="ru-RU"/>
        </w:rPr>
        <w:t>«</w:t>
      </w:r>
      <w:r w:rsidR="0013239B">
        <w:rPr>
          <w:sz w:val="28"/>
          <w:szCs w:val="28"/>
          <w:lang w:eastAsia="ru-RU"/>
        </w:rPr>
        <w:t>УСЬОГО, у тому числі:</w:t>
      </w:r>
      <w:r w:rsidR="0013239B" w:rsidRPr="00B22DFA">
        <w:rPr>
          <w:sz w:val="28"/>
          <w:szCs w:val="28"/>
          <w:lang w:eastAsia="ru-RU"/>
        </w:rPr>
        <w:t>»</w:t>
      </w:r>
      <w:r w:rsidR="0013239B">
        <w:rPr>
          <w:sz w:val="28"/>
          <w:szCs w:val="28"/>
          <w:lang w:eastAsia="ru-RU"/>
        </w:rPr>
        <w:t>, «</w:t>
      </w:r>
      <w:r w:rsidR="0013239B" w:rsidRPr="00B22DFA">
        <w:rPr>
          <w:sz w:val="28"/>
          <w:szCs w:val="28"/>
          <w:lang w:eastAsia="ru-RU"/>
        </w:rPr>
        <w:t>загальний фонд»</w:t>
      </w:r>
      <w:r w:rsidR="0013239B">
        <w:rPr>
          <w:sz w:val="28"/>
          <w:szCs w:val="28"/>
          <w:lang w:eastAsia="ru-RU"/>
        </w:rPr>
        <w:t>, «спеціальний фонд, у тому числі:»</w:t>
      </w:r>
      <w:r w:rsidR="0013239B" w:rsidRPr="00B22DFA">
        <w:rPr>
          <w:sz w:val="28"/>
          <w:szCs w:val="28"/>
          <w:lang w:eastAsia="ru-RU"/>
        </w:rPr>
        <w:t xml:space="preserve">  </w:t>
      </w:r>
      <w:r w:rsidRPr="00B22DFA">
        <w:rPr>
          <w:sz w:val="28"/>
          <w:szCs w:val="28"/>
          <w:lang w:eastAsia="ru-RU"/>
        </w:rPr>
        <w:t xml:space="preserve">підпункту 6.2 пункту 6, мають дорівнювати показникам у графах 6–10 у рядку </w:t>
      </w:r>
      <w:r w:rsidR="0013239B">
        <w:rPr>
          <w:sz w:val="28"/>
          <w:szCs w:val="28"/>
          <w:lang w:eastAsia="ru-RU"/>
        </w:rPr>
        <w:t xml:space="preserve"> «загальний фонд», </w:t>
      </w:r>
      <w:r w:rsidRPr="00B22DFA">
        <w:rPr>
          <w:sz w:val="28"/>
          <w:szCs w:val="28"/>
          <w:lang w:eastAsia="ru-RU"/>
        </w:rPr>
        <w:t>«спеціальний фонд, у тому числі:» підпункту 4.1 пункту 4 Форми БЗ-1 відповідної бюджетної програми</w:t>
      </w:r>
      <w:r w:rsidR="0013239B">
        <w:rPr>
          <w:sz w:val="28"/>
          <w:szCs w:val="28"/>
          <w:lang w:eastAsia="ru-RU"/>
        </w:rPr>
        <w:t>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97" w:name="n212"/>
      <w:bookmarkStart w:id="98" w:name="n141"/>
      <w:bookmarkEnd w:id="97"/>
      <w:bookmarkEnd w:id="98"/>
      <w:r w:rsidRPr="00B22DFA">
        <w:rPr>
          <w:sz w:val="28"/>
          <w:szCs w:val="28"/>
          <w:lang w:eastAsia="ru-RU"/>
        </w:rPr>
        <w:t>Під час заповнення підпункту 6.1 пункту 6 необхідно відображати видатки у розрізі кодів повної </w:t>
      </w:r>
      <w:hyperlink r:id="rId22" w:anchor="n35" w:tgtFrame="_blank" w:history="1">
        <w:r w:rsidRPr="00B22DFA">
          <w:rPr>
            <w:sz w:val="28"/>
            <w:szCs w:val="28"/>
            <w:lang w:eastAsia="ru-RU"/>
          </w:rPr>
          <w:t>Економічної класифікації видатків бюджету</w:t>
        </w:r>
      </w:hyperlink>
      <w:r w:rsidRPr="00B22DFA">
        <w:rPr>
          <w:sz w:val="28"/>
          <w:szCs w:val="28"/>
          <w:lang w:eastAsia="ru-RU"/>
        </w:rPr>
        <w:t>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99" w:name="n213"/>
      <w:bookmarkStart w:id="100" w:name="n142"/>
      <w:bookmarkEnd w:id="99"/>
      <w:bookmarkEnd w:id="100"/>
      <w:r w:rsidRPr="00B22DFA">
        <w:rPr>
          <w:sz w:val="28"/>
          <w:szCs w:val="28"/>
          <w:lang w:eastAsia="ru-RU"/>
        </w:rPr>
        <w:t>Під час заповнення підпункту 6.2 пункту 6 показники надання кредитів потрібно відображати за кодами </w:t>
      </w:r>
      <w:hyperlink r:id="rId23" w:anchor="n40" w:tgtFrame="_blank" w:history="1">
        <w:r w:rsidRPr="00B22DFA">
          <w:rPr>
            <w:sz w:val="28"/>
            <w:szCs w:val="28"/>
            <w:lang w:eastAsia="ru-RU"/>
          </w:rPr>
          <w:t>Класифікації кредитування бюджету</w:t>
        </w:r>
      </w:hyperlink>
      <w:r w:rsidRPr="00B22DFA">
        <w:rPr>
          <w:sz w:val="28"/>
          <w:szCs w:val="28"/>
          <w:lang w:eastAsia="ru-RU"/>
        </w:rPr>
        <w:t> 4110, 4210.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01" w:name="n214"/>
      <w:bookmarkStart w:id="102" w:name="n143"/>
      <w:bookmarkEnd w:id="101"/>
      <w:bookmarkEnd w:id="102"/>
      <w:r w:rsidRPr="00B22DFA">
        <w:rPr>
          <w:sz w:val="28"/>
          <w:szCs w:val="28"/>
          <w:lang w:eastAsia="ru-RU"/>
        </w:rPr>
        <w:t>У підпункті 6.3 пункту 6 цієї Форми наводяться пояснення щодо основних змін, що пропонуються у структурі видатків / наданих кредитів за кодами </w:t>
      </w:r>
      <w:hyperlink r:id="rId24" w:anchor="n35" w:tgtFrame="_blank" w:history="1">
        <w:r w:rsidRPr="00B22DFA">
          <w:rPr>
            <w:sz w:val="28"/>
            <w:szCs w:val="28"/>
            <w:lang w:eastAsia="ru-RU"/>
          </w:rPr>
          <w:t>Економічної класифікації видатків</w:t>
        </w:r>
      </w:hyperlink>
      <w:r w:rsidRPr="00B22DFA">
        <w:rPr>
          <w:sz w:val="28"/>
          <w:szCs w:val="28"/>
          <w:lang w:eastAsia="ru-RU"/>
        </w:rPr>
        <w:t> / Класифікації кредитування бюджету на плановий бюджетний період порівняно з поточним та попереднім бюджетними періодами, та впливу цих змін на результативні показники бюджетної програми, досягнення мети, виконання завдань бюджетної програми.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03" w:name="n215"/>
      <w:bookmarkStart w:id="104" w:name="n144"/>
      <w:bookmarkEnd w:id="103"/>
      <w:bookmarkEnd w:id="104"/>
      <w:r w:rsidRPr="00542558">
        <w:rPr>
          <w:sz w:val="28"/>
          <w:szCs w:val="28"/>
          <w:lang w:eastAsia="ru-RU"/>
        </w:rPr>
        <w:t>11. У пункті 7 зазначаються обсяги видатків або надання кредитів за напрямами використання бюджетних коштів, виконання яких забезпечує реалізацію бюджетної програми,</w:t>
      </w:r>
      <w:r w:rsidRPr="00B22DFA">
        <w:rPr>
          <w:sz w:val="28"/>
          <w:szCs w:val="28"/>
          <w:lang w:eastAsia="ru-RU"/>
        </w:rPr>
        <w:t xml:space="preserve"> та пояснення щодо їх змін.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05" w:name="n145"/>
      <w:bookmarkEnd w:id="105"/>
      <w:r w:rsidRPr="00B22DFA">
        <w:rPr>
          <w:sz w:val="28"/>
          <w:szCs w:val="28"/>
          <w:lang w:eastAsia="ru-RU"/>
        </w:rPr>
        <w:t xml:space="preserve">У підпункті 7.1 пункту 7 зазначаються обсяги видатків або надання кредитів за кожним напрямом використання бюджетних коштів за загальним та </w:t>
      </w:r>
      <w:r w:rsidRPr="00B22DFA">
        <w:rPr>
          <w:sz w:val="28"/>
          <w:szCs w:val="28"/>
          <w:lang w:eastAsia="ru-RU"/>
        </w:rPr>
        <w:lastRenderedPageBreak/>
        <w:t>спеціальним фондами, виконання яких забезпечує реалізацію бюджетної програми: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06" w:name="n216"/>
      <w:bookmarkStart w:id="107" w:name="n146"/>
      <w:bookmarkEnd w:id="106"/>
      <w:bookmarkEnd w:id="107"/>
      <w:r w:rsidRPr="00B22DFA">
        <w:rPr>
          <w:sz w:val="28"/>
          <w:szCs w:val="28"/>
          <w:lang w:eastAsia="ru-RU"/>
        </w:rPr>
        <w:t>у графах 1, 2 зазначаються порядковий номер та напрям використання бюджетних коштів;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08" w:name="n147"/>
      <w:bookmarkEnd w:id="108"/>
      <w:r w:rsidRPr="00B22DFA">
        <w:rPr>
          <w:sz w:val="28"/>
          <w:szCs w:val="28"/>
          <w:lang w:eastAsia="ru-RU"/>
        </w:rPr>
        <w:t>у графі 3 (20___ рік (звіт)) — видатки або надання кредитів відповідно до річного звіту за попередній бюджетний період;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09" w:name="n148"/>
      <w:bookmarkEnd w:id="109"/>
      <w:r w:rsidRPr="00B22DFA">
        <w:rPr>
          <w:sz w:val="28"/>
          <w:szCs w:val="28"/>
          <w:lang w:eastAsia="ru-RU"/>
        </w:rPr>
        <w:t>у графі 4 (20___ рік (затверджено)) — показники, затверджені розписом на поточний бюджетний період;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10" w:name="n149"/>
      <w:bookmarkEnd w:id="110"/>
      <w:r w:rsidRPr="00B22DFA">
        <w:rPr>
          <w:sz w:val="28"/>
          <w:szCs w:val="28"/>
          <w:lang w:eastAsia="ru-RU"/>
        </w:rPr>
        <w:t xml:space="preserve">у графах 5–7 (20___ рік (план)) — розподіл </w:t>
      </w:r>
      <w:r w:rsidR="0013239B">
        <w:rPr>
          <w:sz w:val="28"/>
          <w:szCs w:val="28"/>
          <w:lang w:eastAsia="ru-RU"/>
        </w:rPr>
        <w:t>видатків та надання кредитів, відповідно до граничних показників, доведених головному розпоряднику управлінням фінансів та власних надходжень бюджетних установ, визначених головним розпорядником на середньостроковий період.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11" w:name="n150"/>
      <w:bookmarkEnd w:id="111"/>
      <w:r w:rsidRPr="00B22DFA">
        <w:rPr>
          <w:sz w:val="28"/>
          <w:szCs w:val="28"/>
          <w:lang w:eastAsia="ru-RU"/>
        </w:rPr>
        <w:t>Показники у рядках «УСЬОГО, у тому числі:», «загальний фонд», «спеціальний фонд, у тому числі:» у графах 3–7 підпункту 7.1 пункту 7 мають дорівнювати показникам у рядках «УСЬОГО, у тому числі:», «загальний фонд, у тому числі», «спеціальний фонд, у тому числі:» у графах 3–7 підпункту 5.1 пункту 5 Форми БЗ-2 та показникам у рядках «УСЬОГО, у тому числі:», «загальний фонд», «спеціальний фонд, у тому числі:» у графах 3–7 підпункту 6.1 пункту 6 або підпункту 6.2 пункту 6 Форми БЗ-2. У підпункті 7.2 пункту 7 наводиться пояснення щодо основних змін, що пропонуються у структурі видатків / наданих кредитів за напрямами використання бюджетних коштів на плановий бюджетний період порівняно з поточним та попереднім бюджетними періодами, та впливу цих змін на результативні показники бюджетної програми, досягнення мети, виконання завдань бюджетної програми.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12" w:name="n217"/>
      <w:bookmarkStart w:id="113" w:name="n151"/>
      <w:bookmarkEnd w:id="112"/>
      <w:bookmarkEnd w:id="113"/>
      <w:r w:rsidRPr="000927EA">
        <w:rPr>
          <w:sz w:val="28"/>
          <w:szCs w:val="28"/>
          <w:lang w:eastAsia="ru-RU"/>
        </w:rPr>
        <w:t>12. У пункті 8 Форми БЗ-2 наводяться результативні показники бюджетної програми, досягнені та яких планується досягти за відповідними</w:t>
      </w:r>
      <w:r w:rsidRPr="00B22DFA">
        <w:rPr>
          <w:sz w:val="28"/>
          <w:szCs w:val="28"/>
          <w:lang w:eastAsia="ru-RU"/>
        </w:rPr>
        <w:t xml:space="preserve"> групами.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14" w:name="n152"/>
      <w:bookmarkEnd w:id="114"/>
      <w:r w:rsidRPr="00B22DFA">
        <w:rPr>
          <w:sz w:val="28"/>
          <w:szCs w:val="28"/>
          <w:lang w:eastAsia="ru-RU"/>
        </w:rPr>
        <w:t>Результативні показники бюджетних програм визначаються відповідно до </w:t>
      </w:r>
      <w:hyperlink r:id="rId25" w:anchor="n15" w:tgtFrame="_blank" w:history="1">
        <w:r w:rsidRPr="00B22DFA">
          <w:rPr>
            <w:sz w:val="28"/>
            <w:szCs w:val="28"/>
            <w:lang w:eastAsia="ru-RU"/>
          </w:rPr>
          <w:t>Загальних вимог до визначення результативних показників бюджетних програм</w:t>
        </w:r>
      </w:hyperlink>
      <w:r w:rsidRPr="00B22DFA">
        <w:rPr>
          <w:sz w:val="28"/>
          <w:szCs w:val="28"/>
          <w:lang w:eastAsia="ru-RU"/>
        </w:rPr>
        <w:t xml:space="preserve">, затверджених наказом Міністерства фінансів України від 10 грудня </w:t>
      </w:r>
      <w:r w:rsidRPr="00B22DFA">
        <w:rPr>
          <w:sz w:val="28"/>
          <w:szCs w:val="28"/>
          <w:lang w:eastAsia="ru-RU"/>
        </w:rPr>
        <w:lastRenderedPageBreak/>
        <w:t>2010 року № 1536, зареєстрованих у Міністерстві юстиції України 02 липня 2015 року за № 771/27216 (у редакції наказу Міністерства фінансів України від 15 червня 2015 року № 553).</w:t>
      </w:r>
    </w:p>
    <w:p w:rsidR="00762C2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15" w:name="n218"/>
      <w:bookmarkStart w:id="116" w:name="n153"/>
      <w:bookmarkEnd w:id="115"/>
      <w:bookmarkEnd w:id="116"/>
      <w:r w:rsidRPr="00B22DFA">
        <w:rPr>
          <w:sz w:val="28"/>
          <w:szCs w:val="28"/>
          <w:lang w:eastAsia="ru-RU"/>
        </w:rPr>
        <w:t>Водночас головні розпорядники самостійно обирають із визначеного</w:t>
      </w:r>
      <w:r w:rsidR="00B22DFA" w:rsidRPr="00B22DFA">
        <w:rPr>
          <w:sz w:val="28"/>
          <w:szCs w:val="28"/>
          <w:lang w:eastAsia="ru-RU"/>
        </w:rPr>
        <w:t xml:space="preserve"> Управлінням фінансів</w:t>
      </w:r>
      <w:r w:rsidRPr="00B22DFA">
        <w:rPr>
          <w:sz w:val="28"/>
          <w:szCs w:val="28"/>
          <w:lang w:eastAsia="ru-RU"/>
        </w:rPr>
        <w:t xml:space="preserve"> переліку результативних показників бюджетних програм ті, які максимально ефективно та у повному обсязі відображають результати виконання бюджетних програм.</w:t>
      </w:r>
    </w:p>
    <w:p w:rsidR="0013239B" w:rsidRDefault="00076486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Під час врахування гендерних аспектів застосовуються результативні показники, спрямовані на зменшення гендерних розривів, послаблення негативних та посилення позитивних тенденцій у відповідній сфері/галузі з огляду на забезпечення стратегічних та практичних гендерних потреб.</w:t>
      </w:r>
    </w:p>
    <w:p w:rsidR="00076486" w:rsidRPr="00B22DFA" w:rsidRDefault="00076486" w:rsidP="00076486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Під час врахування кліматичних аспектів застосування результативні показники, пов’язані з питанням адаптації до зміни клімату, відповідно до місцевих пріоритетів, спрямованих на заходи з пом’якшення кліматичних змін.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17" w:name="n154"/>
      <w:bookmarkEnd w:id="117"/>
      <w:r w:rsidRPr="00B22DFA">
        <w:rPr>
          <w:sz w:val="28"/>
          <w:szCs w:val="28"/>
          <w:lang w:eastAsia="ru-RU"/>
        </w:rPr>
        <w:t>У підпункті 8.1 пункту 8 Форми БЗ-2 зазначаються результативні показники бюджетної програми за попередній та на поточний бюджетні періоди. У підпункті 8.2 пункту 8 цієї Форми — результативні показники на середньостроковий період.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18" w:name="n219"/>
      <w:bookmarkStart w:id="119" w:name="n155"/>
      <w:bookmarkEnd w:id="118"/>
      <w:bookmarkEnd w:id="119"/>
      <w:r w:rsidRPr="00B22DFA">
        <w:rPr>
          <w:sz w:val="28"/>
          <w:szCs w:val="28"/>
          <w:lang w:eastAsia="ru-RU"/>
        </w:rPr>
        <w:t>У підпункті 8.3 пункту 8 подаються пояснення щодо динаміки основних результативних показників та досягнення мети, виконання завдань бюджетної програми у середньостроковому періоді.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20" w:name="n220"/>
      <w:bookmarkStart w:id="121" w:name="n156"/>
      <w:bookmarkEnd w:id="120"/>
      <w:bookmarkEnd w:id="121"/>
      <w:r w:rsidRPr="00B22DFA">
        <w:rPr>
          <w:sz w:val="28"/>
          <w:szCs w:val="28"/>
          <w:lang w:eastAsia="ru-RU"/>
        </w:rPr>
        <w:t>13. У разі якщо для виконання бюджетної програми залучаються працівники бюджетних установ, інформація про їх чисельність у розрізі категорій працівників</w:t>
      </w:r>
      <w:r w:rsidR="006561A0">
        <w:rPr>
          <w:sz w:val="28"/>
          <w:szCs w:val="28"/>
          <w:lang w:eastAsia="ru-RU"/>
        </w:rPr>
        <w:t xml:space="preserve"> та за гендерним підходом і</w:t>
      </w:r>
      <w:r w:rsidRPr="00B22DFA">
        <w:rPr>
          <w:sz w:val="28"/>
          <w:szCs w:val="28"/>
          <w:lang w:eastAsia="ru-RU"/>
        </w:rPr>
        <w:t xml:space="preserve"> наводиться у пункті 9 Форми БЗ-2: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22" w:name="n157"/>
      <w:bookmarkEnd w:id="122"/>
      <w:r w:rsidRPr="00B22DFA">
        <w:rPr>
          <w:sz w:val="28"/>
          <w:szCs w:val="28"/>
          <w:lang w:eastAsia="ru-RU"/>
        </w:rPr>
        <w:t>у графах 3, 5, 7, 9 — затверджена чисельність працівників;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23" w:name="n158"/>
      <w:bookmarkEnd w:id="123"/>
      <w:r w:rsidRPr="00B22DFA">
        <w:rPr>
          <w:sz w:val="28"/>
          <w:szCs w:val="28"/>
          <w:lang w:eastAsia="ru-RU"/>
        </w:rPr>
        <w:t>у графах 4, 6 — чисельність працівників, фактично зайнятих у попередньому бюджетному періоді;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24" w:name="n159"/>
      <w:bookmarkEnd w:id="124"/>
      <w:r w:rsidRPr="00B22DFA">
        <w:rPr>
          <w:sz w:val="28"/>
          <w:szCs w:val="28"/>
          <w:lang w:eastAsia="ru-RU"/>
        </w:rPr>
        <w:lastRenderedPageBreak/>
        <w:t>у графах 8, 10 — чисельність працівників, фактично зайнятих у поточному бюджетному періоді станом на 01 жовтня року, що передує плановому;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25" w:name="n160"/>
      <w:bookmarkEnd w:id="125"/>
      <w:r w:rsidRPr="00B22DFA">
        <w:rPr>
          <w:sz w:val="28"/>
          <w:szCs w:val="28"/>
          <w:lang w:eastAsia="ru-RU"/>
        </w:rPr>
        <w:t>у графах 11–16 — чисельність працівників на середньостроковий період.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26" w:name="n161"/>
      <w:bookmarkEnd w:id="126"/>
      <w:r w:rsidRPr="00B22DFA">
        <w:rPr>
          <w:sz w:val="28"/>
          <w:szCs w:val="28"/>
          <w:lang w:eastAsia="ru-RU"/>
        </w:rPr>
        <w:t>Затверджена чисельність працівників та фактично зайнятих працівників наводиться за загальним і спеціальним фондами окремо. У разі якщо згідно з чинним законодавством працівники, що отримують основну заробітну плату за рахунок загального фонду, отримують додаткову заробітну плату зі спеціального фонду або працюють за сумісництвом у підрозділі, що утримується за рахунок коштів спеціального фонду, чисельність таких працівників враховується і за загальним, і за спеціальним фондами, а також додатково зазначається в рядку «з них працівники, оплата праці яких здійснюється також із загального фонду» у графах 5, 6, 9, 10, 12, 14, 16.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27" w:name="n162"/>
      <w:bookmarkEnd w:id="127"/>
      <w:r w:rsidRPr="00B22DFA">
        <w:rPr>
          <w:sz w:val="28"/>
          <w:szCs w:val="28"/>
          <w:lang w:eastAsia="ru-RU"/>
        </w:rPr>
        <w:t>Показники чисельності працівників мають узгоджуватися з відповідними показниками видатків у пункті 6.1 пункту 6 Форми БЗ-2.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28" w:name="n221"/>
      <w:bookmarkStart w:id="129" w:name="n163"/>
      <w:bookmarkEnd w:id="128"/>
      <w:bookmarkEnd w:id="129"/>
      <w:r w:rsidRPr="00B22DFA">
        <w:rPr>
          <w:sz w:val="28"/>
          <w:szCs w:val="28"/>
          <w:lang w:eastAsia="ru-RU"/>
        </w:rPr>
        <w:t>14. Якщо у межах бюджетної програми виконуються місцеві / регіональні програми, відповідна інформація наводиться у пункті 10 Форми БЗ-2.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30" w:name="n164"/>
      <w:bookmarkEnd w:id="130"/>
      <w:r w:rsidRPr="00B22DFA">
        <w:rPr>
          <w:sz w:val="28"/>
          <w:szCs w:val="28"/>
          <w:lang w:eastAsia="ru-RU"/>
        </w:rPr>
        <w:t>У підпункті 10.1 пункту 10 цієї Форми зазначаються місцеві / регіональні програми та обсяг видатків на їх реалізацію за попередній та на поточний бюджетні періоди. У підпункті 10.2 пункту 10 цієї Форми — програми на середньостроковий період.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31" w:name="n222"/>
      <w:bookmarkStart w:id="132" w:name="n165"/>
      <w:bookmarkEnd w:id="131"/>
      <w:bookmarkEnd w:id="132"/>
      <w:r w:rsidRPr="00B22DFA">
        <w:rPr>
          <w:sz w:val="28"/>
          <w:szCs w:val="28"/>
          <w:lang w:eastAsia="ru-RU"/>
        </w:rPr>
        <w:t>У підпункті 10.1 пункту 10 цієї Форми зазначаються: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33" w:name="n223"/>
      <w:bookmarkStart w:id="134" w:name="n166"/>
      <w:bookmarkEnd w:id="133"/>
      <w:bookmarkEnd w:id="134"/>
      <w:r w:rsidRPr="00B22DFA">
        <w:rPr>
          <w:sz w:val="28"/>
          <w:szCs w:val="28"/>
          <w:lang w:eastAsia="ru-RU"/>
        </w:rPr>
        <w:t>у графі 1 — порядковий номер;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35" w:name="n167"/>
      <w:bookmarkEnd w:id="135"/>
      <w:r w:rsidRPr="00B22DFA">
        <w:rPr>
          <w:sz w:val="28"/>
          <w:szCs w:val="28"/>
          <w:lang w:eastAsia="ru-RU"/>
        </w:rPr>
        <w:t>у графах 2, 3 — найменування місцевої / регіональної програми, документ, яким затверджено місцеву/регіональну програму (дата та номер);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36" w:name="n168"/>
      <w:bookmarkEnd w:id="136"/>
      <w:r w:rsidRPr="00B22DFA">
        <w:rPr>
          <w:sz w:val="28"/>
          <w:szCs w:val="28"/>
          <w:lang w:eastAsia="ru-RU"/>
        </w:rPr>
        <w:t>у графах 4, 5 — видатки або надання кредитів на виконання місцевих/регіональних програм відповідно до річного звіту за попередній бюджетний період за загальним та спеціальним фондами окремо;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37" w:name="n169"/>
      <w:bookmarkEnd w:id="137"/>
      <w:r w:rsidRPr="00B22DFA">
        <w:rPr>
          <w:sz w:val="28"/>
          <w:szCs w:val="28"/>
          <w:lang w:eastAsia="ru-RU"/>
        </w:rPr>
        <w:lastRenderedPageBreak/>
        <w:t>у графах 7, 8 — показники, затверджені розписом на поточний бюджетний період на виконання місцевих/регіональних програм;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38" w:name="n170"/>
      <w:bookmarkEnd w:id="138"/>
      <w:r w:rsidRPr="00B22DFA">
        <w:rPr>
          <w:sz w:val="28"/>
          <w:szCs w:val="28"/>
          <w:lang w:eastAsia="ru-RU"/>
        </w:rPr>
        <w:t>у графах 6 та 9 — суми видатків / надання кредитів на виконання місцевих/регіональних програм за загальним та спеціальним фондами разом.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39" w:name="n171"/>
      <w:bookmarkEnd w:id="139"/>
      <w:r w:rsidRPr="00B22DFA">
        <w:rPr>
          <w:sz w:val="28"/>
          <w:szCs w:val="28"/>
          <w:lang w:eastAsia="ru-RU"/>
        </w:rPr>
        <w:t>У підпункті 10.2 пункту 10 цієї Форми зазначаються: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40" w:name="n224"/>
      <w:bookmarkStart w:id="141" w:name="n172"/>
      <w:bookmarkEnd w:id="140"/>
      <w:bookmarkEnd w:id="141"/>
      <w:r w:rsidRPr="00B22DFA">
        <w:rPr>
          <w:sz w:val="28"/>
          <w:szCs w:val="28"/>
          <w:lang w:eastAsia="ru-RU"/>
        </w:rPr>
        <w:t>у графі 1 — порядковий номер;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42" w:name="n173"/>
      <w:bookmarkEnd w:id="142"/>
      <w:r w:rsidRPr="00B22DFA">
        <w:rPr>
          <w:sz w:val="28"/>
          <w:szCs w:val="28"/>
          <w:lang w:eastAsia="ru-RU"/>
        </w:rPr>
        <w:t>у графах 2, 3 — найменування місцевої/регіональної програми, документ, яким затверджено місцеву / регіональну програму (дата та номер);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43" w:name="n174"/>
      <w:bookmarkEnd w:id="143"/>
      <w:r w:rsidRPr="00B22DFA">
        <w:rPr>
          <w:sz w:val="28"/>
          <w:szCs w:val="28"/>
          <w:lang w:eastAsia="ru-RU"/>
        </w:rPr>
        <w:t>у графах 4, 5, 7, 8, 10, 11</w:t>
      </w:r>
      <w:r w:rsidR="000927EA">
        <w:rPr>
          <w:sz w:val="28"/>
          <w:szCs w:val="28"/>
          <w:lang w:eastAsia="ru-RU"/>
        </w:rPr>
        <w:t xml:space="preserve"> — розподіл видатків та надання кредитів</w:t>
      </w:r>
      <w:r w:rsidRPr="00B22DFA">
        <w:rPr>
          <w:sz w:val="28"/>
          <w:szCs w:val="28"/>
          <w:lang w:eastAsia="ru-RU"/>
        </w:rPr>
        <w:t xml:space="preserve"> на середньостроковий період за загальним та спеціальним фондами окремо;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44" w:name="n175"/>
      <w:bookmarkEnd w:id="144"/>
      <w:r w:rsidRPr="00B22DFA">
        <w:rPr>
          <w:sz w:val="28"/>
          <w:szCs w:val="28"/>
          <w:lang w:eastAsia="ru-RU"/>
        </w:rPr>
        <w:t>у графах 6, 9 та 12 — суми видатків / надання кредитів на виконання місцевих/регіональних програм за загальним та спеціальним фондами разом.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45" w:name="n176"/>
      <w:bookmarkEnd w:id="145"/>
      <w:r w:rsidRPr="00B22DFA">
        <w:rPr>
          <w:sz w:val="28"/>
          <w:szCs w:val="28"/>
          <w:lang w:eastAsia="ru-RU"/>
        </w:rPr>
        <w:t>15. У пункті 11 зазначаються</w:t>
      </w:r>
      <w:r w:rsidR="006561A0">
        <w:rPr>
          <w:sz w:val="28"/>
          <w:szCs w:val="28"/>
          <w:lang w:eastAsia="ru-RU"/>
        </w:rPr>
        <w:t xml:space="preserve"> перелік та</w:t>
      </w:r>
      <w:r w:rsidRPr="00B22DFA">
        <w:rPr>
          <w:sz w:val="28"/>
          <w:szCs w:val="28"/>
          <w:lang w:eastAsia="ru-RU"/>
        </w:rPr>
        <w:t xml:space="preserve"> обсяги </w:t>
      </w:r>
      <w:r w:rsidR="006561A0">
        <w:rPr>
          <w:sz w:val="28"/>
          <w:szCs w:val="28"/>
          <w:lang w:eastAsia="ru-RU"/>
        </w:rPr>
        <w:t xml:space="preserve">публічних інвестиційних </w:t>
      </w:r>
      <w:proofErr w:type="spellStart"/>
      <w:r w:rsidR="006561A0">
        <w:rPr>
          <w:sz w:val="28"/>
          <w:szCs w:val="28"/>
          <w:lang w:eastAsia="ru-RU"/>
        </w:rPr>
        <w:t>проєктів</w:t>
      </w:r>
      <w:proofErr w:type="spellEnd"/>
      <w:r w:rsidR="006561A0">
        <w:rPr>
          <w:sz w:val="28"/>
          <w:szCs w:val="28"/>
          <w:lang w:eastAsia="ru-RU"/>
        </w:rPr>
        <w:t>/програм публічних інвестицій, які виконуються</w:t>
      </w:r>
      <w:r w:rsidRPr="00B22DFA">
        <w:rPr>
          <w:sz w:val="28"/>
          <w:szCs w:val="28"/>
          <w:lang w:eastAsia="ru-RU"/>
        </w:rPr>
        <w:t xml:space="preserve"> в межах бюджетної програми</w:t>
      </w:r>
      <w:r w:rsidR="006561A0">
        <w:rPr>
          <w:sz w:val="28"/>
          <w:szCs w:val="28"/>
          <w:lang w:eastAsia="ru-RU"/>
        </w:rPr>
        <w:t xml:space="preserve"> у 20__ – 20__ роках</w:t>
      </w:r>
      <w:r w:rsidRPr="00B22DFA">
        <w:rPr>
          <w:sz w:val="28"/>
          <w:szCs w:val="28"/>
          <w:lang w:eastAsia="ru-RU"/>
        </w:rPr>
        <w:t xml:space="preserve"> за спеціальним фондом: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46" w:name="n177"/>
      <w:bookmarkEnd w:id="146"/>
      <w:r w:rsidRPr="00B22DFA">
        <w:rPr>
          <w:sz w:val="28"/>
          <w:szCs w:val="28"/>
          <w:lang w:eastAsia="ru-RU"/>
        </w:rPr>
        <w:t xml:space="preserve">у графі 1 — </w:t>
      </w:r>
      <w:r w:rsidR="006561A0">
        <w:rPr>
          <w:sz w:val="28"/>
          <w:szCs w:val="28"/>
          <w:lang w:eastAsia="ru-RU"/>
        </w:rPr>
        <w:t>порядковий номер</w:t>
      </w:r>
      <w:r w:rsidRPr="00B22DFA">
        <w:rPr>
          <w:sz w:val="28"/>
          <w:szCs w:val="28"/>
          <w:lang w:eastAsia="ru-RU"/>
        </w:rPr>
        <w:t xml:space="preserve"> </w:t>
      </w:r>
      <w:r w:rsidR="006561A0">
        <w:rPr>
          <w:sz w:val="28"/>
          <w:szCs w:val="28"/>
          <w:lang w:eastAsia="ru-RU"/>
        </w:rPr>
        <w:t xml:space="preserve">публічного </w:t>
      </w:r>
      <w:r w:rsidRPr="00B22DFA">
        <w:rPr>
          <w:sz w:val="28"/>
          <w:szCs w:val="28"/>
          <w:lang w:eastAsia="ru-RU"/>
        </w:rPr>
        <w:t xml:space="preserve">інвестиційного </w:t>
      </w:r>
      <w:proofErr w:type="spellStart"/>
      <w:r w:rsidRPr="00B22DFA">
        <w:rPr>
          <w:sz w:val="28"/>
          <w:szCs w:val="28"/>
          <w:lang w:eastAsia="ru-RU"/>
        </w:rPr>
        <w:t>проєкту</w:t>
      </w:r>
      <w:proofErr w:type="spellEnd"/>
      <w:r w:rsidR="006561A0">
        <w:rPr>
          <w:sz w:val="28"/>
          <w:szCs w:val="28"/>
          <w:lang w:eastAsia="ru-RU"/>
        </w:rPr>
        <w:t>/ програми публічних інвестицій</w:t>
      </w:r>
      <w:r w:rsidRPr="00B22DFA">
        <w:rPr>
          <w:sz w:val="28"/>
          <w:szCs w:val="28"/>
          <w:lang w:eastAsia="ru-RU"/>
        </w:rPr>
        <w:t>;</w:t>
      </w:r>
    </w:p>
    <w:p w:rsidR="006561A0" w:rsidRPr="00B22DFA" w:rsidRDefault="00762C2A" w:rsidP="006561A0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47" w:name="n178"/>
      <w:bookmarkEnd w:id="147"/>
      <w:r w:rsidRPr="00B22DFA">
        <w:rPr>
          <w:sz w:val="28"/>
          <w:szCs w:val="28"/>
          <w:lang w:eastAsia="ru-RU"/>
        </w:rPr>
        <w:t xml:space="preserve">у графі 2 — </w:t>
      </w:r>
      <w:r w:rsidR="006561A0" w:rsidRPr="00B22DFA">
        <w:rPr>
          <w:sz w:val="28"/>
          <w:szCs w:val="28"/>
          <w:lang w:eastAsia="ru-RU"/>
        </w:rPr>
        <w:t xml:space="preserve">найменування </w:t>
      </w:r>
      <w:r w:rsidR="006561A0">
        <w:rPr>
          <w:sz w:val="28"/>
          <w:szCs w:val="28"/>
          <w:lang w:eastAsia="ru-RU"/>
        </w:rPr>
        <w:t xml:space="preserve">публічного </w:t>
      </w:r>
      <w:r w:rsidR="006561A0" w:rsidRPr="00B22DFA">
        <w:rPr>
          <w:sz w:val="28"/>
          <w:szCs w:val="28"/>
          <w:lang w:eastAsia="ru-RU"/>
        </w:rPr>
        <w:t xml:space="preserve">інвестиційного </w:t>
      </w:r>
      <w:proofErr w:type="spellStart"/>
      <w:r w:rsidR="006561A0" w:rsidRPr="00B22DFA">
        <w:rPr>
          <w:sz w:val="28"/>
          <w:szCs w:val="28"/>
          <w:lang w:eastAsia="ru-RU"/>
        </w:rPr>
        <w:t>проєкту</w:t>
      </w:r>
      <w:proofErr w:type="spellEnd"/>
      <w:r w:rsidR="006561A0">
        <w:rPr>
          <w:sz w:val="28"/>
          <w:szCs w:val="28"/>
          <w:lang w:eastAsia="ru-RU"/>
        </w:rPr>
        <w:t>/ програми публічних інвестицій</w:t>
      </w:r>
      <w:r w:rsidR="006561A0" w:rsidRPr="00B22DFA">
        <w:rPr>
          <w:sz w:val="28"/>
          <w:szCs w:val="28"/>
          <w:lang w:eastAsia="ru-RU"/>
        </w:rPr>
        <w:t>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48" w:name="n179"/>
      <w:bookmarkEnd w:id="148"/>
      <w:r w:rsidRPr="00B22DFA">
        <w:rPr>
          <w:sz w:val="28"/>
          <w:szCs w:val="28"/>
          <w:lang w:eastAsia="ru-RU"/>
        </w:rPr>
        <w:t xml:space="preserve">у графі 3 — </w:t>
      </w:r>
      <w:r w:rsidR="006561A0">
        <w:rPr>
          <w:sz w:val="28"/>
          <w:szCs w:val="28"/>
          <w:lang w:eastAsia="ru-RU"/>
        </w:rPr>
        <w:t>унікальний ідентифікатор</w:t>
      </w:r>
      <w:r w:rsidRPr="00B22DFA">
        <w:rPr>
          <w:sz w:val="28"/>
          <w:szCs w:val="28"/>
          <w:lang w:eastAsia="ru-RU"/>
        </w:rPr>
        <w:t xml:space="preserve"> </w:t>
      </w:r>
      <w:proofErr w:type="spellStart"/>
      <w:r w:rsidRPr="00B22DFA">
        <w:rPr>
          <w:sz w:val="28"/>
          <w:szCs w:val="28"/>
          <w:lang w:eastAsia="ru-RU"/>
        </w:rPr>
        <w:t>проєкту</w:t>
      </w:r>
      <w:proofErr w:type="spellEnd"/>
      <w:r w:rsidR="006561A0">
        <w:rPr>
          <w:sz w:val="28"/>
          <w:szCs w:val="28"/>
          <w:lang w:eastAsia="ru-RU"/>
        </w:rPr>
        <w:t>/ програми</w:t>
      </w:r>
      <w:r w:rsidRPr="00B22DFA">
        <w:rPr>
          <w:sz w:val="28"/>
          <w:szCs w:val="28"/>
          <w:lang w:eastAsia="ru-RU"/>
        </w:rPr>
        <w:t>;</w:t>
      </w:r>
    </w:p>
    <w:p w:rsidR="00762C2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49" w:name="n180"/>
      <w:bookmarkEnd w:id="149"/>
      <w:r w:rsidRPr="00B22DFA">
        <w:rPr>
          <w:sz w:val="28"/>
          <w:szCs w:val="28"/>
          <w:lang w:eastAsia="ru-RU"/>
        </w:rPr>
        <w:t xml:space="preserve">у графі 4— </w:t>
      </w:r>
      <w:r w:rsidR="006561A0">
        <w:rPr>
          <w:sz w:val="28"/>
          <w:szCs w:val="28"/>
          <w:lang w:eastAsia="ru-RU"/>
        </w:rPr>
        <w:t xml:space="preserve">період реалізації публічного інвестиційного </w:t>
      </w:r>
      <w:proofErr w:type="spellStart"/>
      <w:r w:rsidR="006561A0">
        <w:rPr>
          <w:sz w:val="28"/>
          <w:szCs w:val="28"/>
          <w:lang w:eastAsia="ru-RU"/>
        </w:rPr>
        <w:t>проєкту</w:t>
      </w:r>
      <w:proofErr w:type="spellEnd"/>
      <w:r w:rsidR="006561A0">
        <w:rPr>
          <w:sz w:val="28"/>
          <w:szCs w:val="28"/>
          <w:lang w:eastAsia="ru-RU"/>
        </w:rPr>
        <w:t>/ програми публічних інвестицій (рік початку і завершення)</w:t>
      </w:r>
      <w:r w:rsidRPr="00B22DFA">
        <w:rPr>
          <w:sz w:val="28"/>
          <w:szCs w:val="28"/>
          <w:lang w:eastAsia="ru-RU"/>
        </w:rPr>
        <w:t>;</w:t>
      </w:r>
    </w:p>
    <w:p w:rsidR="006561A0" w:rsidRPr="00B22DFA" w:rsidRDefault="006561A0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 графі 5- загальна вартість публічного інвестиційного </w:t>
      </w:r>
      <w:proofErr w:type="spellStart"/>
      <w:r>
        <w:rPr>
          <w:sz w:val="28"/>
          <w:szCs w:val="28"/>
          <w:lang w:eastAsia="ru-RU"/>
        </w:rPr>
        <w:t>проєкту</w:t>
      </w:r>
      <w:proofErr w:type="spellEnd"/>
      <w:r>
        <w:rPr>
          <w:sz w:val="28"/>
          <w:szCs w:val="28"/>
          <w:lang w:eastAsia="ru-RU"/>
        </w:rPr>
        <w:t>/ програми публічних інвестицій;</w:t>
      </w:r>
    </w:p>
    <w:p w:rsidR="00762C2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50" w:name="n181"/>
      <w:bookmarkEnd w:id="150"/>
      <w:r w:rsidRPr="00B22DFA">
        <w:rPr>
          <w:sz w:val="28"/>
          <w:szCs w:val="28"/>
          <w:lang w:eastAsia="ru-RU"/>
        </w:rPr>
        <w:t xml:space="preserve">у графі 6 — </w:t>
      </w:r>
      <w:r w:rsidR="006561A0">
        <w:rPr>
          <w:sz w:val="28"/>
          <w:szCs w:val="28"/>
          <w:lang w:eastAsia="ru-RU"/>
        </w:rPr>
        <w:t xml:space="preserve">обсяг бюджетних коштів, спрямованих на реалізацію публічного інвестиційного </w:t>
      </w:r>
      <w:proofErr w:type="spellStart"/>
      <w:r w:rsidR="006561A0">
        <w:rPr>
          <w:sz w:val="28"/>
          <w:szCs w:val="28"/>
          <w:lang w:eastAsia="ru-RU"/>
        </w:rPr>
        <w:t>проєкту</w:t>
      </w:r>
      <w:proofErr w:type="spellEnd"/>
      <w:r w:rsidR="006561A0">
        <w:rPr>
          <w:sz w:val="28"/>
          <w:szCs w:val="28"/>
          <w:lang w:eastAsia="ru-RU"/>
        </w:rPr>
        <w:t xml:space="preserve">/ програми публічних інвестицій відповідно до </w:t>
      </w:r>
      <w:r w:rsidR="007276CD">
        <w:rPr>
          <w:sz w:val="28"/>
          <w:szCs w:val="28"/>
          <w:lang w:eastAsia="ru-RU"/>
        </w:rPr>
        <w:t xml:space="preserve">річного звіту за попередній бюджетний період ; </w:t>
      </w:r>
    </w:p>
    <w:p w:rsidR="007276CD" w:rsidRPr="00B22DFA" w:rsidRDefault="007276CD" w:rsidP="007276CD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у </w:t>
      </w:r>
      <w:proofErr w:type="spellStart"/>
      <w:r>
        <w:rPr>
          <w:sz w:val="28"/>
          <w:szCs w:val="28"/>
          <w:lang w:eastAsia="ru-RU"/>
        </w:rPr>
        <w:t>гарфі</w:t>
      </w:r>
      <w:proofErr w:type="spellEnd"/>
      <w:r>
        <w:rPr>
          <w:sz w:val="28"/>
          <w:szCs w:val="28"/>
          <w:lang w:eastAsia="ru-RU"/>
        </w:rPr>
        <w:t xml:space="preserve"> 7-</w:t>
      </w:r>
      <w:r w:rsidRPr="007276C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обсяг бюджетних коштів, спрямованих на реалізацію публічного інвестиційного </w:t>
      </w:r>
      <w:proofErr w:type="spellStart"/>
      <w:r>
        <w:rPr>
          <w:sz w:val="28"/>
          <w:szCs w:val="28"/>
          <w:lang w:eastAsia="ru-RU"/>
        </w:rPr>
        <w:t>проєкту</w:t>
      </w:r>
      <w:proofErr w:type="spellEnd"/>
      <w:r>
        <w:rPr>
          <w:sz w:val="28"/>
          <w:szCs w:val="28"/>
          <w:lang w:eastAsia="ru-RU"/>
        </w:rPr>
        <w:t>/ програми публічних інвестицій відповідно до розпису місцевого бюджету на поточний бюджетний період (з урахуванням усіх внесених змін, станом на 01 жовтня року, що передує плановому);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51" w:name="n182"/>
      <w:bookmarkEnd w:id="151"/>
      <w:r w:rsidRPr="00B22DFA">
        <w:rPr>
          <w:sz w:val="28"/>
          <w:szCs w:val="28"/>
          <w:lang w:eastAsia="ru-RU"/>
        </w:rPr>
        <w:t>у графах 8</w:t>
      </w:r>
      <w:r w:rsidR="007276CD">
        <w:rPr>
          <w:sz w:val="28"/>
          <w:szCs w:val="28"/>
          <w:lang w:eastAsia="ru-RU"/>
        </w:rPr>
        <w:t xml:space="preserve"> -10 </w:t>
      </w:r>
      <w:r w:rsidRPr="00B22DFA">
        <w:rPr>
          <w:sz w:val="28"/>
          <w:szCs w:val="28"/>
          <w:lang w:eastAsia="ru-RU"/>
        </w:rPr>
        <w:t xml:space="preserve">— </w:t>
      </w:r>
      <w:r w:rsidR="007276CD">
        <w:rPr>
          <w:sz w:val="28"/>
          <w:szCs w:val="28"/>
          <w:lang w:eastAsia="ru-RU"/>
        </w:rPr>
        <w:t xml:space="preserve">обсяг бюджетних коштів, спрямованих на реалізацію публічного інвестиційного </w:t>
      </w:r>
      <w:proofErr w:type="spellStart"/>
      <w:r w:rsidR="007276CD">
        <w:rPr>
          <w:sz w:val="28"/>
          <w:szCs w:val="28"/>
          <w:lang w:eastAsia="ru-RU"/>
        </w:rPr>
        <w:t>проєкту</w:t>
      </w:r>
      <w:proofErr w:type="spellEnd"/>
      <w:r w:rsidR="007276CD">
        <w:rPr>
          <w:sz w:val="28"/>
          <w:szCs w:val="28"/>
          <w:lang w:eastAsia="ru-RU"/>
        </w:rPr>
        <w:t xml:space="preserve">/ програми публічних інвестицій, які є основою для складання </w:t>
      </w:r>
      <w:proofErr w:type="spellStart"/>
      <w:r w:rsidR="007276CD">
        <w:rPr>
          <w:sz w:val="28"/>
          <w:szCs w:val="28"/>
          <w:lang w:eastAsia="ru-RU"/>
        </w:rPr>
        <w:t>проєкту</w:t>
      </w:r>
      <w:proofErr w:type="spellEnd"/>
      <w:r w:rsidR="007276CD">
        <w:rPr>
          <w:sz w:val="28"/>
          <w:szCs w:val="28"/>
          <w:lang w:eastAsia="ru-RU"/>
        </w:rPr>
        <w:t xml:space="preserve"> рішення про місцевий бюджет на плановий бюджетний період та наступний за плановим два бюджетні періоди</w:t>
      </w:r>
      <w:r w:rsidRPr="00B22DFA">
        <w:rPr>
          <w:sz w:val="28"/>
          <w:szCs w:val="28"/>
          <w:lang w:eastAsia="ru-RU"/>
        </w:rPr>
        <w:t>;</w:t>
      </w:r>
    </w:p>
    <w:p w:rsidR="00762C2A" w:rsidRPr="00B22DFA" w:rsidRDefault="007276CD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52" w:name="n183"/>
      <w:bookmarkEnd w:id="152"/>
      <w:r>
        <w:rPr>
          <w:sz w:val="28"/>
          <w:szCs w:val="28"/>
          <w:lang w:eastAsia="ru-RU"/>
        </w:rPr>
        <w:t>Пункт 11 Форми БЗ-2 заповнюються лише за тими бюджетними програмами, в межах яких будуть реалізовуватися публічн</w:t>
      </w:r>
      <w:r w:rsidR="00407DC9">
        <w:rPr>
          <w:sz w:val="28"/>
          <w:szCs w:val="28"/>
          <w:lang w:eastAsia="ru-RU"/>
        </w:rPr>
        <w:t xml:space="preserve">і інвестиційні </w:t>
      </w:r>
      <w:proofErr w:type="spellStart"/>
      <w:r w:rsidR="00407DC9">
        <w:rPr>
          <w:sz w:val="28"/>
          <w:szCs w:val="28"/>
          <w:lang w:eastAsia="ru-RU"/>
        </w:rPr>
        <w:t>проєкти</w:t>
      </w:r>
      <w:proofErr w:type="spellEnd"/>
      <w:r w:rsidR="00407DC9">
        <w:rPr>
          <w:sz w:val="28"/>
          <w:szCs w:val="28"/>
          <w:lang w:eastAsia="ru-RU"/>
        </w:rPr>
        <w:t xml:space="preserve"> та програ</w:t>
      </w:r>
      <w:r>
        <w:rPr>
          <w:sz w:val="28"/>
          <w:szCs w:val="28"/>
          <w:lang w:eastAsia="ru-RU"/>
        </w:rPr>
        <w:t>ми публічних інвестицій.</w:t>
      </w:r>
    </w:p>
    <w:p w:rsidR="00762C2A" w:rsidRPr="00B22DFA" w:rsidRDefault="00762C2A" w:rsidP="00A649F8">
      <w:pPr>
        <w:pStyle w:val="rvps2"/>
        <w:shd w:val="clear" w:color="auto" w:fill="FFFFFF"/>
        <w:spacing w:before="0" w:beforeAutospacing="0" w:after="150" w:afterAutospacing="0" w:line="360" w:lineRule="auto"/>
        <w:ind w:firstLine="450"/>
        <w:jc w:val="both"/>
        <w:rPr>
          <w:sz w:val="28"/>
          <w:szCs w:val="28"/>
          <w:lang w:eastAsia="ru-RU"/>
        </w:rPr>
      </w:pPr>
      <w:bookmarkStart w:id="153" w:name="n185"/>
      <w:bookmarkStart w:id="154" w:name="n186"/>
      <w:bookmarkEnd w:id="153"/>
      <w:bookmarkEnd w:id="154"/>
      <w:r w:rsidRPr="00B22DFA">
        <w:rPr>
          <w:sz w:val="28"/>
          <w:szCs w:val="28"/>
          <w:lang w:eastAsia="ru-RU"/>
        </w:rPr>
        <w:t>16. У пункті 12 необхідно зазначити інформацію про рівень досягнення мети та виконання завдань бюджетної програми під час використання відповідного обсягу бюджетних коштів у попередньому бюджетному періоді, очікувані результати використання коштів у поточному бюджетному періоді, а також обґрунтування необхідності передбачення коштів за бюджетною програмою на середньостроковий період за загальним (підпункт 12.1) та спеціальним (підпункт 12.2) фондами окремо та з урахуванням гендерного аспекту.</w:t>
      </w:r>
    </w:p>
    <w:p w:rsidR="00762C2A" w:rsidRDefault="00762C2A">
      <w:pPr>
        <w:rPr>
          <w:sz w:val="28"/>
          <w:szCs w:val="28"/>
        </w:rPr>
      </w:pPr>
      <w:bookmarkStart w:id="155" w:name="_GoBack"/>
      <w:bookmarkEnd w:id="155"/>
    </w:p>
    <w:p w:rsidR="00A649F8" w:rsidRPr="00B22DFA" w:rsidRDefault="00A649F8">
      <w:pPr>
        <w:rPr>
          <w:sz w:val="28"/>
          <w:szCs w:val="28"/>
        </w:rPr>
      </w:pPr>
    </w:p>
    <w:p w:rsidR="00B22DFA" w:rsidRDefault="00B22DFA"/>
    <w:p w:rsidR="00B22DFA" w:rsidRDefault="00B22DFA" w:rsidP="00447FA3">
      <w:pPr>
        <w:ind w:firstLine="0"/>
      </w:pPr>
      <w:proofErr w:type="gramStart"/>
      <w:r>
        <w:rPr>
          <w:rStyle w:val="rvts44"/>
          <w:b/>
          <w:bCs/>
          <w:sz w:val="28"/>
          <w:szCs w:val="28"/>
          <w:bdr w:val="none" w:sz="0" w:space="0" w:color="auto" w:frame="1"/>
          <w:lang w:val="ru-RU"/>
        </w:rPr>
        <w:t>Н</w:t>
      </w:r>
      <w:proofErr w:type="spellStart"/>
      <w:r>
        <w:rPr>
          <w:rStyle w:val="rvts44"/>
          <w:b/>
          <w:bCs/>
          <w:sz w:val="28"/>
          <w:szCs w:val="28"/>
          <w:bdr w:val="none" w:sz="0" w:space="0" w:color="auto" w:frame="1"/>
        </w:rPr>
        <w:t>ачальник</w:t>
      </w:r>
      <w:proofErr w:type="spellEnd"/>
      <w:r>
        <w:rPr>
          <w:rStyle w:val="rvts44"/>
          <w:b/>
          <w:bCs/>
          <w:sz w:val="28"/>
          <w:szCs w:val="28"/>
          <w:bdr w:val="none" w:sz="0" w:space="0" w:color="auto" w:frame="1"/>
        </w:rPr>
        <w:t xml:space="preserve">  управління</w:t>
      </w:r>
      <w:proofErr w:type="gramEnd"/>
      <w:r>
        <w:rPr>
          <w:rStyle w:val="rvts44"/>
          <w:b/>
          <w:bCs/>
          <w:sz w:val="28"/>
          <w:szCs w:val="28"/>
          <w:bdr w:val="none" w:sz="0" w:space="0" w:color="auto" w:frame="1"/>
        </w:rPr>
        <w:t xml:space="preserve"> фінансів</w:t>
      </w:r>
      <w:r w:rsidRPr="006D42D4">
        <w:rPr>
          <w:rStyle w:val="rvts44"/>
          <w:b/>
          <w:bCs/>
          <w:sz w:val="28"/>
          <w:szCs w:val="28"/>
          <w:bdr w:val="none" w:sz="0" w:space="0" w:color="auto" w:frame="1"/>
        </w:rPr>
        <w:tab/>
      </w:r>
      <w:r w:rsidRPr="006D42D4">
        <w:rPr>
          <w:rStyle w:val="rvts44"/>
          <w:b/>
          <w:bCs/>
          <w:sz w:val="28"/>
          <w:szCs w:val="28"/>
          <w:bdr w:val="none" w:sz="0" w:space="0" w:color="auto" w:frame="1"/>
        </w:rPr>
        <w:tab/>
      </w:r>
      <w:r>
        <w:rPr>
          <w:rStyle w:val="rvts44"/>
          <w:b/>
          <w:bCs/>
          <w:sz w:val="28"/>
          <w:szCs w:val="28"/>
          <w:bdr w:val="none" w:sz="0" w:space="0" w:color="auto" w:frame="1"/>
        </w:rPr>
        <w:t xml:space="preserve">                   </w:t>
      </w:r>
      <w:r w:rsidR="00407DC9">
        <w:rPr>
          <w:rStyle w:val="rvts44"/>
          <w:b/>
          <w:bCs/>
          <w:sz w:val="28"/>
          <w:szCs w:val="28"/>
          <w:bdr w:val="none" w:sz="0" w:space="0" w:color="auto" w:frame="1"/>
        </w:rPr>
        <w:t xml:space="preserve">           </w:t>
      </w:r>
      <w:r>
        <w:rPr>
          <w:rStyle w:val="rvts44"/>
          <w:b/>
          <w:bCs/>
          <w:sz w:val="28"/>
          <w:szCs w:val="28"/>
          <w:bdr w:val="none" w:sz="0" w:space="0" w:color="auto" w:frame="1"/>
        </w:rPr>
        <w:t>Тетяна ПЕТРЕНКО</w:t>
      </w:r>
      <w:r w:rsidRPr="006D42D4">
        <w:rPr>
          <w:rStyle w:val="rvts44"/>
          <w:b/>
          <w:bCs/>
          <w:sz w:val="28"/>
          <w:szCs w:val="28"/>
          <w:bdr w:val="none" w:sz="0" w:space="0" w:color="auto" w:frame="1"/>
        </w:rPr>
        <w:tab/>
      </w:r>
    </w:p>
    <w:sectPr w:rsidR="00B22D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04451"/>
    <w:multiLevelType w:val="hybridMultilevel"/>
    <w:tmpl w:val="288CCD76"/>
    <w:lvl w:ilvl="0" w:tplc="09D6D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2A"/>
    <w:rsid w:val="00076486"/>
    <w:rsid w:val="000927EA"/>
    <w:rsid w:val="00100D8B"/>
    <w:rsid w:val="0013239B"/>
    <w:rsid w:val="00134089"/>
    <w:rsid w:val="001612A6"/>
    <w:rsid w:val="001A4056"/>
    <w:rsid w:val="001D09FA"/>
    <w:rsid w:val="00216036"/>
    <w:rsid w:val="00325368"/>
    <w:rsid w:val="0035571E"/>
    <w:rsid w:val="00392BBA"/>
    <w:rsid w:val="00396A4D"/>
    <w:rsid w:val="00407DC9"/>
    <w:rsid w:val="00447FA3"/>
    <w:rsid w:val="00454A18"/>
    <w:rsid w:val="00495CED"/>
    <w:rsid w:val="004E1FA3"/>
    <w:rsid w:val="00536AE0"/>
    <w:rsid w:val="00542558"/>
    <w:rsid w:val="00572EAF"/>
    <w:rsid w:val="005D5266"/>
    <w:rsid w:val="005F53CD"/>
    <w:rsid w:val="0063123B"/>
    <w:rsid w:val="006561A0"/>
    <w:rsid w:val="00662B37"/>
    <w:rsid w:val="00677E1B"/>
    <w:rsid w:val="00680633"/>
    <w:rsid w:val="006B79C4"/>
    <w:rsid w:val="007276CD"/>
    <w:rsid w:val="0075460D"/>
    <w:rsid w:val="00756A0D"/>
    <w:rsid w:val="00762C2A"/>
    <w:rsid w:val="00764232"/>
    <w:rsid w:val="007B1B1D"/>
    <w:rsid w:val="007C69D0"/>
    <w:rsid w:val="00843CC4"/>
    <w:rsid w:val="008E7FB8"/>
    <w:rsid w:val="0090185D"/>
    <w:rsid w:val="00A46A8F"/>
    <w:rsid w:val="00A649F8"/>
    <w:rsid w:val="00B22DFA"/>
    <w:rsid w:val="00B2712B"/>
    <w:rsid w:val="00C363F0"/>
    <w:rsid w:val="00C55FDE"/>
    <w:rsid w:val="00C646BD"/>
    <w:rsid w:val="00C925FD"/>
    <w:rsid w:val="00CD5795"/>
    <w:rsid w:val="00D123C1"/>
    <w:rsid w:val="00D46D1E"/>
    <w:rsid w:val="00E64EF5"/>
    <w:rsid w:val="00E838FF"/>
    <w:rsid w:val="00F007DA"/>
    <w:rsid w:val="00F6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4631"/>
  <w15:chartTrackingRefBased/>
  <w15:docId w15:val="{A1B7D949-3AE5-4531-9EF0-FD7B0900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2A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2C2A"/>
    <w:pPr>
      <w:ind w:firstLine="851"/>
    </w:pPr>
  </w:style>
  <w:style w:type="character" w:customStyle="1" w:styleId="a4">
    <w:name w:val="Основной текст с отступом Знак"/>
    <w:basedOn w:val="a0"/>
    <w:link w:val="a3"/>
    <w:rsid w:val="00762C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Абзац списку"/>
    <w:basedOn w:val="a"/>
    <w:uiPriority w:val="34"/>
    <w:qFormat/>
    <w:rsid w:val="00762C2A"/>
    <w:pPr>
      <w:ind w:left="720"/>
      <w:contextualSpacing/>
    </w:pPr>
  </w:style>
  <w:style w:type="paragraph" w:styleId="a6">
    <w:name w:val="List Paragraph"/>
    <w:basedOn w:val="a"/>
    <w:uiPriority w:val="34"/>
    <w:qFormat/>
    <w:rsid w:val="00762C2A"/>
    <w:pPr>
      <w:ind w:left="708"/>
    </w:pPr>
  </w:style>
  <w:style w:type="paragraph" w:customStyle="1" w:styleId="rvps2">
    <w:name w:val="rvps2"/>
    <w:basedOn w:val="a"/>
    <w:rsid w:val="00762C2A"/>
    <w:pPr>
      <w:spacing w:before="100" w:beforeAutospacing="1" w:after="100" w:afterAutospacing="1"/>
      <w:ind w:firstLine="0"/>
    </w:pPr>
    <w:rPr>
      <w:szCs w:val="24"/>
      <w:lang w:eastAsia="uk-UA"/>
    </w:rPr>
  </w:style>
  <w:style w:type="paragraph" w:customStyle="1" w:styleId="rvps14">
    <w:name w:val="rvps14"/>
    <w:basedOn w:val="a"/>
    <w:rsid w:val="00762C2A"/>
    <w:pPr>
      <w:spacing w:before="100" w:beforeAutospacing="1" w:after="100" w:afterAutospacing="1"/>
      <w:ind w:firstLine="0"/>
    </w:pPr>
    <w:rPr>
      <w:szCs w:val="24"/>
      <w:lang w:eastAsia="uk-UA"/>
    </w:rPr>
  </w:style>
  <w:style w:type="paragraph" w:customStyle="1" w:styleId="rvps6">
    <w:name w:val="rvps6"/>
    <w:basedOn w:val="a"/>
    <w:rsid w:val="00762C2A"/>
    <w:pPr>
      <w:spacing w:before="100" w:beforeAutospacing="1" w:after="100" w:afterAutospacing="1"/>
      <w:ind w:firstLine="0"/>
    </w:pPr>
    <w:rPr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762C2A"/>
    <w:rPr>
      <w:color w:val="0000FF"/>
      <w:u w:val="single"/>
    </w:rPr>
  </w:style>
  <w:style w:type="character" w:customStyle="1" w:styleId="rvts46">
    <w:name w:val="rvts46"/>
    <w:basedOn w:val="a0"/>
    <w:rsid w:val="00762C2A"/>
  </w:style>
  <w:style w:type="paragraph" w:customStyle="1" w:styleId="rvps7">
    <w:name w:val="rvps7"/>
    <w:basedOn w:val="a"/>
    <w:rsid w:val="00762C2A"/>
    <w:pPr>
      <w:spacing w:before="100" w:beforeAutospacing="1" w:after="100" w:afterAutospacing="1"/>
      <w:ind w:firstLine="0"/>
    </w:pPr>
    <w:rPr>
      <w:szCs w:val="24"/>
      <w:lang w:eastAsia="uk-UA"/>
    </w:rPr>
  </w:style>
  <w:style w:type="character" w:customStyle="1" w:styleId="rvts15">
    <w:name w:val="rvts15"/>
    <w:basedOn w:val="a0"/>
    <w:rsid w:val="00762C2A"/>
  </w:style>
  <w:style w:type="character" w:customStyle="1" w:styleId="rvts44">
    <w:name w:val="rvts44"/>
    <w:rsid w:val="00B22DFA"/>
  </w:style>
  <w:style w:type="character" w:customStyle="1" w:styleId="rvts9">
    <w:name w:val="rvts9"/>
    <w:basedOn w:val="a0"/>
    <w:rsid w:val="007B1B1D"/>
  </w:style>
  <w:style w:type="character" w:customStyle="1" w:styleId="rvts37">
    <w:name w:val="rvts37"/>
    <w:basedOn w:val="a0"/>
    <w:rsid w:val="007B1B1D"/>
  </w:style>
  <w:style w:type="paragraph" w:styleId="a8">
    <w:name w:val="Balloon Text"/>
    <w:basedOn w:val="a"/>
    <w:link w:val="a9"/>
    <w:uiPriority w:val="99"/>
    <w:semiHidden/>
    <w:unhideWhenUsed/>
    <w:rsid w:val="00662B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2B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883-24" TargetMode="External"/><Relationship Id="rId13" Type="http://schemas.openxmlformats.org/officeDocument/2006/relationships/hyperlink" Target="https://zakon.rada.gov.ua/laws/show/z1842-23" TargetMode="External"/><Relationship Id="rId18" Type="http://schemas.openxmlformats.org/officeDocument/2006/relationships/hyperlink" Target="https://zakon.rada.gov.ua/laws/show/v0011201-1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v0011201-11" TargetMode="External"/><Relationship Id="rId7" Type="http://schemas.openxmlformats.org/officeDocument/2006/relationships/hyperlink" Target="https://zakon.rada.gov.ua/laws/show/2456-17" TargetMode="External"/><Relationship Id="rId12" Type="http://schemas.openxmlformats.org/officeDocument/2006/relationships/hyperlink" Target="https://zakon.rada.gov.ua/laws/show/v0793201-17" TargetMode="External"/><Relationship Id="rId17" Type="http://schemas.openxmlformats.org/officeDocument/2006/relationships/hyperlink" Target="https://zakon.rada.gov.ua/laws/show/v0793201-17" TargetMode="External"/><Relationship Id="rId25" Type="http://schemas.openxmlformats.org/officeDocument/2006/relationships/hyperlink" Target="https://zakon.rada.gov.ua/laws/show/z1353-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v0793201-17" TargetMode="External"/><Relationship Id="rId20" Type="http://schemas.openxmlformats.org/officeDocument/2006/relationships/hyperlink" Target="https://zakon.rada.gov.ua/laws/show/v0011201-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883-24" TargetMode="External"/><Relationship Id="rId11" Type="http://schemas.openxmlformats.org/officeDocument/2006/relationships/hyperlink" Target="https://zakon.rada.gov.ua/laws/show/z1883-24" TargetMode="External"/><Relationship Id="rId24" Type="http://schemas.openxmlformats.org/officeDocument/2006/relationships/hyperlink" Target="https://zakon.rada.gov.ua/laws/show/v0011201-11" TargetMode="External"/><Relationship Id="rId5" Type="http://schemas.openxmlformats.org/officeDocument/2006/relationships/hyperlink" Target="https://www.kmu.gov.ua/npas/pro-skhvalennia-osnovnykh-prohnoznykh-makropokaznykiv-ekonomichnoho-i-s780280624" TargetMode="External"/><Relationship Id="rId15" Type="http://schemas.openxmlformats.org/officeDocument/2006/relationships/hyperlink" Target="https://zakon.rada.gov.ua/laws/show/z1103-14" TargetMode="External"/><Relationship Id="rId23" Type="http://schemas.openxmlformats.org/officeDocument/2006/relationships/hyperlink" Target="https://zakon.rada.gov.ua/laws/show/v0011201-11" TargetMode="External"/><Relationship Id="rId10" Type="http://schemas.openxmlformats.org/officeDocument/2006/relationships/hyperlink" Target="https://zakon.rada.gov.ua/laws/show/z1883-24" TargetMode="External"/><Relationship Id="rId19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883-24" TargetMode="External"/><Relationship Id="rId14" Type="http://schemas.openxmlformats.org/officeDocument/2006/relationships/hyperlink" Target="https://zakon.rada.gov.ua/laws/show/z1883-24" TargetMode="External"/><Relationship Id="rId22" Type="http://schemas.openxmlformats.org/officeDocument/2006/relationships/hyperlink" Target="https://zakon.rada.gov.ua/laws/show/v0011201-1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19</Pages>
  <Words>5092</Words>
  <Characters>29025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2025-10-03T10:43:00Z</cp:lastPrinted>
  <dcterms:created xsi:type="dcterms:W3CDTF">2025-09-15T11:11:00Z</dcterms:created>
  <dcterms:modified xsi:type="dcterms:W3CDTF">2025-10-03T10:46:00Z</dcterms:modified>
</cp:coreProperties>
</file>