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1B16C" w14:textId="77777777" w:rsidR="003C2467" w:rsidRDefault="003C2467" w:rsidP="003C2467">
      <w:pPr>
        <w:jc w:val="center"/>
      </w:pPr>
    </w:p>
    <w:p w14:paraId="2B1080EF" w14:textId="77777777" w:rsidR="003C2467" w:rsidRDefault="003C2467" w:rsidP="003C2467">
      <w:pPr>
        <w:jc w:val="center"/>
      </w:pPr>
      <w:r>
        <w:rPr>
          <w:noProof/>
          <w:lang w:val="uk-UA"/>
        </w:rPr>
        <w:drawing>
          <wp:inline distT="0" distB="0" distL="0" distR="0" wp14:anchorId="5F80580D" wp14:editId="59BECDDA">
            <wp:extent cx="428625" cy="6381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EC09F4" wp14:editId="05467C62">
                <wp:simplePos x="0" y="0"/>
                <wp:positionH relativeFrom="column">
                  <wp:posOffset>4657090</wp:posOffset>
                </wp:positionH>
                <wp:positionV relativeFrom="paragraph">
                  <wp:posOffset>-193674</wp:posOffset>
                </wp:positionV>
                <wp:extent cx="1050925" cy="927100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322800"/>
                          <a:ext cx="10382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83487E" w14:textId="77777777" w:rsidR="003C2467" w:rsidRDefault="003C2467" w:rsidP="003C2467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7580D05A" w14:textId="4F3CEB6E" w:rsidR="003C2467" w:rsidRPr="004E3C16" w:rsidRDefault="003C2467" w:rsidP="003C2467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№</w:t>
                            </w:r>
                            <w:r w:rsidR="004E3C1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  <w:t>01-03/299</w:t>
                            </w:r>
                          </w:p>
                          <w:p w14:paraId="69C610F1" w14:textId="15E747A2" w:rsidR="003C2467" w:rsidRDefault="004E3C16" w:rsidP="003C2467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lang w:val="uk-UA"/>
                              </w:rPr>
                              <w:t>13.10</w:t>
                            </w:r>
                            <w:bookmarkStart w:id="0" w:name="_GoBack"/>
                            <w:bookmarkEnd w:id="0"/>
                            <w:r w:rsidR="003C246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.2025 р.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C09F4" id="Прямокутник 3" o:spid="_x0000_s1026" style="position:absolute;left:0;text-align:left;margin-left:366.7pt;margin-top:-15.25pt;width:82.75pt;height:7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683487E" w14:textId="77777777" w:rsidR="003C2467" w:rsidRDefault="003C2467" w:rsidP="003C2467">
                      <w:pPr>
                        <w:spacing w:after="0"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Проєкт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7580D05A" w14:textId="4F3CEB6E" w:rsidR="003C2467" w:rsidRPr="004E3C16" w:rsidRDefault="003C2467" w:rsidP="003C2467">
                      <w:pPr>
                        <w:spacing w:after="0" w:line="258" w:lineRule="auto"/>
                        <w:jc w:val="center"/>
                        <w:textDirection w:val="btLr"/>
                        <w:rPr>
                          <w:lang w:val="uk-U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№</w:t>
                      </w:r>
                      <w:r w:rsidR="004E3C1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uk-UA"/>
                        </w:rPr>
                        <w:t>01-03/299</w:t>
                      </w:r>
                    </w:p>
                    <w:p w14:paraId="69C610F1" w14:textId="15E747A2" w:rsidR="003C2467" w:rsidRDefault="004E3C16" w:rsidP="003C2467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lang w:val="uk-UA"/>
                        </w:rPr>
                        <w:t>13.10</w:t>
                      </w:r>
                      <w:bookmarkStart w:id="1" w:name="_GoBack"/>
                      <w:bookmarkEnd w:id="1"/>
                      <w:r w:rsidR="003C246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.2025 р.</w:t>
                      </w:r>
                    </w:p>
                  </w:txbxContent>
                </v:textbox>
              </v:rect>
            </w:pict>
          </mc:Fallback>
        </mc:AlternateContent>
      </w:r>
    </w:p>
    <w:p w14:paraId="332F1EAD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14:paraId="31B8A21F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</w:p>
    <w:p w14:paraId="13305FD9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чергова _____ сесія</w:t>
      </w:r>
    </w:p>
    <w:p w14:paraId="41D9C07A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B9EE72" w14:textId="77777777" w:rsidR="003C2467" w:rsidRDefault="003C2467" w:rsidP="003C24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 № ____/_____</w:t>
      </w:r>
    </w:p>
    <w:p w14:paraId="4CFD7B5B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3723A23" w14:textId="77777777" w:rsidR="003C2467" w:rsidRDefault="003C2467" w:rsidP="003C246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___ жовтня 2025 року                                                                  м. Боярка</w:t>
      </w:r>
    </w:p>
    <w:p w14:paraId="402D0FA8" w14:textId="77777777" w:rsidR="003C2467" w:rsidRDefault="003C2467" w:rsidP="003C2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E69B0" w14:textId="77777777" w:rsidR="003C2467" w:rsidRDefault="003C2467" w:rsidP="003C2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E94D9D" w14:textId="77777777" w:rsidR="003C2467" w:rsidRDefault="003C2467" w:rsidP="003C2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pxtzp8cynfln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передачу Комунальному некомерційному </w:t>
      </w:r>
    </w:p>
    <w:p w14:paraId="7B538794" w14:textId="77777777" w:rsidR="003C2467" w:rsidRDefault="003C2467" w:rsidP="003C2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підприємству 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658BAEFF" w14:textId="24BFE590" w:rsidR="003C2467" w:rsidRDefault="003C2467" w:rsidP="001C6B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Боярської міської ради </w:t>
      </w:r>
      <w:bookmarkStart w:id="3" w:name="_Hlk211595519"/>
      <w:r w:rsid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транспортного засобу</w:t>
      </w:r>
    </w:p>
    <w:p w14:paraId="70D686DF" w14:textId="6DFADB00" w:rsidR="001C6B38" w:rsidRDefault="001C6B38" w:rsidP="001C6B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TO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OTA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PROACE VER</w:t>
      </w:r>
      <w:r w:rsidR="003B401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C6B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AI7060OE</w:t>
      </w:r>
      <w:r w:rsidR="00D007A7" w:rsidRPr="004E3C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07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</w:t>
      </w:r>
    </w:p>
    <w:p w14:paraId="4BB08948" w14:textId="22BC0003" w:rsidR="00D007A7" w:rsidRPr="00D007A7" w:rsidRDefault="00EE2030" w:rsidP="001C6B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 w:rsidR="00D007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изельного палива (Євро 5), талони</w:t>
      </w:r>
    </w:p>
    <w:p w14:paraId="3AC5626D" w14:textId="77777777" w:rsidR="003C2467" w:rsidRDefault="003C2467" w:rsidP="003C2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3"/>
    <w:p w14:paraId="415DB7C1" w14:textId="77777777" w:rsidR="003C2467" w:rsidRDefault="003C2467" w:rsidP="003C24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27,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для забезпечення надання соціальних послуг та ведення статутної діяльності,-</w:t>
      </w:r>
    </w:p>
    <w:p w14:paraId="435F3DE1" w14:textId="77777777" w:rsidR="003C2467" w:rsidRDefault="003C2467" w:rsidP="003C2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5C79E" w14:textId="77777777" w:rsidR="003C2467" w:rsidRDefault="003C2467" w:rsidP="003C24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БОЯРСЬКА МІСЬКА РАДА </w:t>
      </w:r>
    </w:p>
    <w:p w14:paraId="1F57BAF0" w14:textId="77777777" w:rsidR="003C2467" w:rsidRDefault="003C2467" w:rsidP="003C246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03AB480E" w14:textId="77777777" w:rsidR="003C2467" w:rsidRDefault="003C2467" w:rsidP="003C24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F803C5" w14:textId="39B55694" w:rsidR="003C2467" w:rsidRPr="00EE2030" w:rsidRDefault="003C2467" w:rsidP="00EE2030">
      <w:pPr>
        <w:widowControl w:val="0"/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Передати по Акту прийому-передачі Комунальному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некомерційному    підприємству «Центр </w:t>
      </w:r>
      <w:r w:rsidR="00EE2030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46034444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EE2030" w:rsidRPr="00EE2030"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 w:rsidR="009F7C9B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="00EE2030" w:rsidRPr="00EE2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2030" w:rsidRPr="00EE2030">
        <w:rPr>
          <w:rFonts w:ascii="Times New Roman" w:eastAsia="Times New Roman" w:hAnsi="Times New Roman" w:cs="Times New Roman"/>
          <w:sz w:val="28"/>
          <w:szCs w:val="28"/>
        </w:rPr>
        <w:t>зас</w:t>
      </w:r>
      <w:proofErr w:type="spellEnd"/>
      <w:r w:rsidR="009F7C9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EE2030" w:rsidRPr="00EE203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E20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2030" w:rsidRPr="00EE2030">
        <w:rPr>
          <w:rFonts w:ascii="Times New Roman" w:eastAsia="Times New Roman" w:hAnsi="Times New Roman" w:cs="Times New Roman"/>
          <w:sz w:val="28"/>
          <w:szCs w:val="28"/>
        </w:rPr>
        <w:t xml:space="preserve">TOYOTA PROACE VERSO AI7060OE та </w:t>
      </w:r>
      <w:r w:rsidR="00EE2030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proofErr w:type="spellStart"/>
      <w:r w:rsidR="00EE2030" w:rsidRPr="00EE2030">
        <w:rPr>
          <w:rFonts w:ascii="Times New Roman" w:eastAsia="Times New Roman" w:hAnsi="Times New Roman" w:cs="Times New Roman"/>
          <w:sz w:val="28"/>
          <w:szCs w:val="28"/>
        </w:rPr>
        <w:t>изельн</w:t>
      </w:r>
      <w:proofErr w:type="spellEnd"/>
      <w:r w:rsidR="009F7C9B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EE2030" w:rsidRPr="00EE2030">
        <w:rPr>
          <w:rFonts w:ascii="Times New Roman" w:eastAsia="Times New Roman" w:hAnsi="Times New Roman" w:cs="Times New Roman"/>
          <w:sz w:val="28"/>
          <w:szCs w:val="28"/>
        </w:rPr>
        <w:t xml:space="preserve"> палив</w:t>
      </w:r>
      <w:r w:rsidR="009F7C9B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EE2030" w:rsidRPr="00EE2030">
        <w:rPr>
          <w:rFonts w:ascii="Times New Roman" w:eastAsia="Times New Roman" w:hAnsi="Times New Roman" w:cs="Times New Roman"/>
          <w:sz w:val="28"/>
          <w:szCs w:val="28"/>
        </w:rPr>
        <w:t xml:space="preserve"> (Євро 5), талони </w:t>
      </w:r>
      <w:r>
        <w:rPr>
          <w:rFonts w:ascii="Times New Roman" w:eastAsia="Times New Roman" w:hAnsi="Times New Roman" w:cs="Times New Roman"/>
          <w:sz w:val="28"/>
          <w:szCs w:val="28"/>
        </w:rPr>
        <w:t>(Додаток 1)</w:t>
      </w:r>
      <w:r w:rsidR="00EE20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як</w:t>
      </w:r>
      <w:r w:rsidR="00EE2030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знаходяться на балансі Комунальної установи «Центр </w:t>
      </w:r>
      <w:r w:rsidR="00EE2030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 (ЄДРПОУ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B58FBB" w14:textId="77777777" w:rsidR="003C2467" w:rsidRDefault="003C2467" w:rsidP="003C24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1D57D9BE" w14:textId="77777777" w:rsidR="003C2467" w:rsidRDefault="003C2467" w:rsidP="003C2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491B93" w14:textId="77777777" w:rsidR="003C2467" w:rsidRDefault="003C2467" w:rsidP="003C2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B3B02A" w14:textId="77777777" w:rsidR="003C2467" w:rsidRDefault="003C2467" w:rsidP="003C2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7A2C53" w14:textId="77777777" w:rsidR="003C2467" w:rsidRDefault="003C2467" w:rsidP="003C2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0349AA" w14:textId="77777777" w:rsidR="003C2467" w:rsidRDefault="003C2467" w:rsidP="003C2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htsvpbvqv5px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Олександр ЗАРУБІН</w:t>
      </w:r>
    </w:p>
    <w:p w14:paraId="5C2DCC9B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E1637F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2DE26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011791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ПІДГОТУВАВ:</w:t>
      </w:r>
    </w:p>
    <w:p w14:paraId="2FF2059F" w14:textId="77777777" w:rsidR="003C2467" w:rsidRDefault="003C2467" w:rsidP="003C2467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CE6679" w14:textId="77777777" w:rsidR="003C2467" w:rsidRDefault="003C2467" w:rsidP="003C2467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33E1542" w14:textId="77777777" w:rsidR="003C2467" w:rsidRPr="00C81158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14:paraId="2FC274FF" w14:textId="77777777" w:rsidR="003C2467" w:rsidRPr="00C81158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>комунального некомерційного</w:t>
      </w:r>
    </w:p>
    <w:p w14:paraId="520F2364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підприємства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соціальної </w:t>
      </w:r>
    </w:p>
    <w:p w14:paraId="29CD9B7B" w14:textId="73217761" w:rsidR="003C2467" w:rsidRPr="00C81158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ab/>
      </w:r>
      <w:r w:rsidRPr="00C8115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="001C6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C81158">
        <w:rPr>
          <w:rFonts w:ascii="Times New Roman" w:eastAsia="Times New Roman" w:hAnsi="Times New Roman" w:cs="Times New Roman"/>
          <w:sz w:val="28"/>
          <w:szCs w:val="28"/>
        </w:rPr>
        <w:t xml:space="preserve">  Марія МІШУРА</w:t>
      </w:r>
    </w:p>
    <w:p w14:paraId="4FD28397" w14:textId="77777777" w:rsidR="003C2467" w:rsidRPr="00C81158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0F23C0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DB6C2C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D18B48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66D924F1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6B1EF2" w14:textId="77777777" w:rsidR="003C2467" w:rsidRDefault="003C2467" w:rsidP="003C2467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</w:p>
    <w:p w14:paraId="2F8F0B3F" w14:textId="77777777" w:rsidR="003C2467" w:rsidRDefault="003C2467" w:rsidP="003C2467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                                                 Наталія УЛЬЯНОВА</w:t>
      </w:r>
    </w:p>
    <w:p w14:paraId="1DAF47DB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645979" w14:textId="77777777" w:rsidR="003C2467" w:rsidRDefault="003C2467" w:rsidP="003C2467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C96AA5" w14:textId="77777777" w:rsidR="003C2467" w:rsidRDefault="003C2467" w:rsidP="003C2467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D272B" w14:textId="77777777" w:rsidR="003C2467" w:rsidRDefault="003C2467" w:rsidP="003C2467">
      <w:pPr>
        <w:tabs>
          <w:tab w:val="left" w:pos="7575"/>
        </w:tabs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Керуючий справами                                                              Ганна САЛАМАТІНА</w:t>
      </w:r>
    </w:p>
    <w:p w14:paraId="41A44D66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3A2569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BA0170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D60CCA" w14:textId="50BCD3EC" w:rsidR="003C2467" w:rsidRDefault="009F7C9B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3C2467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3C2467">
        <w:rPr>
          <w:rFonts w:ascii="Times New Roman" w:eastAsia="Times New Roman" w:hAnsi="Times New Roman" w:cs="Times New Roman"/>
          <w:sz w:val="28"/>
          <w:szCs w:val="28"/>
        </w:rPr>
        <w:t xml:space="preserve"> Управління </w:t>
      </w:r>
    </w:p>
    <w:p w14:paraId="4CB578D3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соціального захисту населення</w:t>
      </w:r>
    </w:p>
    <w:p w14:paraId="68E90F84" w14:textId="51D9C432" w:rsidR="003C2467" w:rsidRPr="009F7C9B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Боярської міської ради                                                          </w:t>
      </w:r>
      <w:r w:rsidR="009F7C9B">
        <w:rPr>
          <w:rFonts w:ascii="Times New Roman" w:eastAsia="Times New Roman" w:hAnsi="Times New Roman" w:cs="Times New Roman"/>
          <w:sz w:val="28"/>
          <w:szCs w:val="28"/>
          <w:lang w:val="uk-UA"/>
        </w:rPr>
        <w:t>Ольга ПАПОЯН</w:t>
      </w:r>
    </w:p>
    <w:p w14:paraId="50052520" w14:textId="77777777" w:rsidR="003C2467" w:rsidRDefault="003C2467" w:rsidP="003C246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706E2539" w14:textId="77777777" w:rsidR="003C2467" w:rsidRDefault="003C2467" w:rsidP="003C246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4C96EB6D" w14:textId="77777777" w:rsidR="003C2467" w:rsidRDefault="003C2467" w:rsidP="003C246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54D287D8" w14:textId="77777777" w:rsidR="003C2467" w:rsidRDefault="003C2467" w:rsidP="003C246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                                            Леся МАРУЖЕНКО</w:t>
      </w:r>
    </w:p>
    <w:p w14:paraId="2BB23BBE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AAAC6E" w14:textId="77777777" w:rsidR="003C2467" w:rsidRDefault="003C2467" w:rsidP="003C2467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A5F1F3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3F9FAA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з питань </w:t>
      </w:r>
    </w:p>
    <w:p w14:paraId="61DD12ED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                                        Олена НАРДЕКОВА</w:t>
      </w:r>
    </w:p>
    <w:p w14:paraId="792BEF0D" w14:textId="77777777" w:rsidR="003C2467" w:rsidRDefault="003C2467" w:rsidP="003C2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7EC793" w14:textId="77777777" w:rsidR="003C2467" w:rsidRPr="006E530A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BBB2401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60E66C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748F95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B51282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93D4BA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54B2B1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58294F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5A2F3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B929A8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7FE2A8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F48169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158604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39C31E72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проекту рішення ____ сесії восьмого скликання</w:t>
      </w:r>
    </w:p>
    <w:p w14:paraId="0D73D0D6" w14:textId="77777777" w:rsidR="003C2467" w:rsidRDefault="003C2467" w:rsidP="003C2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7C925C" w14:textId="5123B295" w:rsidR="003C2467" w:rsidRDefault="003C2467" w:rsidP="009F7C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передачу Комунальному некомерційному підприємству «Центр</w:t>
      </w:r>
      <w:r w:rsidR="009F7C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Боярської міської ради </w:t>
      </w:r>
      <w:r w:rsidR="009F7C9B" w:rsidRPr="009F7C9B">
        <w:rPr>
          <w:rFonts w:ascii="Times New Roman" w:eastAsia="Times New Roman" w:hAnsi="Times New Roman" w:cs="Times New Roman"/>
          <w:b/>
          <w:sz w:val="28"/>
          <w:szCs w:val="28"/>
        </w:rPr>
        <w:t>транспортного</w:t>
      </w:r>
      <w:r w:rsidR="009F7C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F7C9B" w:rsidRPr="009F7C9B">
        <w:rPr>
          <w:rFonts w:ascii="Times New Roman" w:eastAsia="Times New Roman" w:hAnsi="Times New Roman" w:cs="Times New Roman"/>
          <w:b/>
          <w:sz w:val="28"/>
          <w:szCs w:val="28"/>
        </w:rPr>
        <w:t>засобу</w:t>
      </w:r>
      <w:r w:rsidR="009F7C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F7C9B" w:rsidRPr="009F7C9B">
        <w:rPr>
          <w:rFonts w:ascii="Times New Roman" w:eastAsia="Times New Roman" w:hAnsi="Times New Roman" w:cs="Times New Roman"/>
          <w:b/>
          <w:sz w:val="28"/>
          <w:szCs w:val="28"/>
        </w:rPr>
        <w:t>TOYOTA PROACE VERSO AI7060OE та дизельного палива (Євро 5), талони</w:t>
      </w:r>
      <w:r w:rsidR="009F7C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які знаходяться на балансі Комунальної установи 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соціальних послуг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Боярської міської ради</w:t>
      </w:r>
    </w:p>
    <w:p w14:paraId="2607B1E9" w14:textId="77777777" w:rsidR="003C2467" w:rsidRDefault="003C2467" w:rsidP="009F7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40ECFF" w14:textId="77777777" w:rsidR="003C2467" w:rsidRDefault="003C2467" w:rsidP="003C2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необхідності прийняття рішення:</w:t>
      </w:r>
    </w:p>
    <w:p w14:paraId="25D0B2B4" w14:textId="77777777" w:rsidR="003C2467" w:rsidRDefault="003C2467" w:rsidP="003C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Необхідність даного рішення зумовлена забезпеченням надання соціальних послуг КНП «Центр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</w:rPr>
        <w:t>» Боярської міської ради.</w:t>
      </w:r>
    </w:p>
    <w:p w14:paraId="5264627B" w14:textId="77777777" w:rsidR="003C2467" w:rsidRDefault="003C2467" w:rsidP="003C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22E046" w14:textId="77777777" w:rsidR="003C2467" w:rsidRDefault="003C2467" w:rsidP="003C2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і шляхи її досягнення:</w:t>
      </w:r>
    </w:p>
    <w:p w14:paraId="0502C43C" w14:textId="77777777" w:rsidR="003C2467" w:rsidRDefault="003C2467" w:rsidP="003C246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наданням соціальних послуг жителям Боярської міської територіальної громади. </w:t>
      </w:r>
    </w:p>
    <w:p w14:paraId="562EED5D" w14:textId="77777777" w:rsidR="003C2467" w:rsidRDefault="003C2467" w:rsidP="003C2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4F222" w14:textId="77777777" w:rsidR="003C2467" w:rsidRDefault="003C2467" w:rsidP="003C2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Правові аспекти: </w:t>
      </w:r>
    </w:p>
    <w:p w14:paraId="12D9EB08" w14:textId="77777777" w:rsidR="003C2467" w:rsidRDefault="003C2467" w:rsidP="003C2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5" w:name="_heading=h.w38612b1mvo3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Нормативно-правовими актами, що регулюють зазначені питання є: Закону України «Про соціальні послуги»,</w:t>
      </w:r>
      <w:r>
        <w:rPr>
          <w:color w:val="000000"/>
        </w:rPr>
        <w:t xml:space="preserve"> </w:t>
      </w:r>
      <w:hyperlink r:id="rId6" w:anchor="Text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постанова Кабінету Міністрів України від 01.06.2020 № 587 «Про організацію надання соціальних послуг»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Закон України «Про бухгалтерський облік та фінансову звітність в Україні.</w:t>
      </w:r>
    </w:p>
    <w:p w14:paraId="4D1A3BDE" w14:textId="77777777" w:rsidR="003C2467" w:rsidRDefault="003C2467" w:rsidP="003C2467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7782B4" w14:textId="77777777" w:rsidR="003C2467" w:rsidRDefault="003C2467" w:rsidP="003C2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Фінансово-економічне обґрунтування:</w:t>
      </w:r>
    </w:p>
    <w:p w14:paraId="3DDDD8B5" w14:textId="77777777" w:rsidR="003C2467" w:rsidRDefault="003C2467" w:rsidP="003C2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Фінансування не потребує.</w:t>
      </w:r>
    </w:p>
    <w:p w14:paraId="02CF5CC5" w14:textId="77777777" w:rsidR="003C2467" w:rsidRDefault="003C2467" w:rsidP="003C2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826A0D8" w14:textId="77777777" w:rsidR="003C2467" w:rsidRDefault="003C2467" w:rsidP="003C2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Позиція зацікавлених органів:</w:t>
      </w:r>
    </w:p>
    <w:p w14:paraId="2CF56FEA" w14:textId="77777777" w:rsidR="003C2467" w:rsidRDefault="003C2467" w:rsidP="003C2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рішення не порушує інтересів інших органів.</w:t>
      </w:r>
    </w:p>
    <w:p w14:paraId="5ED32EA3" w14:textId="77777777" w:rsidR="003C2467" w:rsidRDefault="003C2467" w:rsidP="003C2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B0F9C1" w14:textId="77777777" w:rsidR="003C2467" w:rsidRDefault="003C2467" w:rsidP="003C2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Регіональний аспект:</w:t>
      </w:r>
    </w:p>
    <w:p w14:paraId="2E6A5973" w14:textId="77777777" w:rsidR="003C2467" w:rsidRDefault="003C2467" w:rsidP="003C2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відноситься до регіональному аспекту.</w:t>
      </w:r>
    </w:p>
    <w:p w14:paraId="40F65FAD" w14:textId="77777777" w:rsidR="003C2467" w:rsidRDefault="003C2467" w:rsidP="003C2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C153F4" w14:textId="77777777" w:rsidR="003C2467" w:rsidRDefault="003C2467" w:rsidP="003C2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Громадське обговорення: </w:t>
      </w:r>
    </w:p>
    <w:p w14:paraId="01BE84E5" w14:textId="77777777" w:rsidR="003C2467" w:rsidRDefault="003C2467" w:rsidP="003C2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підлягає громадському обговоренню.</w:t>
      </w:r>
    </w:p>
    <w:p w14:paraId="04FD0316" w14:textId="77777777" w:rsidR="003C2467" w:rsidRDefault="003C2467" w:rsidP="003C2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6C17D1" w14:textId="77777777" w:rsidR="003C2467" w:rsidRDefault="003C2467" w:rsidP="003C24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 результатів:</w:t>
      </w:r>
    </w:p>
    <w:p w14:paraId="42DA9FEE" w14:textId="77777777" w:rsidR="003C2467" w:rsidRDefault="003C2467" w:rsidP="003C2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стабільної діяльності та надання соціальних послуг громадянам, які обслуговуються в КНП «Центр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соціальної підтримки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Боярської міської ради.</w:t>
      </w:r>
    </w:p>
    <w:p w14:paraId="5836577C" w14:textId="77777777" w:rsidR="003C2467" w:rsidRDefault="003C2467" w:rsidP="003C2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C70AB6" w14:textId="77777777" w:rsidR="003C2467" w:rsidRDefault="003C2467" w:rsidP="003C24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F2B9B6" w14:textId="77777777" w:rsidR="003C2467" w:rsidRDefault="003C2467" w:rsidP="003C2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CB73E7" w14:textId="77777777" w:rsidR="003C2467" w:rsidRPr="00FA77BB" w:rsidRDefault="003C2467" w:rsidP="003C24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7BB">
        <w:rPr>
          <w:rFonts w:ascii="Times New Roman" w:eastAsia="Times New Roman" w:hAnsi="Times New Roman" w:cs="Times New Roman"/>
          <w:b/>
          <w:sz w:val="28"/>
          <w:szCs w:val="28"/>
        </w:rPr>
        <w:t>Директор центру                                                                            Марія МІШУРА</w:t>
      </w:r>
    </w:p>
    <w:p w14:paraId="5B2A3743" w14:textId="77777777" w:rsidR="003C2467" w:rsidRDefault="003C2467" w:rsidP="003C246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14:paraId="7D96F714" w14:textId="77777777" w:rsidR="003C2467" w:rsidRDefault="003C2467" w:rsidP="003C246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9F28D92" w14:textId="77777777" w:rsidR="009D3FA5" w:rsidRDefault="009D3FA5"/>
    <w:sectPr w:rsidR="009D3FA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40E77"/>
    <w:multiLevelType w:val="multilevel"/>
    <w:tmpl w:val="41000B7E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1347E"/>
    <w:multiLevelType w:val="multilevel"/>
    <w:tmpl w:val="20326A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BC"/>
    <w:rsid w:val="001C6B38"/>
    <w:rsid w:val="00282786"/>
    <w:rsid w:val="002D29BC"/>
    <w:rsid w:val="003B4016"/>
    <w:rsid w:val="003C2467"/>
    <w:rsid w:val="004E3C16"/>
    <w:rsid w:val="006E7732"/>
    <w:rsid w:val="009D3FA5"/>
    <w:rsid w:val="009F7C9B"/>
    <w:rsid w:val="00D007A7"/>
    <w:rsid w:val="00E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F2E2"/>
  <w15:chartTrackingRefBased/>
  <w15:docId w15:val="{D65F04B0-6011-42B8-B6CB-9195B2FE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67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124-2023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3</cp:revision>
  <cp:lastPrinted>2025-10-17T09:19:00Z</cp:lastPrinted>
  <dcterms:created xsi:type="dcterms:W3CDTF">2025-10-20T10:36:00Z</dcterms:created>
  <dcterms:modified xsi:type="dcterms:W3CDTF">2025-10-20T11:07:00Z</dcterms:modified>
</cp:coreProperties>
</file>