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0A1D75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-82550</wp:posOffset>
                </wp:positionV>
                <wp:extent cx="1257300" cy="742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D75" w:rsidRDefault="000A1D75" w:rsidP="000A1D75">
                            <w:pPr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A1D75" w:rsidRDefault="000A1D75" w:rsidP="000A1D75">
                            <w:pPr>
                              <w:jc w:val="center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№01-03/343</w:t>
                            </w:r>
                          </w:p>
                          <w:p w:rsidR="000A1D75" w:rsidRDefault="000A1D75" w:rsidP="000A1D7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13.11.2025 р.</w:t>
                            </w:r>
                          </w:p>
                          <w:p w:rsidR="000A1D75" w:rsidRDefault="000A1D75" w:rsidP="000A1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.4pt;margin-top:-6.5pt;width:9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" fillcolor="white [3201]" strokecolor="black [3200]" strokeweight="2pt">
                <v:textbox>
                  <w:txbxContent>
                    <w:p w:rsidR="000A1D75" w:rsidRDefault="000A1D75" w:rsidP="000A1D75">
                      <w:pPr>
                        <w:jc w:val="center"/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Проєкт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A1D75" w:rsidRDefault="000A1D75" w:rsidP="000A1D75">
                      <w:pPr>
                        <w:jc w:val="center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№01-03/343</w:t>
                      </w:r>
                    </w:p>
                    <w:p w:rsidR="000A1D75" w:rsidRDefault="000A1D75" w:rsidP="000A1D75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13.11.2025 р.</w:t>
                      </w:r>
                    </w:p>
                    <w:p w:rsidR="000A1D75" w:rsidRDefault="000A1D75" w:rsidP="000A1D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  <w:bookmarkStart w:id="0" w:name="_GoBack"/>
      <w:bookmarkEnd w:id="0"/>
    </w:p>
    <w:p w:rsidR="00B6617A" w:rsidRPr="00B6617A" w:rsidRDefault="008C0D99" w:rsidP="00B6617A">
      <w:pPr>
        <w:pStyle w:val="FR4"/>
        <w:jc w:val="both"/>
        <w:rPr>
          <w:rFonts w:ascii="Times New Roman" w:hAnsi="Times New Roman"/>
          <w:bCs/>
          <w:i/>
          <w:sz w:val="28"/>
          <w:szCs w:val="28"/>
        </w:rPr>
      </w:pPr>
      <w:r w:rsidRPr="00B6617A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B6617A">
        <w:rPr>
          <w:rFonts w:ascii="Times New Roman" w:hAnsi="Times New Roman"/>
          <w:sz w:val="28"/>
          <w:szCs w:val="28"/>
        </w:rPr>
        <w:t>проє</w:t>
      </w:r>
      <w:r w:rsidR="00B732CB" w:rsidRPr="00B6617A">
        <w:rPr>
          <w:rFonts w:ascii="Times New Roman" w:hAnsi="Times New Roman"/>
          <w:sz w:val="28"/>
          <w:szCs w:val="28"/>
        </w:rPr>
        <w:t>кту</w:t>
      </w:r>
      <w:proofErr w:type="spellEnd"/>
      <w:r w:rsidR="00B732CB" w:rsidRPr="00B6617A">
        <w:rPr>
          <w:rFonts w:ascii="Times New Roman" w:hAnsi="Times New Roman"/>
          <w:sz w:val="28"/>
          <w:szCs w:val="28"/>
        </w:rPr>
        <w:t xml:space="preserve"> рішення </w:t>
      </w:r>
      <w:r w:rsidR="008B3553" w:rsidRPr="00B6617A">
        <w:rPr>
          <w:rFonts w:ascii="Times New Roman" w:hAnsi="Times New Roman"/>
          <w:sz w:val="28"/>
          <w:szCs w:val="28"/>
        </w:rPr>
        <w:t xml:space="preserve">чергової </w:t>
      </w:r>
      <w:r w:rsidR="00B732CB" w:rsidRPr="00B6617A">
        <w:rPr>
          <w:rFonts w:ascii="Times New Roman" w:hAnsi="Times New Roman"/>
          <w:sz w:val="28"/>
          <w:szCs w:val="28"/>
        </w:rPr>
        <w:t>сесії</w:t>
      </w:r>
      <w:r w:rsidR="008B3553" w:rsidRPr="00B6617A">
        <w:rPr>
          <w:rFonts w:ascii="Times New Roman" w:hAnsi="Times New Roman"/>
          <w:sz w:val="28"/>
          <w:szCs w:val="28"/>
        </w:rPr>
        <w:t xml:space="preserve"> Боярської</w:t>
      </w:r>
      <w:r w:rsidR="00B732CB" w:rsidRPr="00B6617A">
        <w:rPr>
          <w:rFonts w:ascii="Times New Roman" w:hAnsi="Times New Roman"/>
          <w:sz w:val="28"/>
          <w:szCs w:val="28"/>
        </w:rPr>
        <w:t xml:space="preserve"> ради </w:t>
      </w:r>
      <w:r w:rsidR="008B3553" w:rsidRPr="00B6617A">
        <w:rPr>
          <w:rFonts w:ascii="Times New Roman" w:hAnsi="Times New Roman"/>
          <w:sz w:val="28"/>
          <w:szCs w:val="28"/>
        </w:rPr>
        <w:t>«</w:t>
      </w:r>
      <w:r w:rsidR="00713B43" w:rsidRPr="00B6617A">
        <w:rPr>
          <w:rFonts w:ascii="Times New Roman" w:hAnsi="Times New Roman"/>
          <w:sz w:val="28"/>
          <w:szCs w:val="28"/>
        </w:rPr>
        <w:t xml:space="preserve">Про </w:t>
      </w:r>
      <w:r w:rsidR="00B6617A" w:rsidRPr="00B6617A">
        <w:rPr>
          <w:rFonts w:ascii="Times New Roman" w:hAnsi="Times New Roman"/>
          <w:bCs/>
          <w:sz w:val="28"/>
          <w:szCs w:val="28"/>
        </w:rPr>
        <w:t xml:space="preserve">участь у четвертій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</w:t>
      </w:r>
      <w:proofErr w:type="spellStart"/>
      <w:r w:rsidR="00B6617A" w:rsidRPr="00B6617A">
        <w:rPr>
          <w:rFonts w:ascii="Times New Roman" w:hAnsi="Times New Roman"/>
          <w:bCs/>
          <w:sz w:val="28"/>
          <w:szCs w:val="28"/>
        </w:rPr>
        <w:t>Коблівською</w:t>
      </w:r>
      <w:proofErr w:type="spellEnd"/>
      <w:r w:rsidR="00B6617A" w:rsidRPr="00B6617A">
        <w:rPr>
          <w:rFonts w:ascii="Times New Roman" w:hAnsi="Times New Roman"/>
          <w:bCs/>
          <w:sz w:val="28"/>
          <w:szCs w:val="28"/>
        </w:rPr>
        <w:t xml:space="preserve"> сільською територіальною громадою Миколаївського району Миколаївської області в особі </w:t>
      </w:r>
      <w:proofErr w:type="spellStart"/>
      <w:r w:rsidR="00B6617A" w:rsidRPr="00B6617A">
        <w:rPr>
          <w:rFonts w:ascii="Times New Roman" w:hAnsi="Times New Roman"/>
          <w:bCs/>
          <w:sz w:val="28"/>
          <w:szCs w:val="28"/>
        </w:rPr>
        <w:t>Коблівської</w:t>
      </w:r>
      <w:proofErr w:type="spellEnd"/>
      <w:r w:rsidR="00B6617A" w:rsidRPr="00B6617A">
        <w:rPr>
          <w:rFonts w:ascii="Times New Roman" w:hAnsi="Times New Roman"/>
          <w:bCs/>
          <w:sz w:val="28"/>
          <w:szCs w:val="28"/>
        </w:rPr>
        <w:t xml:space="preserve"> сільської ради Миколаївського району Миколаївської області.</w:t>
      </w:r>
    </w:p>
    <w:p w:rsidR="00B732CB" w:rsidRPr="0058418D" w:rsidRDefault="008C0D99" w:rsidP="00541E63">
      <w:pPr>
        <w:pStyle w:val="FR4"/>
        <w:jc w:val="center"/>
        <w:rPr>
          <w:rFonts w:ascii="Times New Roman" w:hAnsi="Times New Roman"/>
          <w:sz w:val="28"/>
          <w:szCs w:val="28"/>
        </w:rPr>
      </w:pPr>
      <w:r w:rsidRPr="0058418D">
        <w:rPr>
          <w:rFonts w:ascii="Times New Roman" w:hAnsi="Times New Roman"/>
          <w:sz w:val="28"/>
          <w:szCs w:val="28"/>
        </w:rPr>
        <w:t>»</w:t>
      </w:r>
    </w:p>
    <w:p w:rsidR="00694D58" w:rsidRPr="0058418D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418D">
        <w:rPr>
          <w:sz w:val="28"/>
          <w:szCs w:val="28"/>
        </w:rPr>
        <w:t xml:space="preserve">Обґрунтування необхідності прийняття рішення. </w:t>
      </w:r>
    </w:p>
    <w:p w:rsidR="00B6617A" w:rsidRPr="00B6617A" w:rsidRDefault="00B6617A" w:rsidP="00B66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зміцнення єдності та стійкості у </w:t>
      </w:r>
      <w:r w:rsidRPr="00605CE4">
        <w:rPr>
          <w:sz w:val="28"/>
          <w:szCs w:val="28"/>
        </w:rPr>
        <w:t>подола</w:t>
      </w:r>
      <w:r>
        <w:rPr>
          <w:sz w:val="28"/>
          <w:szCs w:val="28"/>
        </w:rPr>
        <w:t>нні наслідків збройної агресії Російської Ф</w:t>
      </w:r>
      <w:r w:rsidRPr="00605CE4">
        <w:rPr>
          <w:sz w:val="28"/>
          <w:szCs w:val="28"/>
        </w:rPr>
        <w:t>едерації проти України</w:t>
      </w:r>
      <w:r>
        <w:rPr>
          <w:sz w:val="28"/>
          <w:szCs w:val="28"/>
        </w:rPr>
        <w:t>, на підставі Постанови Кабінету Міністрів України від 31 січня 2025 року №97 «</w:t>
      </w:r>
      <w:r w:rsidRPr="00B062F3">
        <w:rPr>
          <w:sz w:val="28"/>
          <w:szCs w:val="28"/>
        </w:rPr>
        <w:t>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</w:r>
      <w:r>
        <w:rPr>
          <w:sz w:val="28"/>
          <w:szCs w:val="28"/>
        </w:rPr>
        <w:t xml:space="preserve">», в рамках національного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«Пліч-о-пліч: згуртовані громади», враховуючи листи Київської обласної державної адміністрації та Міністерства розвитку громад та територій України від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12.11.2025 (</w:t>
      </w:r>
      <w:proofErr w:type="spellStart"/>
      <w:r>
        <w:rPr>
          <w:rFonts w:ascii="Roboto" w:hAnsi="Roboto"/>
          <w:color w:val="202124"/>
          <w:sz w:val="29"/>
          <w:szCs w:val="29"/>
        </w:rPr>
        <w:t>вх</w:t>
      </w:r>
      <w:proofErr w:type="spellEnd"/>
      <w:r>
        <w:rPr>
          <w:rFonts w:ascii="Roboto" w:hAnsi="Roboto"/>
          <w:color w:val="202124"/>
          <w:sz w:val="29"/>
          <w:szCs w:val="29"/>
        </w:rPr>
        <w:t xml:space="preserve"> №02-09/8708/0-25 від 12.11.2025)</w:t>
      </w:r>
    </w:p>
    <w:p w:rsidR="005430B0" w:rsidRPr="00541E63" w:rsidRDefault="005430B0" w:rsidP="00541E63">
      <w:pPr>
        <w:jc w:val="both"/>
        <w:rPr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418D">
        <w:rPr>
          <w:sz w:val="28"/>
          <w:szCs w:val="28"/>
        </w:rPr>
        <w:t xml:space="preserve">Мета і шляхи її досягнення. </w:t>
      </w:r>
    </w:p>
    <w:p w:rsidR="0058418D" w:rsidRDefault="00B6617A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>Зміцнення єдності громад, підтримка прифронтових територій, сприяння у відновленні.</w:t>
      </w:r>
    </w:p>
    <w:p w:rsidR="00B6617A" w:rsidRPr="008B3553" w:rsidRDefault="00B6617A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32CB">
        <w:rPr>
          <w:sz w:val="28"/>
          <w:szCs w:val="28"/>
        </w:rPr>
        <w:t>3.Правові аспекти. - Закон України «Про місц</w:t>
      </w:r>
      <w:r>
        <w:rPr>
          <w:sz w:val="28"/>
          <w:szCs w:val="28"/>
        </w:rPr>
        <w:t>еве самоврядування в Україні».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 xml:space="preserve"> 4. Фінансово-економічне обґрунтування. </w:t>
      </w:r>
    </w:p>
    <w:p w:rsidR="0058418D" w:rsidRDefault="00713B4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потребує додаткових витрат.</w:t>
      </w:r>
    </w:p>
    <w:p w:rsidR="00713B43" w:rsidRDefault="00713B4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32CB">
        <w:rPr>
          <w:sz w:val="28"/>
          <w:szCs w:val="28"/>
        </w:rPr>
        <w:t xml:space="preserve">. Прогноз результатів. </w:t>
      </w:r>
    </w:p>
    <w:p w:rsidR="0058418D" w:rsidRPr="00B6617A" w:rsidRDefault="0058418D" w:rsidP="00B6617A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>
        <w:rPr>
          <w:sz w:val="28"/>
          <w:szCs w:val="28"/>
        </w:rPr>
        <w:t xml:space="preserve">я сприятиме </w:t>
      </w:r>
      <w:r w:rsidR="00B6617A">
        <w:rPr>
          <w:sz w:val="28"/>
          <w:szCs w:val="28"/>
        </w:rPr>
        <w:t xml:space="preserve">виконанню плану реалізації національного проекту </w:t>
      </w:r>
      <w:r w:rsidR="00B6617A" w:rsidRPr="00B6617A">
        <w:rPr>
          <w:sz w:val="28"/>
          <w:szCs w:val="28"/>
        </w:rPr>
        <w:t>«Пліч-о-пліч: згуртовані громади»,</w:t>
      </w:r>
      <w:r w:rsidR="00B6617A">
        <w:rPr>
          <w:sz w:val="28"/>
          <w:szCs w:val="28"/>
        </w:rPr>
        <w:t xml:space="preserve"> зміцненню громад та підтримку прифронтових територій.</w:t>
      </w:r>
    </w:p>
    <w:p w:rsidR="00204592" w:rsidRDefault="00204592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4923C0" w:rsidRDefault="004923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міжнародного </w:t>
      </w:r>
    </w:p>
    <w:p w:rsidR="002C4A0B" w:rsidRDefault="004923C0">
      <w:r>
        <w:rPr>
          <w:sz w:val="28"/>
          <w:szCs w:val="28"/>
        </w:rPr>
        <w:t>співробітництва та протоколу</w:t>
      </w:r>
      <w:r w:rsidR="00131601">
        <w:rPr>
          <w:sz w:val="28"/>
          <w:szCs w:val="28"/>
        </w:rPr>
        <w:t xml:space="preserve">  </w:t>
      </w:r>
      <w:r w:rsidR="005430B0">
        <w:rPr>
          <w:sz w:val="28"/>
          <w:szCs w:val="28"/>
        </w:rPr>
        <w:t xml:space="preserve">                         </w:t>
      </w:r>
      <w:r w:rsidR="001316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131601">
        <w:rPr>
          <w:sz w:val="28"/>
          <w:szCs w:val="28"/>
        </w:rPr>
        <w:t xml:space="preserve"> </w:t>
      </w:r>
      <w:proofErr w:type="spellStart"/>
      <w:r w:rsidR="00712149">
        <w:rPr>
          <w:sz w:val="28"/>
          <w:szCs w:val="28"/>
        </w:rPr>
        <w:t>Я.Білан</w:t>
      </w:r>
      <w:proofErr w:type="spellEnd"/>
    </w:p>
    <w:sectPr w:rsidR="002C4A0B" w:rsidSect="00541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70A"/>
    <w:multiLevelType w:val="hybridMultilevel"/>
    <w:tmpl w:val="9B78E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116"/>
    <w:multiLevelType w:val="hybridMultilevel"/>
    <w:tmpl w:val="FAAE824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1D75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23C0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5864"/>
    <w:rsid w:val="005300A1"/>
    <w:rsid w:val="00541E63"/>
    <w:rsid w:val="005430B0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418D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3B43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02C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D99"/>
    <w:rsid w:val="008C0EE7"/>
    <w:rsid w:val="008C174B"/>
    <w:rsid w:val="008C1881"/>
    <w:rsid w:val="008C488C"/>
    <w:rsid w:val="008C6FBE"/>
    <w:rsid w:val="008D05CC"/>
    <w:rsid w:val="008D2123"/>
    <w:rsid w:val="008E3165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4BF7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6617A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10D5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4F15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75EC7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4CC0-F27B-4F0A-955A-AF76542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2025-11-14T07:22:00Z</cp:lastPrinted>
  <dcterms:created xsi:type="dcterms:W3CDTF">2025-11-14T13:22:00Z</dcterms:created>
  <dcterms:modified xsi:type="dcterms:W3CDTF">2025-11-14T13:32:00Z</dcterms:modified>
</cp:coreProperties>
</file>