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DF55FB" w:rsidRPr="00DF55FB" w:rsidTr="0079102E">
        <w:trPr>
          <w:trHeight w:val="1065"/>
        </w:trPr>
        <w:tc>
          <w:tcPr>
            <w:tcW w:w="9720" w:type="dxa"/>
            <w:hideMark/>
          </w:tcPr>
          <w:p w:rsidR="005B632B" w:rsidRPr="00DF55FB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F55F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FB" w:rsidRPr="00DF55FB" w:rsidTr="0079102E">
        <w:trPr>
          <w:trHeight w:val="1260"/>
        </w:trPr>
        <w:tc>
          <w:tcPr>
            <w:tcW w:w="9720" w:type="dxa"/>
            <w:hideMark/>
          </w:tcPr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БОЯРСЬКА МІСЬКА РАДА</w:t>
            </w:r>
          </w:p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ІІ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 xml:space="preserve"> СКЛИКАННЯ</w:t>
            </w:r>
          </w:p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 xml:space="preserve">чергова </w:t>
            </w:r>
            <w:r w:rsidR="00A81A4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75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сесія</w:t>
            </w:r>
          </w:p>
          <w:p w:rsidR="005B632B" w:rsidRPr="00985071" w:rsidRDefault="005B632B" w:rsidP="00061CCB">
            <w:pPr>
              <w:pStyle w:val="a6"/>
              <w:ind w:left="57"/>
              <w:jc w:val="right"/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</w:pPr>
            <w:r w:rsidRPr="00985071"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  <w:t xml:space="preserve">ПРОЄКТ                                                                                </w:t>
            </w:r>
          </w:p>
          <w:p w:rsidR="005B632B" w:rsidRPr="00A81A42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F55F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A81A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75</w:t>
            </w:r>
            <w:r w:rsidR="00A81A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/4076</w:t>
            </w:r>
          </w:p>
          <w:p w:rsidR="001C117E" w:rsidRPr="00DF55FB" w:rsidRDefault="001C117E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884982" w:rsidRDefault="005B632B" w:rsidP="005432FA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432FA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23 жовтня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5432FA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року   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</w:t>
            </w:r>
            <w:r w:rsidR="001C117E"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</w:t>
            </w:r>
            <w:r w:rsid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 w:rsidR="001C117E"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D44DB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      м. Боярка</w:t>
            </w: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DF55FB" w:rsidRDefault="005B632B" w:rsidP="00061CCB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5B632B" w:rsidRPr="005432FA" w:rsidRDefault="00AC6AA7" w:rsidP="00D44DB2">
      <w:pPr>
        <w:pStyle w:val="FR4"/>
        <w:ind w:left="57" w:right="5243"/>
        <w:jc w:val="both"/>
        <w:rPr>
          <w:rFonts w:ascii="Times New Roman" w:hAnsi="Times New Roman"/>
          <w:sz w:val="28"/>
          <w:szCs w:val="28"/>
        </w:rPr>
      </w:pPr>
      <w:r w:rsidRPr="005432FA">
        <w:rPr>
          <w:rFonts w:ascii="Times New Roman" w:hAnsi="Times New Roman"/>
          <w:sz w:val="28"/>
          <w:szCs w:val="28"/>
        </w:rPr>
        <w:t xml:space="preserve">Про </w:t>
      </w:r>
      <w:r w:rsidR="005B632B" w:rsidRPr="005432FA">
        <w:rPr>
          <w:rFonts w:ascii="Times New Roman" w:hAnsi="Times New Roman"/>
          <w:sz w:val="28"/>
          <w:szCs w:val="28"/>
        </w:rPr>
        <w:t>присвоєння звання «Почесний житель Боярської міської територіальної громади»</w:t>
      </w:r>
      <w:r w:rsidR="00D44DB2" w:rsidRPr="005432FA">
        <w:rPr>
          <w:rFonts w:ascii="Times New Roman" w:hAnsi="Times New Roman"/>
          <w:sz w:val="28"/>
          <w:szCs w:val="28"/>
        </w:rPr>
        <w:t xml:space="preserve"> (посмертно)</w:t>
      </w:r>
    </w:p>
    <w:p w:rsidR="005B632B" w:rsidRDefault="005B632B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7326B7" w:rsidRPr="00DF55FB" w:rsidRDefault="007326B7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A62022" w:rsidRPr="00DF55FB" w:rsidRDefault="005B632B" w:rsidP="00A620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Законом України «Про міс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цеве самоврядування в Україні»,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вшанування та відзначення особистостей, які 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виявили особисту мужність, хоробрість, відвагу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проявлені під час виконання службового та громадянського обов’язку на благо громади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загинули при захисті державного суверенітету</w:t>
      </w:r>
      <w:r w:rsidR="00D44DB2" w:rsidRPr="00C84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цілісності України</w:t>
      </w:r>
      <w:r w:rsidR="00742AF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7BA" w:rsidRDefault="00BC17BA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F4462" w:rsidRDefault="003F4462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РАДА</w:t>
      </w:r>
    </w:p>
    <w:p w:rsidR="00F9121E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9121E" w:rsidRPr="00DF55FB" w:rsidRDefault="00F9121E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620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Присвоїти 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звання «Почесний житель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D14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(посмертно), відповідно до переліку, що додається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21E" w:rsidRPr="00DF55FB" w:rsidRDefault="00D44DB2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рішення </w:t>
      </w:r>
      <w:r w:rsidR="00BC17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набирає чинності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оприлюднення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17BA" w:rsidRDefault="00D44DB2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</w:t>
      </w:r>
      <w:r w:rsidR="00B900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Pr="00DF55FB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632B" w:rsidRDefault="005B632B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  <w:r w:rsidRPr="00DF55FB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DF55FB">
        <w:rPr>
          <w:rFonts w:ascii="Times New Roman" w:hAnsi="Times New Roman"/>
          <w:b/>
          <w:sz w:val="28"/>
          <w:szCs w:val="28"/>
        </w:rPr>
        <w:t xml:space="preserve">  Олександр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>ЗАРУБ</w:t>
      </w:r>
      <w:r w:rsidRPr="00DF55FB">
        <w:rPr>
          <w:rFonts w:ascii="Times New Roman" w:hAnsi="Times New Roman"/>
          <w:b/>
          <w:sz w:val="28"/>
          <w:szCs w:val="28"/>
        </w:rPr>
        <w:t>ІН</w:t>
      </w:r>
    </w:p>
    <w:p w:rsidR="00D8620A" w:rsidRDefault="00D8620A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Pr="00D8620A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</w:pPr>
    </w:p>
    <w:p w:rsidR="00AA166B" w:rsidRP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uk-UA"/>
        </w:rPr>
      </w:pPr>
    </w:p>
    <w:p w:rsidR="00AC6AA7" w:rsidRPr="005432FA" w:rsidRDefault="00AC6AA7" w:rsidP="00AC6AA7">
      <w:pPr>
        <w:pStyle w:val="2"/>
        <w:ind w:hanging="180"/>
        <w:rPr>
          <w:rFonts w:ascii="Times New Roman" w:hAnsi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ПІДГОТУВАВ:</w:t>
      </w: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відділу міжнародного 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 та протоколу </w:t>
      </w:r>
      <w:r w:rsidRPr="005432FA">
        <w:t xml:space="preserve">                          </w:t>
      </w:r>
      <w:r>
        <w:t xml:space="preserve">                                           </w:t>
      </w:r>
      <w:r w:rsidRPr="005432FA">
        <w:rPr>
          <w:rFonts w:ascii="Times New Roman" w:hAnsi="Times New Roman" w:cs="Times New Roman"/>
          <w:sz w:val="28"/>
          <w:szCs w:val="28"/>
        </w:rPr>
        <w:t>Я.БІЛАН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ПОГОДЖЕНО: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Т.КОЧКОВА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5432F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2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Н.УЛЬЯНОВА</w:t>
      </w:r>
      <w:r w:rsidRPr="0054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Управління міжнародного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співробітництва, економічного аналізу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та стратегічних комунікацій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О. КОВТУН</w:t>
      </w:r>
    </w:p>
    <w:p w:rsidR="005432FA" w:rsidRPr="005432FA" w:rsidRDefault="005432FA" w:rsidP="005432FA">
      <w:pPr>
        <w:rPr>
          <w:rFonts w:ascii="Times New Roman" w:hAnsi="Times New Roman" w:cs="Times New Roman"/>
          <w:sz w:val="24"/>
          <w:szCs w:val="24"/>
        </w:rPr>
      </w:pPr>
    </w:p>
    <w:p w:rsid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 МАРУЖЕНКО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Головний спеціаліст з питання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запобігання та виявлення корупції                                            О.НАРДЕКОВА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sectPr w:rsidR="005432FA" w:rsidRPr="005432FA" w:rsidSect="00290D1F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07"/>
    <w:multiLevelType w:val="multilevel"/>
    <w:tmpl w:val="D08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3749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24BD7"/>
    <w:multiLevelType w:val="multilevel"/>
    <w:tmpl w:val="6EC03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12529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color w:val="212529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212529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212529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212529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212529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color w:val="212529"/>
      </w:rPr>
    </w:lvl>
  </w:abstractNum>
  <w:abstractNum w:abstractNumId="3" w15:restartNumberingAfterBreak="0">
    <w:nsid w:val="32DC6B98"/>
    <w:multiLevelType w:val="hybridMultilevel"/>
    <w:tmpl w:val="D7F8CCA8"/>
    <w:lvl w:ilvl="0" w:tplc="382411B2">
      <w:start w:val="5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8C51087"/>
    <w:multiLevelType w:val="multilevel"/>
    <w:tmpl w:val="9712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B0B19"/>
    <w:multiLevelType w:val="multilevel"/>
    <w:tmpl w:val="DD9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77C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841"/>
    <w:multiLevelType w:val="multilevel"/>
    <w:tmpl w:val="DEC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41D4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1A40"/>
    <w:multiLevelType w:val="multilevel"/>
    <w:tmpl w:val="687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80D5D"/>
    <w:multiLevelType w:val="multilevel"/>
    <w:tmpl w:val="B9CC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31D69"/>
    <w:multiLevelType w:val="multilevel"/>
    <w:tmpl w:val="D4C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D4453"/>
    <w:multiLevelType w:val="multilevel"/>
    <w:tmpl w:val="C80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012F85"/>
    <w:rsid w:val="00046E1E"/>
    <w:rsid w:val="00061CCB"/>
    <w:rsid w:val="000A5F79"/>
    <w:rsid w:val="000B6987"/>
    <w:rsid w:val="000F0592"/>
    <w:rsid w:val="001275BB"/>
    <w:rsid w:val="00183BD2"/>
    <w:rsid w:val="001C117E"/>
    <w:rsid w:val="001E07E1"/>
    <w:rsid w:val="0022028F"/>
    <w:rsid w:val="00220CC7"/>
    <w:rsid w:val="0022206D"/>
    <w:rsid w:val="00234E80"/>
    <w:rsid w:val="002417A6"/>
    <w:rsid w:val="0026073C"/>
    <w:rsid w:val="002862B3"/>
    <w:rsid w:val="00290D1F"/>
    <w:rsid w:val="002D3930"/>
    <w:rsid w:val="002D7595"/>
    <w:rsid w:val="00350DF3"/>
    <w:rsid w:val="003639EC"/>
    <w:rsid w:val="0037107F"/>
    <w:rsid w:val="003E6D6C"/>
    <w:rsid w:val="003F4462"/>
    <w:rsid w:val="004016DC"/>
    <w:rsid w:val="0041483F"/>
    <w:rsid w:val="004537FF"/>
    <w:rsid w:val="00476172"/>
    <w:rsid w:val="004B1752"/>
    <w:rsid w:val="004C5817"/>
    <w:rsid w:val="004E0EDD"/>
    <w:rsid w:val="004F7EAD"/>
    <w:rsid w:val="0053594C"/>
    <w:rsid w:val="005432FA"/>
    <w:rsid w:val="00582EFA"/>
    <w:rsid w:val="005B632B"/>
    <w:rsid w:val="00626D7E"/>
    <w:rsid w:val="0063099F"/>
    <w:rsid w:val="00674DA9"/>
    <w:rsid w:val="00677F9E"/>
    <w:rsid w:val="00707DED"/>
    <w:rsid w:val="00716D45"/>
    <w:rsid w:val="007326B7"/>
    <w:rsid w:val="00742AFD"/>
    <w:rsid w:val="0079102E"/>
    <w:rsid w:val="007F348A"/>
    <w:rsid w:val="008561A1"/>
    <w:rsid w:val="00865BAB"/>
    <w:rsid w:val="00884982"/>
    <w:rsid w:val="008B2EB7"/>
    <w:rsid w:val="008D7296"/>
    <w:rsid w:val="008F4FDD"/>
    <w:rsid w:val="00985071"/>
    <w:rsid w:val="009E4F14"/>
    <w:rsid w:val="00A62022"/>
    <w:rsid w:val="00A81A42"/>
    <w:rsid w:val="00A93D64"/>
    <w:rsid w:val="00AA166B"/>
    <w:rsid w:val="00AB3D2E"/>
    <w:rsid w:val="00AB44B5"/>
    <w:rsid w:val="00AC6AA7"/>
    <w:rsid w:val="00AD02C5"/>
    <w:rsid w:val="00AF3E84"/>
    <w:rsid w:val="00B21B1E"/>
    <w:rsid w:val="00B66D1C"/>
    <w:rsid w:val="00B73A8F"/>
    <w:rsid w:val="00B9008D"/>
    <w:rsid w:val="00BB6F2C"/>
    <w:rsid w:val="00BC17BA"/>
    <w:rsid w:val="00C42B56"/>
    <w:rsid w:val="00C84212"/>
    <w:rsid w:val="00C87856"/>
    <w:rsid w:val="00CA1516"/>
    <w:rsid w:val="00CA7D12"/>
    <w:rsid w:val="00CB13C2"/>
    <w:rsid w:val="00CC525B"/>
    <w:rsid w:val="00CF50E3"/>
    <w:rsid w:val="00D05DE3"/>
    <w:rsid w:val="00D4022D"/>
    <w:rsid w:val="00D44DB2"/>
    <w:rsid w:val="00D8620A"/>
    <w:rsid w:val="00DF55FB"/>
    <w:rsid w:val="00E0681C"/>
    <w:rsid w:val="00E46429"/>
    <w:rsid w:val="00E51733"/>
    <w:rsid w:val="00EB497E"/>
    <w:rsid w:val="00EE7287"/>
    <w:rsid w:val="00F00C03"/>
    <w:rsid w:val="00F06A21"/>
    <w:rsid w:val="00F45D14"/>
    <w:rsid w:val="00F9121E"/>
    <w:rsid w:val="00FA5319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D1DF-EF54-446E-822E-DEBD8C96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9121E"/>
    <w:rPr>
      <w:b/>
      <w:bCs/>
    </w:rPr>
  </w:style>
  <w:style w:type="paragraph" w:styleId="a5">
    <w:name w:val="List Paragraph"/>
    <w:basedOn w:val="a"/>
    <w:uiPriority w:val="34"/>
    <w:qFormat/>
    <w:rsid w:val="00CA7D12"/>
    <w:pPr>
      <w:ind w:left="720"/>
      <w:contextualSpacing/>
    </w:pPr>
  </w:style>
  <w:style w:type="paragraph" w:styleId="a6">
    <w:name w:val="Subtitle"/>
    <w:basedOn w:val="a"/>
    <w:link w:val="a7"/>
    <w:qFormat/>
    <w:rsid w:val="005B632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5B632B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FR4">
    <w:name w:val="FR4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7A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AC6AA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No Spacing"/>
    <w:uiPriority w:val="1"/>
    <w:qFormat/>
    <w:rsid w:val="0054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2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3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5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386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10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8234-0FA4-4CC3-A706-7A0B9F94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Марина Кляпка</cp:lastModifiedBy>
  <cp:revision>2</cp:revision>
  <cp:lastPrinted>2025-10-23T11:42:00Z</cp:lastPrinted>
  <dcterms:created xsi:type="dcterms:W3CDTF">2025-11-04T10:31:00Z</dcterms:created>
  <dcterms:modified xsi:type="dcterms:W3CDTF">2025-11-04T10:31:00Z</dcterms:modified>
</cp:coreProperties>
</file>