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7C2461">
      <w:pPr>
        <w:pStyle w:val="a4"/>
        <w:rPr>
          <w:sz w:val="20"/>
        </w:rPr>
      </w:pPr>
      <w:bookmarkStart w:id="0" w:name="_GoBack"/>
      <w:bookmarkEnd w:id="0"/>
    </w:p>
    <w:p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A5118E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Позач</w:t>
      </w:r>
      <w:r w:rsid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76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960077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A5118E">
        <w:rPr>
          <w:lang w:val="ru-RU"/>
        </w:rPr>
        <w:t>76/</w:t>
      </w:r>
      <w:r w:rsidR="004A2994" w:rsidRPr="004A2994">
        <w:rPr>
          <w:lang w:val="ru-RU"/>
        </w:rPr>
        <w:t>4</w:t>
      </w:r>
      <w:r w:rsidR="004A2994" w:rsidRPr="00960077">
        <w:rPr>
          <w:lang w:val="ru-RU"/>
        </w:rPr>
        <w:t>181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A5118E">
        <w:rPr>
          <w:b/>
        </w:rPr>
        <w:t>04.11.</w:t>
      </w:r>
      <w:r w:rsidR="005278C7">
        <w:rPr>
          <w:b/>
        </w:rPr>
        <w:t xml:space="preserve">2025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 w:rsidR="00C77D9B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2025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5278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576E4C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278C7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801A63" w:rsidRDefault="00801A63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801A63" w:rsidRDefault="00801A63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801A63" w:rsidRDefault="00801A63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801A63" w:rsidRDefault="00801A63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CD3E20" w:rsidRDefault="00CD3E2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A5118E" w:rsidRPr="00A5118E" w:rsidRDefault="00F90793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9079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В.о.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</w:t>
      </w:r>
      <w:r w:rsidR="00A5118E"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а</w:t>
      </w:r>
      <w:r w:rsidR="00A5118E"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Управління розвитку 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 w:rsidR="00F90793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Ольга МИХЕЄНКО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В.о. начальника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У</w:t>
      </w: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правління фінансів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         </w:t>
      </w: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Тетяна КОЛУНАЄВА</w:t>
      </w: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640B4F" w:rsidRPr="00EA3C8F" w:rsidRDefault="00640B4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A5118E">
        <w:rPr>
          <w:rFonts w:ascii="Times New Roman" w:eastAsia="Times New Roman" w:hAnsi="Times New Roman" w:cs="Times New Roman"/>
          <w:sz w:val="28"/>
          <w:szCs w:val="28"/>
          <w:lang w:val="uk-UA"/>
        </w:rPr>
        <w:t>поза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118E">
        <w:rPr>
          <w:rFonts w:ascii="Times New Roman" w:eastAsia="Times New Roman" w:hAnsi="Times New Roman" w:cs="Times New Roman"/>
          <w:sz w:val="28"/>
          <w:szCs w:val="28"/>
          <w:lang w:val="uk-UA"/>
        </w:rPr>
        <w:t>76</w:t>
      </w:r>
      <w:r w:rsidR="00014DE6" w:rsidRPr="00C774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960077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5118E">
        <w:rPr>
          <w:rFonts w:ascii="Times New Roman" w:eastAsia="Times New Roman" w:hAnsi="Times New Roman" w:cs="Times New Roman"/>
          <w:sz w:val="28"/>
          <w:szCs w:val="28"/>
          <w:lang w:val="uk-UA"/>
        </w:rPr>
        <w:t>04.11.2025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4626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5118E">
        <w:rPr>
          <w:rFonts w:ascii="Times New Roman" w:eastAsia="Times New Roman" w:hAnsi="Times New Roman" w:cs="Times New Roman"/>
          <w:sz w:val="28"/>
          <w:szCs w:val="28"/>
          <w:lang w:val="ru-RU"/>
        </w:rPr>
        <w:t>76/</w:t>
      </w:r>
      <w:r w:rsidR="004A2994" w:rsidRPr="00960077">
        <w:rPr>
          <w:rFonts w:ascii="Times New Roman" w:eastAsia="Times New Roman" w:hAnsi="Times New Roman" w:cs="Times New Roman"/>
          <w:sz w:val="28"/>
          <w:szCs w:val="28"/>
          <w:lang w:val="ru-RU"/>
        </w:rPr>
        <w:t>4181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(нова редакція)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A97" w:rsidRDefault="00532A97" w:rsidP="00A51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- 2025</w:t>
      </w: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F90793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F90793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F90793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F90793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576E4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F90793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лізації Програми, всього у 2025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A5118E" w:rsidP="0053222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28 813 779,00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118E" w:rsidRDefault="00A5118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t xml:space="preserve">12) співпрацювати з органами місцевого самоврядування та військовими частинами Сил територіальної оборони Збройних Сил, збирати та аналізувати </w:t>
      </w:r>
      <w:r>
        <w:rPr>
          <w:color w:val="000000" w:themeColor="text1"/>
          <w:sz w:val="28"/>
          <w:szCs w:val="28"/>
          <w:lang w:val="uk-UA"/>
        </w:rPr>
        <w:lastRenderedPageBreak/>
        <w:t>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C77D9B" w:rsidRDefault="00C77D9B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</w:t>
      </w:r>
      <w:r>
        <w:rPr>
          <w:color w:val="000000" w:themeColor="text1"/>
          <w:sz w:val="28"/>
          <w:szCs w:val="28"/>
          <w:lang w:val="uk-UA" w:eastAsia="zh-CN"/>
        </w:rPr>
        <w:lastRenderedPageBreak/>
        <w:t>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2916FA" w:rsidRDefault="003208F6" w:rsidP="00643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643614" w:rsidRPr="00643614" w:rsidRDefault="00643614" w:rsidP="00643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6A161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43614" w:rsidRDefault="00643614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Напрями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реалізації заходів </w:t>
      </w: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національного спротиву Боярської міської </w:t>
      </w:r>
    </w:p>
    <w:p w:rsidR="00E268DA" w:rsidRPr="000336C8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територіальної громади на 2025 рік</w:t>
      </w: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перевезення особового складу підрозділів  добровольчого формування територіальної оборони, сил опору, резервістів, військових,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територіальної громади на відповідні цілі за кодом програмної класифікації видатків 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 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lastRenderedPageBreak/>
              <w:t xml:space="preserve">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територіальної громади на відповідні цілі за кодом програмної класифікації видатків 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Інші видатки для забезпечення матеріально-технічними засобами та фінансування діяльності </w:t>
            </w:r>
            <w:r w:rsidRPr="00AA18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Добровольчого формування Боярської міської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4E33C8" w:rsidRDefault="00EA3C8F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2 270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</w:t>
            </w:r>
            <w:r w:rsidR="00E268DA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Організація навчального процесу за</w:t>
            </w:r>
            <w:r w:rsidRPr="00EA3C8F">
              <w:rPr>
                <w:sz w:val="26"/>
                <w:szCs w:val="26"/>
                <w:lang w:val="ru-RU"/>
              </w:rPr>
              <w:t xml:space="preserve"> </w:t>
            </w:r>
            <w:r w:rsidRPr="00EA3C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Виконавчий комітет міської ради</w:t>
            </w:r>
            <w:r w:rsidRPr="00EA3C8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територіальної громади ім. Є. Коновальця, та бригад Національної поліції.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заклади визначені рішенням виконавчого комітету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A3C8F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1619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А 0222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міської територіальної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Київський інститут НГУ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424 218,00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видатків – </w:t>
            </w:r>
            <w:r w:rsidR="00BD3B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3101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3719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C77D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4 64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4123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1 600 000,00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Полк поліції з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-раптової дії» (стрілецький) ГУНП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Перший відділ Фастівського районного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територіаль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-ного центру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комплектува-ння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соціальної підтримки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  <w:tr w:rsidR="00E268DA" w:rsidRPr="00F90793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Одноразова матеріальна допомога працівникам КП «БГВУЖКГ»</w:t>
            </w:r>
            <w:r w:rsidR="00A511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КП «Боярка-Водоканал»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ради, за рахунок субвенції з обласного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A5118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Субвенція з обласного бюджету – </w:t>
            </w:r>
            <w:r w:rsidR="00A511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1 027 800,00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E268D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Default="002916FA" w:rsidP="00C77D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 грн.</w:t>
            </w:r>
          </w:p>
        </w:tc>
      </w:tr>
      <w:tr w:rsidR="00BD3BC2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7377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Pr="008D51AB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BD3BC2" w:rsidRPr="008D51AB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31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4599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CD5BAC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5065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325 000,00 грн.</w:t>
            </w:r>
          </w:p>
        </w:tc>
      </w:tr>
      <w:tr w:rsidR="00CD5BAC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4439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A92022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CD5BAC" w:rsidRPr="00CD5BA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Поточний ремонт приміщення </w:t>
            </w:r>
          </w:p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НОК ім. І. Богуна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НОК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І. Богуна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</w:tbl>
    <w:p w:rsidR="00BD3BC2" w:rsidRDefault="00BD3BC2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E268DA" w:rsidRPr="00A55B0F" w:rsidRDefault="004A2994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В.о. н</w:t>
      </w:r>
      <w:r w:rsidR="00E268DA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</w:t>
      </w:r>
      <w:r w:rsidR="00E268DA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У</w:t>
      </w:r>
      <w:r w:rsidR="00E268DA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E268DA" w:rsidRPr="00A55B0F" w:rsidRDefault="00E268DA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6A1616" w:rsidRDefault="00E268DA" w:rsidP="00CD5BA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4A2994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Ольга МИХЕЄНКО</w:t>
      </w:r>
    </w:p>
    <w:p w:rsidR="00643614" w:rsidRDefault="00643614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118E" w:rsidRDefault="00A5118E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Pr="0073683D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F6823" w:rsidRPr="0073683D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2025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7A38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DE7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Pr="00D14610" w:rsidRDefault="0073683D" w:rsidP="00736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 w:rsidR="00BD3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 w:rsidR="00BD3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2025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73683D" w:rsidRPr="00E104BD" w:rsidRDefault="0073683D" w:rsidP="0073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A5118E" w:rsidRDefault="00A5118E" w:rsidP="00A5118E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A5118E">
        <w:rPr>
          <w:sz w:val="28"/>
          <w:szCs w:val="28"/>
        </w:rPr>
        <w:t xml:space="preserve">дноразова матеріальна допомога працівникам КП «БГВУЖКГ» та </w:t>
      </w:r>
      <w:r>
        <w:rPr>
          <w:sz w:val="28"/>
          <w:szCs w:val="28"/>
        </w:rPr>
        <w:t xml:space="preserve">                   </w:t>
      </w:r>
      <w:r w:rsidRPr="00A5118E">
        <w:rPr>
          <w:sz w:val="28"/>
          <w:szCs w:val="28"/>
        </w:rPr>
        <w:t>КП «Боярка-Водоканал» Боярської міської ради, за рахунок субвенції з обласного бюджету</w:t>
      </w:r>
      <w:r>
        <w:rPr>
          <w:sz w:val="28"/>
          <w:szCs w:val="28"/>
        </w:rPr>
        <w:t>, у розмірі 832 800,00 грн.</w:t>
      </w:r>
    </w:p>
    <w:p w:rsidR="00CD5BAC" w:rsidRPr="00BD3BC2" w:rsidRDefault="00CD5BAC" w:rsidP="00CD5BAC">
      <w:pPr>
        <w:pStyle w:val="a7"/>
        <w:ind w:left="720" w:firstLine="0"/>
        <w:rPr>
          <w:sz w:val="28"/>
          <w:szCs w:val="28"/>
        </w:rPr>
      </w:pPr>
    </w:p>
    <w:sectPr w:rsidR="00CD5BAC" w:rsidRPr="00BD3BC2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14DE6"/>
    <w:rsid w:val="000513FE"/>
    <w:rsid w:val="00063B7D"/>
    <w:rsid w:val="00092C8C"/>
    <w:rsid w:val="000C5FAB"/>
    <w:rsid w:val="000E386F"/>
    <w:rsid w:val="001064B2"/>
    <w:rsid w:val="00126FB4"/>
    <w:rsid w:val="00154CFF"/>
    <w:rsid w:val="00162355"/>
    <w:rsid w:val="00194C8E"/>
    <w:rsid w:val="0019603B"/>
    <w:rsid w:val="001C6D45"/>
    <w:rsid w:val="001E0186"/>
    <w:rsid w:val="002169BE"/>
    <w:rsid w:val="002372CB"/>
    <w:rsid w:val="00243A43"/>
    <w:rsid w:val="0027575B"/>
    <w:rsid w:val="00286162"/>
    <w:rsid w:val="002916FA"/>
    <w:rsid w:val="002A423B"/>
    <w:rsid w:val="002B2B93"/>
    <w:rsid w:val="002B7635"/>
    <w:rsid w:val="002F1610"/>
    <w:rsid w:val="0030090D"/>
    <w:rsid w:val="003024A5"/>
    <w:rsid w:val="00304E6D"/>
    <w:rsid w:val="00310F37"/>
    <w:rsid w:val="003208F6"/>
    <w:rsid w:val="0035473E"/>
    <w:rsid w:val="00372B35"/>
    <w:rsid w:val="00374CCD"/>
    <w:rsid w:val="003A6FE2"/>
    <w:rsid w:val="003C5617"/>
    <w:rsid w:val="003E1B28"/>
    <w:rsid w:val="0041100B"/>
    <w:rsid w:val="004566BE"/>
    <w:rsid w:val="00462695"/>
    <w:rsid w:val="004743CF"/>
    <w:rsid w:val="00484DF8"/>
    <w:rsid w:val="004A2994"/>
    <w:rsid w:val="004A3D1A"/>
    <w:rsid w:val="004E2495"/>
    <w:rsid w:val="004E33C8"/>
    <w:rsid w:val="004F4E49"/>
    <w:rsid w:val="004F61A9"/>
    <w:rsid w:val="005278C7"/>
    <w:rsid w:val="0053222E"/>
    <w:rsid w:val="00532A97"/>
    <w:rsid w:val="00540266"/>
    <w:rsid w:val="005675AE"/>
    <w:rsid w:val="00576E4C"/>
    <w:rsid w:val="005C41E4"/>
    <w:rsid w:val="005D2826"/>
    <w:rsid w:val="005E0FAD"/>
    <w:rsid w:val="00640B4F"/>
    <w:rsid w:val="00643614"/>
    <w:rsid w:val="0066373C"/>
    <w:rsid w:val="0069371D"/>
    <w:rsid w:val="006A1616"/>
    <w:rsid w:val="006C1985"/>
    <w:rsid w:val="006D3C64"/>
    <w:rsid w:val="006D5250"/>
    <w:rsid w:val="0070599F"/>
    <w:rsid w:val="0073683D"/>
    <w:rsid w:val="00750035"/>
    <w:rsid w:val="007901C6"/>
    <w:rsid w:val="007A38BD"/>
    <w:rsid w:val="007C2461"/>
    <w:rsid w:val="007C3E35"/>
    <w:rsid w:val="007D7159"/>
    <w:rsid w:val="007E37F9"/>
    <w:rsid w:val="00801A63"/>
    <w:rsid w:val="00833992"/>
    <w:rsid w:val="008362F5"/>
    <w:rsid w:val="008759C9"/>
    <w:rsid w:val="008C00D6"/>
    <w:rsid w:val="008D0CE5"/>
    <w:rsid w:val="008D51AB"/>
    <w:rsid w:val="008E2D37"/>
    <w:rsid w:val="008E5466"/>
    <w:rsid w:val="008F2BFF"/>
    <w:rsid w:val="00960077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118E"/>
    <w:rsid w:val="00A54259"/>
    <w:rsid w:val="00A55B0F"/>
    <w:rsid w:val="00A673A0"/>
    <w:rsid w:val="00A92022"/>
    <w:rsid w:val="00AA187D"/>
    <w:rsid w:val="00AB7FE3"/>
    <w:rsid w:val="00AC26A2"/>
    <w:rsid w:val="00AC7D62"/>
    <w:rsid w:val="00AF6823"/>
    <w:rsid w:val="00B10E56"/>
    <w:rsid w:val="00B31F30"/>
    <w:rsid w:val="00B56DB6"/>
    <w:rsid w:val="00B728D1"/>
    <w:rsid w:val="00B77972"/>
    <w:rsid w:val="00B868AF"/>
    <w:rsid w:val="00B93DFC"/>
    <w:rsid w:val="00BC4670"/>
    <w:rsid w:val="00BD3BC2"/>
    <w:rsid w:val="00BF2F5B"/>
    <w:rsid w:val="00C17163"/>
    <w:rsid w:val="00C25B25"/>
    <w:rsid w:val="00C4632A"/>
    <w:rsid w:val="00C774CD"/>
    <w:rsid w:val="00C77D9B"/>
    <w:rsid w:val="00C968D9"/>
    <w:rsid w:val="00CC64A3"/>
    <w:rsid w:val="00CD3E20"/>
    <w:rsid w:val="00CD5BAC"/>
    <w:rsid w:val="00D428A5"/>
    <w:rsid w:val="00D4296D"/>
    <w:rsid w:val="00D77321"/>
    <w:rsid w:val="00DB315E"/>
    <w:rsid w:val="00DE727F"/>
    <w:rsid w:val="00E104BD"/>
    <w:rsid w:val="00E268DA"/>
    <w:rsid w:val="00E46996"/>
    <w:rsid w:val="00E57DA3"/>
    <w:rsid w:val="00EA3C8F"/>
    <w:rsid w:val="00EA6C22"/>
    <w:rsid w:val="00EB6AEE"/>
    <w:rsid w:val="00EC7DA5"/>
    <w:rsid w:val="00ED0759"/>
    <w:rsid w:val="00EF4B60"/>
    <w:rsid w:val="00F000EC"/>
    <w:rsid w:val="00F216D0"/>
    <w:rsid w:val="00F45490"/>
    <w:rsid w:val="00F90793"/>
    <w:rsid w:val="00FA2517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0F2E-ECD1-443B-80AB-2584F082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17861</Words>
  <Characters>10181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2025-11-06T07:27:00Z</cp:lastPrinted>
  <dcterms:created xsi:type="dcterms:W3CDTF">2025-11-07T11:11:00Z</dcterms:created>
  <dcterms:modified xsi:type="dcterms:W3CDTF">2025-11-07T11:11:00Z</dcterms:modified>
</cp:coreProperties>
</file>