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F6" w:rsidRDefault="003208F6" w:rsidP="003208F6">
      <w:pPr>
        <w:pStyle w:val="a4"/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  <w:lang w:eastAsia="uk-UA"/>
        </w:rPr>
        <w:drawing>
          <wp:inline distT="0" distB="0" distL="0" distR="0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8D5790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E0186" w:rsidRP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5950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77</w:t>
      </w:r>
      <w:r w:rsidR="001E0186" w:rsidRP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320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</w:p>
    <w:p w:rsidR="003208F6" w:rsidRPr="00960077" w:rsidRDefault="000513FE" w:rsidP="00B93DFC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59509F">
        <w:rPr>
          <w:lang w:val="ru-RU"/>
        </w:rPr>
        <w:t>77/4193</w:t>
      </w:r>
    </w:p>
    <w:p w:rsidR="00B93DFC" w:rsidRDefault="00B93DFC" w:rsidP="00B93DFC">
      <w:pPr>
        <w:pStyle w:val="1"/>
        <w:ind w:right="2313"/>
        <w:jc w:val="center"/>
        <w:rPr>
          <w:b w:val="0"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8D5790">
        <w:rPr>
          <w:b/>
        </w:rPr>
        <w:t>20</w:t>
      </w:r>
      <w:r w:rsidR="00A5118E">
        <w:rPr>
          <w:b/>
        </w:rPr>
        <w:t>.11.</w:t>
      </w:r>
      <w:r w:rsidR="005278C7">
        <w:rPr>
          <w:b/>
        </w:rPr>
        <w:t xml:space="preserve">2025 </w:t>
      </w:r>
      <w:r>
        <w:rPr>
          <w:b/>
        </w:rPr>
        <w:t xml:space="preserve">року     </w:t>
      </w:r>
      <w:r w:rsidRPr="00576E4C">
        <w:rPr>
          <w:b/>
        </w:rPr>
        <w:t xml:space="preserve">                                                              </w:t>
      </w:r>
      <w:r w:rsidR="002169BE">
        <w:rPr>
          <w:b/>
        </w:rPr>
        <w:t xml:space="preserve"> </w:t>
      </w:r>
      <w:r w:rsidR="00576E4C">
        <w:rPr>
          <w:b/>
        </w:rPr>
        <w:t xml:space="preserve">       </w:t>
      </w:r>
      <w:r w:rsidR="00C77D9B">
        <w:rPr>
          <w:b/>
        </w:rPr>
        <w:t xml:space="preserve">      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2025</w:t>
      </w:r>
      <w:r w:rsidR="00320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5278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у новій редакції</w:t>
      </w:r>
    </w:p>
    <w:p w:rsidR="00576E4C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Pr="00F216D0" w:rsidRDefault="003208F6" w:rsidP="00AF682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</w:t>
      </w:r>
      <w:r w:rsidR="00576E4C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278C7">
        <w:rPr>
          <w:rFonts w:ascii="Times New Roman" w:hAnsi="Times New Roman" w:cs="Times New Roman"/>
          <w:sz w:val="28"/>
          <w:szCs w:val="28"/>
          <w:lang w:val="uk-UA"/>
        </w:rPr>
        <w:t>,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</w:t>
      </w:r>
      <w:r w:rsidR="005A5D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016E24" w:rsidRPr="00016E24" w:rsidRDefault="00016E24" w:rsidP="00016E2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016E2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Згідно з оригіналом:</w:t>
      </w:r>
    </w:p>
    <w:p w:rsidR="00016E24" w:rsidRPr="00016E24" w:rsidRDefault="00016E24" w:rsidP="00016E2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016E2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Секретар ради </w:t>
      </w:r>
      <w:r w:rsidRPr="00016E2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  <w:t xml:space="preserve">                                                                                 Олексій ПЕРФІЛОВ</w:t>
      </w: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801A63" w:rsidRDefault="00801A63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CD3E20" w:rsidRDefault="00CD3E2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59509F" w:rsidRPr="00A5118E" w:rsidRDefault="0059509F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</w:p>
    <w:p w:rsidR="0059509F" w:rsidRDefault="0059509F" w:rsidP="00595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В.о. начальника відділу з питань </w:t>
      </w:r>
    </w:p>
    <w:p w:rsidR="0059509F" w:rsidRPr="00A5118E" w:rsidRDefault="0059509F" w:rsidP="0059509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</w:t>
      </w: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житлово-комунального </w:t>
      </w:r>
    </w:p>
    <w:p w:rsidR="0059509F" w:rsidRPr="00A65188" w:rsidRDefault="0059509F" w:rsidP="00595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          </w:t>
      </w: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 w:rsidR="005A5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07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Тетяна БОНДАР</w:t>
      </w:r>
    </w:p>
    <w:p w:rsidR="0059509F" w:rsidRDefault="0059509F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Заступник міського голови                                            </w:t>
      </w:r>
      <w:r w:rsidR="005A5D9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</w:t>
      </w:r>
      <w:r w:rsidR="004074CA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</w:t>
      </w:r>
      <w:r w:rsidR="0059509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</w:t>
      </w: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Віталій МАЗУРЕЦЬ</w:t>
      </w:r>
    </w:p>
    <w:p w:rsid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59509F" w:rsidRPr="00A5118E" w:rsidRDefault="0059509F" w:rsidP="0059509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F90793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>В.о.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</w:t>
      </w: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а</w:t>
      </w: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Управління розвитку </w:t>
      </w:r>
    </w:p>
    <w:p w:rsidR="0059509F" w:rsidRPr="00A5118E" w:rsidRDefault="0059509F" w:rsidP="0059509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59509F" w:rsidRDefault="0059509F" w:rsidP="0059509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                                  </w:t>
      </w:r>
      <w:r w:rsidR="00F80EA7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       </w:t>
      </w:r>
      <w:r w:rsidR="004074CA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 </w:t>
      </w:r>
      <w:r w:rsidR="005A5D9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        Ірина КАСЯН</w:t>
      </w:r>
    </w:p>
    <w:p w:rsidR="0059509F" w:rsidRPr="00A5118E" w:rsidRDefault="0059509F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юридичного відділу            </w:t>
      </w:r>
      <w:r w:rsidR="00F80EA7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</w:t>
      </w: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    </w:t>
      </w:r>
      <w:r w:rsidR="004074CA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</w:t>
      </w: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</w:t>
      </w:r>
      <w:r w:rsidR="005A5D9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</w:t>
      </w: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 Леся МАРУЖЕНКО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D26A2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</w:t>
      </w:r>
      <w:r w:rsid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У</w:t>
      </w:r>
      <w:r w:rsidR="00A5118E"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правління фінансів            </w:t>
      </w:r>
      <w:r w:rsidR="00F80EA7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</w:t>
      </w:r>
      <w:r w:rsid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   </w:t>
      </w:r>
      <w:r w:rsidR="004074CA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</w:t>
      </w:r>
      <w:r w:rsid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Тетяна ПЕТРЕНКО</w:t>
      </w:r>
    </w:p>
    <w:p w:rsidR="00A5118E" w:rsidRPr="00A5118E" w:rsidRDefault="00A5118E" w:rsidP="00A5118E">
      <w:pPr>
        <w:autoSpaceDN w:val="0"/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A5118E" w:rsidRPr="00A5118E" w:rsidRDefault="00A5118E" w:rsidP="00A5118E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5118E" w:rsidRPr="00AD26A2" w:rsidRDefault="00A5118E" w:rsidP="00AD26A2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</w:t>
      </w:r>
      <w:r w:rsidR="004074C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</w:t>
      </w:r>
      <w:r w:rsidRPr="00A5118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</w:t>
      </w:r>
      <w:r w:rsidRPr="00A5118E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Pr="00A5118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EA3C8F" w:rsidRPr="00EA3C8F" w:rsidRDefault="00EA3C8F" w:rsidP="00EA3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6E24" w:rsidRDefault="00016E24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ЗАТВЕРДЖЕНО:</w:t>
      </w:r>
    </w:p>
    <w:p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9509F">
        <w:rPr>
          <w:rFonts w:ascii="Times New Roman" w:eastAsia="Times New Roman" w:hAnsi="Times New Roman" w:cs="Times New Roman"/>
          <w:sz w:val="28"/>
          <w:szCs w:val="28"/>
          <w:lang w:val="uk-UA"/>
        </w:rPr>
        <w:t>77</w:t>
      </w:r>
      <w:r w:rsidR="00014DE6" w:rsidRPr="00C774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Pr="00960077" w:rsidRDefault="004A3D1A" w:rsidP="00B93DFC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8D5790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A5118E">
        <w:rPr>
          <w:rFonts w:ascii="Times New Roman" w:eastAsia="Times New Roman" w:hAnsi="Times New Roman" w:cs="Times New Roman"/>
          <w:sz w:val="28"/>
          <w:szCs w:val="28"/>
          <w:lang w:val="uk-UA"/>
        </w:rPr>
        <w:t>.11.2025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 w:rsidR="005950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9509F" w:rsidRPr="0059509F">
        <w:rPr>
          <w:rFonts w:ascii="Times New Roman" w:eastAsia="Times New Roman" w:hAnsi="Times New Roman" w:cs="Times New Roman"/>
          <w:sz w:val="28"/>
          <w:szCs w:val="28"/>
          <w:lang w:val="ru-RU"/>
        </w:rPr>
        <w:t>77/4193</w:t>
      </w: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532A97" w:rsidRDefault="00532A97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532A97" w:rsidRDefault="00532A97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 рік</w:t>
      </w:r>
    </w:p>
    <w:p w:rsidR="003208F6" w:rsidRPr="00F216D0" w:rsidRDefault="005278C7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(нова редакція)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A97" w:rsidRDefault="00532A97" w:rsidP="00A51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Pr="00162355" w:rsidRDefault="005278C7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Боярка - 2025</w:t>
      </w: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016E2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016E2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RPr="004074CA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 w:rsidP="004E33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нансів Боярської міської ради,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обровольче формування Боярської територіальної пр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ограми №</w:t>
            </w:r>
            <w:r w:rsidR="004074C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 ім. Євгена Коновальця</w:t>
            </w:r>
          </w:p>
        </w:tc>
      </w:tr>
      <w:tr w:rsidR="003208F6" w:rsidRPr="00016E2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016E2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</w:t>
            </w:r>
            <w:r w:rsidR="004074C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576E4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2025</w:t>
            </w:r>
            <w:r w:rsidR="00320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208F6" w:rsidRPr="00016E2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</w:t>
            </w:r>
            <w:r w:rsidR="00576E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лізації Програми, всього у 2025 </w:t>
            </w: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Pr="007D7159" w:rsidRDefault="00A5118E" w:rsidP="0053222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28 813 779,00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169BE" w:rsidRDefault="002169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66BE" w:rsidRDefault="004566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66BE" w:rsidRDefault="004566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66BE" w:rsidRDefault="004566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D26A2" w:rsidRDefault="00AD26A2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Pr="005A5D9F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7"/>
          <w:szCs w:val="27"/>
        </w:rPr>
      </w:pPr>
      <w:r w:rsidRPr="005A5D9F">
        <w:rPr>
          <w:b/>
          <w:bCs/>
          <w:color w:val="000000" w:themeColor="text1"/>
          <w:sz w:val="27"/>
          <w:szCs w:val="27"/>
        </w:rPr>
        <w:lastRenderedPageBreak/>
        <w:t xml:space="preserve">Визначення проблемних питань, </w:t>
      </w:r>
    </w:p>
    <w:p w:rsidR="003208F6" w:rsidRPr="005A5D9F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7"/>
          <w:szCs w:val="27"/>
        </w:rPr>
      </w:pPr>
      <w:r w:rsidRPr="005A5D9F">
        <w:rPr>
          <w:b/>
          <w:bCs/>
          <w:color w:val="000000" w:themeColor="text1"/>
          <w:sz w:val="27"/>
          <w:szCs w:val="27"/>
        </w:rPr>
        <w:t>на розв’язання яких спрямована Програма</w:t>
      </w:r>
    </w:p>
    <w:p w:rsidR="003208F6" w:rsidRPr="005A5D9F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7"/>
          <w:szCs w:val="27"/>
        </w:rPr>
      </w:pP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5A5D9F">
        <w:rPr>
          <w:color w:val="000000" w:themeColor="text1"/>
          <w:sz w:val="27"/>
          <w:szCs w:val="27"/>
          <w:lang w:val="uk-UA"/>
        </w:rPr>
        <w:t xml:space="preserve">У межах завдань територіальної оборони, визначених </w:t>
      </w:r>
      <w:r w:rsidR="00750035" w:rsidRPr="005A5D9F">
        <w:rPr>
          <w:sz w:val="27"/>
          <w:szCs w:val="27"/>
          <w:lang w:val="uk-UA"/>
        </w:rPr>
        <w:t xml:space="preserve">Законом </w:t>
      </w:r>
      <w:r w:rsidRPr="005A5D9F">
        <w:rPr>
          <w:color w:val="000000" w:themeColor="text1"/>
          <w:sz w:val="27"/>
          <w:szCs w:val="27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bookmarkStart w:id="1" w:name="n15"/>
      <w:bookmarkEnd w:id="1"/>
      <w:r w:rsidRPr="005A5D9F">
        <w:rPr>
          <w:color w:val="000000" w:themeColor="text1"/>
          <w:sz w:val="27"/>
          <w:szCs w:val="27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bookmarkStart w:id="2" w:name="n16"/>
      <w:bookmarkEnd w:id="2"/>
      <w:r w:rsidRPr="005A5D9F">
        <w:rPr>
          <w:color w:val="000000" w:themeColor="text1"/>
          <w:sz w:val="27"/>
          <w:szCs w:val="27"/>
          <w:lang w:val="uk-UA"/>
        </w:rPr>
        <w:t xml:space="preserve">2) </w:t>
      </w:r>
      <w:bookmarkStart w:id="3" w:name="n17"/>
      <w:bookmarkEnd w:id="3"/>
      <w:r w:rsidRPr="005A5D9F">
        <w:rPr>
          <w:color w:val="000000" w:themeColor="text1"/>
          <w:sz w:val="27"/>
          <w:szCs w:val="27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bookmarkStart w:id="4" w:name="n18"/>
      <w:bookmarkEnd w:id="4"/>
      <w:r w:rsidRPr="005A5D9F">
        <w:rPr>
          <w:color w:val="000000" w:themeColor="text1"/>
          <w:sz w:val="27"/>
          <w:szCs w:val="27"/>
          <w:lang w:val="uk-UA"/>
        </w:rPr>
        <w:t>4) брати участь у підготовці громадян України до національного спротиву;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bookmarkStart w:id="5" w:name="n19"/>
      <w:bookmarkEnd w:id="5"/>
      <w:r w:rsidRPr="005A5D9F">
        <w:rPr>
          <w:color w:val="000000" w:themeColor="text1"/>
          <w:sz w:val="27"/>
          <w:szCs w:val="27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bookmarkStart w:id="6" w:name="n20"/>
      <w:bookmarkEnd w:id="6"/>
      <w:r w:rsidRPr="005A5D9F">
        <w:rPr>
          <w:color w:val="000000" w:themeColor="text1"/>
          <w:sz w:val="27"/>
          <w:szCs w:val="27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bookmarkStart w:id="7" w:name="n21"/>
      <w:bookmarkEnd w:id="7"/>
      <w:r w:rsidRPr="005A5D9F">
        <w:rPr>
          <w:color w:val="000000" w:themeColor="text1"/>
          <w:sz w:val="27"/>
          <w:szCs w:val="27"/>
          <w:lang w:val="uk-UA"/>
        </w:rPr>
        <w:t>7)</w:t>
      </w:r>
      <w:bookmarkStart w:id="8" w:name="n22"/>
      <w:bookmarkEnd w:id="8"/>
      <w:r w:rsidRPr="005A5D9F">
        <w:rPr>
          <w:color w:val="000000" w:themeColor="text1"/>
          <w:sz w:val="27"/>
          <w:szCs w:val="27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bookmarkStart w:id="9" w:name="n23"/>
      <w:bookmarkEnd w:id="9"/>
      <w:r w:rsidRPr="005A5D9F">
        <w:rPr>
          <w:color w:val="000000" w:themeColor="text1"/>
          <w:sz w:val="27"/>
          <w:szCs w:val="27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bookmarkStart w:id="10" w:name="n24"/>
      <w:bookmarkEnd w:id="10"/>
      <w:r w:rsidRPr="005A5D9F">
        <w:rPr>
          <w:color w:val="000000" w:themeColor="text1"/>
          <w:sz w:val="27"/>
          <w:szCs w:val="27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bookmarkStart w:id="11" w:name="n25"/>
      <w:bookmarkEnd w:id="11"/>
      <w:r w:rsidRPr="005A5D9F">
        <w:rPr>
          <w:color w:val="000000" w:themeColor="text1"/>
          <w:sz w:val="27"/>
          <w:szCs w:val="27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bookmarkStart w:id="12" w:name="n26"/>
      <w:bookmarkEnd w:id="12"/>
      <w:r w:rsidRPr="005A5D9F">
        <w:rPr>
          <w:color w:val="000000" w:themeColor="text1"/>
          <w:sz w:val="27"/>
          <w:szCs w:val="27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bookmarkStart w:id="13" w:name="n27"/>
      <w:bookmarkEnd w:id="13"/>
      <w:r w:rsidRPr="005A5D9F">
        <w:rPr>
          <w:color w:val="000000" w:themeColor="text1"/>
          <w:sz w:val="27"/>
          <w:szCs w:val="27"/>
          <w:lang w:val="uk-UA"/>
        </w:rPr>
        <w:t>12) співпрацювати з органами місцевого самоврядування та військовими частинами Сил територіальної оборони Збройних Сил, збирати та аналізувати інформацію про загрози безпеці територіальної громади та сценарії їх стримування;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bookmarkStart w:id="14" w:name="n28"/>
      <w:bookmarkEnd w:id="14"/>
      <w:r w:rsidRPr="005A5D9F">
        <w:rPr>
          <w:color w:val="000000" w:themeColor="text1"/>
          <w:sz w:val="27"/>
          <w:szCs w:val="27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bookmarkStart w:id="15" w:name="n29"/>
      <w:bookmarkEnd w:id="15"/>
      <w:r w:rsidRPr="005A5D9F">
        <w:rPr>
          <w:color w:val="000000" w:themeColor="text1"/>
          <w:sz w:val="27"/>
          <w:szCs w:val="27"/>
          <w:lang w:val="uk-UA"/>
        </w:rPr>
        <w:lastRenderedPageBreak/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bookmarkStart w:id="16" w:name="n30"/>
      <w:bookmarkEnd w:id="16"/>
      <w:r w:rsidRPr="005A5D9F">
        <w:rPr>
          <w:color w:val="000000" w:themeColor="text1"/>
          <w:sz w:val="27"/>
          <w:szCs w:val="27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bookmarkStart w:id="17" w:name="n31"/>
      <w:bookmarkEnd w:id="17"/>
      <w:r w:rsidRPr="005A5D9F">
        <w:rPr>
          <w:color w:val="000000" w:themeColor="text1"/>
          <w:sz w:val="27"/>
          <w:szCs w:val="27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5A5D9F">
        <w:rPr>
          <w:color w:val="000000" w:themeColor="text1"/>
          <w:sz w:val="27"/>
          <w:szCs w:val="27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військово-патріотичне виховання громадян України;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 w:rsidRPr="005A5D9F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Законом України від 24 лютого 2022 року № 2102-</w:t>
      </w:r>
      <w:r w:rsidRPr="005A5D9F">
        <w:rPr>
          <w:rFonts w:ascii="Times New Roman" w:hAnsi="Times New Roman" w:cs="Times New Roman"/>
          <w:color w:val="000000" w:themeColor="text1"/>
          <w:sz w:val="27"/>
          <w:szCs w:val="27"/>
        </w:rPr>
        <w:t>IX</w:t>
      </w:r>
      <w:r w:rsidRPr="005A5D9F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</w:t>
      </w: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750035" w:rsidRPr="005A5D9F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</w:t>
      </w:r>
      <w:r w:rsidR="00576E4C"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р. №1449</w:t>
      </w:r>
      <w:r w:rsidRPr="005A5D9F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uk-UA"/>
        </w:rPr>
        <w:t xml:space="preserve"> «</w:t>
      </w:r>
      <w:r w:rsidRPr="005A5D9F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, постанови Кабінету Міністрів України від 01.03.2022р. №175 «</w:t>
      </w:r>
      <w:r w:rsidRPr="005A5D9F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C77D9B" w:rsidRPr="005A5D9F" w:rsidRDefault="00C77D9B" w:rsidP="0029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  <w:t>2. Мета Програми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Комплексне завдання програми щодо: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-матеріально-технічного забезпечення потреб добровольчого формування;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</w:t>
      </w: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lastRenderedPageBreak/>
        <w:t>призначенням, шляхом проведення навчань та тренувань з практичного відпрацювання навичок бойової підготовки;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-підготовки громадян до національного спротиву у воєнний час;</w:t>
      </w:r>
    </w:p>
    <w:p w:rsidR="003208F6" w:rsidRPr="005A5D9F" w:rsidRDefault="003208F6" w:rsidP="003208F6">
      <w:pPr>
        <w:pStyle w:val="21"/>
        <w:spacing w:after="0"/>
        <w:ind w:left="0" w:firstLine="567"/>
        <w:rPr>
          <w:color w:val="000000" w:themeColor="text1"/>
          <w:sz w:val="27"/>
          <w:szCs w:val="27"/>
        </w:rPr>
      </w:pPr>
      <w:r w:rsidRPr="005A5D9F">
        <w:rPr>
          <w:color w:val="000000" w:themeColor="text1"/>
          <w:sz w:val="27"/>
          <w:szCs w:val="27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5A5D9F" w:rsidRPr="005A5D9F" w:rsidRDefault="005A5D9F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  <w:t>3. Фінансування Програми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Реалізація заходів Програми здійсн</w:t>
      </w:r>
      <w:r w:rsidR="0059509F"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юється шляхом пріоритетного їх </w:t>
      </w: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5A5D9F">
        <w:rPr>
          <w:color w:val="000000" w:themeColor="text1"/>
          <w:sz w:val="27"/>
          <w:szCs w:val="27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bookmarkStart w:id="18" w:name="n8"/>
      <w:bookmarkEnd w:id="18"/>
      <w:r w:rsidRPr="005A5D9F">
        <w:rPr>
          <w:color w:val="000000" w:themeColor="text1"/>
          <w:sz w:val="27"/>
          <w:szCs w:val="27"/>
          <w:lang w:val="uk-UA"/>
        </w:rPr>
        <w:t>- головний розпорядник бюджетних коштів, якому виділяються кошти з резервного фонду бюджету;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bookmarkStart w:id="19" w:name="n9"/>
      <w:bookmarkEnd w:id="19"/>
      <w:r w:rsidRPr="005A5D9F">
        <w:rPr>
          <w:color w:val="000000" w:themeColor="text1"/>
          <w:sz w:val="27"/>
          <w:szCs w:val="27"/>
          <w:lang w:val="uk-UA"/>
        </w:rPr>
        <w:t>- напрям використання коштів з резервного фонду бюджету;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bookmarkStart w:id="20" w:name="n10"/>
      <w:bookmarkEnd w:id="20"/>
      <w:r w:rsidRPr="005A5D9F">
        <w:rPr>
          <w:color w:val="000000" w:themeColor="text1"/>
          <w:sz w:val="27"/>
          <w:szCs w:val="27"/>
          <w:lang w:val="uk-UA"/>
        </w:rPr>
        <w:t>- обсяг коштів, що виділяються з резервного фонду бюджету.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 w:eastAsia="zh-CN"/>
        </w:rPr>
      </w:pPr>
      <w:r w:rsidRPr="005A5D9F">
        <w:rPr>
          <w:color w:val="000000" w:themeColor="text1"/>
          <w:sz w:val="27"/>
          <w:szCs w:val="27"/>
          <w:lang w:val="uk-UA" w:eastAsia="zh-CN"/>
        </w:rPr>
        <w:t>Фінансове забезпечення заходів щодо підтримки військових частин</w:t>
      </w:r>
      <w:r w:rsidRPr="005A5D9F">
        <w:rPr>
          <w:color w:val="000000" w:themeColor="text1"/>
          <w:sz w:val="27"/>
          <w:szCs w:val="27"/>
          <w:lang w:val="uk-UA"/>
        </w:rPr>
        <w:t xml:space="preserve"> </w:t>
      </w:r>
      <w:r w:rsidRPr="005A5D9F">
        <w:rPr>
          <w:color w:val="000000" w:themeColor="text1"/>
          <w:sz w:val="27"/>
          <w:szCs w:val="27"/>
          <w:lang w:val="uk-UA" w:eastAsia="zh-CN"/>
        </w:rPr>
        <w:t>здійснюється шляхом надання з бюджету Боярської міської територіальної громади:</w:t>
      </w:r>
      <w:r w:rsidR="005A5D9F" w:rsidRPr="005A5D9F">
        <w:rPr>
          <w:color w:val="000000" w:themeColor="text1"/>
          <w:sz w:val="27"/>
          <w:szCs w:val="27"/>
          <w:lang w:val="uk-UA"/>
        </w:rPr>
        <w:t xml:space="preserve"> ТПКВК МБ 9800</w:t>
      </w:r>
      <w:r w:rsidRPr="005A5D9F">
        <w:rPr>
          <w:color w:val="000000" w:themeColor="text1"/>
          <w:sz w:val="27"/>
          <w:szCs w:val="27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:rsidR="005A5D9F" w:rsidRPr="005A5D9F" w:rsidRDefault="003208F6" w:rsidP="005A5D9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5A5D9F">
        <w:rPr>
          <w:color w:val="000000" w:themeColor="text1"/>
          <w:sz w:val="27"/>
          <w:szCs w:val="27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  <w:bookmarkStart w:id="21" w:name="n11"/>
      <w:bookmarkEnd w:id="21"/>
    </w:p>
    <w:p w:rsidR="003208F6" w:rsidRPr="005A5D9F" w:rsidRDefault="003208F6" w:rsidP="005A5D9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7"/>
          <w:szCs w:val="27"/>
          <w:lang w:val="uk-UA"/>
        </w:rPr>
      </w:pPr>
      <w:r w:rsidRPr="005A5D9F">
        <w:rPr>
          <w:b/>
          <w:bCs/>
          <w:color w:val="000000" w:themeColor="text1"/>
          <w:sz w:val="27"/>
          <w:szCs w:val="27"/>
          <w:lang w:val="uk-UA"/>
        </w:rPr>
        <w:lastRenderedPageBreak/>
        <w:t>4. Завдання Програми та результативні показники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Виконання Програми дасть змогу забезпечити: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2916FA" w:rsidRPr="005A5D9F" w:rsidRDefault="003208F6" w:rsidP="00643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</w:t>
      </w:r>
      <w:r w:rsidR="005A5D9F"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станова № 1443 від 29.12.2021р.</w:t>
      </w:r>
    </w:p>
    <w:p w:rsidR="00643614" w:rsidRPr="005A5D9F" w:rsidRDefault="00643614" w:rsidP="00643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</w:p>
    <w:p w:rsidR="003208F6" w:rsidRPr="005A5D9F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  <w:t>5. Механізм реалізації Програми та контроль за її виконанням</w:t>
      </w:r>
    </w:p>
    <w:p w:rsidR="003208F6" w:rsidRPr="005A5D9F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</w:p>
    <w:p w:rsidR="003208F6" w:rsidRPr="005A5D9F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5A5D9F">
        <w:rPr>
          <w:color w:val="000000" w:themeColor="text1"/>
          <w:sz w:val="27"/>
          <w:szCs w:val="27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Pr="005A5D9F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5A5D9F">
        <w:rPr>
          <w:color w:val="000000" w:themeColor="text1"/>
          <w:sz w:val="27"/>
          <w:szCs w:val="27"/>
          <w:lang w:val="uk-UA"/>
        </w:rPr>
        <w:t>Для відображення видатків на реалізацію заходів Програми передбачено код ТПКВК МБ 8240 «Заходи та робо</w:t>
      </w:r>
      <w:r w:rsidR="005A5D9F" w:rsidRPr="005A5D9F">
        <w:rPr>
          <w:color w:val="000000" w:themeColor="text1"/>
          <w:sz w:val="27"/>
          <w:szCs w:val="27"/>
          <w:lang w:val="uk-UA"/>
        </w:rPr>
        <w:t>ти з територіальної оборони».</w:t>
      </w:r>
    </w:p>
    <w:p w:rsidR="005A5D9F" w:rsidRPr="005A5D9F" w:rsidRDefault="003208F6" w:rsidP="005A5D9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5A5D9F">
        <w:rPr>
          <w:color w:val="000000" w:themeColor="text1"/>
          <w:sz w:val="27"/>
          <w:szCs w:val="27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 w:rsidRPr="005A5D9F">
        <w:rPr>
          <w:color w:val="000000" w:themeColor="text1"/>
          <w:sz w:val="27"/>
          <w:szCs w:val="27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 w:rsidRPr="005A5D9F">
        <w:rPr>
          <w:color w:val="000000" w:themeColor="text1"/>
          <w:sz w:val="27"/>
          <w:szCs w:val="27"/>
          <w:lang w:val="uk-UA"/>
        </w:rPr>
        <w:t xml:space="preserve">ТПКВК МБ 8240 «Заходи 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643614" w:rsidRPr="005A5D9F" w:rsidRDefault="003208F6" w:rsidP="005A5D9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5A5D9F">
        <w:rPr>
          <w:color w:val="000000" w:themeColor="text1"/>
          <w:sz w:val="27"/>
          <w:szCs w:val="27"/>
          <w:lang w:val="uk-UA"/>
        </w:rPr>
        <w:t xml:space="preserve">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 w:rsidRPr="005A5D9F">
        <w:rPr>
          <w:color w:val="000000" w:themeColor="text1"/>
          <w:sz w:val="27"/>
          <w:szCs w:val="27"/>
          <w:lang w:val="uk-UA"/>
        </w:rPr>
        <w:t>Нацполіції</w:t>
      </w:r>
      <w:proofErr w:type="spellEnd"/>
      <w:r w:rsidRPr="005A5D9F">
        <w:rPr>
          <w:color w:val="000000" w:themeColor="text1"/>
          <w:sz w:val="27"/>
          <w:szCs w:val="27"/>
          <w:lang w:val="uk-UA"/>
        </w:rPr>
        <w:t xml:space="preserve"> та інші) застосовувати </w:t>
      </w:r>
      <w:r w:rsidRPr="005A5D9F">
        <w:rPr>
          <w:color w:val="000000" w:themeColor="text1"/>
          <w:sz w:val="27"/>
          <w:szCs w:val="27"/>
          <w:lang w:val="uk-UA"/>
        </w:rPr>
        <w:lastRenderedPageBreak/>
        <w:t>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5A5D9F" w:rsidRDefault="005A5D9F" w:rsidP="005A5D9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E268DA" w:rsidRPr="005A5D9F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  <w:t>Напрями</w:t>
      </w:r>
      <w:r w:rsidRPr="005A5D9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5A5D9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  <w:t xml:space="preserve">реалізації заходів </w:t>
      </w:r>
    </w:p>
    <w:p w:rsidR="00E268DA" w:rsidRPr="005A5D9F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  <w:t xml:space="preserve">Програми національного спротиву Боярської міської </w:t>
      </w:r>
    </w:p>
    <w:p w:rsidR="00E268DA" w:rsidRPr="005A5D9F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5A5D9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/>
        </w:rPr>
        <w:t>територіальної громади на 2025 рік</w:t>
      </w:r>
    </w:p>
    <w:p w:rsidR="00E268DA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E268DA" w:rsidTr="005A5D9F">
        <w:trPr>
          <w:trHeight w:val="4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E268DA" w:rsidRPr="00016E24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9F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</w:t>
            </w:r>
            <w:r w:rsidR="005A5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ької територіальної громади </w:t>
            </w:r>
          </w:p>
          <w:p w:rsidR="00E268DA" w:rsidRDefault="005A5D9F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ім. 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 w:rsidR="00E268D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</w:t>
            </w:r>
            <w:r w:rsidR="005A5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5A5D9F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016E24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016E24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016E24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E268DA" w:rsidRPr="00016E24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016E24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016E24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5A5D9F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016E24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5A5D9F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№1 ім. Євгена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016E24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016E24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Інші видатки для забезпечення матеріально-технічними засобами та фінансування діяльності </w:t>
            </w:r>
            <w:r w:rsidRPr="00AA18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Добровольчого формування Боярської міської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E268DA" w:rsidRPr="004E33C8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Pr="004E33C8" w:rsidRDefault="00EA3C8F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2 270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000,00</w:t>
            </w:r>
            <w:r w:rsidR="00E268DA"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E268DA" w:rsidRPr="00016E24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E268DA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:rsidR="00E268DA" w:rsidRDefault="00E268DA" w:rsidP="005A5D9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:rsidR="00E268DA" w:rsidRDefault="00E268DA" w:rsidP="005A5D9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залишили місце проживання/ перебування;</w:t>
            </w:r>
          </w:p>
          <w:p w:rsidR="00E268DA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016E24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E268DA" w:rsidRPr="00016E24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Організація навчального процесу за</w:t>
            </w:r>
            <w:r w:rsidRPr="00EA3C8F">
              <w:rPr>
                <w:sz w:val="26"/>
                <w:szCs w:val="26"/>
                <w:lang w:val="ru-RU"/>
              </w:rPr>
              <w:t xml:space="preserve"> </w:t>
            </w:r>
            <w:r w:rsidRPr="00EA3C8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Виконавчий комітет міської ради</w:t>
            </w:r>
            <w:r w:rsidRPr="00EA3C8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5A5D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E268DA" w:rsidRPr="00016E24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харчуванням підрозділів добровольчого формування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територіальної громади ім. Є. Коновальця, та бригад Національної поліції.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заклади визначені рішенням виконавчого комітету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A3C8F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E268DA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1619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B56DB6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0222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B56DB6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4638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4699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30671B" w:rsidP="0030671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="00E268DA"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30671B" w:rsidP="0030671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</w:t>
            </w:r>
            <w:r w:rsidR="00E268DA"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1 000 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Київський інститут НГУ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30671B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="00E268DA"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Pr="008D51AB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424 218,00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2167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30671B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="00E268DA"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30671B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видатків</w:t>
            </w:r>
            <w:r w:rsidR="00E268DA"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– </w:t>
            </w:r>
            <w:r w:rsidR="00A01AD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3101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30671B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="00E268DA"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30671B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</w:t>
            </w:r>
            <w:r w:rsidR="005A5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идатків</w:t>
            </w:r>
            <w:r w:rsidR="00E268DA"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– 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3719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30671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програмної класифікації </w:t>
            </w:r>
          </w:p>
          <w:p w:rsidR="00E268DA" w:rsidRPr="008D51AB" w:rsidRDefault="00E268DA" w:rsidP="0030671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7113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 w:rsidR="00C77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4 64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4123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1 600 000,00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Полк поліції з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-раптової дії» (стрілецький) ГУНП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1 020 000,00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Перший відділ Фастівського районного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територіаль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-ного центру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комплектува-ння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соціальної підтримки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Pr="008D51AB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300 000,00 грн.</w:t>
            </w:r>
          </w:p>
        </w:tc>
      </w:tr>
      <w:tr w:rsidR="00E268DA" w:rsidRPr="00016E24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Одноразова матеріальна допомога працівникам КП «БГВУЖКГ»</w:t>
            </w:r>
            <w:r w:rsidR="00A5118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КП «Боярка-Водоканал»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ради, за рахунок субвенції з обласного бюджету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КП «БГВУЖКГ»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Субвенція з обласного бюджету – </w:t>
            </w:r>
            <w:r w:rsidR="00A511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1 027 800,00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E268DA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2399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Default="002916F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C77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000,00 грн.</w:t>
            </w:r>
          </w:p>
        </w:tc>
      </w:tr>
      <w:tr w:rsidR="00BD3BC2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Default="00BD3BC2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Default="00BD3BC2" w:rsidP="00BD3BC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BD3BC2" w:rsidRDefault="00BD3BC2" w:rsidP="00BD3BC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7377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Pr="008D51AB" w:rsidRDefault="00BD3BC2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BD3BC2" w:rsidRDefault="00BD3BC2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BD3BC2" w:rsidRPr="008D51AB" w:rsidRDefault="00BD3BC2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200 000,00 грн.</w:t>
            </w:r>
          </w:p>
        </w:tc>
      </w:tr>
      <w:tr w:rsidR="002916FA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31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4599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Pr="008D51AB" w:rsidRDefault="002916F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2916FA" w:rsidRDefault="002916F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2916FA" w:rsidRPr="008D51AB" w:rsidRDefault="002916F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500 000,00 грн.</w:t>
            </w:r>
          </w:p>
        </w:tc>
      </w:tr>
      <w:tr w:rsidR="002916FA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2916FA" w:rsidRDefault="00CD5BAC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5065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Pr="008D51AB" w:rsidRDefault="002916F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2916FA" w:rsidRDefault="002916FA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2916FA" w:rsidRPr="008D51AB" w:rsidRDefault="00AD26A2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575</w:t>
            </w:r>
            <w:r w:rsidR="002916F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000,00 грн.</w:t>
            </w:r>
          </w:p>
        </w:tc>
      </w:tr>
      <w:tr w:rsidR="00CD5BAC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CD5B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CD5BAC" w:rsidRDefault="00CD5BAC" w:rsidP="00CD5B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Військова частина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4439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Pr="008D51AB" w:rsidRDefault="00CD5BAC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 межах коштів передбачених   бюджетом Боярської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міської територіальної громади на відповідні цілі за кодом програмної класифікації </w:t>
            </w:r>
          </w:p>
          <w:p w:rsidR="00CD5BAC" w:rsidRDefault="00CD5BAC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CD5BAC" w:rsidRPr="008D51AB" w:rsidRDefault="00A92022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500 000,00 грн.</w:t>
            </w:r>
          </w:p>
        </w:tc>
      </w:tr>
      <w:tr w:rsidR="00CD5BAC" w:rsidRPr="00CD5BA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34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Поточний ремонт приміщення </w:t>
            </w:r>
          </w:p>
          <w:p w:rsidR="00CD5BAC" w:rsidRDefault="00CD5BAC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НОК ім. І. Богуна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CD5BAC" w:rsidRDefault="00CD5BAC" w:rsidP="00CD5B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НОК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І. Богуна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Pr="008D51AB" w:rsidRDefault="00CD5BAC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CD5BAC" w:rsidRDefault="00CD5BAC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CD5BAC" w:rsidRPr="008D51AB" w:rsidRDefault="00CD5BAC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300 000,00 грн.</w:t>
            </w:r>
          </w:p>
        </w:tc>
      </w:tr>
      <w:tr w:rsidR="00AD26A2" w:rsidRPr="00AD26A2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A2" w:rsidRDefault="00AD26A2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A2" w:rsidRPr="00AD26A2" w:rsidRDefault="00AD26A2" w:rsidP="00AD26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D26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AD26A2" w:rsidRDefault="00AD26A2" w:rsidP="00AD26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D26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  <w:r w:rsidRPr="00AD26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ab/>
            </w:r>
            <w:r w:rsidRPr="00AD26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ab/>
            </w:r>
          </w:p>
          <w:p w:rsidR="00AD26A2" w:rsidRDefault="00AD26A2" w:rsidP="00AD26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A2" w:rsidRDefault="00AD26A2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D2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  <w:r w:rsidR="0030671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AD2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Військова частина</w:t>
            </w:r>
            <w:r w:rsidRPr="00AD26A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9938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A2" w:rsidRPr="00AD26A2" w:rsidRDefault="00AD26A2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D2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  бюджетом Боярської міської</w:t>
            </w:r>
            <w:r w:rsidRPr="00AD26A2">
              <w:rPr>
                <w:lang w:val="ru-RU"/>
              </w:rPr>
              <w:t xml:space="preserve"> </w:t>
            </w:r>
            <w:r w:rsidRPr="00AD2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територіальної громади на відповідні цілі за кодом програмної класифікації </w:t>
            </w:r>
          </w:p>
          <w:p w:rsidR="00AD26A2" w:rsidRPr="00AD26A2" w:rsidRDefault="00AD26A2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D2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AD26A2" w:rsidRPr="008D51AB" w:rsidRDefault="00AD26A2" w:rsidP="005A5D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D2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500 000,00 грн.</w:t>
            </w:r>
          </w:p>
        </w:tc>
      </w:tr>
    </w:tbl>
    <w:p w:rsidR="00BD3BC2" w:rsidRDefault="00BD3BC2" w:rsidP="00E268D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</w:p>
    <w:p w:rsidR="00292D00" w:rsidRPr="00292D00" w:rsidRDefault="00292D00" w:rsidP="00292D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2D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В.о. начальника відділу з питань інфраструктури </w:t>
      </w:r>
    </w:p>
    <w:p w:rsidR="00292D00" w:rsidRPr="00292D00" w:rsidRDefault="00292D00" w:rsidP="00292D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2D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та житлово-комунального господарства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Pr="00292D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Тетяна БОНДАР</w:t>
      </w:r>
    </w:p>
    <w:p w:rsidR="0030671B" w:rsidRDefault="0030671B">
      <w:pPr>
        <w:spacing w:line="259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br w:type="page"/>
      </w: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Пояснювальна записка до </w:t>
      </w:r>
      <w:proofErr w:type="spellStart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AF6823" w:rsidRPr="0073683D" w:rsidRDefault="00DE727F" w:rsidP="0048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="00484DF8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AF6823" w:rsidRPr="0073683D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спротиву Б</w:t>
      </w:r>
      <w:r w:rsidR="00AF68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оярської</w:t>
      </w:r>
      <w:r w:rsidR="00AF6823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</w:t>
      </w:r>
      <w:r w:rsidR="00484DF8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E727F" w:rsidRPr="00DE727F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2025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7A38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у новій редакції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DE727F" w:rsidRPr="00DE727F" w:rsidRDefault="00DE727F" w:rsidP="00DE72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Pr="00D14610" w:rsidRDefault="0073683D" w:rsidP="007368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</w:t>
      </w:r>
      <w:r w:rsidR="00BD3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чергової </w:t>
      </w:r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</w:t>
      </w:r>
      <w:r w:rsidR="00BD3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2025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у новій редакції»,</w:t>
      </w:r>
      <w:r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73683D" w:rsidRDefault="0073683D" w:rsidP="007368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пропонується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 додаткові видатки</w:t>
      </w:r>
      <w:r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:rsidR="00AD26A2" w:rsidRDefault="00AD26A2" w:rsidP="007368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Військовій частині А 5065 в сумі 250 000,00 тис. грн. для придбання техніки ( ретранслятор).</w:t>
      </w:r>
    </w:p>
    <w:p w:rsidR="00AD26A2" w:rsidRPr="00E104BD" w:rsidRDefault="00AD26A2" w:rsidP="0073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Військовій частині 9938  в сумі 500 000,00 тис. грн. для придбання безпілотних літальних апаратів.</w:t>
      </w:r>
    </w:p>
    <w:p w:rsidR="00CD5BAC" w:rsidRPr="00BD3BC2" w:rsidRDefault="00CD5BAC" w:rsidP="00CD5BAC">
      <w:pPr>
        <w:pStyle w:val="a7"/>
        <w:ind w:left="720" w:firstLine="0"/>
        <w:rPr>
          <w:sz w:val="28"/>
          <w:szCs w:val="28"/>
        </w:rPr>
      </w:pPr>
    </w:p>
    <w:sectPr w:rsidR="00CD5BAC" w:rsidRPr="00BD3BC2" w:rsidSect="005A5D9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14DE6"/>
    <w:rsid w:val="00016E24"/>
    <w:rsid w:val="000513FE"/>
    <w:rsid w:val="00063B7D"/>
    <w:rsid w:val="00092C8C"/>
    <w:rsid w:val="000C5FAB"/>
    <w:rsid w:val="000E386F"/>
    <w:rsid w:val="001064B2"/>
    <w:rsid w:val="00126FB4"/>
    <w:rsid w:val="00154CFF"/>
    <w:rsid w:val="00162355"/>
    <w:rsid w:val="00194C8E"/>
    <w:rsid w:val="0019603B"/>
    <w:rsid w:val="001C6D45"/>
    <w:rsid w:val="001E0186"/>
    <w:rsid w:val="002169BE"/>
    <w:rsid w:val="002372CB"/>
    <w:rsid w:val="00243A43"/>
    <w:rsid w:val="0027575B"/>
    <w:rsid w:val="00286162"/>
    <w:rsid w:val="002916FA"/>
    <w:rsid w:val="00292D00"/>
    <w:rsid w:val="002A423B"/>
    <w:rsid w:val="002B2B93"/>
    <w:rsid w:val="002B7635"/>
    <w:rsid w:val="002F1610"/>
    <w:rsid w:val="0030090D"/>
    <w:rsid w:val="003024A5"/>
    <w:rsid w:val="00304E6D"/>
    <w:rsid w:val="0030671B"/>
    <w:rsid w:val="00310F37"/>
    <w:rsid w:val="003208F6"/>
    <w:rsid w:val="00337DB1"/>
    <w:rsid w:val="0035473E"/>
    <w:rsid w:val="00372B35"/>
    <w:rsid w:val="00374CCD"/>
    <w:rsid w:val="003A6FE2"/>
    <w:rsid w:val="003C5617"/>
    <w:rsid w:val="003E1B28"/>
    <w:rsid w:val="004074CA"/>
    <w:rsid w:val="0041100B"/>
    <w:rsid w:val="004566BE"/>
    <w:rsid w:val="00462695"/>
    <w:rsid w:val="004743CF"/>
    <w:rsid w:val="00484DF8"/>
    <w:rsid w:val="004A2994"/>
    <w:rsid w:val="004A3D1A"/>
    <w:rsid w:val="004E2495"/>
    <w:rsid w:val="004E33C8"/>
    <w:rsid w:val="004F4E49"/>
    <w:rsid w:val="004F61A9"/>
    <w:rsid w:val="005278C7"/>
    <w:rsid w:val="0053222E"/>
    <w:rsid w:val="00532A97"/>
    <w:rsid w:val="00540266"/>
    <w:rsid w:val="005675AE"/>
    <w:rsid w:val="00576E4C"/>
    <w:rsid w:val="0059509F"/>
    <w:rsid w:val="005A5D9F"/>
    <w:rsid w:val="005C41E4"/>
    <w:rsid w:val="005D2826"/>
    <w:rsid w:val="005E0FAD"/>
    <w:rsid w:val="00640B4F"/>
    <w:rsid w:val="00643614"/>
    <w:rsid w:val="0066373C"/>
    <w:rsid w:val="0069371D"/>
    <w:rsid w:val="006A1616"/>
    <w:rsid w:val="006C1985"/>
    <w:rsid w:val="006D3C64"/>
    <w:rsid w:val="006D5250"/>
    <w:rsid w:val="0070599F"/>
    <w:rsid w:val="0073683D"/>
    <w:rsid w:val="00750035"/>
    <w:rsid w:val="007901C6"/>
    <w:rsid w:val="007A38BD"/>
    <w:rsid w:val="007C2461"/>
    <w:rsid w:val="007C3E35"/>
    <w:rsid w:val="007D7159"/>
    <w:rsid w:val="007E37F9"/>
    <w:rsid w:val="00801A63"/>
    <w:rsid w:val="00833992"/>
    <w:rsid w:val="008362F5"/>
    <w:rsid w:val="008759C9"/>
    <w:rsid w:val="008C00D6"/>
    <w:rsid w:val="008D0CE5"/>
    <w:rsid w:val="008D51AB"/>
    <w:rsid w:val="008D5790"/>
    <w:rsid w:val="008E2D37"/>
    <w:rsid w:val="008E5466"/>
    <w:rsid w:val="008F2BFF"/>
    <w:rsid w:val="00960077"/>
    <w:rsid w:val="00990EF9"/>
    <w:rsid w:val="009A1EB9"/>
    <w:rsid w:val="009B14D5"/>
    <w:rsid w:val="009D7D72"/>
    <w:rsid w:val="009E6484"/>
    <w:rsid w:val="009F3C72"/>
    <w:rsid w:val="009F7905"/>
    <w:rsid w:val="00A01AD8"/>
    <w:rsid w:val="00A40A6E"/>
    <w:rsid w:val="00A417C4"/>
    <w:rsid w:val="00A5118E"/>
    <w:rsid w:val="00A54259"/>
    <w:rsid w:val="00A55B0F"/>
    <w:rsid w:val="00A673A0"/>
    <w:rsid w:val="00A92022"/>
    <w:rsid w:val="00A94BC9"/>
    <w:rsid w:val="00AA187D"/>
    <w:rsid w:val="00AB7FE3"/>
    <w:rsid w:val="00AC26A2"/>
    <w:rsid w:val="00AC7D62"/>
    <w:rsid w:val="00AD26A2"/>
    <w:rsid w:val="00AF6823"/>
    <w:rsid w:val="00B10E56"/>
    <w:rsid w:val="00B31F30"/>
    <w:rsid w:val="00B56DB6"/>
    <w:rsid w:val="00B728D1"/>
    <w:rsid w:val="00B77972"/>
    <w:rsid w:val="00B93DFC"/>
    <w:rsid w:val="00BC4670"/>
    <w:rsid w:val="00BD3BC2"/>
    <w:rsid w:val="00BF2F5B"/>
    <w:rsid w:val="00C17163"/>
    <w:rsid w:val="00C25B25"/>
    <w:rsid w:val="00C4632A"/>
    <w:rsid w:val="00C774CD"/>
    <w:rsid w:val="00C77D9B"/>
    <w:rsid w:val="00C968D9"/>
    <w:rsid w:val="00CC64A3"/>
    <w:rsid w:val="00CD3E20"/>
    <w:rsid w:val="00CD5BAC"/>
    <w:rsid w:val="00D428A5"/>
    <w:rsid w:val="00D4296D"/>
    <w:rsid w:val="00D77321"/>
    <w:rsid w:val="00DB315E"/>
    <w:rsid w:val="00DE727F"/>
    <w:rsid w:val="00E104BD"/>
    <w:rsid w:val="00E268DA"/>
    <w:rsid w:val="00E46996"/>
    <w:rsid w:val="00E57DA3"/>
    <w:rsid w:val="00EA3C8F"/>
    <w:rsid w:val="00EA6C22"/>
    <w:rsid w:val="00EB6AEE"/>
    <w:rsid w:val="00EC7DA5"/>
    <w:rsid w:val="00ED0759"/>
    <w:rsid w:val="00EF4B60"/>
    <w:rsid w:val="00F000EC"/>
    <w:rsid w:val="00F216D0"/>
    <w:rsid w:val="00F45490"/>
    <w:rsid w:val="00F80EA7"/>
    <w:rsid w:val="00F90793"/>
    <w:rsid w:val="00FA2517"/>
    <w:rsid w:val="00FB36DA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845B0-7B99-45D2-859F-1513307B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18228</Words>
  <Characters>10390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2025-11-21T11:00:00Z</cp:lastPrinted>
  <dcterms:created xsi:type="dcterms:W3CDTF">2025-11-27T11:46:00Z</dcterms:created>
  <dcterms:modified xsi:type="dcterms:W3CDTF">2025-11-27T11:46:00Z</dcterms:modified>
</cp:coreProperties>
</file>