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4A" w:rsidRPr="00BB434A" w:rsidRDefault="00BB434A" w:rsidP="00BB434A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                                                       </w:t>
      </w:r>
      <w:r w:rsidRPr="00D40029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  <w:t>4</w:t>
      </w:r>
    </w:p>
    <w:p w:rsidR="00BB434A" w:rsidRPr="00D40029" w:rsidRDefault="00BB434A" w:rsidP="00BB434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>засідання постійної депутатської комісії</w:t>
      </w:r>
    </w:p>
    <w:p w:rsidR="00BB434A" w:rsidRPr="00D40029" w:rsidRDefault="00BB434A" w:rsidP="00BB43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</w:t>
      </w:r>
      <w:r w:rsidRPr="00D40029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ІІІ скликання </w:t>
      </w:r>
      <w:r w:rsidRPr="00D40029">
        <w:rPr>
          <w:rFonts w:ascii="Times New Roman" w:hAnsi="Times New Roman"/>
          <w:b/>
          <w:sz w:val="26"/>
          <w:szCs w:val="26"/>
        </w:rPr>
        <w:t xml:space="preserve"> з питань </w:t>
      </w:r>
    </w:p>
    <w:p w:rsidR="00BB434A" w:rsidRPr="00D40029" w:rsidRDefault="00BB434A" w:rsidP="00BB43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029">
        <w:rPr>
          <w:rFonts w:ascii="Times New Roman" w:hAnsi="Times New Roman"/>
          <w:b/>
          <w:sz w:val="26"/>
          <w:szCs w:val="26"/>
        </w:rPr>
        <w:t>житлово-комунального господарства, енергозбереження,</w:t>
      </w:r>
    </w:p>
    <w:p w:rsidR="00BB434A" w:rsidRPr="00D40029" w:rsidRDefault="00BB434A" w:rsidP="00BB43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0029">
        <w:rPr>
          <w:rFonts w:ascii="Times New Roman" w:hAnsi="Times New Roman"/>
          <w:b/>
          <w:sz w:val="26"/>
          <w:szCs w:val="26"/>
        </w:rPr>
        <w:t xml:space="preserve"> благоустрою міста, комунальної власності</w:t>
      </w:r>
    </w:p>
    <w:p w:rsidR="00BB434A" w:rsidRPr="00D40029" w:rsidRDefault="00BB434A" w:rsidP="00BB434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B434A" w:rsidRPr="00D40029" w:rsidRDefault="00BB434A" w:rsidP="00BB434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17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.11.</w:t>
      </w:r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2025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BB434A" w:rsidRPr="00D40029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434A" w:rsidRPr="00D40029" w:rsidRDefault="00BB434A" w:rsidP="00BB434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Члени комісії: </w:t>
      </w:r>
    </w:p>
    <w:p w:rsidR="00BB434A" w:rsidRPr="00D40029" w:rsidRDefault="00BB434A" w:rsidP="00BB434A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Марценюк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Віктор Миколайович</w:t>
      </w:r>
      <w:r w:rsidRPr="00D40029">
        <w:rPr>
          <w:rFonts w:ascii="Times New Roman" w:hAnsi="Times New Roman"/>
          <w:sz w:val="26"/>
          <w:szCs w:val="26"/>
        </w:rPr>
        <w:t xml:space="preserve">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голова комісії;</w:t>
      </w:r>
    </w:p>
    <w:p w:rsidR="00BB434A" w:rsidRPr="00D40029" w:rsidRDefault="00BB434A" w:rsidP="00BB434A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6"/>
          <w:szCs w:val="26"/>
        </w:rPr>
      </w:pP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Арчаков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Андрій Миколайович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заступник голови комісії;</w:t>
      </w:r>
    </w:p>
    <w:p w:rsidR="00BB434A" w:rsidRPr="00D40029" w:rsidRDefault="00BB434A" w:rsidP="00BB434A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6"/>
          <w:szCs w:val="26"/>
        </w:rPr>
      </w:pP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Дюльдін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Олександр Валентинович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– секретар комісії, </w:t>
      </w:r>
    </w:p>
    <w:p w:rsidR="00BB434A" w:rsidRPr="00D40029" w:rsidRDefault="00BB434A" w:rsidP="00BB434A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6"/>
          <w:szCs w:val="26"/>
        </w:rPr>
      </w:pP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Матейко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Анатолій Васильович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член комісії;</w:t>
      </w:r>
    </w:p>
    <w:p w:rsidR="00BB434A" w:rsidRDefault="00BB434A" w:rsidP="00BB434A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proofErr w:type="spellStart"/>
      <w:r w:rsidRPr="00D40029">
        <w:rPr>
          <w:rFonts w:ascii="Times New Roman" w:hAnsi="Times New Roman"/>
          <w:color w:val="000000" w:themeColor="text1"/>
          <w:sz w:val="26"/>
          <w:szCs w:val="26"/>
        </w:rPr>
        <w:t>Лавріненко</w:t>
      </w:r>
      <w:proofErr w:type="spellEnd"/>
      <w:r w:rsidRPr="00D40029">
        <w:rPr>
          <w:rFonts w:ascii="Times New Roman" w:hAnsi="Times New Roman"/>
          <w:color w:val="000000" w:themeColor="text1"/>
          <w:sz w:val="26"/>
          <w:szCs w:val="26"/>
        </w:rPr>
        <w:t xml:space="preserve"> Любов Степанівна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– член комісії.</w:t>
      </w:r>
    </w:p>
    <w:p w:rsidR="00BB434A" w:rsidRPr="00D40029" w:rsidRDefault="00BB434A" w:rsidP="00BB434A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BB434A">
        <w:rPr>
          <w:rFonts w:ascii="Times New Roman" w:eastAsia="Times New Roman" w:hAnsi="Times New Roman"/>
          <w:b/>
          <w:sz w:val="26"/>
          <w:szCs w:val="26"/>
          <w:lang w:eastAsia="ru-RU"/>
        </w:rPr>
        <w:t>Відсутні: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 В.</w:t>
      </w:r>
    </w:p>
    <w:p w:rsidR="00BB434A" w:rsidRPr="00D40029" w:rsidRDefault="00BB434A" w:rsidP="00BB43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D400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Козяровська А. О., Білан Я. А.,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Пазюра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 М.,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 І.,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 А., Касян І. В., Шульга В. В., Петренко Т. М., Лісовський Є.В.,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С. В.,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Мазурець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 В., Костецький А. М., Романюк А. О.</w:t>
      </w:r>
    </w:p>
    <w:p w:rsidR="00BB434A" w:rsidRPr="000832BF" w:rsidRDefault="00BB434A" w:rsidP="00BB434A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 xml:space="preserve">про те, що на початок роботи комісії присутні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члени комісії.                             Кворум є.</w:t>
      </w:r>
      <w:r w:rsidRPr="000832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sz w:val="26"/>
          <w:szCs w:val="26"/>
          <w:lang w:eastAsia="ru-RU"/>
        </w:rPr>
        <w:t>Запропонував розпочати роботу комісії.</w:t>
      </w:r>
    </w:p>
    <w:p w:rsidR="00BB434A" w:rsidRPr="00D40029" w:rsidRDefault="00BB434A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роз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почати роботу засідання комісії,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Pr="00A1240E" w:rsidRDefault="00BB434A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val="ru-RU"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  <w:r w:rsidR="00A1240E" w:rsidRPr="00A1240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</w:p>
    <w:p w:rsidR="00BB434A" w:rsidRPr="00BB434A" w:rsidRDefault="00BB434A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B434A" w:rsidRPr="00BB434A" w:rsidRDefault="00BB434A" w:rsidP="00BB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B434A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  Початок засідання комісії 13:03 год.</w:t>
      </w:r>
    </w:p>
    <w:p w:rsidR="00BB434A" w:rsidRDefault="00BB434A" w:rsidP="00BB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</w:t>
      </w:r>
    </w:p>
    <w:p w:rsidR="00BB434A" w:rsidRPr="00612971" w:rsidRDefault="00BB434A" w:rsidP="00BB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 М.</w:t>
      </w:r>
      <w:r w:rsidRPr="0061297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61297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запропонував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 xml:space="preserve"> затвердити РЕГЛАМЕНТ роботи засідання комісії:</w:t>
      </w:r>
    </w:p>
    <w:p w:rsidR="00BB434A" w:rsidRPr="00612971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BB434A" w:rsidRPr="00612971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BB434A" w:rsidRPr="00612971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BB434A" w:rsidRPr="00612971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>для виступів у «Різному» – 4 хв.</w:t>
      </w:r>
    </w:p>
    <w:p w:rsidR="00BB434A" w:rsidRPr="00612971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BB434A" w:rsidRPr="00612971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BB434A" w:rsidRPr="00612971" w:rsidRDefault="00BB434A" w:rsidP="00BB43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12971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BB434A" w:rsidRPr="00D40029" w:rsidRDefault="00BB434A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1297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регламент роботи засідання комісії, провести засідання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за        2 год, «за»  - 4, «проти»  - 0,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Pr="00D40029" w:rsidRDefault="00BB434A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BB434A" w:rsidRDefault="00BB434A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B434A" w:rsidRDefault="00BB434A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порядку денного чергової 77 сесії.</w:t>
      </w:r>
    </w:p>
    <w:p w:rsidR="002E4AE6" w:rsidRDefault="002E4AE6" w:rsidP="00BB434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B434A" w:rsidRPr="00BB434A" w:rsidRDefault="00BB434A" w:rsidP="00A1240E">
      <w:pPr>
        <w:shd w:val="clear" w:color="auto" w:fill="FFFFFF"/>
        <w:spacing w:after="0" w:line="259" w:lineRule="auto"/>
        <w:ind w:left="-283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B434A">
        <w:rPr>
          <w:rFonts w:ascii="Times New Roman" w:eastAsiaTheme="minorHAnsi" w:hAnsi="Times New Roman"/>
          <w:sz w:val="28"/>
          <w:szCs w:val="28"/>
        </w:rPr>
        <w:t>13</w:t>
      </w:r>
      <w:r w:rsidRPr="00BB434A">
        <w:rPr>
          <w:rFonts w:ascii="Times New Roman" w:hAnsi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5065.</w:t>
      </w:r>
    </w:p>
    <w:p w:rsidR="00BB434A" w:rsidRDefault="00BB434A" w:rsidP="00A1240E">
      <w:pPr>
        <w:shd w:val="clear" w:color="auto" w:fill="FFFFFF"/>
        <w:spacing w:after="0" w:line="259" w:lineRule="auto"/>
        <w:ind w:left="-283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E4AE6" w:rsidRPr="00BB434A" w:rsidRDefault="002E4AE6" w:rsidP="00A1240E">
      <w:pPr>
        <w:shd w:val="clear" w:color="auto" w:fill="FFFFFF"/>
        <w:spacing w:after="0" w:line="259" w:lineRule="auto"/>
        <w:ind w:left="-283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B434A" w:rsidRPr="00BB434A" w:rsidRDefault="00BB434A" w:rsidP="00A1240E">
      <w:pPr>
        <w:shd w:val="clear" w:color="auto" w:fill="FFFFFF"/>
        <w:spacing w:after="0" w:line="259" w:lineRule="auto"/>
        <w:ind w:left="-283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B434A">
        <w:rPr>
          <w:rFonts w:ascii="Times New Roman" w:hAnsi="Times New Roman"/>
          <w:color w:val="000000"/>
          <w:sz w:val="28"/>
          <w:szCs w:val="28"/>
        </w:rPr>
        <w:t>14. Про надання субвенції з бюджету Боярської міської територіальної громади для військової частини А 9938.</w:t>
      </w:r>
    </w:p>
    <w:p w:rsidR="00BB434A" w:rsidRDefault="00BB434A" w:rsidP="00A1240E">
      <w:pPr>
        <w:shd w:val="clear" w:color="auto" w:fill="FFFFFF"/>
        <w:spacing w:after="0" w:line="259" w:lineRule="auto"/>
        <w:ind w:left="-283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E4AE6" w:rsidRPr="00BB434A" w:rsidRDefault="002E4AE6" w:rsidP="00A1240E">
      <w:pPr>
        <w:shd w:val="clear" w:color="auto" w:fill="FFFFFF"/>
        <w:spacing w:after="0" w:line="259" w:lineRule="auto"/>
        <w:ind w:left="-283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B434A" w:rsidRPr="00BB434A" w:rsidRDefault="00BB434A" w:rsidP="00A1240E">
      <w:pPr>
        <w:shd w:val="clear" w:color="auto" w:fill="FFFFFF"/>
        <w:spacing w:after="0" w:line="259" w:lineRule="auto"/>
        <w:ind w:left="-283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434A">
        <w:rPr>
          <w:rFonts w:ascii="Times New Roman" w:eastAsiaTheme="minorHAnsi" w:hAnsi="Times New Roman"/>
          <w:sz w:val="28"/>
          <w:szCs w:val="28"/>
        </w:rPr>
        <w:t>15.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BB434A" w:rsidRDefault="00BB434A" w:rsidP="00A1240E">
      <w:pPr>
        <w:shd w:val="clear" w:color="auto" w:fill="FFFFFF"/>
        <w:spacing w:after="0" w:line="259" w:lineRule="auto"/>
        <w:ind w:left="-283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Петренко Т. М. – 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 xml:space="preserve">про те, що </w:t>
      </w:r>
      <w:proofErr w:type="spellStart"/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проєкти</w:t>
      </w:r>
      <w:proofErr w:type="spellEnd"/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рішень з питань бюджету на доопрацюванні.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винести розгляд </w:t>
      </w:r>
      <w:proofErr w:type="spellStart"/>
      <w:r w:rsidR="00A1240E">
        <w:rPr>
          <w:rFonts w:ascii="Times New Roman" w:eastAsia="Times New Roman" w:hAnsi="Times New Roman"/>
          <w:sz w:val="26"/>
          <w:szCs w:val="26"/>
          <w:lang w:val="ru-RU" w:eastAsia="ru-RU"/>
        </w:rPr>
        <w:t>бюджетних</w:t>
      </w:r>
      <w:proofErr w:type="spellEnd"/>
      <w:r w:rsidR="00A1240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питань на Погоджувальну раду.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розгляд </w:t>
      </w:r>
      <w:r w:rsidR="00A1240E">
        <w:rPr>
          <w:rFonts w:ascii="Times New Roman" w:eastAsia="Times New Roman" w:hAnsi="Times New Roman"/>
          <w:i/>
          <w:sz w:val="26"/>
          <w:szCs w:val="26"/>
          <w:lang w:eastAsia="ru-RU"/>
        </w:rPr>
        <w:t>бюджетних</w:t>
      </w:r>
      <w:r w:rsidR="00A1240E"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питань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на Погоджувальну раду,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– 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2E4AE6" w:rsidRPr="002E4AE6" w:rsidRDefault="002E4AE6" w:rsidP="002E4AE6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B434A" w:rsidRPr="00BB434A" w:rsidRDefault="00BB434A" w:rsidP="00A1240E">
      <w:pPr>
        <w:spacing w:after="0" w:line="259" w:lineRule="auto"/>
        <w:ind w:left="-283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B434A">
        <w:rPr>
          <w:rFonts w:ascii="Times New Roman" w:eastAsiaTheme="minorHAnsi" w:hAnsi="Times New Roman"/>
          <w:bCs/>
          <w:sz w:val="28"/>
          <w:szCs w:val="28"/>
        </w:rPr>
        <w:t>8.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BB434A" w:rsidRPr="00BB434A" w:rsidRDefault="00BB434A" w:rsidP="00A1240E">
      <w:pPr>
        <w:widowControl w:val="0"/>
        <w:spacing w:after="0" w:line="240" w:lineRule="auto"/>
        <w:ind w:left="-283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Theme="minorHAnsi" w:hAnsi="Times New Roman"/>
          <w:bCs/>
          <w:sz w:val="20"/>
          <w:szCs w:val="20"/>
        </w:rPr>
        <w:tab/>
      </w: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в.о. начальника  управління РІ та ЖКГ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2E4AE6" w:rsidRPr="00BB434A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BB434A" w:rsidRPr="00BB434A" w:rsidRDefault="00BB434A" w:rsidP="00A1240E">
      <w:pPr>
        <w:spacing w:after="0" w:line="259" w:lineRule="auto"/>
        <w:ind w:left="-283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B434A">
        <w:rPr>
          <w:rFonts w:ascii="Times New Roman" w:eastAsia="Times New Roman" w:hAnsi="Times New Roman"/>
          <w:sz w:val="28"/>
          <w:szCs w:val="28"/>
        </w:rPr>
        <w:t xml:space="preserve">9. </w:t>
      </w:r>
      <w:r w:rsidRPr="00BB434A">
        <w:rPr>
          <w:rFonts w:ascii="Times New Roman" w:eastAsiaTheme="minorHAnsi" w:hAnsi="Times New Roman"/>
          <w:bCs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BB434A" w:rsidRDefault="00BB434A" w:rsidP="00A1240E">
      <w:pPr>
        <w:widowControl w:val="0"/>
        <w:spacing w:after="0" w:line="240" w:lineRule="auto"/>
        <w:ind w:left="-283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sz w:val="28"/>
          <w:szCs w:val="28"/>
        </w:rPr>
        <w:tab/>
      </w:r>
      <w:r w:rsidRPr="00BB434A">
        <w:rPr>
          <w:rFonts w:ascii="Times New Roman" w:eastAsiaTheme="minorHAnsi" w:hAnsi="Times New Roman"/>
          <w:bCs/>
          <w:sz w:val="20"/>
          <w:szCs w:val="20"/>
        </w:rPr>
        <w:tab/>
      </w: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в.о. начальника  управління РІ та ЖКГ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BB434A" w:rsidRPr="00BB434A" w:rsidRDefault="00BB434A" w:rsidP="00BB434A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B434A" w:rsidRPr="00CE52BB" w:rsidRDefault="00BB434A" w:rsidP="00A1240E">
      <w:pPr>
        <w:spacing w:after="0" w:line="240" w:lineRule="auto"/>
        <w:ind w:lef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 xml:space="preserve"> 17</w:t>
      </w:r>
      <w:r w:rsidRPr="00CE52BB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 xml:space="preserve">. </w:t>
      </w:r>
      <w:r w:rsidRPr="00CE52BB">
        <w:rPr>
          <w:rFonts w:ascii="Times New Roman" w:hAnsi="Times New Roman"/>
          <w:sz w:val="28"/>
          <w:szCs w:val="28"/>
        </w:rPr>
        <w:t>Про безоплатну передачу генератора з балансу Боярської міської ради на баланс КП «Боярка-Водоканал» Боярської міської ради.</w:t>
      </w:r>
    </w:p>
    <w:p w:rsidR="00BB434A" w:rsidRPr="00CE52BB" w:rsidRDefault="00BB434A" w:rsidP="00BB434A">
      <w:pPr>
        <w:spacing w:after="0"/>
        <w:ind w:left="-426" w:firstLine="142"/>
        <w:jc w:val="right"/>
        <w:rPr>
          <w:rFonts w:ascii="Times New Roman" w:hAnsi="Times New Roman"/>
          <w:i/>
          <w:sz w:val="20"/>
          <w:szCs w:val="20"/>
        </w:rPr>
      </w:pPr>
      <w:r w:rsidRPr="00CE52BB">
        <w:rPr>
          <w:rFonts w:ascii="Times New Roman" w:hAnsi="Times New Roman"/>
          <w:i/>
          <w:sz w:val="20"/>
          <w:szCs w:val="20"/>
        </w:rPr>
        <w:tab/>
        <w:t xml:space="preserve">Доповідач: </w:t>
      </w:r>
      <w:proofErr w:type="spellStart"/>
      <w:r w:rsidRPr="00CE52BB">
        <w:rPr>
          <w:rFonts w:ascii="Times New Roman" w:hAnsi="Times New Roman"/>
          <w:i/>
          <w:sz w:val="20"/>
          <w:szCs w:val="20"/>
        </w:rPr>
        <w:t>Михеєнко</w:t>
      </w:r>
      <w:proofErr w:type="spellEnd"/>
      <w:r w:rsidRPr="00CE52BB">
        <w:rPr>
          <w:rFonts w:ascii="Times New Roman" w:hAnsi="Times New Roman"/>
          <w:i/>
          <w:sz w:val="20"/>
          <w:szCs w:val="20"/>
        </w:rPr>
        <w:t xml:space="preserve"> О.А. – в.о. </w:t>
      </w:r>
      <w:proofErr w:type="spellStart"/>
      <w:r w:rsidRPr="00CE52BB">
        <w:rPr>
          <w:rFonts w:ascii="Times New Roman" w:hAnsi="Times New Roman"/>
          <w:i/>
          <w:sz w:val="20"/>
          <w:szCs w:val="20"/>
        </w:rPr>
        <w:t>начальнника</w:t>
      </w:r>
      <w:proofErr w:type="spellEnd"/>
      <w:r w:rsidRPr="00CE52BB">
        <w:rPr>
          <w:rFonts w:ascii="Times New Roman" w:hAnsi="Times New Roman"/>
          <w:i/>
          <w:sz w:val="20"/>
          <w:szCs w:val="20"/>
        </w:rPr>
        <w:t xml:space="preserve">  управління РІ та ЖКГ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BB434A" w:rsidRPr="00CE52BB" w:rsidRDefault="00BB434A" w:rsidP="00A1240E">
      <w:pPr>
        <w:spacing w:after="0"/>
        <w:ind w:left="-28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18</w:t>
      </w:r>
      <w:r w:rsidRPr="00CE52BB">
        <w:rPr>
          <w:rFonts w:ascii="Times New Roman" w:hAnsi="Times New Roman"/>
          <w:sz w:val="28"/>
          <w:szCs w:val="28"/>
        </w:rPr>
        <w:t>.</w:t>
      </w:r>
      <w:r w:rsidRPr="00CE52BB">
        <w:rPr>
          <w:rFonts w:ascii="Times New Roman" w:hAnsi="Times New Roman"/>
        </w:rPr>
        <w:t xml:space="preserve"> </w:t>
      </w:r>
      <w:r w:rsidRPr="00CE52BB">
        <w:rPr>
          <w:rFonts w:ascii="Times New Roman" w:hAnsi="Times New Roman"/>
          <w:sz w:val="28"/>
          <w:szCs w:val="28"/>
        </w:rPr>
        <w:t>Про погодження КП «БГВУЖКГ» передачі паливо-мастильних матеріалів.</w:t>
      </w:r>
    </w:p>
    <w:p w:rsidR="00BB434A" w:rsidRPr="00CE52BB" w:rsidRDefault="00BB434A" w:rsidP="00BB434A">
      <w:pPr>
        <w:widowControl w:val="0"/>
        <w:spacing w:after="0" w:line="240" w:lineRule="auto"/>
        <w:ind w:left="-426" w:firstLine="142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E52BB">
        <w:rPr>
          <w:rFonts w:ascii="Times New Roman" w:hAnsi="Times New Roman"/>
          <w:bCs/>
          <w:sz w:val="20"/>
          <w:szCs w:val="20"/>
        </w:rPr>
        <w:lastRenderedPageBreak/>
        <w:tab/>
      </w:r>
      <w:r w:rsidRPr="00CE52B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E52BB"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 w:rsidRPr="00CE52B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в.о. </w:t>
      </w:r>
      <w:proofErr w:type="spellStart"/>
      <w:r w:rsidRPr="00CE52BB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начальнника</w:t>
      </w:r>
      <w:proofErr w:type="spellEnd"/>
      <w:r w:rsidRPr="00CE52B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управління РІ та ЖКГ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2E4AE6" w:rsidRPr="00BB434A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BB434A" w:rsidRPr="00BB434A" w:rsidRDefault="002E4AE6" w:rsidP="00A1240E">
      <w:pPr>
        <w:shd w:val="clear" w:color="auto" w:fill="FFFFFF"/>
        <w:spacing w:after="0" w:line="240" w:lineRule="auto"/>
        <w:ind w:left="-283" w:firstLine="284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2E4AE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Слухали питання внесене з голосу:</w:t>
      </w:r>
      <w:r w:rsidR="00BB434A"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Про встановлення права </w:t>
      </w:r>
      <w:proofErr w:type="spellStart"/>
      <w:r w:rsidR="00BB434A"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узуфрукта</w:t>
      </w:r>
      <w:proofErr w:type="spellEnd"/>
      <w:r w:rsidR="00BB434A"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комунального майна для комунального підприємства «Транспортне підприємство» Боярської міської ради.</w:t>
      </w:r>
    </w:p>
    <w:p w:rsidR="00BB434A" w:rsidRPr="002E4AE6" w:rsidRDefault="00BB434A" w:rsidP="00BB434A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в.о. начальника  управління РІ та ЖКГ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BB434A" w:rsidRPr="00BB434A" w:rsidRDefault="00BB434A" w:rsidP="00BB434A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B434A" w:rsidRPr="00BB434A" w:rsidRDefault="00BB434A" w:rsidP="00A1240E">
      <w:pPr>
        <w:spacing w:after="0" w:line="240" w:lineRule="auto"/>
        <w:ind w:left="-283" w:firstLine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FF0000"/>
          <w:sz w:val="28"/>
          <w:szCs w:val="28"/>
          <w:lang w:eastAsia="uk-UA"/>
        </w:rPr>
        <w:t xml:space="preserve">   </w:t>
      </w:r>
      <w:r w:rsidR="002E4AE6" w:rsidRPr="002E4AE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Слухали питання внесене з голосу:</w:t>
      </w:r>
      <w:r w:rsidR="002E4AE6"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434A">
        <w:rPr>
          <w:rFonts w:ascii="Times New Roman" w:eastAsiaTheme="minorHAnsi" w:hAnsi="Times New Roman"/>
          <w:sz w:val="28"/>
          <w:szCs w:val="28"/>
        </w:rPr>
        <w:t>Про безоплатну  передачу пожежного автомобіля VOLVO   з комунальної власності Боярської міської ради у державну власність Міністерству оборони України Збройних Сил України військовій частині А7113.</w:t>
      </w:r>
    </w:p>
    <w:p w:rsidR="00BB434A" w:rsidRDefault="00BB434A" w:rsidP="00BB434A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в.о. начальника  управління РІ та ЖКГ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BB434A" w:rsidRPr="00BB434A" w:rsidRDefault="00BB434A" w:rsidP="00BB434A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</w:pPr>
    </w:p>
    <w:p w:rsidR="00BB434A" w:rsidRPr="00BB434A" w:rsidRDefault="002E4AE6" w:rsidP="00A1240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firstLine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E4AE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Слухали питання внесене з голосу:</w:t>
      </w:r>
      <w:r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B434A" w:rsidRPr="00BB434A">
        <w:rPr>
          <w:rFonts w:ascii="Times New Roman" w:eastAsia="Times New Roman" w:hAnsi="Times New Roman"/>
          <w:bCs/>
          <w:sz w:val="28"/>
          <w:szCs w:val="28"/>
        </w:rPr>
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</w:r>
    </w:p>
    <w:p w:rsidR="00BB434A" w:rsidRPr="00BB434A" w:rsidRDefault="00BB434A" w:rsidP="00BB434A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в.о. начальника  управління РІ та ЖКГ Боярської міської ради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</w:t>
      </w:r>
      <w:r w:rsidR="00A1240E">
        <w:rPr>
          <w:rFonts w:ascii="Times New Roman" w:eastAsia="Times New Roman" w:hAnsi="Times New Roman"/>
          <w:sz w:val="26"/>
          <w:szCs w:val="26"/>
          <w:lang w:eastAsia="ru-RU"/>
        </w:rPr>
        <w:t xml:space="preserve">винести </w:t>
      </w:r>
      <w:proofErr w:type="spellStart"/>
      <w:r w:rsidR="00A1240E">
        <w:rPr>
          <w:rFonts w:ascii="Times New Roman" w:eastAsia="Times New Roman" w:hAnsi="Times New Roman"/>
          <w:sz w:val="26"/>
          <w:szCs w:val="26"/>
          <w:lang w:eastAsia="ru-RU"/>
        </w:rPr>
        <w:t>розгяд</w:t>
      </w:r>
      <w:proofErr w:type="spellEnd"/>
      <w:r w:rsidR="00A1240E">
        <w:rPr>
          <w:rFonts w:ascii="Times New Roman" w:eastAsia="Times New Roman" w:hAnsi="Times New Roman"/>
          <w:sz w:val="26"/>
          <w:szCs w:val="26"/>
          <w:lang w:eastAsia="ru-RU"/>
        </w:rPr>
        <w:t xml:space="preserve"> питання на Погоджувальну раду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4348A" w:rsidRPr="00D40029" w:rsidRDefault="0034348A" w:rsidP="003434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34348A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розг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</w:t>
      </w:r>
      <w:r w:rsidRPr="0034348A">
        <w:rPr>
          <w:rFonts w:ascii="Times New Roman" w:eastAsia="Times New Roman" w:hAnsi="Times New Roman"/>
          <w:i/>
          <w:sz w:val="26"/>
          <w:szCs w:val="26"/>
          <w:lang w:eastAsia="ru-RU"/>
        </w:rPr>
        <w:t>яд питання на Погоджувальну раду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- 2,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не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34348A" w:rsidRDefault="0034348A" w:rsidP="003434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«не голосував»,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«не голосував»,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34348A" w:rsidRDefault="0034348A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240E" w:rsidRPr="002E4AE6" w:rsidRDefault="00A1240E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4348A">
        <w:rPr>
          <w:rFonts w:ascii="Times New Roman" w:eastAsia="Times New Roman" w:hAnsi="Times New Roman"/>
          <w:b/>
          <w:sz w:val="26"/>
          <w:szCs w:val="26"/>
          <w:lang w:eastAsia="ru-RU"/>
        </w:rPr>
        <w:t>Арчаков</w:t>
      </w:r>
      <w:proofErr w:type="spellEnd"/>
      <w:r w:rsidRPr="0034348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</w:t>
      </w:r>
      <w:r w:rsidR="0034348A"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="0034348A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="0034348A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="0034348A" w:rsidRPr="0034348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77 сесії та погодити </w:t>
      </w:r>
      <w:proofErr w:type="spellStart"/>
      <w:r w:rsidR="0034348A" w:rsidRPr="0034348A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34348A" w:rsidRPr="0034348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34348A">
        <w:rPr>
          <w:rFonts w:ascii="Times New Roman" w:eastAsia="Times New Roman" w:hAnsi="Times New Roman"/>
          <w:i/>
          <w:sz w:val="26"/>
          <w:szCs w:val="26"/>
          <w:lang w:eastAsia="ru-RU"/>
        </w:rPr>
        <w:t>, «за»  - 2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</w:t>
      </w:r>
      <w:r w:rsidR="0034348A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не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="0034348A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="0034348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«не голосував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r w:rsidR="0034348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«з</w:t>
      </w:r>
      <w:r w:rsidR="0034348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а», </w:t>
      </w:r>
      <w:proofErr w:type="spellStart"/>
      <w:r w:rsidR="0034348A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4348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«не голосувала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».</w:t>
      </w:r>
    </w:p>
    <w:p w:rsidR="00BB434A" w:rsidRPr="00BB434A" w:rsidRDefault="00BB434A" w:rsidP="00BB434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14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B434A" w:rsidRPr="008560F4" w:rsidRDefault="00BB434A" w:rsidP="00A1240E">
      <w:pPr>
        <w:shd w:val="clear" w:color="auto" w:fill="FFFFFF"/>
        <w:spacing w:after="0" w:line="240" w:lineRule="auto"/>
        <w:ind w:left="-283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>19</w:t>
      </w:r>
      <w:r w:rsidRPr="008560F4"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>. Про погодження Боярському академічному ліцею «Інтелект» Боярської міської ради наміру передачі </w:t>
      </w:r>
      <w:r w:rsidRPr="008560F4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частини нежитлового приміщення</w:t>
      </w:r>
      <w:r w:rsidRPr="008560F4"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> комунальної власності Боярської міської територіальної громади </w:t>
      </w:r>
      <w:r w:rsidRPr="008560F4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в оренду</w:t>
      </w:r>
      <w:r w:rsidRPr="008560F4"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> з проведенням аукціону та включення в Перелік Першого типу</w:t>
      </w:r>
      <w:r>
        <w:rPr>
          <w:rFonts w:ascii="Times New Roman" w:eastAsia="Times New Roman" w:hAnsi="Times New Roman"/>
          <w:bCs/>
          <w:color w:val="050505"/>
          <w:sz w:val="28"/>
          <w:szCs w:val="28"/>
          <w:lang w:eastAsia="uk-UA"/>
        </w:rPr>
        <w:t>.</w:t>
      </w:r>
    </w:p>
    <w:p w:rsidR="00BB434A" w:rsidRPr="00E377B8" w:rsidRDefault="00BB434A" w:rsidP="00BB434A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3"/>
          <w:bCs/>
          <w:i/>
          <w:sz w:val="20"/>
          <w:szCs w:val="20"/>
        </w:rPr>
      </w:pPr>
      <w:r w:rsidRPr="00E377B8">
        <w:rPr>
          <w:rStyle w:val="a3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2E4AE6" w:rsidRPr="00D40029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2E4AE6" w:rsidRPr="002E4AE6" w:rsidRDefault="002E4AE6" w:rsidP="002E4AE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BB434A" w:rsidRPr="008560F4" w:rsidRDefault="00BB434A" w:rsidP="00BB434A">
      <w:pPr>
        <w:shd w:val="clear" w:color="auto" w:fill="FFFFFF"/>
        <w:spacing w:after="0" w:line="240" w:lineRule="auto"/>
        <w:ind w:left="-426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9002B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20</w:t>
      </w:r>
      <w:r w:rsidRPr="008560F4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. Про</w:t>
      </w:r>
      <w:r w:rsidRPr="008560F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  надання згоди на здійснення невід’ємних поліпшень орендованого майна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BB434A" w:rsidRDefault="00BB434A" w:rsidP="00BB434A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right"/>
        <w:rPr>
          <w:rStyle w:val="a3"/>
          <w:bCs/>
          <w:i/>
          <w:sz w:val="20"/>
          <w:szCs w:val="20"/>
        </w:rPr>
      </w:pPr>
      <w:r w:rsidRPr="00E377B8">
        <w:rPr>
          <w:rStyle w:val="a3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4348A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002BB" w:rsidRDefault="0034348A" w:rsidP="003434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4348A">
        <w:rPr>
          <w:rFonts w:ascii="Times New Roman" w:eastAsia="Times New Roman" w:hAnsi="Times New Roman"/>
          <w:b/>
          <w:sz w:val="26"/>
          <w:szCs w:val="26"/>
          <w:lang w:eastAsia="ru-RU"/>
        </w:rPr>
        <w:t>Мазурець</w:t>
      </w:r>
      <w:proofErr w:type="spellEnd"/>
      <w:r w:rsidRPr="0034348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</w:t>
      </w:r>
      <w:r w:rsidR="009002BB">
        <w:rPr>
          <w:rFonts w:ascii="Times New Roman" w:eastAsia="Times New Roman" w:hAnsi="Times New Roman"/>
          <w:sz w:val="26"/>
          <w:szCs w:val="26"/>
          <w:lang w:eastAsia="ru-RU"/>
        </w:rPr>
        <w:t>азначи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9002BB">
        <w:rPr>
          <w:rFonts w:ascii="Times New Roman" w:eastAsia="Times New Roman" w:hAnsi="Times New Roman"/>
          <w:sz w:val="26"/>
          <w:szCs w:val="26"/>
          <w:lang w:eastAsia="ru-RU"/>
        </w:rPr>
        <w:t xml:space="preserve">, що </w:t>
      </w:r>
      <w:proofErr w:type="spellStart"/>
      <w:r w:rsidR="009002BB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="009002BB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подано із зауваженнями.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винести розгляд питання на Погоджувальну раду та запросити на Погоджувальну раду керівника ГФ «Покров».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9002BB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розгляд питання на Погоджувальну раду та запросити на Погоджувальну раду керівника ГФ «Покров»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BB434A" w:rsidRPr="00E377B8" w:rsidRDefault="00BB434A" w:rsidP="00BB434A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right"/>
        <w:rPr>
          <w:rStyle w:val="a3"/>
          <w:bCs/>
          <w:i/>
          <w:sz w:val="20"/>
          <w:szCs w:val="20"/>
        </w:rPr>
      </w:pPr>
    </w:p>
    <w:p w:rsidR="00BB434A" w:rsidRPr="00BB434A" w:rsidRDefault="00BB434A" w:rsidP="00BB434A">
      <w:pPr>
        <w:widowControl w:val="0"/>
        <w:spacing w:after="0" w:line="259" w:lineRule="auto"/>
        <w:ind w:left="-426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B434A">
        <w:rPr>
          <w:rFonts w:ascii="Times New Roman" w:eastAsiaTheme="minorHAnsi" w:hAnsi="Times New Roman"/>
          <w:sz w:val="28"/>
          <w:szCs w:val="28"/>
        </w:rPr>
        <w:t>4. Про введення в закладах загальної середньої освіти Боярської міської ради штатних одиниць фахівців з інформаційних технологій.</w:t>
      </w:r>
    </w:p>
    <w:p w:rsidR="00BB434A" w:rsidRDefault="00BB434A" w:rsidP="00BB434A">
      <w:pPr>
        <w:spacing w:after="0" w:line="259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Шульга В.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9002BB" w:rsidRP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B434A" w:rsidRPr="00BB434A" w:rsidRDefault="00BB434A" w:rsidP="00BB434A">
      <w:pPr>
        <w:widowControl w:val="0"/>
        <w:snapToGrid w:val="0"/>
        <w:spacing w:after="0" w:line="240" w:lineRule="auto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434A">
        <w:rPr>
          <w:rFonts w:ascii="Times New Roman" w:eastAsia="Times New Roman" w:hAnsi="Times New Roman"/>
          <w:sz w:val="28"/>
          <w:szCs w:val="28"/>
          <w:lang w:eastAsia="ru-RU"/>
        </w:rPr>
        <w:t>1. Про присвоєння звання «Почесний житель Боярської міської територіальної громади» (посмертно).</w:t>
      </w:r>
    </w:p>
    <w:p w:rsidR="00BB434A" w:rsidRPr="00BB434A" w:rsidRDefault="00BB434A" w:rsidP="00BB434A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Білан Я.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BB434A" w:rsidRPr="00BB434A" w:rsidRDefault="00BB434A" w:rsidP="00BB434A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B434A" w:rsidRPr="009002BB" w:rsidRDefault="002E4AE6" w:rsidP="00A1240E">
      <w:pPr>
        <w:widowControl w:val="0"/>
        <w:spacing w:after="0" w:line="240" w:lineRule="auto"/>
        <w:ind w:left="-283" w:firstLine="284"/>
        <w:jc w:val="both"/>
        <w:rPr>
          <w:rFonts w:ascii="Times New Roman" w:eastAsia="Times New Roman" w:hAnsi="Times New Roman"/>
          <w:bCs/>
          <w:i/>
          <w:snapToGrid w:val="0"/>
          <w:sz w:val="28"/>
          <w:szCs w:val="28"/>
          <w:lang w:eastAsia="ru-RU"/>
        </w:rPr>
      </w:pPr>
      <w:r w:rsidRPr="002E4AE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Слухали питання внесене з голосу:</w:t>
      </w:r>
      <w:r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B434A" w:rsidRPr="009002BB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Про участь у четвертій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</w:t>
      </w:r>
      <w:proofErr w:type="spellStart"/>
      <w:r w:rsidR="00BB434A" w:rsidRPr="009002BB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Коблівською</w:t>
      </w:r>
      <w:proofErr w:type="spellEnd"/>
      <w:r w:rsidR="00BB434A" w:rsidRPr="009002BB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 сільською територіальною громадою Миколаївського району Миколаївської області в особі </w:t>
      </w:r>
      <w:proofErr w:type="spellStart"/>
      <w:r w:rsidR="00BB434A" w:rsidRPr="009002BB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Коблівської</w:t>
      </w:r>
      <w:proofErr w:type="spellEnd"/>
      <w:r w:rsidR="00BB434A" w:rsidRPr="009002BB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 сільської ради Миколаївського району Миколаївської області.</w:t>
      </w:r>
    </w:p>
    <w:p w:rsidR="00BB434A" w:rsidRPr="009002BB" w:rsidRDefault="00BB434A" w:rsidP="00BB434A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002B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Білан Я.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«за», </w:t>
      </w:r>
      <w:proofErr w:type="spellStart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9002BB" w:rsidRP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BB434A" w:rsidRPr="00BB434A" w:rsidRDefault="00D5575C" w:rsidP="00A1240E">
      <w:pPr>
        <w:widowControl w:val="0"/>
        <w:spacing w:after="0" w:line="259" w:lineRule="auto"/>
        <w:ind w:left="-283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BB434A" w:rsidRPr="00BB434A">
        <w:rPr>
          <w:rFonts w:ascii="Times New Roman" w:eastAsia="Times New Roman" w:hAnsi="Times New Roman"/>
          <w:sz w:val="28"/>
          <w:szCs w:val="28"/>
          <w:lang w:eastAsia="uk-UA"/>
        </w:rPr>
        <w:t xml:space="preserve">. Про затвердження Плану діяльності з підготовки </w:t>
      </w:r>
      <w:proofErr w:type="spellStart"/>
      <w:r w:rsidR="00BB434A" w:rsidRPr="00BB434A">
        <w:rPr>
          <w:rFonts w:ascii="Times New Roman" w:eastAsia="Times New Roman" w:hAnsi="Times New Roman"/>
          <w:sz w:val="28"/>
          <w:szCs w:val="28"/>
          <w:lang w:eastAsia="uk-UA"/>
        </w:rPr>
        <w:t>проєктів</w:t>
      </w:r>
      <w:proofErr w:type="spellEnd"/>
      <w:r w:rsidR="00BB434A" w:rsidRPr="00BB434A">
        <w:rPr>
          <w:rFonts w:ascii="Times New Roman" w:eastAsia="Times New Roman" w:hAnsi="Times New Roman"/>
          <w:sz w:val="28"/>
          <w:szCs w:val="28"/>
          <w:lang w:eastAsia="uk-UA"/>
        </w:rPr>
        <w:t xml:space="preserve"> регуляторних актів на 2026 рік.</w:t>
      </w:r>
    </w:p>
    <w:p w:rsidR="00BB434A" w:rsidRPr="00BB434A" w:rsidRDefault="00BB434A" w:rsidP="00BB434A">
      <w:pPr>
        <w:widowControl w:val="0"/>
        <w:spacing w:after="0" w:line="259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>Маруженко</w:t>
      </w:r>
      <w:proofErr w:type="spellEnd"/>
      <w:r w:rsidRPr="00BB434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Л.В. – начальник юридичного відділу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Білан Я. А.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9002BB" w:rsidRP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B434A" w:rsidRPr="00BB434A" w:rsidRDefault="00D5575C" w:rsidP="00A1240E">
      <w:pPr>
        <w:widowControl w:val="0"/>
        <w:spacing w:after="0" w:line="240" w:lineRule="auto"/>
        <w:ind w:left="-283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</w:t>
      </w:r>
      <w:r w:rsidR="00BB434A" w:rsidRPr="00BB434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 Про затвердження Програми розвитку волейболу на території Боярської міської територіальної громади на 2021-2025 роки  в новій редакції.</w:t>
      </w:r>
    </w:p>
    <w:p w:rsidR="00BB434A" w:rsidRPr="00BB434A" w:rsidRDefault="00BB434A" w:rsidP="00BB434A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BB434A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BB434A">
        <w:rPr>
          <w:rFonts w:ascii="Times New Roman" w:eastAsiaTheme="minorHAnsi" w:hAnsi="Times New Roman"/>
          <w:i/>
          <w:sz w:val="20"/>
          <w:szCs w:val="20"/>
        </w:rPr>
        <w:t>Кабанцова</w:t>
      </w:r>
      <w:proofErr w:type="spellEnd"/>
      <w:r w:rsidRPr="00BB434A">
        <w:rPr>
          <w:rFonts w:ascii="Times New Roman" w:eastAsiaTheme="minorHAnsi" w:hAnsi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І.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BB434A" w:rsidRPr="00BB434A" w:rsidRDefault="00BB434A" w:rsidP="009002BB">
      <w:pPr>
        <w:widowControl w:val="0"/>
        <w:spacing w:after="0" w:line="259" w:lineRule="auto"/>
        <w:rPr>
          <w:rFonts w:ascii="Times New Roman" w:eastAsiaTheme="minorHAnsi" w:hAnsi="Times New Roman"/>
          <w:sz w:val="20"/>
          <w:szCs w:val="20"/>
        </w:rPr>
      </w:pPr>
    </w:p>
    <w:p w:rsidR="00BB434A" w:rsidRPr="00BB434A" w:rsidRDefault="00D5575C" w:rsidP="00A1240E">
      <w:pPr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B434A" w:rsidRPr="00BB434A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 внесення змін та затвердження в новій редакції Програми підтримки та розвитку молоді </w:t>
      </w:r>
      <w:r w:rsidR="00BB434A" w:rsidRPr="00BB4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 молодіжної політики</w:t>
      </w:r>
      <w:r w:rsidR="00BB434A" w:rsidRPr="00BB434A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національно-патріотичного виховання на 2024-2025 роки.</w:t>
      </w:r>
    </w:p>
    <w:p w:rsidR="00BB434A" w:rsidRPr="00BB434A" w:rsidRDefault="00BB434A" w:rsidP="00BB434A">
      <w:pPr>
        <w:widowControl w:val="0"/>
        <w:spacing w:after="0" w:line="259" w:lineRule="auto"/>
        <w:ind w:left="-284" w:right="-1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BB434A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BB434A">
        <w:rPr>
          <w:rFonts w:ascii="Times New Roman" w:eastAsiaTheme="minorHAnsi" w:hAnsi="Times New Roman"/>
          <w:i/>
          <w:sz w:val="20"/>
          <w:szCs w:val="20"/>
        </w:rPr>
        <w:t>Кабанцова</w:t>
      </w:r>
      <w:proofErr w:type="spellEnd"/>
      <w:r w:rsidRPr="00BB434A">
        <w:rPr>
          <w:rFonts w:ascii="Times New Roman" w:eastAsiaTheme="minorHAnsi" w:hAnsi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І.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</w:t>
      </w:r>
    </w:p>
    <w:p w:rsidR="00BB434A" w:rsidRPr="00BB434A" w:rsidRDefault="00BB434A" w:rsidP="00BB434A">
      <w:pPr>
        <w:widowControl w:val="0"/>
        <w:spacing w:after="0" w:line="259" w:lineRule="auto"/>
        <w:ind w:left="-284" w:right="-1" w:firstLine="284"/>
        <w:jc w:val="right"/>
        <w:rPr>
          <w:rFonts w:ascii="Times New Roman" w:eastAsiaTheme="minorHAnsi" w:hAnsi="Times New Roman"/>
          <w:sz w:val="20"/>
          <w:szCs w:val="20"/>
        </w:rPr>
      </w:pPr>
    </w:p>
    <w:p w:rsidR="00BB434A" w:rsidRPr="00BB434A" w:rsidRDefault="00D5575C" w:rsidP="00A1240E">
      <w:pPr>
        <w:spacing w:after="0" w:line="259" w:lineRule="auto"/>
        <w:ind w:left="-283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7</w:t>
      </w:r>
      <w:r w:rsidR="00BB434A" w:rsidRPr="00BB434A">
        <w:rPr>
          <w:rFonts w:ascii="Times New Roman" w:eastAsia="Times New Roman" w:hAnsi="Times New Roman"/>
          <w:sz w:val="28"/>
          <w:szCs w:val="28"/>
        </w:rPr>
        <w:t>. </w:t>
      </w:r>
      <w:r w:rsidR="00BB434A" w:rsidRPr="00BB434A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>Про затвердження Програми організації та проведення культурно-масових заходів у Боярській міській територіальній громаді на 2025 рік у новій редакції.</w:t>
      </w:r>
    </w:p>
    <w:p w:rsidR="00BB434A" w:rsidRDefault="00BB434A" w:rsidP="00BB434A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BB434A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BB434A">
        <w:rPr>
          <w:rFonts w:ascii="Times New Roman" w:eastAsiaTheme="minorHAnsi" w:hAnsi="Times New Roman"/>
          <w:i/>
          <w:sz w:val="20"/>
          <w:szCs w:val="20"/>
        </w:rPr>
        <w:t>Кабанцова</w:t>
      </w:r>
      <w:proofErr w:type="spellEnd"/>
      <w:r w:rsidRPr="00BB434A">
        <w:rPr>
          <w:rFonts w:ascii="Times New Roman" w:eastAsiaTheme="minorHAnsi" w:hAnsi="Times New Roman"/>
          <w:i/>
          <w:sz w:val="20"/>
          <w:szCs w:val="20"/>
        </w:rPr>
        <w:t xml:space="preserve"> В.І. – начальник Управління культури, молоді та спорт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І.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D5575C" w:rsidRPr="00BB434A" w:rsidRDefault="00D5575C" w:rsidP="00BB434A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D5575C" w:rsidRPr="00D5575C" w:rsidRDefault="00D5575C" w:rsidP="009002BB">
      <w:pPr>
        <w:spacing w:after="0" w:line="259" w:lineRule="auto"/>
        <w:ind w:left="-283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5575C">
        <w:rPr>
          <w:rFonts w:ascii="Times New Roman" w:eastAsia="Times New Roman" w:hAnsi="Times New Roman"/>
          <w:sz w:val="28"/>
          <w:szCs w:val="28"/>
        </w:rPr>
        <w:t>10. 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D5575C" w:rsidRPr="00D5575C" w:rsidRDefault="00D5575C" w:rsidP="00D5575C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D5575C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D5575C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D5575C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Лісовський Є.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BB434A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. </w:t>
      </w:r>
    </w:p>
    <w:p w:rsidR="009002BB" w:rsidRP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5575C" w:rsidRPr="00D5575C" w:rsidRDefault="00D5575C" w:rsidP="00900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3" w:firstLine="142"/>
        <w:jc w:val="both"/>
        <w:rPr>
          <w:rFonts w:ascii="Times New Roman" w:eastAsia="Times New Roman" w:hAnsi="Times New Roman"/>
          <w:color w:val="212529"/>
          <w:sz w:val="28"/>
          <w:szCs w:val="28"/>
        </w:rPr>
      </w:pPr>
      <w:r w:rsidRPr="00D5575C">
        <w:rPr>
          <w:rFonts w:ascii="Times New Roman" w:eastAsia="Times New Roman" w:hAnsi="Times New Roman"/>
          <w:color w:val="212529"/>
          <w:sz w:val="28"/>
          <w:szCs w:val="28"/>
        </w:rPr>
        <w:t>16. Про безоплатну передачу електричного скутера з балансу Боярської міської ради на баланс КНП “Центр соціальної підтримки” Боярської міської ради.</w:t>
      </w:r>
    </w:p>
    <w:p w:rsidR="00D5575C" w:rsidRPr="00D5575C" w:rsidRDefault="00D5575C" w:rsidP="00D5575C">
      <w:pPr>
        <w:spacing w:after="0" w:line="240" w:lineRule="auto"/>
        <w:ind w:left="-426" w:firstLine="142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D5575C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D5575C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D5575C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Лісовський Є.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2BB" w:rsidRPr="002E4AE6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9002BB" w:rsidRPr="00D40029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D5575C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</w:t>
      </w:r>
      <w:r w:rsidR="003A5738">
        <w:rPr>
          <w:rFonts w:ascii="Times New Roman" w:eastAsia="Times New Roman" w:hAnsi="Times New Roman"/>
          <w:i/>
          <w:sz w:val="26"/>
          <w:szCs w:val="26"/>
          <w:lang w:eastAsia="ru-RU"/>
        </w:rPr>
        <w:t>С. – «за».</w:t>
      </w:r>
    </w:p>
    <w:p w:rsidR="009002BB" w:rsidRPr="009002BB" w:rsidRDefault="009002BB" w:rsidP="009002B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5575C" w:rsidRPr="003A5738" w:rsidRDefault="002E4AE6" w:rsidP="009002B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firstLine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E4AE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Слухали питання внесене з голосу:</w:t>
      </w:r>
      <w:r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5575C" w:rsidRPr="003A5738">
        <w:rPr>
          <w:rFonts w:ascii="Times New Roman" w:eastAsia="Times New Roman" w:hAnsi="Times New Roman"/>
          <w:bCs/>
          <w:sz w:val="28"/>
          <w:szCs w:val="28"/>
        </w:rPr>
        <w:t>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3A573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5575C" w:rsidRPr="003A5738" w:rsidRDefault="00D5575C" w:rsidP="009002BB">
      <w:pPr>
        <w:spacing w:after="0" w:line="240" w:lineRule="auto"/>
        <w:ind w:left="-283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3A5738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3A5738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3A5738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lk210995750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Лісовський Є.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4348A" w:rsidRDefault="0034348A" w:rsidP="003434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4348A">
        <w:rPr>
          <w:rFonts w:ascii="Times New Roman" w:eastAsia="Times New Roman" w:hAnsi="Times New Roman"/>
          <w:b/>
          <w:sz w:val="26"/>
          <w:szCs w:val="26"/>
          <w:lang w:eastAsia="ru-RU"/>
        </w:rPr>
        <w:t>Лавріненко</w:t>
      </w:r>
      <w:proofErr w:type="spellEnd"/>
      <w:r w:rsidRPr="0034348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 С.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запропонувала включити до складу комісії </w:t>
      </w:r>
      <w:r w:rsidR="002248B4">
        <w:rPr>
          <w:rFonts w:ascii="Times New Roman" w:eastAsia="Times New Roman" w:hAnsi="Times New Roman"/>
          <w:sz w:val="26"/>
          <w:szCs w:val="26"/>
          <w:lang w:eastAsia="ru-RU"/>
        </w:rPr>
        <w:t>представників з кожної депутатської фракції.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1" w:name="_GoBack"/>
      <w:bookmarkEnd w:id="1"/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D5575C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3A5738" w:rsidRP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D5575C" w:rsidRPr="003A5738" w:rsidRDefault="002E4AE6" w:rsidP="009002BB">
      <w:pPr>
        <w:widowControl w:val="0"/>
        <w:spacing w:after="0" w:line="240" w:lineRule="auto"/>
        <w:ind w:left="-283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E4AE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Слухали питання внесене з голосу:</w:t>
      </w:r>
      <w:r w:rsidRPr="00BB434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5575C" w:rsidRPr="003A5738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перерахування Комунальному </w:t>
      </w:r>
      <w:bookmarkStart w:id="2" w:name="_Hlk210995395"/>
      <w:r w:rsidR="00D5575C" w:rsidRPr="003A5738">
        <w:rPr>
          <w:rFonts w:ascii="Times New Roman" w:eastAsia="Times New Roman" w:hAnsi="Times New Roman"/>
          <w:sz w:val="28"/>
          <w:szCs w:val="28"/>
          <w:lang w:eastAsia="uk-UA"/>
        </w:rPr>
        <w:t>некомерційному підприємству «Центр соціальної підтримки» Боярської міської ради залишку коштів на рахунку платних послуг</w:t>
      </w:r>
      <w:r w:rsidR="003A573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0"/>
    <w:bookmarkEnd w:id="2"/>
    <w:p w:rsidR="00D5575C" w:rsidRPr="003A5738" w:rsidRDefault="00D5575C" w:rsidP="009002BB">
      <w:pPr>
        <w:spacing w:after="0" w:line="240" w:lineRule="auto"/>
        <w:ind w:left="-283" w:firstLine="284"/>
        <w:jc w:val="right"/>
        <w:rPr>
          <w:rFonts w:ascii="Times New Roman" w:hAnsi="Times New Roman"/>
          <w:sz w:val="20"/>
          <w:szCs w:val="20"/>
          <w:lang w:eastAsia="uk-UA"/>
        </w:rPr>
      </w:pPr>
      <w:r w:rsidRPr="003A5738">
        <w:rPr>
          <w:rFonts w:ascii="Times New Roman" w:eastAsiaTheme="minorHAnsi" w:hAnsi="Times New Roman"/>
          <w:i/>
          <w:sz w:val="20"/>
          <w:szCs w:val="20"/>
        </w:rPr>
        <w:t>Доповідач: Мішура М.О. - директор КНП «Центр соціальної підтримки» БМР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Лісовський Є.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рекомендувати включити питання до порядку денного чергової 77 сесії та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D5575C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3A5738" w:rsidRP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D5575C" w:rsidRPr="00D5575C" w:rsidRDefault="00D5575C" w:rsidP="009002BB">
      <w:pPr>
        <w:shd w:val="clear" w:color="auto" w:fill="FFFFFF"/>
        <w:spacing w:after="0" w:line="240" w:lineRule="auto"/>
        <w:ind w:left="-283" w:firstLine="284"/>
        <w:contextualSpacing/>
        <w:jc w:val="both"/>
        <w:rPr>
          <w:rFonts w:ascii="Times New Roman" w:eastAsiaTheme="minorHAnsi" w:hAnsi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 w:rsidRPr="00D5575C">
        <w:rPr>
          <w:rFonts w:ascii="Times New Roman" w:eastAsiaTheme="minorHAnsi" w:hAnsi="Times New Roman"/>
          <w:bCs/>
          <w:sz w:val="28"/>
          <w:szCs w:val="28"/>
          <w:lang w:eastAsia="uk-UA"/>
        </w:rPr>
        <w:t>11.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D5575C">
        <w:rPr>
          <w:rFonts w:ascii="Times New Roman" w:eastAsiaTheme="minorHAnsi" w:hAnsi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роки.</w:t>
      </w:r>
    </w:p>
    <w:p w:rsidR="00D5575C" w:rsidRPr="00D5575C" w:rsidRDefault="00D5575C" w:rsidP="009002BB">
      <w:pPr>
        <w:shd w:val="clear" w:color="auto" w:fill="FFFFFF"/>
        <w:spacing w:after="0" w:line="240" w:lineRule="auto"/>
        <w:ind w:left="-283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575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5575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5575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D5575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D5575C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3A5738" w:rsidRP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5575C" w:rsidRPr="00D5575C" w:rsidRDefault="00D5575C" w:rsidP="009002BB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75C">
        <w:rPr>
          <w:rFonts w:ascii="Times New Roman" w:eastAsia="Times New Roman" w:hAnsi="Times New Roman"/>
          <w:sz w:val="28"/>
          <w:szCs w:val="28"/>
          <w:lang w:eastAsia="ru-RU"/>
        </w:rPr>
        <w:t xml:space="preserve">    12.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</w:r>
    </w:p>
    <w:p w:rsidR="00D5575C" w:rsidRPr="00D5575C" w:rsidRDefault="00D5575C" w:rsidP="009002BB">
      <w:pPr>
        <w:shd w:val="clear" w:color="auto" w:fill="FFFFFF"/>
        <w:tabs>
          <w:tab w:val="left" w:pos="4253"/>
        </w:tabs>
        <w:spacing w:after="0"/>
        <w:ind w:left="-283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575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D5575C">
        <w:rPr>
          <w:rFonts w:ascii="Times New Roman" w:eastAsia="Times New Roman" w:hAnsi="Times New Roman"/>
          <w:i/>
          <w:sz w:val="20"/>
          <w:szCs w:val="20"/>
          <w:lang w:eastAsia="ru-RU"/>
        </w:rPr>
        <w:t>Гринюк</w:t>
      </w:r>
      <w:proofErr w:type="spellEnd"/>
      <w:r w:rsidRPr="00D5575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. </w:t>
      </w:r>
    </w:p>
    <w:p w:rsidR="002E4AE6" w:rsidRPr="002E4AE6" w:rsidRDefault="002E4AE6" w:rsidP="003A573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4AE6" w:rsidRPr="002E4AE6" w:rsidRDefault="002E4AE6" w:rsidP="009002BB">
      <w:pPr>
        <w:spacing w:after="0" w:line="240" w:lineRule="auto"/>
        <w:ind w:left="-283" w:firstLine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E4A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21. Про затвердження Правил утримання домашніх тварин у населених пунктах Боярської міської територіальної громади.</w:t>
      </w:r>
    </w:p>
    <w:p w:rsidR="002E4AE6" w:rsidRPr="002E4AE6" w:rsidRDefault="002E4AE6" w:rsidP="009002BB">
      <w:pPr>
        <w:spacing w:after="0" w:line="259" w:lineRule="auto"/>
        <w:ind w:left="-283" w:firstLine="142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2E4AE6">
        <w:rPr>
          <w:rFonts w:ascii="Times New Roman" w:eastAsiaTheme="minorHAnsi" w:hAnsi="Times New Roman"/>
          <w:i/>
          <w:sz w:val="20"/>
          <w:szCs w:val="20"/>
        </w:rPr>
        <w:t>Доповідач: Костецький А.М.  – головний спеціаліст відділу землевпорядкування, кадастру та екології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Костецький А. М.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2E4AE6" w:rsidRPr="002E4AE6" w:rsidRDefault="002E4AE6" w:rsidP="003A573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AE6" w:rsidRPr="002E4AE6" w:rsidRDefault="002E4AE6" w:rsidP="009002BB">
      <w:pPr>
        <w:spacing w:after="0" w:line="240" w:lineRule="auto"/>
        <w:ind w:left="-283" w:firstLine="142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 w:rsidRPr="002E4AE6">
        <w:rPr>
          <w:rFonts w:ascii="Times New Roman" w:eastAsia="Times New Roman" w:hAnsi="Times New Roman"/>
          <w:sz w:val="28"/>
          <w:szCs w:val="28"/>
          <w:lang w:eastAsia="ru-RU"/>
        </w:rPr>
        <w:t xml:space="preserve"> 22. </w:t>
      </w:r>
      <w:r w:rsidRPr="002E4AE6">
        <w:rPr>
          <w:rFonts w:ascii="Times New Roman" w:eastAsia="Times New Roman" w:hAnsi="Times New Roman"/>
          <w:iCs/>
          <w:sz w:val="28"/>
          <w:szCs w:val="28"/>
          <w:lang w:eastAsia="ru-RU"/>
        </w:rPr>
        <w:t>Про затвердження генерального плану села Перевіз</w:t>
      </w:r>
      <w:r w:rsidRPr="002E4AE6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 </w:t>
      </w:r>
      <w:proofErr w:type="spellStart"/>
      <w:r w:rsidRPr="002E4AE6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Фастівського</w:t>
      </w:r>
      <w:proofErr w:type="spellEnd"/>
      <w:r w:rsidRPr="002E4AE6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району </w:t>
      </w:r>
      <w:proofErr w:type="spellStart"/>
      <w:r w:rsidRPr="002E4AE6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Київської</w:t>
      </w:r>
      <w:proofErr w:type="spellEnd"/>
      <w:r w:rsidRPr="002E4AE6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2E4AE6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області</w:t>
      </w:r>
      <w:proofErr w:type="spellEnd"/>
      <w:r w:rsidRPr="002E4AE6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.</w:t>
      </w:r>
    </w:p>
    <w:p w:rsidR="002E4AE6" w:rsidRPr="002E4AE6" w:rsidRDefault="002E4AE6" w:rsidP="009002BB">
      <w:pPr>
        <w:tabs>
          <w:tab w:val="left" w:pos="284"/>
        </w:tabs>
        <w:spacing w:after="0" w:line="259" w:lineRule="auto"/>
        <w:ind w:left="-283"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2E4AE6">
        <w:rPr>
          <w:rFonts w:ascii="Times New Roman" w:eastAsiaTheme="minorHAnsi" w:hAnsi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Романюк А. О.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2E4AE6" w:rsidRPr="002E4AE6" w:rsidRDefault="002E4AE6" w:rsidP="003A573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AE6" w:rsidRPr="002E4AE6" w:rsidRDefault="002E4AE6" w:rsidP="009002BB">
      <w:pPr>
        <w:shd w:val="clear" w:color="auto" w:fill="FFFFFF"/>
        <w:spacing w:after="0"/>
        <w:ind w:left="-28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A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573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E4AE6">
        <w:rPr>
          <w:rFonts w:ascii="Times New Roman" w:eastAsia="Times New Roman" w:hAnsi="Times New Roman"/>
          <w:sz w:val="28"/>
          <w:szCs w:val="28"/>
          <w:lang w:eastAsia="ru-RU"/>
        </w:rPr>
        <w:t>23. Архітектурні питання.</w:t>
      </w:r>
    </w:p>
    <w:p w:rsidR="002E4AE6" w:rsidRDefault="002E4AE6" w:rsidP="009002BB">
      <w:pPr>
        <w:tabs>
          <w:tab w:val="left" w:pos="284"/>
        </w:tabs>
        <w:spacing w:after="0" w:line="259" w:lineRule="auto"/>
        <w:ind w:left="-283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2E4AE6">
        <w:rPr>
          <w:rFonts w:ascii="Times New Roman" w:eastAsiaTheme="minorHAnsi" w:hAnsi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3A5738" w:rsidRPr="002E4AE6" w:rsidRDefault="003A5738" w:rsidP="009002BB">
      <w:pPr>
        <w:tabs>
          <w:tab w:val="left" w:pos="284"/>
        </w:tabs>
        <w:spacing w:after="0" w:line="259" w:lineRule="auto"/>
        <w:ind w:left="-283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tbl>
      <w:tblPr>
        <w:tblW w:w="96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798"/>
      </w:tblGrid>
      <w:tr w:rsidR="003A5738" w:rsidRPr="003A5738" w:rsidTr="003A5738">
        <w:trPr>
          <w:trHeight w:val="386"/>
        </w:trPr>
        <w:tc>
          <w:tcPr>
            <w:tcW w:w="892" w:type="dxa"/>
            <w:shd w:val="clear" w:color="auto" w:fill="auto"/>
          </w:tcPr>
          <w:p w:rsidR="003A5738" w:rsidRPr="003A5738" w:rsidRDefault="003A5738" w:rsidP="003A57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798" w:type="dxa"/>
            <w:shd w:val="clear" w:color="auto" w:fill="auto"/>
          </w:tcPr>
          <w:p w:rsidR="003A5738" w:rsidRPr="003A5738" w:rsidRDefault="003A5738" w:rsidP="003A57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вулицями Київська та Південна в с. Тарасівка Боярської міської територіальної громади Фастівського району Київської області, </w:t>
            </w:r>
            <w:proofErr w:type="spellStart"/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Гонтовому</w:t>
            </w:r>
            <w:proofErr w:type="spellEnd"/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П.Ю.</w:t>
            </w:r>
          </w:p>
        </w:tc>
      </w:tr>
    </w:tbl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Романюк А. О.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tbl>
      <w:tblPr>
        <w:tblW w:w="96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798"/>
      </w:tblGrid>
      <w:tr w:rsidR="003A5738" w:rsidRPr="003A5738" w:rsidTr="0034348A">
        <w:trPr>
          <w:trHeight w:val="386"/>
        </w:trPr>
        <w:tc>
          <w:tcPr>
            <w:tcW w:w="892" w:type="dxa"/>
            <w:shd w:val="clear" w:color="auto" w:fill="auto"/>
          </w:tcPr>
          <w:p w:rsidR="003A5738" w:rsidRPr="003A5738" w:rsidRDefault="003A5738" w:rsidP="0034348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798" w:type="dxa"/>
            <w:shd w:val="clear" w:color="auto" w:fill="auto"/>
          </w:tcPr>
          <w:p w:rsidR="003A5738" w:rsidRPr="003A5738" w:rsidRDefault="003A5738" w:rsidP="003A57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вулицями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Героїв України 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Нове</w:t>
            </w:r>
            <w:r w:rsidRPr="003A573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Боярської міської територіальної громади Фастівського району Київської області,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Стуженку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М. М.</w:t>
            </w:r>
          </w:p>
        </w:tc>
      </w:tr>
    </w:tbl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Романюк А. О.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2E4AE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A5738" w:rsidRPr="002E4AE6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>Марценюк</w:t>
      </w:r>
      <w:proofErr w:type="spellEnd"/>
      <w:r w:rsidRPr="002E4A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запропонував погодити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2E4AE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«утримались» - 0, 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М. – «за»,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 М.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 С. – «за».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A5738" w:rsidRPr="00D40029" w:rsidRDefault="003A5738" w:rsidP="003A5738">
      <w:pPr>
        <w:shd w:val="clear" w:color="auto" w:fill="FFFFFF"/>
        <w:spacing w:after="12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В.М. </w:t>
      </w:r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proofErr w:type="spellStart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D4002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закрити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A5738" w:rsidRPr="00D40029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закрити засідання комісії, «за»  - 4,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«проти»  - 0, «утримались» - 0,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«не проголосували» - 0,  </w:t>
      </w:r>
      <w:r w:rsidRPr="00D4002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Марценюк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В.М. –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«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»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Арчаков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А.М. –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«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О. В. – «за»,  </w:t>
      </w:r>
      <w:proofErr w:type="spellStart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>Лавріненко</w:t>
      </w:r>
      <w:proofErr w:type="spellEnd"/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Л.С.-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«за».</w:t>
      </w:r>
      <w:r w:rsidRPr="00D4002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3A5738" w:rsidRPr="007D527C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3A5738" w:rsidRDefault="003A5738" w:rsidP="003A573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1297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Комі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сія закінчила роботу о 13:48</w:t>
      </w:r>
      <w:r w:rsidRPr="0061297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год.</w:t>
      </w:r>
    </w:p>
    <w:p w:rsidR="003A5738" w:rsidRPr="00612971" w:rsidRDefault="003A5738" w:rsidP="003A573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A5738" w:rsidRPr="00612971" w:rsidRDefault="003A5738" w:rsidP="003A573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A5738" w:rsidRPr="00612971" w:rsidRDefault="003A5738" w:rsidP="003A5738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129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Голова комісії: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Віктор МАРЦЕНЮК</w:t>
      </w:r>
    </w:p>
    <w:p w:rsidR="003A5738" w:rsidRPr="00612971" w:rsidRDefault="003A5738" w:rsidP="003A5738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A5738" w:rsidRPr="002A0BE6" w:rsidRDefault="003A5738" w:rsidP="003A5738">
      <w:pPr>
        <w:spacing w:line="259" w:lineRule="auto"/>
        <w:rPr>
          <w:rFonts w:asciiTheme="minorHAnsi" w:eastAsiaTheme="minorHAnsi" w:hAnsiTheme="minorHAnsi" w:cstheme="minorBidi"/>
          <w:sz w:val="26"/>
          <w:szCs w:val="26"/>
        </w:rPr>
      </w:pPr>
      <w:r w:rsidRPr="006129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Секретар  комісії:   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Олександр ДЮЛЬДІН</w:t>
      </w:r>
      <w:r w:rsidRPr="006129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</w:p>
    <w:p w:rsidR="003A5738" w:rsidRDefault="003A5738" w:rsidP="003A57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5575C" w:rsidRPr="002E4AE6" w:rsidRDefault="00D5575C" w:rsidP="009002BB">
      <w:pPr>
        <w:ind w:left="-283"/>
      </w:pPr>
    </w:p>
    <w:sectPr w:rsidR="00D5575C" w:rsidRPr="002E4AE6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3B" w:rsidRDefault="0021393B" w:rsidP="00BB434A">
      <w:pPr>
        <w:spacing w:after="0" w:line="240" w:lineRule="auto"/>
      </w:pPr>
      <w:r>
        <w:separator/>
      </w:r>
    </w:p>
  </w:endnote>
  <w:endnote w:type="continuationSeparator" w:id="0">
    <w:p w:rsidR="0021393B" w:rsidRDefault="0021393B" w:rsidP="00BB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304231"/>
      <w:docPartObj>
        <w:docPartGallery w:val="Page Numbers (Bottom of Page)"/>
        <w:docPartUnique/>
      </w:docPartObj>
    </w:sdtPr>
    <w:sdtContent>
      <w:p w:rsidR="0034348A" w:rsidRDefault="003434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8B4" w:rsidRPr="002248B4">
          <w:rPr>
            <w:noProof/>
            <w:lang w:val="ru-RU"/>
          </w:rPr>
          <w:t>8</w:t>
        </w:r>
        <w:r>
          <w:fldChar w:fldCharType="end"/>
        </w:r>
      </w:p>
    </w:sdtContent>
  </w:sdt>
  <w:p w:rsidR="0034348A" w:rsidRDefault="00343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3B" w:rsidRDefault="0021393B" w:rsidP="00BB434A">
      <w:pPr>
        <w:spacing w:after="0" w:line="240" w:lineRule="auto"/>
      </w:pPr>
      <w:r>
        <w:separator/>
      </w:r>
    </w:p>
  </w:footnote>
  <w:footnote w:type="continuationSeparator" w:id="0">
    <w:p w:rsidR="0021393B" w:rsidRDefault="0021393B" w:rsidP="00BB4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4A"/>
    <w:rsid w:val="0021393B"/>
    <w:rsid w:val="002248B4"/>
    <w:rsid w:val="002E4AE6"/>
    <w:rsid w:val="0034348A"/>
    <w:rsid w:val="003A5738"/>
    <w:rsid w:val="005A789B"/>
    <w:rsid w:val="00717D8B"/>
    <w:rsid w:val="009002BB"/>
    <w:rsid w:val="00A1240E"/>
    <w:rsid w:val="00BB434A"/>
    <w:rsid w:val="00D5575C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54C4"/>
  <w15:chartTrackingRefBased/>
  <w15:docId w15:val="{9550C300-4E0E-4994-9FD6-A5DBAC86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BB434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3"/>
    <w:rsid w:val="00BB434A"/>
    <w:pPr>
      <w:widowControl w:val="0"/>
      <w:spacing w:after="200" w:line="292" w:lineRule="auto"/>
    </w:pPr>
    <w:rPr>
      <w:rFonts w:ascii="Times New Roman" w:eastAsia="Times New Roman" w:hAnsi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BB43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3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B43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3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13189</Words>
  <Characters>7518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dcterms:created xsi:type="dcterms:W3CDTF">2025-11-26T11:32:00Z</dcterms:created>
  <dcterms:modified xsi:type="dcterms:W3CDTF">2025-11-26T13:33:00Z</dcterms:modified>
</cp:coreProperties>
</file>