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71"/>
      </w:tblGrid>
      <w:tr w:rsidR="00DF55FB" w:rsidRPr="00DF55FB" w:rsidTr="0079102E">
        <w:trPr>
          <w:trHeight w:val="1065"/>
        </w:trPr>
        <w:tc>
          <w:tcPr>
            <w:tcW w:w="9720" w:type="dxa"/>
            <w:hideMark/>
          </w:tcPr>
          <w:p w:rsidR="005B632B" w:rsidRPr="00DF55FB" w:rsidRDefault="00E92662" w:rsidP="00061CCB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4639310</wp:posOffset>
                      </wp:positionH>
                      <wp:positionV relativeFrom="paragraph">
                        <wp:posOffset>135890</wp:posOffset>
                      </wp:positionV>
                      <wp:extent cx="117157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2662" w:rsidRPr="00E92662" w:rsidRDefault="00E92662" w:rsidP="00E9266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92662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:rsidR="00E92662" w:rsidRPr="00E92662" w:rsidRDefault="00E92662" w:rsidP="00E9266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92662">
                                    <w:rPr>
                                      <w:rFonts w:ascii="Times New Roman" w:hAnsi="Times New Roman" w:cs="Times New Roman"/>
                                    </w:rPr>
                                    <w:t>01-03/321</w:t>
                                  </w:r>
                                </w:p>
                                <w:p w:rsidR="00E92662" w:rsidRPr="00E92662" w:rsidRDefault="00E92662" w:rsidP="00E92662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9266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10.11.2025р.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65.3pt;margin-top:10.7pt;width: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" fillcolor="white [3201]" strokecolor="black [3200]" strokeweight="1pt">
                      <v:textbox>
                        <w:txbxContent>
                          <w:p w:rsidR="00E92662" w:rsidRPr="00E92662" w:rsidRDefault="00E92662" w:rsidP="00E926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662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E92662" w:rsidRPr="00E92662" w:rsidRDefault="00E92662" w:rsidP="00E926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662">
                              <w:rPr>
                                <w:rFonts w:ascii="Times New Roman" w:hAnsi="Times New Roman" w:cs="Times New Roman"/>
                              </w:rPr>
                              <w:t>01-03/321</w:t>
                            </w:r>
                          </w:p>
                          <w:p w:rsidR="00E92662" w:rsidRPr="00E92662" w:rsidRDefault="00E92662" w:rsidP="00E926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662">
                              <w:rPr>
                                <w:rFonts w:ascii="Times New Roman" w:hAnsi="Times New Roman" w:cs="Times New Roman"/>
                              </w:rPr>
                              <w:t xml:space="preserve">10.11.2025р.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632B" w:rsidRPr="00DF55FB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426720" cy="640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5FB" w:rsidRPr="00DF55FB" w:rsidTr="0079102E">
        <w:trPr>
          <w:trHeight w:val="1260"/>
        </w:trPr>
        <w:tc>
          <w:tcPr>
            <w:tcW w:w="9720" w:type="dxa"/>
            <w:hideMark/>
          </w:tcPr>
          <w:p w:rsidR="005B632B" w:rsidRPr="00DF55FB" w:rsidRDefault="005B632B" w:rsidP="00061CCB">
            <w:pPr>
              <w:pStyle w:val="a6"/>
              <w:ind w:left="5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55FB">
              <w:rPr>
                <w:rFonts w:ascii="Times New Roman" w:hAnsi="Times New Roman"/>
                <w:b w:val="0"/>
                <w:sz w:val="28"/>
                <w:szCs w:val="28"/>
              </w:rPr>
              <w:t>БОЯРСЬКА МІСЬКА РАДА</w:t>
            </w:r>
          </w:p>
          <w:p w:rsidR="005B632B" w:rsidRPr="00DF55FB" w:rsidRDefault="005B632B" w:rsidP="00061CCB">
            <w:pPr>
              <w:pStyle w:val="a6"/>
              <w:ind w:left="5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55FB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Pr="00DF55FB">
              <w:rPr>
                <w:rFonts w:ascii="Times New Roman" w:hAnsi="Times New Roman"/>
                <w:b w:val="0"/>
                <w:sz w:val="28"/>
                <w:szCs w:val="28"/>
              </w:rPr>
              <w:t>ІІ</w:t>
            </w:r>
            <w:r w:rsidRPr="00DF55FB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DF55FB">
              <w:rPr>
                <w:rFonts w:ascii="Times New Roman" w:hAnsi="Times New Roman"/>
                <w:b w:val="0"/>
                <w:sz w:val="28"/>
                <w:szCs w:val="28"/>
              </w:rPr>
              <w:t xml:space="preserve"> СКЛИКАННЯ</w:t>
            </w:r>
          </w:p>
          <w:p w:rsidR="005B632B" w:rsidRPr="00DF55FB" w:rsidRDefault="005B632B" w:rsidP="00061CCB">
            <w:pPr>
              <w:pStyle w:val="a6"/>
              <w:ind w:left="5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F55FB">
              <w:rPr>
                <w:rFonts w:ascii="Times New Roman" w:hAnsi="Times New Roman"/>
                <w:b w:val="0"/>
                <w:sz w:val="28"/>
                <w:szCs w:val="28"/>
              </w:rPr>
              <w:t xml:space="preserve">чергова </w:t>
            </w:r>
            <w:r w:rsidR="0064605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77</w:t>
            </w:r>
            <w:r w:rsidRPr="00DF55F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F55FB">
              <w:rPr>
                <w:rFonts w:ascii="Times New Roman" w:hAnsi="Times New Roman"/>
                <w:b w:val="0"/>
                <w:sz w:val="28"/>
                <w:szCs w:val="28"/>
              </w:rPr>
              <w:t>сесія</w:t>
            </w:r>
          </w:p>
          <w:p w:rsidR="005B632B" w:rsidRPr="00985071" w:rsidRDefault="005B632B" w:rsidP="00061CCB">
            <w:pPr>
              <w:pStyle w:val="a6"/>
              <w:ind w:left="57"/>
              <w:jc w:val="right"/>
              <w:rPr>
                <w:rFonts w:ascii="Times New Roman" w:hAnsi="Times New Roman"/>
                <w:b w:val="0"/>
                <w:color w:val="FFFFFF" w:themeColor="background1"/>
                <w:sz w:val="28"/>
                <w:szCs w:val="28"/>
              </w:rPr>
            </w:pPr>
            <w:r w:rsidRPr="00985071">
              <w:rPr>
                <w:rFonts w:ascii="Times New Roman" w:hAnsi="Times New Roman"/>
                <w:b w:val="0"/>
                <w:color w:val="FFFFFF" w:themeColor="background1"/>
                <w:sz w:val="28"/>
                <w:szCs w:val="28"/>
              </w:rPr>
              <w:t xml:space="preserve">ПРОЄКТ                                                                                </w:t>
            </w:r>
          </w:p>
          <w:p w:rsidR="005B632B" w:rsidRPr="00A81A42" w:rsidRDefault="005B632B" w:rsidP="00061CCB">
            <w:p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DF55FB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E63CA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_____</w:t>
            </w:r>
          </w:p>
          <w:p w:rsidR="001C117E" w:rsidRPr="00DF55FB" w:rsidRDefault="001C117E" w:rsidP="00061CCB">
            <w:pPr>
              <w:spacing w:after="0" w:line="240" w:lineRule="auto"/>
              <w:ind w:left="57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F55FB" w:rsidRPr="00DF55FB" w:rsidTr="0079102E">
        <w:trPr>
          <w:trHeight w:val="533"/>
        </w:trPr>
        <w:tc>
          <w:tcPr>
            <w:tcW w:w="9720" w:type="dxa"/>
          </w:tcPr>
          <w:p w:rsidR="005B632B" w:rsidRPr="00884982" w:rsidRDefault="005B632B" w:rsidP="00646057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>від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46057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20 листопада </w:t>
            </w:r>
            <w:r w:rsidR="00E63CA4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>2025</w:t>
            </w:r>
            <w:r w:rsidR="00646057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року      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     </w:t>
            </w:r>
            <w:r w:rsidR="001C117E"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</w:t>
            </w:r>
            <w:r w:rsid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</w:t>
            </w:r>
            <w:r w:rsidR="001C117E"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="00D44DB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</w:t>
            </w:r>
            <w:r w:rsidRPr="0088498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               м. Боярка</w:t>
            </w:r>
          </w:p>
        </w:tc>
      </w:tr>
      <w:tr w:rsidR="00DF55FB" w:rsidRPr="00DF55FB" w:rsidTr="0079102E">
        <w:trPr>
          <w:trHeight w:val="533"/>
        </w:trPr>
        <w:tc>
          <w:tcPr>
            <w:tcW w:w="9720" w:type="dxa"/>
          </w:tcPr>
          <w:p w:rsidR="005B632B" w:rsidRPr="00DF55FB" w:rsidRDefault="005B632B" w:rsidP="00061CCB">
            <w:pP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5B632B" w:rsidRPr="005432FA" w:rsidRDefault="00AC6AA7" w:rsidP="00D44DB2">
      <w:pPr>
        <w:pStyle w:val="FR4"/>
        <w:ind w:left="57" w:right="5243"/>
        <w:jc w:val="both"/>
        <w:rPr>
          <w:rFonts w:ascii="Times New Roman" w:hAnsi="Times New Roman"/>
          <w:sz w:val="28"/>
          <w:szCs w:val="28"/>
        </w:rPr>
      </w:pPr>
      <w:r w:rsidRPr="005432FA">
        <w:rPr>
          <w:rFonts w:ascii="Times New Roman" w:hAnsi="Times New Roman"/>
          <w:sz w:val="28"/>
          <w:szCs w:val="28"/>
        </w:rPr>
        <w:t xml:space="preserve">Про </w:t>
      </w:r>
      <w:r w:rsidR="005B632B" w:rsidRPr="005432FA">
        <w:rPr>
          <w:rFonts w:ascii="Times New Roman" w:hAnsi="Times New Roman"/>
          <w:sz w:val="28"/>
          <w:szCs w:val="28"/>
        </w:rPr>
        <w:t>присвоєння звання «Почесний житель Боярської міської територіальної громади»</w:t>
      </w:r>
      <w:r w:rsidR="00D44DB2" w:rsidRPr="005432FA">
        <w:rPr>
          <w:rFonts w:ascii="Times New Roman" w:hAnsi="Times New Roman"/>
          <w:sz w:val="28"/>
          <w:szCs w:val="28"/>
        </w:rPr>
        <w:t xml:space="preserve"> (посмертно)</w:t>
      </w:r>
    </w:p>
    <w:p w:rsidR="005B632B" w:rsidRDefault="005B632B" w:rsidP="00061CCB">
      <w:pPr>
        <w:pStyle w:val="FR4"/>
        <w:ind w:left="57"/>
        <w:rPr>
          <w:rFonts w:ascii="Times New Roman" w:hAnsi="Times New Roman"/>
          <w:sz w:val="28"/>
          <w:szCs w:val="28"/>
        </w:rPr>
      </w:pPr>
    </w:p>
    <w:p w:rsidR="007326B7" w:rsidRPr="00DF55FB" w:rsidRDefault="007326B7" w:rsidP="00061CCB">
      <w:pPr>
        <w:pStyle w:val="FR4"/>
        <w:ind w:left="57"/>
        <w:rPr>
          <w:rFonts w:ascii="Times New Roman" w:hAnsi="Times New Roman"/>
          <w:sz w:val="28"/>
          <w:szCs w:val="28"/>
        </w:rPr>
      </w:pPr>
    </w:p>
    <w:p w:rsidR="00A62022" w:rsidRPr="00DF55FB" w:rsidRDefault="005B632B" w:rsidP="00A6202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Законом України «Про міс</w:t>
      </w:r>
      <w:r w:rsidR="00677F9E">
        <w:rPr>
          <w:rFonts w:ascii="Times New Roman" w:eastAsia="Times New Roman" w:hAnsi="Times New Roman" w:cs="Times New Roman"/>
          <w:sz w:val="28"/>
          <w:szCs w:val="28"/>
          <w:lang w:eastAsia="uk-UA"/>
        </w:rPr>
        <w:t>цеве само</w:t>
      </w:r>
      <w:bookmarkStart w:id="0" w:name="_GoBack"/>
      <w:bookmarkEnd w:id="0"/>
      <w:r w:rsidR="00677F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врядування в Україні», 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677F9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вшанування та відзначення особистостей, які 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виявили особисту мужність, хоробрість, відвагу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проявлені під час виконання службового та громадянського обов’язку на благо громади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загинули при захисті державного суверенітету</w:t>
      </w:r>
      <w:r w:rsidR="00D44DB2" w:rsidRPr="00C84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D44DB2" w:rsidRPr="00385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цілісності України</w:t>
      </w:r>
      <w:r w:rsidR="00742AF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01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7BA" w:rsidRDefault="00BC17BA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F4462" w:rsidRDefault="003F4462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632B" w:rsidRPr="00DF55FB" w:rsidRDefault="005B632B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</w:t>
      </w:r>
      <w:r w:rsidR="0079102E"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</w:t>
      </w:r>
      <w:r w:rsidR="0079102E"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</w:t>
      </w:r>
      <w:r w:rsidRPr="00DF5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РАДА</w:t>
      </w:r>
    </w:p>
    <w:p w:rsidR="00F9121E" w:rsidRPr="00DF55FB" w:rsidRDefault="005B632B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F55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ВИРІШИЛА:</w:t>
      </w:r>
    </w:p>
    <w:p w:rsidR="005B632B" w:rsidRPr="00DF55FB" w:rsidRDefault="005B632B" w:rsidP="00BC1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9121E" w:rsidRPr="00DF55FB" w:rsidRDefault="00F9121E" w:rsidP="00BC17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A6202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Присвоїти </w:t>
      </w:r>
      <w:r w:rsidR="005B632B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звання «Почесний житель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D14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міської 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громади» </w:t>
      </w:r>
      <w:r w:rsidR="00D44DB2">
        <w:rPr>
          <w:rFonts w:ascii="Times New Roman" w:eastAsia="Times New Roman" w:hAnsi="Times New Roman" w:cs="Times New Roman"/>
          <w:sz w:val="28"/>
          <w:szCs w:val="28"/>
          <w:lang w:eastAsia="uk-UA"/>
        </w:rPr>
        <w:t>(посмертно), відповідно до переліку, що додається</w:t>
      </w:r>
      <w:r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9121E" w:rsidRPr="00DF55FB" w:rsidRDefault="00D44DB2" w:rsidP="00BC17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8498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Дане рішення </w:t>
      </w:r>
      <w:r w:rsidR="00BC17B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набирає чинності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="00884982">
        <w:rPr>
          <w:rFonts w:ascii="Times New Roman" w:eastAsia="Times New Roman" w:hAnsi="Times New Roman" w:cs="Times New Roman"/>
          <w:sz w:val="28"/>
          <w:szCs w:val="28"/>
          <w:lang w:eastAsia="uk-UA"/>
        </w:rPr>
        <w:t>моменту оприлюднення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C17BA" w:rsidRDefault="00D44DB2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8498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F9121E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</w:t>
      </w:r>
      <w:r w:rsidR="00B9008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залишаю за собою</w:t>
      </w:r>
      <w:r w:rsidR="005B632B" w:rsidRPr="00DF55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8620A" w:rsidRDefault="00D8620A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20A" w:rsidRDefault="00D8620A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620A" w:rsidRDefault="00D8620A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07DED" w:rsidRDefault="00707DED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07DED" w:rsidRPr="00DF55FB" w:rsidRDefault="00707DED" w:rsidP="00707DE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632B" w:rsidRDefault="005B632B" w:rsidP="00061CCB">
      <w:pPr>
        <w:pStyle w:val="FR4"/>
        <w:ind w:left="57"/>
        <w:rPr>
          <w:rFonts w:ascii="Times New Roman" w:hAnsi="Times New Roman"/>
          <w:b/>
          <w:sz w:val="28"/>
          <w:szCs w:val="28"/>
        </w:rPr>
      </w:pPr>
      <w:r w:rsidRPr="00DF55FB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</w:t>
      </w:r>
      <w:r w:rsidRPr="00DF55FB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DF55FB">
        <w:rPr>
          <w:rFonts w:ascii="Times New Roman" w:hAnsi="Times New Roman"/>
          <w:b/>
          <w:sz w:val="28"/>
          <w:szCs w:val="28"/>
        </w:rPr>
        <w:t xml:space="preserve">  Олександр </w:t>
      </w:r>
      <w:r w:rsidRPr="00DF55FB">
        <w:rPr>
          <w:rFonts w:ascii="Times New Roman" w:hAnsi="Times New Roman"/>
          <w:b/>
          <w:sz w:val="28"/>
          <w:szCs w:val="28"/>
          <w:lang w:val="ru-RU"/>
        </w:rPr>
        <w:t>ЗАРУБ</w:t>
      </w:r>
      <w:r w:rsidRPr="00DF55FB">
        <w:rPr>
          <w:rFonts w:ascii="Times New Roman" w:hAnsi="Times New Roman"/>
          <w:b/>
          <w:sz w:val="28"/>
          <w:szCs w:val="28"/>
        </w:rPr>
        <w:t>ІН</w:t>
      </w:r>
    </w:p>
    <w:p w:rsidR="00D8620A" w:rsidRDefault="00D8620A" w:rsidP="00061CCB">
      <w:pPr>
        <w:pStyle w:val="FR4"/>
        <w:ind w:left="57"/>
        <w:rPr>
          <w:rFonts w:ascii="Times New Roman" w:hAnsi="Times New Roman"/>
          <w:b/>
          <w:sz w:val="28"/>
          <w:szCs w:val="28"/>
        </w:rPr>
      </w:pPr>
    </w:p>
    <w:p w:rsidR="004C5817" w:rsidRDefault="004C5817" w:rsidP="00061CCB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4C5817" w:rsidRDefault="004C5817" w:rsidP="00061CCB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0A5F79" w:rsidRDefault="000A5F79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0A5F79" w:rsidRDefault="000A5F79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A166B" w:rsidRDefault="00AA166B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A166B" w:rsidRDefault="00AA166B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C6AA7" w:rsidRDefault="00AC6AA7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B9008D" w:rsidRPr="00D8620A" w:rsidRDefault="00B9008D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</w:pPr>
    </w:p>
    <w:p w:rsidR="00AA166B" w:rsidRPr="00AA166B" w:rsidRDefault="00AA166B" w:rsidP="00CA15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uk-UA"/>
        </w:rPr>
      </w:pPr>
    </w:p>
    <w:p w:rsidR="00AC6AA7" w:rsidRPr="005432FA" w:rsidRDefault="00AC6AA7" w:rsidP="00AC6AA7">
      <w:pPr>
        <w:pStyle w:val="2"/>
        <w:ind w:hanging="180"/>
        <w:rPr>
          <w:rFonts w:ascii="Times New Roman" w:hAnsi="Times New Roman"/>
          <w:sz w:val="28"/>
          <w:szCs w:val="28"/>
        </w:rPr>
      </w:pPr>
    </w:p>
    <w:p w:rsidR="005432FA" w:rsidRPr="005432FA" w:rsidRDefault="005432FA" w:rsidP="005432FA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ПІДГОТУВАВ:</w:t>
      </w:r>
    </w:p>
    <w:p w:rsidR="005432FA" w:rsidRPr="005432FA" w:rsidRDefault="005432FA" w:rsidP="005432FA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Начальник відділу міжнародного </w:t>
      </w:r>
    </w:p>
    <w:p w:rsidR="005432FA" w:rsidRPr="005432FA" w:rsidRDefault="005432FA" w:rsidP="005432FA">
      <w:pPr>
        <w:pStyle w:val="aa"/>
      </w:pPr>
      <w:r w:rsidRPr="005432FA">
        <w:rPr>
          <w:rFonts w:ascii="Times New Roman" w:hAnsi="Times New Roman" w:cs="Times New Roman"/>
          <w:sz w:val="28"/>
          <w:szCs w:val="28"/>
        </w:rPr>
        <w:t xml:space="preserve">співробітництва та протоколу </w:t>
      </w:r>
      <w:r w:rsidRPr="005432FA">
        <w:t xml:space="preserve">                          </w:t>
      </w:r>
      <w:r>
        <w:t xml:space="preserve">                                           </w:t>
      </w:r>
      <w:r w:rsidRPr="005432FA">
        <w:rPr>
          <w:rFonts w:ascii="Times New Roman" w:hAnsi="Times New Roman" w:cs="Times New Roman"/>
          <w:sz w:val="28"/>
          <w:szCs w:val="28"/>
        </w:rPr>
        <w:t>Я.БІЛАН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ПОГОДЖЕНО: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pStyle w:val="aa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Перший заступник</w:t>
      </w:r>
    </w:p>
    <w:p w:rsidR="005432FA" w:rsidRPr="005432FA" w:rsidRDefault="005432FA" w:rsidP="005432FA">
      <w:pPr>
        <w:pStyle w:val="aa"/>
      </w:pPr>
      <w:r w:rsidRPr="005432FA">
        <w:rPr>
          <w:rFonts w:ascii="Times New Roman" w:hAnsi="Times New Roman" w:cs="Times New Roman"/>
          <w:sz w:val="28"/>
          <w:szCs w:val="28"/>
        </w:rPr>
        <w:t xml:space="preserve">міського голови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Т.КОЧКОВА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5432F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32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Н.УЛЬЯНОВА</w:t>
      </w:r>
      <w:r w:rsidRPr="00543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Начальник Управління міжнародного </w:t>
      </w:r>
    </w:p>
    <w:p w:rsidR="005432FA" w:rsidRPr="005432FA" w:rsidRDefault="005432FA" w:rsidP="005432FA">
      <w:pPr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співробітництва, економічного аналізу </w:t>
      </w:r>
    </w:p>
    <w:p w:rsidR="005432FA" w:rsidRPr="005432FA" w:rsidRDefault="005432FA" w:rsidP="005432FA">
      <w:pPr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та стратегічних комунікацій</w:t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  <w:t xml:space="preserve">  О. КОВТУН</w:t>
      </w:r>
    </w:p>
    <w:p w:rsidR="005432FA" w:rsidRPr="005432FA" w:rsidRDefault="005432FA" w:rsidP="005432FA">
      <w:pPr>
        <w:rPr>
          <w:rFonts w:ascii="Times New Roman" w:hAnsi="Times New Roman" w:cs="Times New Roman"/>
          <w:sz w:val="24"/>
          <w:szCs w:val="24"/>
        </w:rPr>
      </w:pPr>
    </w:p>
    <w:p w:rsid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Начальник юридичного відділу</w:t>
      </w:r>
      <w:r w:rsidRPr="005432FA">
        <w:rPr>
          <w:rFonts w:ascii="Times New Roman" w:hAnsi="Times New Roman" w:cs="Times New Roman"/>
          <w:sz w:val="28"/>
          <w:szCs w:val="28"/>
        </w:rPr>
        <w:tab/>
      </w:r>
      <w:r w:rsidRPr="005432F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Л. МАРУЖЕНКО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 xml:space="preserve">Головний спеціаліст з питання 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  <w:r w:rsidRPr="005432FA">
        <w:rPr>
          <w:rFonts w:ascii="Times New Roman" w:hAnsi="Times New Roman" w:cs="Times New Roman"/>
          <w:sz w:val="28"/>
          <w:szCs w:val="28"/>
        </w:rPr>
        <w:t>запобігання та виявлення корупції                                            О.НАРДЕКОВА</w:t>
      </w:r>
    </w:p>
    <w:p w:rsidR="005432FA" w:rsidRPr="005432FA" w:rsidRDefault="005432FA" w:rsidP="005432FA">
      <w:pPr>
        <w:rPr>
          <w:rFonts w:ascii="Times New Roman" w:hAnsi="Times New Roman" w:cs="Times New Roman"/>
          <w:sz w:val="28"/>
          <w:szCs w:val="28"/>
        </w:rPr>
      </w:pPr>
    </w:p>
    <w:sectPr w:rsidR="005432FA" w:rsidRPr="005432FA" w:rsidSect="00290D1F"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4107"/>
    <w:multiLevelType w:val="multilevel"/>
    <w:tmpl w:val="D088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53749"/>
    <w:multiLevelType w:val="multilevel"/>
    <w:tmpl w:val="314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24BD7"/>
    <w:multiLevelType w:val="multilevel"/>
    <w:tmpl w:val="6EC03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212529"/>
      </w:rPr>
    </w:lvl>
    <w:lvl w:ilvl="1">
      <w:start w:val="4"/>
      <w:numFmt w:val="decimal"/>
      <w:lvlText w:val="%1.%2"/>
      <w:lvlJc w:val="left"/>
      <w:pPr>
        <w:ind w:left="-66" w:hanging="360"/>
      </w:pPr>
      <w:rPr>
        <w:rFonts w:hint="default"/>
        <w:color w:val="212529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color w:val="212529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  <w:color w:val="212529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color w:val="212529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  <w:color w:val="212529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  <w:color w:val="212529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  <w:color w:val="212529"/>
      </w:rPr>
    </w:lvl>
  </w:abstractNum>
  <w:abstractNum w:abstractNumId="3" w15:restartNumberingAfterBreak="0">
    <w:nsid w:val="32DC6B98"/>
    <w:multiLevelType w:val="hybridMultilevel"/>
    <w:tmpl w:val="D7F8CCA8"/>
    <w:lvl w:ilvl="0" w:tplc="382411B2">
      <w:start w:val="5"/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8C51087"/>
    <w:multiLevelType w:val="multilevel"/>
    <w:tmpl w:val="9712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B0B19"/>
    <w:multiLevelType w:val="multilevel"/>
    <w:tmpl w:val="DD96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877C8"/>
    <w:multiLevelType w:val="multilevel"/>
    <w:tmpl w:val="314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C2841"/>
    <w:multiLevelType w:val="multilevel"/>
    <w:tmpl w:val="DECA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41D48"/>
    <w:multiLevelType w:val="multilevel"/>
    <w:tmpl w:val="3142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81A40"/>
    <w:multiLevelType w:val="multilevel"/>
    <w:tmpl w:val="687E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80D5D"/>
    <w:multiLevelType w:val="multilevel"/>
    <w:tmpl w:val="B9CC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31D69"/>
    <w:multiLevelType w:val="multilevel"/>
    <w:tmpl w:val="D4CC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D4453"/>
    <w:multiLevelType w:val="multilevel"/>
    <w:tmpl w:val="C80C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1E"/>
    <w:rsid w:val="00012F85"/>
    <w:rsid w:val="00046E1E"/>
    <w:rsid w:val="00061CCB"/>
    <w:rsid w:val="0009627C"/>
    <w:rsid w:val="000A5F79"/>
    <w:rsid w:val="000B6987"/>
    <w:rsid w:val="000F0592"/>
    <w:rsid w:val="001275BB"/>
    <w:rsid w:val="00183BD2"/>
    <w:rsid w:val="001C117E"/>
    <w:rsid w:val="001E07E1"/>
    <w:rsid w:val="0022028F"/>
    <w:rsid w:val="00220CC7"/>
    <w:rsid w:val="0022206D"/>
    <w:rsid w:val="00234E80"/>
    <w:rsid w:val="002417A6"/>
    <w:rsid w:val="0026073C"/>
    <w:rsid w:val="002862B3"/>
    <w:rsid w:val="00290D1F"/>
    <w:rsid w:val="002D3930"/>
    <w:rsid w:val="002D7595"/>
    <w:rsid w:val="00350DF3"/>
    <w:rsid w:val="003639EC"/>
    <w:rsid w:val="0037107F"/>
    <w:rsid w:val="003E6D6C"/>
    <w:rsid w:val="003F4462"/>
    <w:rsid w:val="004016DC"/>
    <w:rsid w:val="0041483F"/>
    <w:rsid w:val="004537FF"/>
    <w:rsid w:val="00476172"/>
    <w:rsid w:val="004B1752"/>
    <w:rsid w:val="004C5817"/>
    <w:rsid w:val="004E0EDD"/>
    <w:rsid w:val="004F7EAD"/>
    <w:rsid w:val="0053594C"/>
    <w:rsid w:val="005432FA"/>
    <w:rsid w:val="00582EFA"/>
    <w:rsid w:val="005B632B"/>
    <w:rsid w:val="00626D7E"/>
    <w:rsid w:val="0063099F"/>
    <w:rsid w:val="00646057"/>
    <w:rsid w:val="00674DA9"/>
    <w:rsid w:val="00677F9E"/>
    <w:rsid w:val="00707DED"/>
    <w:rsid w:val="00716D45"/>
    <w:rsid w:val="007326B7"/>
    <w:rsid w:val="00742AFD"/>
    <w:rsid w:val="0079102E"/>
    <w:rsid w:val="007F348A"/>
    <w:rsid w:val="008561A1"/>
    <w:rsid w:val="00865BAB"/>
    <w:rsid w:val="00884982"/>
    <w:rsid w:val="008B2EB7"/>
    <w:rsid w:val="008D7296"/>
    <w:rsid w:val="008F4FDD"/>
    <w:rsid w:val="00985071"/>
    <w:rsid w:val="009A5D27"/>
    <w:rsid w:val="009E4F14"/>
    <w:rsid w:val="00A62022"/>
    <w:rsid w:val="00A81A42"/>
    <w:rsid w:val="00A93D64"/>
    <w:rsid w:val="00AA166B"/>
    <w:rsid w:val="00AB3D2E"/>
    <w:rsid w:val="00AB44B5"/>
    <w:rsid w:val="00AC6AA7"/>
    <w:rsid w:val="00AD02C5"/>
    <w:rsid w:val="00AF3E84"/>
    <w:rsid w:val="00B21B1E"/>
    <w:rsid w:val="00B66D1C"/>
    <w:rsid w:val="00B73A8F"/>
    <w:rsid w:val="00B9008D"/>
    <w:rsid w:val="00BB6F2C"/>
    <w:rsid w:val="00BC17BA"/>
    <w:rsid w:val="00C42B56"/>
    <w:rsid w:val="00C84212"/>
    <w:rsid w:val="00C87856"/>
    <w:rsid w:val="00CA1516"/>
    <w:rsid w:val="00CA7D12"/>
    <w:rsid w:val="00CB13C2"/>
    <w:rsid w:val="00CC525B"/>
    <w:rsid w:val="00CF50E3"/>
    <w:rsid w:val="00D05DE3"/>
    <w:rsid w:val="00D4022D"/>
    <w:rsid w:val="00D44DB2"/>
    <w:rsid w:val="00D8620A"/>
    <w:rsid w:val="00DF55FB"/>
    <w:rsid w:val="00E46429"/>
    <w:rsid w:val="00E51733"/>
    <w:rsid w:val="00E63CA4"/>
    <w:rsid w:val="00E92662"/>
    <w:rsid w:val="00EB497E"/>
    <w:rsid w:val="00EE7287"/>
    <w:rsid w:val="00F00C03"/>
    <w:rsid w:val="00F06A21"/>
    <w:rsid w:val="00F45D14"/>
    <w:rsid w:val="00F9121E"/>
    <w:rsid w:val="00FA5319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35F4"/>
  <w15:docId w15:val="{70C5D1DF-EF54-446E-822E-DEBD8C96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9121E"/>
    <w:rPr>
      <w:b/>
      <w:bCs/>
    </w:rPr>
  </w:style>
  <w:style w:type="paragraph" w:styleId="a5">
    <w:name w:val="List Paragraph"/>
    <w:basedOn w:val="a"/>
    <w:uiPriority w:val="34"/>
    <w:qFormat/>
    <w:rsid w:val="00CA7D12"/>
    <w:pPr>
      <w:ind w:left="720"/>
      <w:contextualSpacing/>
    </w:pPr>
  </w:style>
  <w:style w:type="paragraph" w:styleId="a6">
    <w:name w:val="Subtitle"/>
    <w:basedOn w:val="a"/>
    <w:link w:val="a7"/>
    <w:qFormat/>
    <w:rsid w:val="005B632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5B632B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customStyle="1" w:styleId="FR4">
    <w:name w:val="FR4"/>
    <w:rsid w:val="005B63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5B63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7A6"/>
    <w:rPr>
      <w:rFonts w:ascii="Segoe UI" w:hAnsi="Segoe UI" w:cs="Segoe UI"/>
      <w:sz w:val="18"/>
      <w:szCs w:val="18"/>
    </w:rPr>
  </w:style>
  <w:style w:type="paragraph" w:customStyle="1" w:styleId="2">
    <w:name w:val="Обычный2"/>
    <w:rsid w:val="00AC6AA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a">
    <w:name w:val="No Spacing"/>
    <w:uiPriority w:val="1"/>
    <w:qFormat/>
    <w:rsid w:val="0054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123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43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53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53860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6105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3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B97E-08E6-4DE0-835C-3086D091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Марина Кляпка</cp:lastModifiedBy>
  <cp:revision>4</cp:revision>
  <cp:lastPrinted>2025-11-06T08:59:00Z</cp:lastPrinted>
  <dcterms:created xsi:type="dcterms:W3CDTF">2025-11-07T10:41:00Z</dcterms:created>
  <dcterms:modified xsi:type="dcterms:W3CDTF">2025-11-11T07:46:00Z</dcterms:modified>
</cp:coreProperties>
</file>