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7C2461">
      <w:pPr>
        <w:pStyle w:val="a4"/>
        <w:rPr>
          <w:sz w:val="20"/>
        </w:rPr>
      </w:pPr>
    </w:p>
    <w:p w:rsidR="003208F6" w:rsidRDefault="00530729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4405630</wp:posOffset>
                </wp:positionH>
                <wp:positionV relativeFrom="paragraph">
                  <wp:posOffset>108585</wp:posOffset>
                </wp:positionV>
                <wp:extent cx="1362075" cy="8096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09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729" w:rsidRPr="00023163" w:rsidRDefault="00530729" w:rsidP="00530729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02316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530729" w:rsidRPr="00023163" w:rsidRDefault="00530729" w:rsidP="00530729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02316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</w:t>
                            </w:r>
                            <w:r w:rsidRPr="0002316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327</w:t>
                            </w:r>
                          </w:p>
                          <w:p w:rsidR="00530729" w:rsidRPr="00023163" w:rsidRDefault="00530729" w:rsidP="00530729">
                            <w:pPr>
                              <w:spacing w:after="0" w:line="257" w:lineRule="auto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023163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10.11.2025р.</w:t>
                            </w:r>
                          </w:p>
                          <w:p w:rsidR="00530729" w:rsidRDefault="00530729" w:rsidP="005307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346.9pt;margin-top:8.55pt;width:107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" fillcolor="white [3201]" strokecolor="black [3200]" strokeweight="1pt">
                <v:textbox>
                  <w:txbxContent>
                    <w:p w:rsidR="00530729" w:rsidRPr="00023163" w:rsidRDefault="00530729" w:rsidP="00530729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023163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530729" w:rsidRPr="00023163" w:rsidRDefault="00530729" w:rsidP="00530729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023163">
                        <w:rPr>
                          <w:rFonts w:ascii="Times New Roman" w:hAnsi="Times New Roman" w:cs="Times New Roman"/>
                          <w:lang w:val="uk-UA"/>
                        </w:rPr>
                        <w:t>01-03/</w:t>
                      </w:r>
                      <w:r w:rsidRPr="00023163">
                        <w:rPr>
                          <w:rFonts w:ascii="Times New Roman" w:hAnsi="Times New Roman" w:cs="Times New Roman"/>
                          <w:lang w:val="uk-UA"/>
                        </w:rPr>
                        <w:t>327</w:t>
                      </w:r>
                    </w:p>
                    <w:p w:rsidR="00530729" w:rsidRPr="00023163" w:rsidRDefault="00530729" w:rsidP="00530729">
                      <w:pPr>
                        <w:spacing w:after="0" w:line="257" w:lineRule="auto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023163">
                        <w:rPr>
                          <w:rFonts w:ascii="Times New Roman" w:hAnsi="Times New Roman" w:cs="Times New Roman"/>
                          <w:lang w:val="uk-UA"/>
                        </w:rPr>
                        <w:t>10.11.2025р.</w:t>
                      </w:r>
                    </w:p>
                    <w:p w:rsidR="00530729" w:rsidRDefault="00530729" w:rsidP="005307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208F6"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8D5790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___</w:t>
      </w:r>
      <w:r w:rsidR="001E0186" w:rsidRPr="001E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:rsidR="003208F6" w:rsidRDefault="003208F6" w:rsidP="003208F6">
      <w:pPr>
        <w:pStyle w:val="1"/>
        <w:ind w:right="2313"/>
        <w:jc w:val="center"/>
        <w:rPr>
          <w:lang w:val="ru-RU"/>
        </w:rPr>
      </w:pPr>
      <w:bookmarkStart w:id="0" w:name="_GoBack"/>
      <w:bookmarkEnd w:id="0"/>
    </w:p>
    <w:p w:rsidR="003208F6" w:rsidRPr="00960077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8D5790">
        <w:rPr>
          <w:lang w:val="ru-RU"/>
        </w:rPr>
        <w:t>__/___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8D5790">
        <w:rPr>
          <w:b/>
        </w:rPr>
        <w:t>20</w:t>
      </w:r>
      <w:r w:rsidR="00A5118E">
        <w:rPr>
          <w:b/>
        </w:rPr>
        <w:t>.11.</w:t>
      </w:r>
      <w:r w:rsidR="005278C7">
        <w:rPr>
          <w:b/>
        </w:rPr>
        <w:t xml:space="preserve">2025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 w:rsidR="00C77D9B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2025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5278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576E4C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278C7">
        <w:rPr>
          <w:rFonts w:ascii="Times New Roman" w:hAnsi="Times New Roman" w:cs="Times New Roman"/>
          <w:sz w:val="28"/>
          <w:szCs w:val="28"/>
          <w:lang w:val="uk-UA"/>
        </w:rPr>
        <w:t>,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FA2517" w:rsidRDefault="00FA2517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801A63" w:rsidRDefault="00801A63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801A63" w:rsidRDefault="00801A63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801A63" w:rsidRDefault="00801A63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801A63" w:rsidRDefault="00801A63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CD3E20" w:rsidRDefault="00CD3E2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A5118E" w:rsidRPr="00A5118E" w:rsidRDefault="00F90793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F90793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В.о.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</w:t>
      </w:r>
      <w:r w:rsidR="00A5118E"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а</w:t>
      </w:r>
      <w:r w:rsidR="00A5118E"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Управління розвитку 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 w:rsidR="00F90793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Ольга МИХЕЄНКО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5118E" w:rsidRPr="00A5118E" w:rsidRDefault="00AD26A2" w:rsidP="00A5118E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</w:t>
      </w:r>
      <w:r w:rsid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У</w:t>
      </w:r>
      <w:r w:rsidR="00A5118E" w:rsidRP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правління фінансів            </w:t>
      </w:r>
      <w:r w:rsidR="00A5118E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        Тетяна ПЕТРЕНКО</w:t>
      </w: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5118E" w:rsidRPr="00A5118E" w:rsidRDefault="00A5118E" w:rsidP="00A5118E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5118E" w:rsidRPr="00AD26A2" w:rsidRDefault="00A5118E" w:rsidP="00AD26A2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 та виявлення корупції                                     </w:t>
      </w: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Pr="00A5118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EA3C8F" w:rsidRPr="00EA3C8F" w:rsidRDefault="00EA3C8F" w:rsidP="00EA3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4BC9" w:rsidRDefault="00A94BC9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94BC9" w:rsidRDefault="00A94BC9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94BC9" w:rsidRDefault="00A94BC9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790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014DE6" w:rsidRPr="00C774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960077" w:rsidRDefault="004A3D1A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8D5790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A5118E">
        <w:rPr>
          <w:rFonts w:ascii="Times New Roman" w:eastAsia="Times New Roman" w:hAnsi="Times New Roman" w:cs="Times New Roman"/>
          <w:sz w:val="28"/>
          <w:szCs w:val="28"/>
          <w:lang w:val="uk-UA"/>
        </w:rPr>
        <w:t>.11.2025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8D5790">
        <w:rPr>
          <w:rFonts w:ascii="Times New Roman" w:eastAsia="Times New Roman" w:hAnsi="Times New Roman" w:cs="Times New Roman"/>
          <w:sz w:val="28"/>
          <w:szCs w:val="28"/>
          <w:lang w:val="ru-RU"/>
        </w:rPr>
        <w:t>___/___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532A97" w:rsidRDefault="00532A97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(нова редакція)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A97" w:rsidRDefault="00532A97" w:rsidP="00A51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5278C7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- 2025</w:t>
      </w: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94BC9" w:rsidRDefault="00A94BC9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94BC9" w:rsidRDefault="00A94BC9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576E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530729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530729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530729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530729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576E4C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2025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530729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лізації Програми, всього у 2025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A5118E" w:rsidP="0053222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28 813 779,00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566BE" w:rsidRDefault="004566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D26A2" w:rsidRDefault="00AD26A2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D26A2" w:rsidRDefault="00AD26A2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5118E" w:rsidRDefault="00A5118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5"/>
      <w:bookmarkEnd w:id="1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16"/>
      <w:bookmarkEnd w:id="2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3" w:name="n17"/>
      <w:bookmarkEnd w:id="3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8"/>
      <w:bookmarkEnd w:id="4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9"/>
      <w:bookmarkEnd w:id="5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0"/>
      <w:bookmarkEnd w:id="6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21"/>
      <w:bookmarkEnd w:id="7"/>
      <w:r>
        <w:rPr>
          <w:color w:val="000000" w:themeColor="text1"/>
          <w:sz w:val="28"/>
          <w:szCs w:val="28"/>
          <w:lang w:val="uk-UA"/>
        </w:rPr>
        <w:t>7)</w:t>
      </w:r>
      <w:bookmarkStart w:id="8" w:name="n22"/>
      <w:bookmarkEnd w:id="8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3"/>
      <w:bookmarkEnd w:id="9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4"/>
      <w:bookmarkEnd w:id="10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5"/>
      <w:bookmarkEnd w:id="11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6"/>
      <w:bookmarkEnd w:id="12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7"/>
      <w:bookmarkEnd w:id="13"/>
      <w:r>
        <w:rPr>
          <w:color w:val="000000" w:themeColor="text1"/>
          <w:sz w:val="28"/>
          <w:szCs w:val="28"/>
          <w:lang w:val="uk-UA"/>
        </w:rPr>
        <w:t xml:space="preserve">12) співпрацювати з органами місцевого самоврядування та військовими частинами Сил територіальної оборони Збройних Сил, збирати та аналізувати </w:t>
      </w:r>
      <w:r>
        <w:rPr>
          <w:color w:val="000000" w:themeColor="text1"/>
          <w:sz w:val="28"/>
          <w:szCs w:val="28"/>
          <w:lang w:val="uk-UA"/>
        </w:rPr>
        <w:lastRenderedPageBreak/>
        <w:t>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8"/>
      <w:bookmarkEnd w:id="14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9"/>
      <w:bookmarkEnd w:id="15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0"/>
      <w:bookmarkEnd w:id="16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31"/>
      <w:bookmarkEnd w:id="17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C77D9B" w:rsidRDefault="00C77D9B" w:rsidP="002916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-підготовки особового складу добровольчого формування до охорони важливих стратегічних об’єктів і комунікацій, органів державної влади, органів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8"/>
      <w:bookmarkEnd w:id="18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9"/>
      <w:bookmarkEnd w:id="19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10"/>
      <w:bookmarkEnd w:id="20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</w:t>
      </w:r>
      <w:r>
        <w:rPr>
          <w:color w:val="000000" w:themeColor="text1"/>
          <w:sz w:val="28"/>
          <w:szCs w:val="28"/>
          <w:lang w:val="uk-UA" w:eastAsia="zh-CN"/>
        </w:rPr>
        <w:lastRenderedPageBreak/>
        <w:t>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1" w:name="n11"/>
      <w:bookmarkEnd w:id="2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2916FA" w:rsidRDefault="003208F6" w:rsidP="00643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643614" w:rsidRPr="00643614" w:rsidRDefault="00643614" w:rsidP="00643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</w:t>
      </w:r>
      <w:r>
        <w:rPr>
          <w:color w:val="000000" w:themeColor="text1"/>
          <w:sz w:val="28"/>
          <w:szCs w:val="28"/>
          <w:lang w:val="uk-UA"/>
        </w:rPr>
        <w:lastRenderedPageBreak/>
        <w:t xml:space="preserve">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6A161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43614" w:rsidRDefault="00643614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Напрями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реалізації заходів 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національного спротиву Боярської міської </w:t>
      </w:r>
    </w:p>
    <w:p w:rsidR="00E268DA" w:rsidRPr="000336C8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територіальної громади на 2025 рік</w:t>
      </w:r>
    </w:p>
    <w:p w:rsidR="00E268DA" w:rsidRDefault="00E268DA" w:rsidP="00E26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 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Інші видатки для забезпечення матеріально-технічними засобами та фінансування діяльності </w:t>
            </w:r>
            <w:r w:rsidRPr="00AA18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Добровольчого формування Боярської міської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E268DA" w:rsidRPr="004E33C8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4E33C8" w:rsidRDefault="00EA3C8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2 270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</w:t>
            </w:r>
            <w:r w:rsidR="00E268DA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E268DA" w:rsidRDefault="00E268DA" w:rsidP="002D517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Організація навчального процесу за</w:t>
            </w:r>
            <w:r w:rsidRPr="00EA3C8F">
              <w:rPr>
                <w:sz w:val="26"/>
                <w:szCs w:val="26"/>
                <w:lang w:val="ru-RU"/>
              </w:rPr>
              <w:t xml:space="preserve"> </w:t>
            </w:r>
            <w:r w:rsidRPr="00EA3C8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Виконавчий комітет міської ради</w:t>
            </w:r>
            <w:r w:rsidRPr="00EA3C8F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Pr="00EA3C8F" w:rsidRDefault="00E268DA" w:rsidP="002D517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харчуванням підрозділів добровольчого формування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територіальної громади ім. Є. Коновальця, та бригад Національної поліції.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заклади визначені рішенням виконавчого комітету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A3C8F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 w:rsidRPr="00EA3C8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E268DA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1619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0222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B56DB6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4699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Київський інститут НГУ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424 218,00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BD3B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3101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3719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7113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C77D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4 64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4123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1 600 000,00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Полк поліції з особливого призначення «Корпус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-раптової дії» (стрілецький) ГУНП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1 020 000,00 грн.</w:t>
            </w:r>
          </w:p>
        </w:tc>
      </w:tr>
      <w:tr w:rsidR="00E268DA" w:rsidRPr="008D51AB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Перший відділ Фастівського районного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територіаль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-ного центру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комплектува-ння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соціальної підтримки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  <w:tr w:rsidR="00E268DA" w:rsidRPr="00530729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Одноразова матеріальна допомога працівникам КП «БГВУЖКГ»</w:t>
            </w:r>
            <w:r w:rsidR="00A511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КП «Боярка-Водоканал»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ради, за рахунок субвенції з обласного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DA" w:rsidRDefault="00E268DA" w:rsidP="00A5118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Субвенція з обласного бюджету – </w:t>
            </w:r>
            <w:r w:rsidR="00A5118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1 027 800,00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E268D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E268DA" w:rsidRDefault="00E268DA" w:rsidP="002D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DA" w:rsidRPr="008D51AB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E268DA" w:rsidRDefault="00E268D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E268DA" w:rsidRDefault="002916FA" w:rsidP="00C77D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C77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</w:t>
            </w:r>
            <w:r w:rsidR="00E268D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BD3BC2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BD3BC2" w:rsidRDefault="00BD3BC2" w:rsidP="00BD3BC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7377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2" w:rsidRPr="008D51AB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BD3BC2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BD3BC2" w:rsidRPr="008D51AB" w:rsidRDefault="00BD3BC2" w:rsidP="00BD3B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31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4599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500 000,00 грн.</w:t>
            </w:r>
          </w:p>
        </w:tc>
      </w:tr>
      <w:tr w:rsidR="002916FA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2916FA" w:rsidRDefault="002916FA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2916FA" w:rsidRDefault="00CD5BAC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5065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FA" w:rsidRPr="008D51AB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2916FA" w:rsidRDefault="002916FA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2916FA" w:rsidRPr="008D51AB" w:rsidRDefault="00AD26A2" w:rsidP="002916F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575</w:t>
            </w:r>
            <w:r w:rsidR="002916F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000,00 грн.</w:t>
            </w:r>
          </w:p>
        </w:tc>
      </w:tr>
      <w:tr w:rsidR="00CD5BAC" w:rsidRPr="00CB572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4439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A92022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CD5BAC" w:rsidRPr="00CD5BAC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Поточний ремонт приміщення </w:t>
            </w:r>
          </w:p>
          <w:p w:rsidR="00CD5BAC" w:rsidRDefault="00CD5BAC" w:rsidP="002916F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НОК ім. І. Богуна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CD5BAC" w:rsidRDefault="00CD5BAC" w:rsidP="00CD5BA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НОК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І. Богуна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  бюджетом Боярської міської територіальної громади на відповідні цілі за кодом програмної класифікації </w:t>
            </w:r>
          </w:p>
          <w:p w:rsidR="00CD5BAC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CD5BAC" w:rsidRPr="008D51AB" w:rsidRDefault="00CD5BAC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300 000,00 грн.</w:t>
            </w:r>
          </w:p>
        </w:tc>
      </w:tr>
      <w:tr w:rsidR="00AD26A2" w:rsidRPr="00AD26A2" w:rsidTr="002D517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A2" w:rsidRDefault="00AD26A2" w:rsidP="002D517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A2" w:rsidRPr="00AD26A2" w:rsidRDefault="00AD26A2" w:rsidP="00AD26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AD26A2" w:rsidRDefault="00AD26A2" w:rsidP="00AD26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  <w:r w:rsidRPr="00AD26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ab/>
            </w:r>
            <w:r w:rsidRPr="00AD26A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ab/>
            </w:r>
          </w:p>
          <w:p w:rsidR="00AD26A2" w:rsidRDefault="00AD26A2" w:rsidP="00AD26A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A2" w:rsidRDefault="00AD26A2" w:rsidP="00CD5B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</w:t>
            </w:r>
            <w:proofErr w:type="spellStart"/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ради,Військова</w:t>
            </w:r>
            <w:proofErr w:type="spellEnd"/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частина</w:t>
            </w:r>
            <w:r w:rsidRPr="00AD26A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9938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A2" w:rsidRPr="00AD26A2" w:rsidRDefault="00AD26A2" w:rsidP="00AD26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  бюджетом Боярської міської</w:t>
            </w:r>
            <w:r w:rsidRPr="00AD26A2">
              <w:rPr>
                <w:lang w:val="ru-RU"/>
              </w:rPr>
              <w:t xml:space="preserve"> </w:t>
            </w: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територіальної громади на відповідні цілі за кодом програмної класифікації </w:t>
            </w:r>
          </w:p>
          <w:p w:rsidR="00AD26A2" w:rsidRPr="00AD26A2" w:rsidRDefault="00AD26A2" w:rsidP="00AD26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AD26A2" w:rsidRPr="008D51AB" w:rsidRDefault="00AD26A2" w:rsidP="00AD26A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AD26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500 000,00 грн.</w:t>
            </w:r>
          </w:p>
        </w:tc>
      </w:tr>
    </w:tbl>
    <w:p w:rsidR="00BD3BC2" w:rsidRDefault="00BD3BC2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E268DA" w:rsidRPr="00A55B0F" w:rsidRDefault="004A2994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В.о. н</w:t>
      </w:r>
      <w:r w:rsidR="00E268DA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</w:t>
      </w:r>
      <w:r w:rsidR="00E268DA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У</w:t>
      </w:r>
      <w:r w:rsidR="00E268DA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E268DA" w:rsidRPr="00A55B0F" w:rsidRDefault="00E268DA" w:rsidP="00E268D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6A1616" w:rsidRDefault="00E268DA" w:rsidP="00CD5BA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4A2994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Ольга МИХЕЄНКО</w:t>
      </w:r>
    </w:p>
    <w:p w:rsidR="00643614" w:rsidRDefault="00643614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D26A2" w:rsidRDefault="00AD26A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D26A2" w:rsidRDefault="00AD26A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D26A2" w:rsidRDefault="00AD26A2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5118E" w:rsidRDefault="00A5118E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Pr="0073683D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F6823" w:rsidRPr="0073683D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7368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2025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7A38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DE72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683D" w:rsidRPr="00D14610" w:rsidRDefault="0073683D" w:rsidP="007368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 w:rsidR="00BD3B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 w:rsidR="00BD3B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2025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рік,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73683D" w:rsidRDefault="0073683D" w:rsidP="007368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AD26A2" w:rsidRDefault="00AD26A2" w:rsidP="007368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Військовій частині А 5065 в сумі 250 000,00 тис. грн. для придбання техніки ( ретранслятор).</w:t>
      </w:r>
    </w:p>
    <w:p w:rsidR="00AD26A2" w:rsidRPr="00E104BD" w:rsidRDefault="00AD26A2" w:rsidP="007368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Військовій частині 9938  в сумі 500 000,00 тис. грн. для придбання безпілотних літальних апаратів.</w:t>
      </w:r>
    </w:p>
    <w:p w:rsidR="00CD5BAC" w:rsidRPr="00BD3BC2" w:rsidRDefault="00CD5BAC" w:rsidP="00CD5BAC">
      <w:pPr>
        <w:pStyle w:val="a7"/>
        <w:ind w:left="720" w:firstLine="0"/>
        <w:rPr>
          <w:sz w:val="28"/>
          <w:szCs w:val="28"/>
        </w:rPr>
      </w:pPr>
    </w:p>
    <w:sectPr w:rsidR="00CD5BAC" w:rsidRPr="00BD3BC2" w:rsidSect="00AD26A2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14DE6"/>
    <w:rsid w:val="00023163"/>
    <w:rsid w:val="000513FE"/>
    <w:rsid w:val="00063B7D"/>
    <w:rsid w:val="00092C8C"/>
    <w:rsid w:val="000C5FAB"/>
    <w:rsid w:val="000E386F"/>
    <w:rsid w:val="001064B2"/>
    <w:rsid w:val="00126FB4"/>
    <w:rsid w:val="00154CFF"/>
    <w:rsid w:val="00162355"/>
    <w:rsid w:val="00194C8E"/>
    <w:rsid w:val="0019603B"/>
    <w:rsid w:val="001C6D45"/>
    <w:rsid w:val="001E0186"/>
    <w:rsid w:val="002169BE"/>
    <w:rsid w:val="002372CB"/>
    <w:rsid w:val="00243A43"/>
    <w:rsid w:val="0027575B"/>
    <w:rsid w:val="00286162"/>
    <w:rsid w:val="002916FA"/>
    <w:rsid w:val="002A423B"/>
    <w:rsid w:val="002B2B93"/>
    <w:rsid w:val="002B7635"/>
    <w:rsid w:val="002F1610"/>
    <w:rsid w:val="0030090D"/>
    <w:rsid w:val="003024A5"/>
    <w:rsid w:val="00304E6D"/>
    <w:rsid w:val="00310F37"/>
    <w:rsid w:val="003208F6"/>
    <w:rsid w:val="0035473E"/>
    <w:rsid w:val="00372B35"/>
    <w:rsid w:val="00374CCD"/>
    <w:rsid w:val="003A6FE2"/>
    <w:rsid w:val="003C5617"/>
    <w:rsid w:val="003E1B28"/>
    <w:rsid w:val="003F65AF"/>
    <w:rsid w:val="0041100B"/>
    <w:rsid w:val="004566BE"/>
    <w:rsid w:val="00462695"/>
    <w:rsid w:val="004743CF"/>
    <w:rsid w:val="00484DF8"/>
    <w:rsid w:val="004A2994"/>
    <w:rsid w:val="004A3D1A"/>
    <w:rsid w:val="004E2495"/>
    <w:rsid w:val="004E33C8"/>
    <w:rsid w:val="004F4E49"/>
    <w:rsid w:val="004F61A9"/>
    <w:rsid w:val="005278C7"/>
    <w:rsid w:val="00530729"/>
    <w:rsid w:val="0053222E"/>
    <w:rsid w:val="00532A97"/>
    <w:rsid w:val="00540266"/>
    <w:rsid w:val="005675AE"/>
    <w:rsid w:val="00576E4C"/>
    <w:rsid w:val="005C41E4"/>
    <w:rsid w:val="005D2826"/>
    <w:rsid w:val="005E0FAD"/>
    <w:rsid w:val="00640B4F"/>
    <w:rsid w:val="00643614"/>
    <w:rsid w:val="0066373C"/>
    <w:rsid w:val="0069371D"/>
    <w:rsid w:val="006A1616"/>
    <w:rsid w:val="006C1985"/>
    <w:rsid w:val="006D3C64"/>
    <w:rsid w:val="006D5250"/>
    <w:rsid w:val="0070599F"/>
    <w:rsid w:val="0073683D"/>
    <w:rsid w:val="00750035"/>
    <w:rsid w:val="007901C6"/>
    <w:rsid w:val="007A38BD"/>
    <w:rsid w:val="007C2461"/>
    <w:rsid w:val="007C3E35"/>
    <w:rsid w:val="007D7159"/>
    <w:rsid w:val="007E37F9"/>
    <w:rsid w:val="00801A63"/>
    <w:rsid w:val="00833992"/>
    <w:rsid w:val="008362F5"/>
    <w:rsid w:val="008759C9"/>
    <w:rsid w:val="008C00D6"/>
    <w:rsid w:val="008D0CE5"/>
    <w:rsid w:val="008D51AB"/>
    <w:rsid w:val="008D5790"/>
    <w:rsid w:val="008E2D37"/>
    <w:rsid w:val="008E5466"/>
    <w:rsid w:val="008F2BFF"/>
    <w:rsid w:val="00960077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5118E"/>
    <w:rsid w:val="00A54259"/>
    <w:rsid w:val="00A55B0F"/>
    <w:rsid w:val="00A673A0"/>
    <w:rsid w:val="00A92022"/>
    <w:rsid w:val="00A94BC9"/>
    <w:rsid w:val="00AA187D"/>
    <w:rsid w:val="00AB7FE3"/>
    <w:rsid w:val="00AC26A2"/>
    <w:rsid w:val="00AC7D62"/>
    <w:rsid w:val="00AD26A2"/>
    <w:rsid w:val="00AF6823"/>
    <w:rsid w:val="00B10E56"/>
    <w:rsid w:val="00B31F30"/>
    <w:rsid w:val="00B56DB6"/>
    <w:rsid w:val="00B728D1"/>
    <w:rsid w:val="00B77972"/>
    <w:rsid w:val="00B93DFC"/>
    <w:rsid w:val="00BC4670"/>
    <w:rsid w:val="00BD3BC2"/>
    <w:rsid w:val="00BF2F5B"/>
    <w:rsid w:val="00C17163"/>
    <w:rsid w:val="00C25B25"/>
    <w:rsid w:val="00C4632A"/>
    <w:rsid w:val="00C774CD"/>
    <w:rsid w:val="00C77D9B"/>
    <w:rsid w:val="00C968D9"/>
    <w:rsid w:val="00CC64A3"/>
    <w:rsid w:val="00CD3E20"/>
    <w:rsid w:val="00CD5BAC"/>
    <w:rsid w:val="00D428A5"/>
    <w:rsid w:val="00D4296D"/>
    <w:rsid w:val="00D77321"/>
    <w:rsid w:val="00DB315E"/>
    <w:rsid w:val="00DE727F"/>
    <w:rsid w:val="00E104BD"/>
    <w:rsid w:val="00E268DA"/>
    <w:rsid w:val="00E46996"/>
    <w:rsid w:val="00E57DA3"/>
    <w:rsid w:val="00EA3C8F"/>
    <w:rsid w:val="00EA6C22"/>
    <w:rsid w:val="00EB6AEE"/>
    <w:rsid w:val="00EC7DA5"/>
    <w:rsid w:val="00ED0759"/>
    <w:rsid w:val="00EF4B60"/>
    <w:rsid w:val="00F000EC"/>
    <w:rsid w:val="00F216D0"/>
    <w:rsid w:val="00F45490"/>
    <w:rsid w:val="00F90793"/>
    <w:rsid w:val="00FA2517"/>
    <w:rsid w:val="00FB36DA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1229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A9B4-06F3-473C-B14A-3EAC73CE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18035</Words>
  <Characters>10280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5</cp:revision>
  <cp:lastPrinted>2025-11-11T08:43:00Z</cp:lastPrinted>
  <dcterms:created xsi:type="dcterms:W3CDTF">2025-11-11T13:14:00Z</dcterms:created>
  <dcterms:modified xsi:type="dcterms:W3CDTF">2025-11-11T14:20:00Z</dcterms:modified>
</cp:coreProperties>
</file>