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604" w:rsidRPr="00F17B74" w:rsidRDefault="003E5A3C" w:rsidP="00F17B74">
      <w:pPr>
        <w:pStyle w:val="a9"/>
        <w:jc w:val="right"/>
        <w:rPr>
          <w:rFonts w:ascii="Times New Roman" w:hAnsi="Times New Roman" w:cs="Times New Roman"/>
        </w:rPr>
      </w:pPr>
      <w:r w:rsidRPr="00F17B74">
        <w:rPr>
          <w:sz w:val="28"/>
          <w:szCs w:val="28"/>
        </w:rPr>
        <w:t xml:space="preserve">                                </w:t>
      </w:r>
      <w:r w:rsidRPr="00F17B74">
        <w:rPr>
          <w:rFonts w:ascii="Times New Roman" w:hAnsi="Times New Roman" w:cs="Times New Roman"/>
        </w:rPr>
        <w:t xml:space="preserve">Додаток № 1 </w:t>
      </w:r>
    </w:p>
    <w:p w:rsidR="004A1604" w:rsidRPr="00F17B74" w:rsidRDefault="00F17B74" w:rsidP="00F17B74">
      <w:pPr>
        <w:pStyle w:val="a9"/>
        <w:jc w:val="right"/>
        <w:rPr>
          <w:rFonts w:ascii="Times New Roman" w:hAnsi="Times New Roman" w:cs="Times New Roman"/>
        </w:rPr>
      </w:pPr>
      <w:r>
        <w:rPr>
          <w:rFonts w:ascii="Times New Roman" w:hAnsi="Times New Roman" w:cs="Times New Roman"/>
          <w:lang w:val="uk-UA"/>
        </w:rPr>
        <w:t xml:space="preserve">  </w:t>
      </w:r>
      <w:r w:rsidR="003E5A3C" w:rsidRPr="00F17B74">
        <w:rPr>
          <w:rFonts w:ascii="Times New Roman" w:hAnsi="Times New Roman" w:cs="Times New Roman"/>
        </w:rPr>
        <w:t>до рішення виконавчого комітету</w:t>
      </w:r>
    </w:p>
    <w:p w:rsidR="004A1604" w:rsidRPr="00F17B74" w:rsidRDefault="003E5A3C" w:rsidP="00F17B74">
      <w:pPr>
        <w:pStyle w:val="a9"/>
        <w:jc w:val="right"/>
        <w:rPr>
          <w:rFonts w:ascii="Times New Roman" w:hAnsi="Times New Roman" w:cs="Times New Roman"/>
        </w:rPr>
      </w:pPr>
      <w:r w:rsidRPr="00F17B74">
        <w:rPr>
          <w:rFonts w:ascii="Times New Roman" w:hAnsi="Times New Roman" w:cs="Times New Roman"/>
        </w:rPr>
        <w:t xml:space="preserve">Боярської міської ради </w:t>
      </w:r>
    </w:p>
    <w:p w:rsidR="004A1604" w:rsidRPr="00CC73B4" w:rsidRDefault="00CC73B4" w:rsidP="00F17B74">
      <w:pPr>
        <w:pStyle w:val="a9"/>
        <w:jc w:val="right"/>
        <w:rPr>
          <w:rFonts w:ascii="Times New Roman" w:hAnsi="Times New Roman" w:cs="Times New Roman"/>
          <w:lang w:val="uk-UA"/>
        </w:rPr>
      </w:pPr>
      <w:r>
        <w:rPr>
          <w:rFonts w:ascii="Times New Roman" w:hAnsi="Times New Roman" w:cs="Times New Roman"/>
        </w:rPr>
        <w:t xml:space="preserve">від </w:t>
      </w:r>
      <w:r>
        <w:rPr>
          <w:rFonts w:ascii="Times New Roman" w:hAnsi="Times New Roman" w:cs="Times New Roman"/>
          <w:lang w:val="uk-UA"/>
        </w:rPr>
        <w:t>18.09.2025</w:t>
      </w:r>
      <w:r>
        <w:rPr>
          <w:rFonts w:ascii="Times New Roman" w:hAnsi="Times New Roman" w:cs="Times New Roman"/>
        </w:rPr>
        <w:t xml:space="preserve"> № </w:t>
      </w:r>
      <w:r>
        <w:rPr>
          <w:rFonts w:ascii="Times New Roman" w:hAnsi="Times New Roman" w:cs="Times New Roman"/>
          <w:lang w:val="uk-UA"/>
        </w:rPr>
        <w:t>2/4</w:t>
      </w:r>
      <w:bookmarkStart w:id="0" w:name="_GoBack"/>
      <w:bookmarkEnd w:id="0"/>
    </w:p>
    <w:p w:rsidR="004A1604" w:rsidRPr="00F17B74" w:rsidRDefault="004A1604" w:rsidP="00F17B74">
      <w:pPr>
        <w:jc w:val="both"/>
        <w:rPr>
          <w:rFonts w:ascii="Times New Roman" w:hAnsi="Times New Roman" w:cs="Times New Roman"/>
          <w:sz w:val="28"/>
          <w:szCs w:val="28"/>
        </w:rPr>
      </w:pPr>
    </w:p>
    <w:p w:rsidR="004A1604" w:rsidRPr="00CC73B4" w:rsidRDefault="003E5A3C" w:rsidP="00F17B74">
      <w:pPr>
        <w:pStyle w:val="a9"/>
        <w:jc w:val="center"/>
        <w:rPr>
          <w:rFonts w:ascii="Times New Roman" w:hAnsi="Times New Roman" w:cs="Times New Roman"/>
          <w:b/>
          <w:bCs/>
          <w:sz w:val="28"/>
          <w:szCs w:val="28"/>
          <w:lang w:val="ru-RU"/>
        </w:rPr>
      </w:pPr>
      <w:r w:rsidRPr="00CC73B4">
        <w:rPr>
          <w:rFonts w:ascii="Times New Roman" w:hAnsi="Times New Roman" w:cs="Times New Roman"/>
          <w:b/>
          <w:bCs/>
          <w:sz w:val="28"/>
          <w:szCs w:val="28"/>
          <w:lang w:val="ru-RU"/>
        </w:rPr>
        <w:t>ПОЛОЖЕННЯ</w:t>
      </w:r>
      <w:r w:rsidRPr="00F17B74">
        <w:rPr>
          <w:rFonts w:ascii="Times New Roman" w:hAnsi="Times New Roman" w:cs="Times New Roman"/>
          <w:b/>
          <w:bCs/>
          <w:sz w:val="28"/>
          <w:szCs w:val="28"/>
        </w:rPr>
        <w:t> </w:t>
      </w:r>
      <w:r w:rsidRPr="00CC73B4">
        <w:rPr>
          <w:rFonts w:ascii="Times New Roman" w:hAnsi="Times New Roman" w:cs="Times New Roman"/>
          <w:b/>
          <w:bCs/>
          <w:sz w:val="28"/>
          <w:szCs w:val="28"/>
          <w:lang w:val="ru-RU"/>
        </w:rPr>
        <w:br/>
        <w:t>про Управління міжнародного співробітництва,</w:t>
      </w:r>
    </w:p>
    <w:p w:rsidR="004A1604" w:rsidRPr="00CC73B4" w:rsidRDefault="003E5A3C" w:rsidP="00F17B74">
      <w:pPr>
        <w:pStyle w:val="a9"/>
        <w:jc w:val="center"/>
        <w:rPr>
          <w:rFonts w:ascii="Times New Roman" w:hAnsi="Times New Roman" w:cs="Times New Roman"/>
          <w:b/>
          <w:bCs/>
          <w:sz w:val="28"/>
          <w:szCs w:val="28"/>
          <w:lang w:val="ru-RU"/>
        </w:rPr>
      </w:pPr>
      <w:r w:rsidRPr="00CC73B4">
        <w:rPr>
          <w:rFonts w:ascii="Times New Roman" w:hAnsi="Times New Roman" w:cs="Times New Roman"/>
          <w:b/>
          <w:bCs/>
          <w:sz w:val="28"/>
          <w:szCs w:val="28"/>
          <w:lang w:val="ru-RU"/>
        </w:rPr>
        <w:t>економічного аналізу та стратегічних комунікацій</w:t>
      </w:r>
    </w:p>
    <w:p w:rsidR="004A1604" w:rsidRPr="00CC73B4" w:rsidRDefault="003E5A3C" w:rsidP="00F17B74">
      <w:pPr>
        <w:pStyle w:val="a9"/>
        <w:jc w:val="center"/>
        <w:rPr>
          <w:rFonts w:ascii="Times New Roman" w:hAnsi="Times New Roman" w:cs="Times New Roman"/>
          <w:b/>
          <w:bCs/>
          <w:sz w:val="28"/>
          <w:szCs w:val="28"/>
          <w:lang w:val="ru-RU"/>
        </w:rPr>
      </w:pPr>
      <w:r w:rsidRPr="00CC73B4">
        <w:rPr>
          <w:rFonts w:ascii="Times New Roman" w:hAnsi="Times New Roman" w:cs="Times New Roman"/>
          <w:b/>
          <w:bCs/>
          <w:sz w:val="28"/>
          <w:szCs w:val="28"/>
          <w:lang w:val="ru-RU"/>
        </w:rPr>
        <w:t>виконавчого комітету Боярської міської ради</w:t>
      </w:r>
    </w:p>
    <w:p w:rsidR="004A1604" w:rsidRPr="00CC73B4" w:rsidRDefault="003E5A3C" w:rsidP="003E5A3C">
      <w:pPr>
        <w:pStyle w:val="a9"/>
        <w:jc w:val="both"/>
        <w:rPr>
          <w:rFonts w:ascii="Times New Roman" w:hAnsi="Times New Roman" w:cs="Times New Roman"/>
          <w:b/>
          <w:bCs/>
          <w:sz w:val="28"/>
          <w:szCs w:val="28"/>
          <w:lang w:val="ru-RU"/>
        </w:rPr>
      </w:pPr>
      <w:r w:rsidRPr="00CC73B4">
        <w:rPr>
          <w:lang w:val="ru-RU"/>
        </w:rPr>
        <w:br/>
      </w:r>
      <w:r w:rsidRPr="00CC73B4">
        <w:rPr>
          <w:rFonts w:ascii="Times New Roman" w:hAnsi="Times New Roman" w:cs="Times New Roman"/>
          <w:b/>
          <w:bCs/>
          <w:sz w:val="28"/>
          <w:szCs w:val="28"/>
          <w:lang w:val="ru-RU"/>
        </w:rPr>
        <w:t>1. ЗАГАЛЬНІ ПОЛОЖЕННЯ</w:t>
      </w:r>
    </w:p>
    <w:p w:rsidR="003E5A3C" w:rsidRPr="00CC73B4" w:rsidRDefault="003E5A3C" w:rsidP="003E5A3C">
      <w:pPr>
        <w:pStyle w:val="a9"/>
        <w:jc w:val="both"/>
        <w:rPr>
          <w:rFonts w:ascii="Times New Roman" w:hAnsi="Times New Roman" w:cs="Times New Roman"/>
          <w:b/>
          <w:bCs/>
          <w:sz w:val="28"/>
          <w:szCs w:val="28"/>
          <w:lang w:val="ru-RU"/>
        </w:rPr>
      </w:pP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1.1. Управління міжнародного співробітництва, економічного аналізу та стратегічних комунікацій виконавчого комітету Боярської міської ради (далі - Управління) є</w:t>
      </w:r>
      <w:r>
        <w:rPr>
          <w:rFonts w:ascii="Times New Roman" w:hAnsi="Times New Roman" w:cs="Times New Roman"/>
          <w:sz w:val="28"/>
          <w:szCs w:val="28"/>
          <w:lang w:val="uk-UA"/>
        </w:rPr>
        <w:t xml:space="preserve"> </w:t>
      </w:r>
      <w:r w:rsidRPr="00CC73B4">
        <w:rPr>
          <w:rFonts w:ascii="Times New Roman" w:hAnsi="Times New Roman" w:cs="Times New Roman"/>
          <w:sz w:val="28"/>
          <w:szCs w:val="28"/>
          <w:lang w:val="ru-RU"/>
        </w:rPr>
        <w:t xml:space="preserve">структурним підрозділом виконавчого комітету Боярської міської ради, яке створене відповідно до Рішення чергової 57 сесії Боярської міської ради 8 скликання від 24 жовтня 2024 року № 57/3240 «Про затвердження структури, загальної чисельності виконавчих органів Боярської міської ради на 2025 рік». </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1.2. Управління утворюється Боярською міською радою, підзвітне і підконтрольне міському голові, міській раді та виконавчому комітету, підпорядковане у своїй діяльності</w:t>
      </w:r>
      <w:r>
        <w:rPr>
          <w:rFonts w:ascii="Times New Roman" w:hAnsi="Times New Roman" w:cs="Times New Roman"/>
          <w:sz w:val="28"/>
          <w:szCs w:val="28"/>
          <w:lang w:val="uk-UA"/>
        </w:rPr>
        <w:t xml:space="preserve"> </w:t>
      </w:r>
      <w:r w:rsidRPr="00CC73B4">
        <w:rPr>
          <w:rFonts w:ascii="Times New Roman" w:hAnsi="Times New Roman" w:cs="Times New Roman"/>
          <w:sz w:val="28"/>
          <w:szCs w:val="28"/>
          <w:lang w:val="ru-RU"/>
        </w:rPr>
        <w:t>заступнику міського голови відповідно до розподілу функціональних обов’язків.</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xml:space="preserve">1.3. Управління діє лише на підставі, в межах повноважень та у спосіб, передбачені Конституцією і законами України, та керуються у своїй діяльності Конституцією і законами України, актами Президента України, Кабінету Міністрів України, рішеннями Боярської міської ради та її виконавчого комітету, розпорядженнями міського голови, даним Положенням та іншими нормативними актами. </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xml:space="preserve">1.4. Управління не є окремою юридичною особою, не має печатки і штампу, користується офіційно затвердженими бланками виконавчого комітету Боярської міської ради, печаткою виконавчого комітету Боярської міської ради і печаткою Боярської міської ради відповідно. Скорочена назва Управління для внутрішнього користування виконавчими органами Боярської міської ради – Управління міжнародного співробітництва і економіки (надалі – УМСЕ). </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1.5. Положення про Управління затверджується рішенням виконавчого комітету Боярської міської ради.</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1.6. Управління фінансується за рахунок коштів місцевого бюджету.</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xml:space="preserve">1.7. Призначення на посади та звільнення з посад керівника, працівників Управління здійснюється міським головою відповідно до чинного законодавства України.  </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lastRenderedPageBreak/>
        <w:t xml:space="preserve">1.8. Виконавчий комітет Боярської міської ради створює умови для належної роботи і підвищення кваліфікації працівників Управління, забезпечує їх приміщенням, телефонним та електронним зв’язком, комп’ютерною та оргтехнікою, сприяє налагодженню контактів і зв’язків з аналогічними органами виконавчої влади та організаціями. </w:t>
      </w:r>
    </w:p>
    <w:p w:rsidR="003E5A3C" w:rsidRPr="00CC73B4" w:rsidRDefault="003E5A3C" w:rsidP="003E5A3C">
      <w:pPr>
        <w:pStyle w:val="a9"/>
        <w:jc w:val="both"/>
        <w:rPr>
          <w:rFonts w:ascii="Times New Roman" w:hAnsi="Times New Roman" w:cs="Times New Roman"/>
          <w:sz w:val="28"/>
          <w:szCs w:val="28"/>
          <w:lang w:val="ru-RU"/>
        </w:rPr>
      </w:pPr>
    </w:p>
    <w:p w:rsidR="004A1604" w:rsidRPr="00CC73B4" w:rsidRDefault="003E5A3C" w:rsidP="003E5A3C">
      <w:pPr>
        <w:pStyle w:val="a9"/>
        <w:jc w:val="both"/>
        <w:rPr>
          <w:rFonts w:ascii="Times New Roman" w:hAnsi="Times New Roman" w:cs="Times New Roman"/>
          <w:b/>
          <w:bCs/>
          <w:sz w:val="28"/>
          <w:szCs w:val="28"/>
          <w:lang w:val="ru-RU"/>
        </w:rPr>
      </w:pPr>
      <w:r w:rsidRPr="00CC73B4">
        <w:rPr>
          <w:rFonts w:ascii="Times New Roman" w:hAnsi="Times New Roman" w:cs="Times New Roman"/>
          <w:b/>
          <w:bCs/>
          <w:sz w:val="28"/>
          <w:szCs w:val="28"/>
          <w:lang w:val="ru-RU"/>
        </w:rPr>
        <w:t>2. МЕТА, ЗАВДАННЯ ТА ФУНКЦІЇ УПРАВЛІННЯ</w:t>
      </w:r>
    </w:p>
    <w:p w:rsidR="003E5A3C" w:rsidRPr="00CC73B4" w:rsidRDefault="003E5A3C" w:rsidP="003E5A3C">
      <w:pPr>
        <w:pStyle w:val="a9"/>
        <w:jc w:val="both"/>
        <w:rPr>
          <w:rFonts w:ascii="Times New Roman" w:hAnsi="Times New Roman" w:cs="Times New Roman"/>
          <w:b/>
          <w:bCs/>
          <w:sz w:val="28"/>
          <w:szCs w:val="28"/>
          <w:lang w:val="ru-RU"/>
        </w:rPr>
      </w:pP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xml:space="preserve">1.1. Мета діяльності Управління полягає у забезпечення ефективної взаємодії з міжнародними партнерами, зміцненні міжнародних зв’язків, аналізі економічних процесів і подальшому ефективному використанні економічних можливостей на території Боярської міської територіальної громади, розробці стратегій комунікації для підтримки розвитку та просування позитивного іміджу громади на території України та за її межами, інформаційного супроводу роботи Боярської міської ради та Управління.  </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1.2. Основними завданнями Управління є:</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розвиток міжнародного співробітництва;</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встановлення та підтримка партнерських зв'язків з громадами на території України та за її межами;</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участь у міжнародних проєктах, зокрема навчаннях та обмінах;</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розвиток культурних, освітніх та наукових зв'язків;</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xml:space="preserve">- аналіз економічних процесів; </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оцінка впливу зовнішніх факторів;</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xml:space="preserve">- сприяння розвитку підприємництва на території громади; </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xml:space="preserve">- створення комунікаційної стратегії та розробка інформаційних кампаній; </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xml:space="preserve">- організація публічних заходів; </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забезпечення інтернет-комунікацій;</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xml:space="preserve">- взаємодія з медіа; </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xml:space="preserve">- підготовка стратегічних планів, політик, програм; </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xml:space="preserve">- взаємодія з громадянським суспільством.  </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1.3. Основні функції Управління:</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Налагодження дипломатичних і партнерських відносин з містами-побратимами, організаціями та установами на національному та міжнародному рівнях.</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xml:space="preserve">- Представлення виконавчого комітету Боярської міської ради, Боярської міської ради та Боярської міської територіальної громади на міжнародних заходах. </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Організація зустрічей, переговорів та обговорень із міжнародними партнерами для визначення напрямів співпраці.</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Координація укладення угод про співпрацю з міжнародними партнерами (угоди, меморандуми, протоколи).</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lastRenderedPageBreak/>
        <w:t>- Ідентифікація можливостей для участі в міжнародних проєктах, програмах та ініціативах (напр. Європейський Союз, ООН, міжнародні фінансові установи тощо).</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Підготовка проєктних заявок для залучення міжнародних грантів або фінансування для розвитку міста.</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Координація участі та участь в міжнародних заходах, форумах та конференціях для підвищення інвестиційної привабливості міста.</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Організація культурних, освітніх, наукових обмінів для сприяння розвитку взаєморозуміння та співпраці між культурами.</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Підтримка програм академічних обмінів та співпраці між освітніми, культурними</w:t>
      </w:r>
      <w:r>
        <w:rPr>
          <w:rFonts w:ascii="Times New Roman" w:hAnsi="Times New Roman" w:cs="Times New Roman"/>
          <w:sz w:val="28"/>
          <w:szCs w:val="28"/>
          <w:lang w:val="uk-UA"/>
        </w:rPr>
        <w:t xml:space="preserve"> та</w:t>
      </w:r>
      <w:r w:rsidRPr="00CC73B4">
        <w:rPr>
          <w:rFonts w:ascii="Times New Roman" w:hAnsi="Times New Roman" w:cs="Times New Roman"/>
          <w:sz w:val="28"/>
          <w:szCs w:val="28"/>
          <w:lang w:val="ru-RU"/>
        </w:rPr>
        <w:t xml:space="preserve"> спортивними закладами.</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Збір і систематизація даних про стан економіки міста (зайнятість, рівень інвестицій, бізнес-клімат, доходи і витрати бюджету, рівень безробіття тощо).</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Аналіз впливу зовнішніх та внутрішніх економічних факторів на економіку міста, оцінка можливих ризиків.</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Розробка економічних моделей для прогнозування змін у ключових економічних показниках міста (наприклад, прогнозування доходів бюджету, ринку праці, рівня цін тощо).</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Оцінка ефективності заходів, спрямованих на економічний розвиток (розвиток бізнесу, інфраструктури, промисловості).</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Підготовка звітів і аналітичних матеріалів для міської ради, органів місцевого самоврядування і громадськості.</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Розробка рекомендацій для органів місцевої влади щодо напрямів економічного розвитку міста.</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xml:space="preserve">- Здійснення контролю за дотриманням чинного законодавства в сфері економічної діяльності та торгівлі. </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Розробка політик і програм для підтримки малого та середнього бізнесу, залучення інвестицій та створення нових робочих місць.</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xml:space="preserve">- Розробка та впровадження політики стратегічних комунікацій </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Розробка Комунікаційної стратегії для забезпечення інформаційного супроводу діяльності Міської ради і виконавчого комітету та інформування громадськості про важливі ініціативи, проєкти та рішення органів місцевої влади.</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Визначення цільових аудиторій, вибір ефективних комунікаційних каналів для донесення інформації (медіа, соціальні мережі, веб-сайти, публічні заходи).</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Планування та проведення інформаційних кампаній для підвищення обізнаності громадян щодо важливих питань міського розвитку (наприклад, екологічні ініціативи, інвестиційні проєкти, міські заходи тощо).</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Підготовка і поширення прес-релізів, новин, публікацій у ЗМІ, організація прес-конференцій та інтерв'ю.</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lastRenderedPageBreak/>
        <w:t>- Налагодження і підтримка зв'язків з місцевими та національними ЗМІ для забезпечення висвітлення діяльності міської ради.</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Управління корпоративними соціальними мережами (</w:t>
      </w:r>
      <w:r w:rsidRPr="003E5A3C">
        <w:rPr>
          <w:rFonts w:ascii="Times New Roman" w:hAnsi="Times New Roman" w:cs="Times New Roman"/>
          <w:sz w:val="28"/>
          <w:szCs w:val="28"/>
        </w:rPr>
        <w:t>Facebook</w:t>
      </w:r>
      <w:r w:rsidRPr="00CC73B4">
        <w:rPr>
          <w:rFonts w:ascii="Times New Roman" w:hAnsi="Times New Roman" w:cs="Times New Roman"/>
          <w:sz w:val="28"/>
          <w:szCs w:val="28"/>
          <w:lang w:val="ru-RU"/>
        </w:rPr>
        <w:t xml:space="preserve">, </w:t>
      </w:r>
      <w:r w:rsidRPr="003E5A3C">
        <w:rPr>
          <w:rFonts w:ascii="Times New Roman" w:hAnsi="Times New Roman" w:cs="Times New Roman"/>
          <w:sz w:val="28"/>
          <w:szCs w:val="28"/>
        </w:rPr>
        <w:t>Instagram</w:t>
      </w:r>
      <w:r w:rsidRPr="00CC73B4">
        <w:rPr>
          <w:rFonts w:ascii="Times New Roman" w:hAnsi="Times New Roman" w:cs="Times New Roman"/>
          <w:sz w:val="28"/>
          <w:szCs w:val="28"/>
          <w:lang w:val="ru-RU"/>
        </w:rPr>
        <w:t>) для надання інформації громадянам, а також збору зворотного зв'язку.</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Розробка і впровадження механізмів збору зворотного зв'язку від мешканців міста (опитування, голосування, онлайн-платформи).</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Проведення громадських слухань та консультацій для обговорення важливих рішень і ініціатив.</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Організація зустрічей, презентацій та форумів для залучення інвесторів і потенційних партнерів.</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Оцінка конкурентоспроможності та привабливості міста для інвесторів порівняно з іншими регіонами.</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Розробка політик, стратегій, програм відповідно до напрямку діяльності Управління.</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Співпраця з іншими державними органами для реалізації проєктної діяльності та з метою розбудови міжмуніципального співробітництва.</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Розробка та актуалізація стратегічних планів розвитку міста, визначення пріоритетних напрямків розвитку.</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Координація реалізації стратегічних програм і проєктів, моніторинг їх виконання та коригування планів при необхідності.</w:t>
      </w:r>
    </w:p>
    <w:p w:rsidR="00A8138A" w:rsidRPr="00A8138A" w:rsidRDefault="00A8138A" w:rsidP="00A8138A">
      <w:pPr>
        <w:pStyle w:val="aff8"/>
        <w:shd w:val="clear" w:color="auto" w:fill="FFFFFF"/>
        <w:spacing w:before="0" w:beforeAutospacing="0" w:after="300" w:afterAutospacing="0"/>
        <w:jc w:val="both"/>
        <w:textAlignment w:val="baseline"/>
        <w:rPr>
          <w:color w:val="212529"/>
          <w:sz w:val="27"/>
          <w:szCs w:val="27"/>
        </w:rPr>
      </w:pPr>
      <w:r>
        <w:rPr>
          <w:sz w:val="28"/>
          <w:szCs w:val="28"/>
        </w:rPr>
        <w:t xml:space="preserve">- </w:t>
      </w:r>
      <w:r w:rsidRPr="00F13A7A">
        <w:rPr>
          <w:sz w:val="28"/>
          <w:szCs w:val="28"/>
        </w:rPr>
        <w:t>Управління публічними інвестиціями по Боярській міській територіальній громаді.</w:t>
      </w:r>
    </w:p>
    <w:p w:rsidR="004A1604" w:rsidRPr="00CC73B4" w:rsidRDefault="003E5A3C" w:rsidP="003E5A3C">
      <w:pPr>
        <w:pStyle w:val="a9"/>
        <w:jc w:val="both"/>
        <w:rPr>
          <w:rFonts w:ascii="Times New Roman" w:hAnsi="Times New Roman" w:cs="Times New Roman"/>
          <w:b/>
          <w:bCs/>
          <w:sz w:val="28"/>
          <w:szCs w:val="28"/>
          <w:lang w:val="ru-RU"/>
        </w:rPr>
      </w:pPr>
      <w:r w:rsidRPr="00CC73B4">
        <w:rPr>
          <w:rFonts w:ascii="Times New Roman" w:hAnsi="Times New Roman" w:cs="Times New Roman"/>
          <w:b/>
          <w:bCs/>
          <w:sz w:val="28"/>
          <w:szCs w:val="28"/>
          <w:lang w:val="ru-RU"/>
        </w:rPr>
        <w:t>3. СТРУКТУРА УПРАВЛІННЯ ТА ОРГАНІЗАЦІЯ РОБОТИ</w:t>
      </w:r>
    </w:p>
    <w:p w:rsidR="003E5A3C" w:rsidRPr="00CC73B4" w:rsidRDefault="003E5A3C" w:rsidP="003E5A3C">
      <w:pPr>
        <w:pStyle w:val="a9"/>
        <w:jc w:val="both"/>
        <w:rPr>
          <w:rFonts w:ascii="Times New Roman" w:hAnsi="Times New Roman" w:cs="Times New Roman"/>
          <w:b/>
          <w:bCs/>
          <w:sz w:val="28"/>
          <w:szCs w:val="28"/>
          <w:lang w:val="ru-RU"/>
        </w:rPr>
      </w:pPr>
    </w:p>
    <w:p w:rsidR="004A1604" w:rsidRPr="00CC73B4" w:rsidRDefault="003E5A3C" w:rsidP="003E5A3C">
      <w:pPr>
        <w:pStyle w:val="a9"/>
        <w:jc w:val="both"/>
        <w:rPr>
          <w:rFonts w:ascii="Times New Roman" w:hAnsi="Times New Roman" w:cs="Times New Roman"/>
          <w:sz w:val="28"/>
          <w:szCs w:val="28"/>
          <w:lang w:val="ru-RU"/>
        </w:rPr>
      </w:pPr>
      <w:proofErr w:type="gramStart"/>
      <w:r w:rsidRPr="00CC73B4">
        <w:rPr>
          <w:rFonts w:ascii="Times New Roman" w:hAnsi="Times New Roman" w:cs="Times New Roman"/>
          <w:sz w:val="28"/>
          <w:szCs w:val="28"/>
          <w:lang w:val="ru-RU"/>
        </w:rPr>
        <w:t>До складу</w:t>
      </w:r>
      <w:proofErr w:type="gramEnd"/>
      <w:r w:rsidRPr="00CC73B4">
        <w:rPr>
          <w:rFonts w:ascii="Times New Roman" w:hAnsi="Times New Roman" w:cs="Times New Roman"/>
          <w:sz w:val="28"/>
          <w:szCs w:val="28"/>
          <w:lang w:val="ru-RU"/>
        </w:rPr>
        <w:t xml:space="preserve"> Управління входять:</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xml:space="preserve">- начальник Управління, </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xml:space="preserve">- відділ економічного аналізу та стратегічного планування, </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xml:space="preserve">- відділ міжнародного співробітництва та протоколу, </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xml:space="preserve">- відділ стратегічних комунікацій, </w:t>
      </w:r>
    </w:p>
    <w:p w:rsidR="00F17B7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сектор проєктного менеджменту.</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сектор з питань управління публічними інвестиціями.</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3.2. Управління очолює начальник, який призначається і звільняється з посади міським головою.</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3.3. Начальник Управління:</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здійснює керівництво Управлінням і несе відповідальність перед міською радою і міським головою, першим заступником міського голови відповідно до розподілу функціональних обов’язків за виконання покладених на Управління завдань і здійснення ним своїх функцій;</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організовує роботу відділів і сектору Управління, розподіляє посадові обов’язки між працівниками;</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lastRenderedPageBreak/>
        <w:t>- без доручення діє від імені Управління та представляє його інтереси в усіх установах і організаціях, у взаємовідносинах з юридичними та фізичними особами;</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вирішує інші питання в межах своїх повноважень;</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xml:space="preserve">- несе персональну відповідальність за виконання покладених на Управління завдань, обліку та звітності, збереження майна і засобів, переданих Управлінню в користування Боярською міською радою та її виконавчим комітетом. </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на час відсутності начальника Управління, виконання його обов’язків покладається відповідно на начальника одного з відділів Управління.</w:t>
      </w:r>
    </w:p>
    <w:p w:rsidR="003E5A3C" w:rsidRPr="00CC73B4" w:rsidRDefault="003E5A3C" w:rsidP="003E5A3C">
      <w:pPr>
        <w:pStyle w:val="a9"/>
        <w:jc w:val="both"/>
        <w:rPr>
          <w:rFonts w:ascii="Times New Roman" w:hAnsi="Times New Roman" w:cs="Times New Roman"/>
          <w:sz w:val="28"/>
          <w:szCs w:val="28"/>
          <w:lang w:val="ru-RU"/>
        </w:rPr>
      </w:pPr>
    </w:p>
    <w:p w:rsidR="004A1604" w:rsidRPr="00CC73B4" w:rsidRDefault="003E5A3C" w:rsidP="003E5A3C">
      <w:pPr>
        <w:pStyle w:val="a9"/>
        <w:jc w:val="both"/>
        <w:rPr>
          <w:rFonts w:ascii="Times New Roman" w:hAnsi="Times New Roman" w:cs="Times New Roman"/>
          <w:b/>
          <w:bCs/>
          <w:sz w:val="28"/>
          <w:szCs w:val="28"/>
          <w:lang w:val="ru-RU"/>
        </w:rPr>
      </w:pPr>
      <w:r w:rsidRPr="00CC73B4">
        <w:rPr>
          <w:rFonts w:ascii="Times New Roman" w:hAnsi="Times New Roman" w:cs="Times New Roman"/>
          <w:b/>
          <w:bCs/>
          <w:sz w:val="28"/>
          <w:szCs w:val="28"/>
          <w:lang w:val="ru-RU"/>
        </w:rPr>
        <w:t>4. ПРАВА І ОБОВ’ЯЗКИ УПРАВЛІННЯ</w:t>
      </w:r>
      <w:r w:rsidRPr="003E5A3C">
        <w:rPr>
          <w:rFonts w:ascii="Times New Roman" w:hAnsi="Times New Roman" w:cs="Times New Roman"/>
          <w:b/>
          <w:bCs/>
          <w:sz w:val="28"/>
          <w:szCs w:val="28"/>
        </w:rPr>
        <w:t> </w:t>
      </w:r>
    </w:p>
    <w:p w:rsidR="003E5A3C" w:rsidRPr="00CC73B4" w:rsidRDefault="003E5A3C" w:rsidP="003E5A3C">
      <w:pPr>
        <w:pStyle w:val="a9"/>
        <w:jc w:val="both"/>
        <w:rPr>
          <w:rFonts w:ascii="Times New Roman" w:hAnsi="Times New Roman" w:cs="Times New Roman"/>
          <w:b/>
          <w:bCs/>
          <w:sz w:val="28"/>
          <w:szCs w:val="28"/>
          <w:lang w:val="ru-RU"/>
        </w:rPr>
      </w:pP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4.1. Скликати в установленому порядку наради, проводити навчання, семінари, конференції, форуми з питань, що належать до його компетенції.</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4.2. Залучати спеціалістів виконавчих органів Боярської міської ради, підприємств, установ та організацій усіх форм власності, об'єднань громадян (за погодженням</w:t>
      </w:r>
      <w:r>
        <w:rPr>
          <w:rFonts w:ascii="Times New Roman" w:hAnsi="Times New Roman" w:cs="Times New Roman"/>
          <w:sz w:val="28"/>
          <w:szCs w:val="28"/>
          <w:lang w:val="uk-UA"/>
        </w:rPr>
        <w:t xml:space="preserve"> </w:t>
      </w:r>
      <w:r w:rsidRPr="00CC73B4">
        <w:rPr>
          <w:rFonts w:ascii="Times New Roman" w:hAnsi="Times New Roman" w:cs="Times New Roman"/>
          <w:sz w:val="28"/>
          <w:szCs w:val="28"/>
          <w:lang w:val="ru-RU"/>
        </w:rPr>
        <w:t>з їхніми керівниками)</w:t>
      </w:r>
      <w:r>
        <w:rPr>
          <w:rFonts w:ascii="Times New Roman" w:hAnsi="Times New Roman" w:cs="Times New Roman"/>
          <w:sz w:val="28"/>
          <w:szCs w:val="28"/>
          <w:lang w:val="uk-UA"/>
        </w:rPr>
        <w:t xml:space="preserve"> </w:t>
      </w:r>
      <w:r w:rsidRPr="00CC73B4">
        <w:rPr>
          <w:rFonts w:ascii="Times New Roman" w:hAnsi="Times New Roman" w:cs="Times New Roman"/>
          <w:sz w:val="28"/>
          <w:szCs w:val="28"/>
          <w:lang w:val="ru-RU"/>
        </w:rPr>
        <w:t>для розгляду питань, що належать до його компетенції.</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4.3. Одержувати в установленому порядку</w:t>
      </w:r>
      <w:r w:rsidR="00F17B74" w:rsidRPr="003E5A3C">
        <w:rPr>
          <w:rFonts w:ascii="Times New Roman" w:hAnsi="Times New Roman" w:cs="Times New Roman"/>
          <w:sz w:val="28"/>
          <w:szCs w:val="28"/>
          <w:lang w:val="uk-UA"/>
        </w:rPr>
        <w:t xml:space="preserve"> </w:t>
      </w:r>
      <w:r w:rsidRPr="00CC73B4">
        <w:rPr>
          <w:rFonts w:ascii="Times New Roman" w:hAnsi="Times New Roman" w:cs="Times New Roman"/>
          <w:sz w:val="28"/>
          <w:szCs w:val="28"/>
          <w:lang w:val="ru-RU"/>
        </w:rPr>
        <w:t>від виконавчих органів Боярської міської ради, підприємств,</w:t>
      </w:r>
      <w:r>
        <w:rPr>
          <w:rFonts w:ascii="Times New Roman" w:hAnsi="Times New Roman" w:cs="Times New Roman"/>
          <w:sz w:val="28"/>
          <w:szCs w:val="28"/>
          <w:lang w:val="uk-UA"/>
        </w:rPr>
        <w:t xml:space="preserve"> </w:t>
      </w:r>
      <w:r w:rsidRPr="00CC73B4">
        <w:rPr>
          <w:rFonts w:ascii="Times New Roman" w:hAnsi="Times New Roman" w:cs="Times New Roman"/>
          <w:sz w:val="28"/>
          <w:szCs w:val="28"/>
          <w:lang w:val="ru-RU"/>
        </w:rPr>
        <w:t>установ та організацій усіх форм власності інформацію, документи, інші матеріали, необхідні для виконання покладених на нього завдань.</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xml:space="preserve">4.4. Відвідувати підприємства, установи, організації, суб’єктів підприємницької діяльності незалежно від форми власності з метою здійснення контролю за станом дотримання чинного законодавства </w:t>
      </w:r>
      <w:proofErr w:type="gramStart"/>
      <w:r w:rsidRPr="00CC73B4">
        <w:rPr>
          <w:rFonts w:ascii="Times New Roman" w:hAnsi="Times New Roman" w:cs="Times New Roman"/>
          <w:sz w:val="28"/>
          <w:szCs w:val="28"/>
          <w:lang w:val="ru-RU"/>
        </w:rPr>
        <w:t>у сферах</w:t>
      </w:r>
      <w:proofErr w:type="gramEnd"/>
      <w:r w:rsidRPr="00CC73B4">
        <w:rPr>
          <w:rFonts w:ascii="Times New Roman" w:hAnsi="Times New Roman" w:cs="Times New Roman"/>
          <w:sz w:val="28"/>
          <w:szCs w:val="28"/>
          <w:lang w:val="ru-RU"/>
        </w:rPr>
        <w:t>, що належать до його компетенцій.</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xml:space="preserve">4.5. Відповідно до вимог чинного законодавства направляти повідомлення громадянам, посадовим особам підприємств, організацій, установ незалежно від форми власності, для надання усних або письмових пояснень у зв'язку з порушенням ними вимог законодавства </w:t>
      </w:r>
      <w:proofErr w:type="gramStart"/>
      <w:r w:rsidRPr="00CC73B4">
        <w:rPr>
          <w:rFonts w:ascii="Times New Roman" w:hAnsi="Times New Roman" w:cs="Times New Roman"/>
          <w:sz w:val="28"/>
          <w:szCs w:val="28"/>
          <w:lang w:val="ru-RU"/>
        </w:rPr>
        <w:t>у сферах</w:t>
      </w:r>
      <w:proofErr w:type="gramEnd"/>
      <w:r w:rsidRPr="00CC73B4">
        <w:rPr>
          <w:rFonts w:ascii="Times New Roman" w:hAnsi="Times New Roman" w:cs="Times New Roman"/>
          <w:sz w:val="28"/>
          <w:szCs w:val="28"/>
          <w:lang w:val="ru-RU"/>
        </w:rPr>
        <w:t>, що належать до його компетенцій.</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4.6. Здійснювати відповідно до чинного законодавства фото, відеозйомки, звукозапис для реалізації повноважень у сфері забезпечення прозорості, підзвітності та доступу до публічної інформації.</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4.7. Здійснювати в межах своєї компетенції контроль за дотриманням законодавства в сферах, що відносяться до компетенцій Управління.</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4.8. Виконувати інші завдання, покладені на Управління, в межах компетенцій Управління.</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4.9. Мати інші права і повноваження відповідно до чинного законодавства, рішень ради, розпоряджень та письмових доручень керівництва.</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lastRenderedPageBreak/>
        <w:t xml:space="preserve">4.8. Дотримуватись норм чинного законодавства, не допускати в своїй діяльності пьорушень вимог антикорупційного законодавства. </w:t>
      </w:r>
    </w:p>
    <w:p w:rsidR="003E5A3C" w:rsidRPr="00CC73B4" w:rsidRDefault="003E5A3C" w:rsidP="003E5A3C">
      <w:pPr>
        <w:pStyle w:val="a9"/>
        <w:jc w:val="both"/>
        <w:rPr>
          <w:rFonts w:ascii="Times New Roman" w:hAnsi="Times New Roman" w:cs="Times New Roman"/>
          <w:sz w:val="28"/>
          <w:szCs w:val="28"/>
          <w:lang w:val="ru-RU"/>
        </w:rPr>
      </w:pPr>
    </w:p>
    <w:p w:rsidR="003E5A3C" w:rsidRPr="00CC73B4" w:rsidRDefault="003E5A3C" w:rsidP="003E5A3C">
      <w:pPr>
        <w:pStyle w:val="a9"/>
        <w:jc w:val="both"/>
        <w:rPr>
          <w:rFonts w:ascii="Times New Roman" w:hAnsi="Times New Roman" w:cs="Times New Roman"/>
          <w:sz w:val="28"/>
          <w:szCs w:val="28"/>
          <w:lang w:val="ru-RU"/>
        </w:rPr>
      </w:pPr>
    </w:p>
    <w:p w:rsidR="004A1604" w:rsidRPr="00CC73B4" w:rsidRDefault="003E5A3C" w:rsidP="003E5A3C">
      <w:pPr>
        <w:pStyle w:val="a9"/>
        <w:jc w:val="both"/>
        <w:rPr>
          <w:rFonts w:ascii="Times New Roman" w:hAnsi="Times New Roman" w:cs="Times New Roman"/>
          <w:b/>
          <w:bCs/>
          <w:sz w:val="28"/>
          <w:szCs w:val="28"/>
          <w:lang w:val="ru-RU"/>
        </w:rPr>
      </w:pPr>
      <w:r w:rsidRPr="00CC73B4">
        <w:rPr>
          <w:rFonts w:ascii="Times New Roman" w:hAnsi="Times New Roman" w:cs="Times New Roman"/>
          <w:b/>
          <w:bCs/>
          <w:sz w:val="28"/>
          <w:szCs w:val="28"/>
          <w:lang w:val="ru-RU"/>
        </w:rPr>
        <w:t>5. СИСТЕМА ВЗАЄМОДІЙ УПРАВЛІННЯ</w:t>
      </w:r>
    </w:p>
    <w:p w:rsidR="003E5A3C" w:rsidRPr="00CC73B4" w:rsidRDefault="003E5A3C" w:rsidP="003E5A3C">
      <w:pPr>
        <w:pStyle w:val="a9"/>
        <w:jc w:val="both"/>
        <w:rPr>
          <w:rFonts w:ascii="Times New Roman" w:hAnsi="Times New Roman" w:cs="Times New Roman"/>
          <w:b/>
          <w:bCs/>
          <w:sz w:val="28"/>
          <w:szCs w:val="28"/>
          <w:lang w:val="ru-RU"/>
        </w:rPr>
      </w:pP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5.1 Управління у</w:t>
      </w:r>
      <w:r w:rsidR="00F17B74" w:rsidRPr="003E5A3C">
        <w:rPr>
          <w:rFonts w:ascii="Times New Roman" w:hAnsi="Times New Roman" w:cs="Times New Roman"/>
          <w:sz w:val="28"/>
          <w:szCs w:val="28"/>
          <w:lang w:val="uk-UA"/>
        </w:rPr>
        <w:t xml:space="preserve"> </w:t>
      </w:r>
      <w:r w:rsidRPr="00CC73B4">
        <w:rPr>
          <w:rFonts w:ascii="Times New Roman" w:hAnsi="Times New Roman" w:cs="Times New Roman"/>
          <w:sz w:val="28"/>
          <w:szCs w:val="28"/>
          <w:lang w:val="ru-RU"/>
        </w:rPr>
        <w:t>процесі виконання покладених на нього завдань</w:t>
      </w:r>
      <w:r w:rsidR="00F17B74" w:rsidRPr="003E5A3C">
        <w:rPr>
          <w:rFonts w:ascii="Times New Roman" w:hAnsi="Times New Roman" w:cs="Times New Roman"/>
          <w:sz w:val="28"/>
          <w:szCs w:val="28"/>
          <w:lang w:val="uk-UA"/>
        </w:rPr>
        <w:t xml:space="preserve"> </w:t>
      </w:r>
      <w:r w:rsidRPr="00CC73B4">
        <w:rPr>
          <w:rFonts w:ascii="Times New Roman" w:hAnsi="Times New Roman" w:cs="Times New Roman"/>
          <w:sz w:val="28"/>
          <w:szCs w:val="28"/>
          <w:lang w:val="ru-RU"/>
        </w:rPr>
        <w:t>взаємодіє з виконавчими органами Боярської міської ради, а також підприємствами, установами, організаціями усіх форм власності.</w:t>
      </w:r>
    </w:p>
    <w:p w:rsidR="003E5A3C" w:rsidRPr="00CC73B4" w:rsidRDefault="003E5A3C" w:rsidP="003E5A3C">
      <w:pPr>
        <w:pStyle w:val="a9"/>
        <w:jc w:val="both"/>
        <w:rPr>
          <w:rFonts w:ascii="Times New Roman" w:hAnsi="Times New Roman" w:cs="Times New Roman"/>
          <w:sz w:val="28"/>
          <w:szCs w:val="28"/>
          <w:lang w:val="ru-RU"/>
        </w:rPr>
      </w:pPr>
    </w:p>
    <w:p w:rsidR="004A1604" w:rsidRPr="00CC73B4" w:rsidRDefault="003E5A3C" w:rsidP="003E5A3C">
      <w:pPr>
        <w:pStyle w:val="a9"/>
        <w:jc w:val="both"/>
        <w:rPr>
          <w:rFonts w:ascii="Times New Roman" w:hAnsi="Times New Roman" w:cs="Times New Roman"/>
          <w:b/>
          <w:bCs/>
          <w:sz w:val="28"/>
          <w:szCs w:val="28"/>
          <w:lang w:val="ru-RU"/>
        </w:rPr>
      </w:pPr>
      <w:r w:rsidRPr="00CC73B4">
        <w:rPr>
          <w:rFonts w:ascii="Times New Roman" w:hAnsi="Times New Roman" w:cs="Times New Roman"/>
          <w:b/>
          <w:bCs/>
          <w:sz w:val="28"/>
          <w:szCs w:val="28"/>
          <w:lang w:val="ru-RU"/>
        </w:rPr>
        <w:t>6. ЗАКЛЮЧНІ ПОЛОЖЕННЯ</w:t>
      </w:r>
    </w:p>
    <w:p w:rsidR="003E5A3C" w:rsidRPr="00CC73B4" w:rsidRDefault="003E5A3C" w:rsidP="003E5A3C">
      <w:pPr>
        <w:pStyle w:val="a9"/>
        <w:jc w:val="both"/>
        <w:rPr>
          <w:rFonts w:ascii="Times New Roman" w:hAnsi="Times New Roman" w:cs="Times New Roman"/>
          <w:sz w:val="28"/>
          <w:szCs w:val="28"/>
          <w:lang w:val="ru-RU"/>
        </w:rPr>
      </w:pP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6.1. Зміни до структури Управління здійснюються у встановленому порядку відповідно до вимог чинного законодавства.</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xml:space="preserve">6.2. Зміни і доповнення до цього Положення вносяться </w:t>
      </w:r>
      <w:proofErr w:type="gramStart"/>
      <w:r w:rsidRPr="00CC73B4">
        <w:rPr>
          <w:rFonts w:ascii="Times New Roman" w:hAnsi="Times New Roman" w:cs="Times New Roman"/>
          <w:sz w:val="28"/>
          <w:szCs w:val="28"/>
          <w:lang w:val="ru-RU"/>
        </w:rPr>
        <w:t>у порядку</w:t>
      </w:r>
      <w:proofErr w:type="gramEnd"/>
      <w:r w:rsidRPr="00CC73B4">
        <w:rPr>
          <w:rFonts w:ascii="Times New Roman" w:hAnsi="Times New Roman" w:cs="Times New Roman"/>
          <w:sz w:val="28"/>
          <w:szCs w:val="28"/>
          <w:lang w:val="ru-RU"/>
        </w:rPr>
        <w:t xml:space="preserve"> встановленому для його прийняття</w:t>
      </w:r>
      <w:r>
        <w:rPr>
          <w:rFonts w:ascii="Times New Roman" w:hAnsi="Times New Roman" w:cs="Times New Roman"/>
          <w:sz w:val="28"/>
          <w:szCs w:val="28"/>
          <w:lang w:val="uk-UA"/>
        </w:rPr>
        <w:t>:</w:t>
      </w:r>
      <w:r w:rsidRPr="00CC73B4">
        <w:rPr>
          <w:rFonts w:ascii="Times New Roman" w:hAnsi="Times New Roman" w:cs="Times New Roman"/>
          <w:sz w:val="28"/>
          <w:szCs w:val="28"/>
          <w:lang w:val="ru-RU"/>
        </w:rPr>
        <w:t xml:space="preserve"> </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забезпечення планування, залучення, реалізації та моніторингу публічних інвестицій;</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координація роботи з пошуку та залучення ресурсів від міжнародних фінансових інституцій, донорських організацій та державних фондів;</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ведення реєстру інвестиційних проєктів громади;</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 оцінка ефективності інвестиційних програм та підготовка пропозицій щодо вдосконалення інвестиційної політики громади.</w:t>
      </w:r>
    </w:p>
    <w:p w:rsidR="004A1604" w:rsidRPr="00CC73B4" w:rsidRDefault="003E5A3C" w:rsidP="003E5A3C">
      <w:pPr>
        <w:pStyle w:val="a9"/>
        <w:jc w:val="both"/>
        <w:rPr>
          <w:rFonts w:ascii="Times New Roman" w:hAnsi="Times New Roman" w:cs="Times New Roman"/>
          <w:sz w:val="28"/>
          <w:szCs w:val="28"/>
          <w:lang w:val="ru-RU"/>
        </w:rPr>
      </w:pPr>
      <w:r w:rsidRPr="00CC73B4">
        <w:rPr>
          <w:rFonts w:ascii="Times New Roman" w:hAnsi="Times New Roman" w:cs="Times New Roman"/>
          <w:sz w:val="28"/>
          <w:szCs w:val="28"/>
          <w:lang w:val="ru-RU"/>
        </w:rPr>
        <w:t>6.3. У разі зміни пріоритетів розвитку громади та законодавчих вимог структура Управління може бути доповнена новими відділами та секторами за рішенням виконавчого комітету Боярської міської ради.</w:t>
      </w:r>
    </w:p>
    <w:p w:rsidR="003E5A3C" w:rsidRPr="00CC73B4" w:rsidRDefault="003E5A3C" w:rsidP="003E5A3C">
      <w:pPr>
        <w:pStyle w:val="a9"/>
        <w:jc w:val="both"/>
        <w:rPr>
          <w:rFonts w:ascii="Times New Roman" w:hAnsi="Times New Roman" w:cs="Times New Roman"/>
          <w:sz w:val="28"/>
          <w:szCs w:val="28"/>
          <w:lang w:val="ru-RU"/>
        </w:rPr>
      </w:pPr>
    </w:p>
    <w:p w:rsidR="003E5A3C" w:rsidRPr="00CC73B4" w:rsidRDefault="003E5A3C" w:rsidP="003E5A3C">
      <w:pPr>
        <w:pStyle w:val="a9"/>
        <w:jc w:val="both"/>
        <w:rPr>
          <w:rFonts w:ascii="Times New Roman" w:hAnsi="Times New Roman" w:cs="Times New Roman"/>
          <w:sz w:val="28"/>
          <w:szCs w:val="28"/>
          <w:lang w:val="ru-RU"/>
        </w:rPr>
      </w:pPr>
    </w:p>
    <w:p w:rsidR="008F693F" w:rsidRPr="00CC73B4" w:rsidRDefault="003E5A3C" w:rsidP="003E5A3C">
      <w:pPr>
        <w:pStyle w:val="a9"/>
        <w:jc w:val="both"/>
        <w:rPr>
          <w:rFonts w:ascii="Times New Roman" w:hAnsi="Times New Roman" w:cs="Times New Roman"/>
          <w:b/>
          <w:bCs/>
          <w:sz w:val="28"/>
          <w:szCs w:val="28"/>
          <w:lang w:val="ru-RU"/>
        </w:rPr>
      </w:pPr>
      <w:r w:rsidRPr="00CC73B4">
        <w:rPr>
          <w:rFonts w:ascii="Times New Roman" w:hAnsi="Times New Roman" w:cs="Times New Roman"/>
          <w:b/>
          <w:bCs/>
          <w:sz w:val="28"/>
          <w:szCs w:val="28"/>
          <w:lang w:val="ru-RU"/>
        </w:rPr>
        <w:t xml:space="preserve">Керуюча справами </w:t>
      </w:r>
    </w:p>
    <w:p w:rsidR="003E5A3C" w:rsidRPr="00CC73B4" w:rsidRDefault="008F693F" w:rsidP="003E5A3C">
      <w:pPr>
        <w:pStyle w:val="a9"/>
        <w:jc w:val="both"/>
        <w:rPr>
          <w:rFonts w:ascii="Times New Roman" w:hAnsi="Times New Roman" w:cs="Times New Roman"/>
          <w:b/>
          <w:bCs/>
          <w:sz w:val="28"/>
          <w:szCs w:val="28"/>
          <w:lang w:val="ru-RU"/>
        </w:rPr>
      </w:pPr>
      <w:r>
        <w:rPr>
          <w:rFonts w:ascii="Times New Roman" w:hAnsi="Times New Roman" w:cs="Times New Roman"/>
          <w:b/>
          <w:bCs/>
          <w:sz w:val="28"/>
          <w:szCs w:val="28"/>
          <w:lang w:val="uk-UA"/>
        </w:rPr>
        <w:t xml:space="preserve">виконавчого комітету </w:t>
      </w:r>
      <w:r w:rsidR="003E5A3C" w:rsidRPr="00CC73B4">
        <w:rPr>
          <w:rFonts w:ascii="Times New Roman" w:hAnsi="Times New Roman" w:cs="Times New Roman"/>
          <w:b/>
          <w:bCs/>
          <w:sz w:val="28"/>
          <w:szCs w:val="28"/>
          <w:lang w:val="ru-RU"/>
        </w:rPr>
        <w:tab/>
      </w:r>
      <w:r w:rsidR="003E5A3C" w:rsidRPr="00CC73B4">
        <w:rPr>
          <w:rFonts w:ascii="Times New Roman" w:hAnsi="Times New Roman" w:cs="Times New Roman"/>
          <w:b/>
          <w:bCs/>
          <w:sz w:val="28"/>
          <w:szCs w:val="28"/>
          <w:lang w:val="ru-RU"/>
        </w:rPr>
        <w:tab/>
      </w:r>
      <w:r w:rsidR="003E5A3C" w:rsidRPr="00CC73B4">
        <w:rPr>
          <w:rFonts w:ascii="Times New Roman" w:hAnsi="Times New Roman" w:cs="Times New Roman"/>
          <w:b/>
          <w:bCs/>
          <w:sz w:val="28"/>
          <w:szCs w:val="28"/>
          <w:lang w:val="ru-RU"/>
        </w:rPr>
        <w:tab/>
      </w:r>
      <w:r w:rsidR="003E5A3C" w:rsidRPr="00CC73B4">
        <w:rPr>
          <w:rFonts w:ascii="Times New Roman" w:hAnsi="Times New Roman" w:cs="Times New Roman"/>
          <w:b/>
          <w:bCs/>
          <w:sz w:val="28"/>
          <w:szCs w:val="28"/>
          <w:lang w:val="ru-RU"/>
        </w:rPr>
        <w:tab/>
      </w:r>
      <w:r w:rsidR="003E5A3C">
        <w:rPr>
          <w:rFonts w:ascii="Times New Roman" w:hAnsi="Times New Roman" w:cs="Times New Roman"/>
          <w:b/>
          <w:bCs/>
          <w:sz w:val="28"/>
          <w:szCs w:val="28"/>
          <w:lang w:val="uk-UA"/>
        </w:rPr>
        <w:t xml:space="preserve"> </w:t>
      </w:r>
      <w:r w:rsidR="003D7A27">
        <w:rPr>
          <w:rFonts w:ascii="Times New Roman" w:hAnsi="Times New Roman" w:cs="Times New Roman"/>
          <w:b/>
          <w:bCs/>
          <w:sz w:val="28"/>
          <w:szCs w:val="28"/>
          <w:lang w:val="uk-UA"/>
        </w:rPr>
        <w:t xml:space="preserve"> </w:t>
      </w:r>
      <w:r w:rsidR="003E5A3C">
        <w:rPr>
          <w:rFonts w:ascii="Times New Roman" w:hAnsi="Times New Roman" w:cs="Times New Roman"/>
          <w:b/>
          <w:bCs/>
          <w:sz w:val="28"/>
          <w:szCs w:val="28"/>
          <w:lang w:val="uk-UA"/>
        </w:rPr>
        <w:t xml:space="preserve">  </w:t>
      </w:r>
      <w:r w:rsidR="003E5A3C" w:rsidRPr="00CC73B4">
        <w:rPr>
          <w:rFonts w:ascii="Times New Roman" w:hAnsi="Times New Roman" w:cs="Times New Roman"/>
          <w:b/>
          <w:bCs/>
          <w:sz w:val="28"/>
          <w:szCs w:val="28"/>
          <w:lang w:val="ru-RU"/>
        </w:rPr>
        <w:t>Ганна САЛАМАТІНА</w:t>
      </w:r>
    </w:p>
    <w:p w:rsidR="003E5A3C" w:rsidRPr="00CC73B4" w:rsidRDefault="003E5A3C" w:rsidP="003E5A3C">
      <w:pPr>
        <w:pStyle w:val="a9"/>
        <w:jc w:val="both"/>
        <w:rPr>
          <w:rFonts w:ascii="Times New Roman" w:hAnsi="Times New Roman" w:cs="Times New Roman"/>
          <w:sz w:val="28"/>
          <w:szCs w:val="28"/>
          <w:lang w:val="ru-RU"/>
        </w:rPr>
      </w:pPr>
    </w:p>
    <w:sectPr w:rsidR="003E5A3C" w:rsidRPr="00CC73B4" w:rsidSect="00F17B74">
      <w:pgSz w:w="12240" w:h="15840"/>
      <w:pgMar w:top="709" w:right="1183"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3D7A27"/>
    <w:rsid w:val="003E5A3C"/>
    <w:rsid w:val="004A1604"/>
    <w:rsid w:val="008F693F"/>
    <w:rsid w:val="00A8138A"/>
    <w:rsid w:val="00AA1D8D"/>
    <w:rsid w:val="00B47730"/>
    <w:rsid w:val="00CB0664"/>
    <w:rsid w:val="00CC73B4"/>
    <w:rsid w:val="00F13A7A"/>
    <w:rsid w:val="00F17B7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706D0D"/>
  <w14:defaultImageDpi w14:val="300"/>
  <w15:docId w15:val="{2A5A37F8-1C67-44DD-9A93-F68EEE84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semiHidden/>
    <w:unhideWhenUsed/>
    <w:rsid w:val="00A8138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f9">
    <w:name w:val="Balloon Text"/>
    <w:basedOn w:val="a1"/>
    <w:link w:val="affa"/>
    <w:uiPriority w:val="99"/>
    <w:semiHidden/>
    <w:unhideWhenUsed/>
    <w:rsid w:val="00F13A7A"/>
    <w:pPr>
      <w:spacing w:after="0" w:line="240" w:lineRule="auto"/>
    </w:pPr>
    <w:rPr>
      <w:rFonts w:ascii="Segoe UI" w:hAnsi="Segoe UI" w:cs="Segoe UI"/>
      <w:sz w:val="18"/>
      <w:szCs w:val="18"/>
    </w:rPr>
  </w:style>
  <w:style w:type="character" w:customStyle="1" w:styleId="affa">
    <w:name w:val="Текст выноски Знак"/>
    <w:basedOn w:val="a2"/>
    <w:link w:val="aff9"/>
    <w:uiPriority w:val="99"/>
    <w:semiHidden/>
    <w:rsid w:val="00F13A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7448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02545-E7DF-47F8-B415-783BABDA4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7730</Words>
  <Characters>4407</Characters>
  <Application>Microsoft Office Word</Application>
  <DocSecurity>0</DocSecurity>
  <Lines>36</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12113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Олена Городько</cp:lastModifiedBy>
  <cp:revision>2</cp:revision>
  <cp:lastPrinted>2025-09-16T10:46:00Z</cp:lastPrinted>
  <dcterms:created xsi:type="dcterms:W3CDTF">2025-11-21T07:53:00Z</dcterms:created>
  <dcterms:modified xsi:type="dcterms:W3CDTF">2025-11-21T07:53:00Z</dcterms:modified>
  <cp:category/>
</cp:coreProperties>
</file>