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070C" w:rsidRDefault="00C53881">
      <w:pPr>
        <w:shd w:val="clear" w:color="auto" w:fill="FFFFFF"/>
        <w:spacing w:after="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bl>
      <w:tblPr>
        <w:tblStyle w:val="af0"/>
        <w:tblW w:w="9409" w:type="dxa"/>
        <w:tblInd w:w="46" w:type="dxa"/>
        <w:tblLayout w:type="fixed"/>
        <w:tblLook w:val="0000" w:firstRow="0" w:lastRow="0" w:firstColumn="0" w:lastColumn="0" w:noHBand="0" w:noVBand="0"/>
      </w:tblPr>
      <w:tblGrid>
        <w:gridCol w:w="9409"/>
      </w:tblGrid>
      <w:tr w:rsidR="00B9070C">
        <w:trPr>
          <w:trHeight w:val="4246"/>
        </w:trPr>
        <w:tc>
          <w:tcPr>
            <w:tcW w:w="9409" w:type="dxa"/>
          </w:tcPr>
          <w:p w:rsidR="00B9070C" w:rsidRDefault="00B9070C">
            <w:pPr>
              <w:jc w:val="center"/>
            </w:pPr>
          </w:p>
          <w:p w:rsidR="00B9070C" w:rsidRDefault="00C53881">
            <w:pPr>
              <w:jc w:val="center"/>
            </w:pPr>
            <w:r>
              <w:rPr>
                <w:noProof/>
                <w:lang w:val="uk-UA"/>
              </w:rPr>
              <w:drawing>
                <wp:inline distT="0" distB="0" distL="0" distR="0">
                  <wp:extent cx="428625" cy="63817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28625" cy="638175"/>
                          </a:xfrm>
                          <a:prstGeom prst="rect">
                            <a:avLst/>
                          </a:prstGeom>
                          <a:ln/>
                        </pic:spPr>
                      </pic:pic>
                    </a:graphicData>
                  </a:graphic>
                </wp:inline>
              </w:drawing>
            </w:r>
            <w:r>
              <w:rPr>
                <w:noProof/>
                <w:lang w:val="uk-UA"/>
              </w:rPr>
              <mc:AlternateContent>
                <mc:Choice Requires="wps">
                  <w:drawing>
                    <wp:anchor distT="0" distB="0" distL="114300" distR="114300" simplePos="0" relativeHeight="251658240" behindDoc="0" locked="0" layoutInCell="1" hidden="0" allowOverlap="1">
                      <wp:simplePos x="0" y="0"/>
                      <wp:positionH relativeFrom="column">
                        <wp:posOffset>4657090</wp:posOffset>
                      </wp:positionH>
                      <wp:positionV relativeFrom="paragraph">
                        <wp:posOffset>-193674</wp:posOffset>
                      </wp:positionV>
                      <wp:extent cx="1050925" cy="927100"/>
                      <wp:effectExtent l="0" t="0" r="0" b="0"/>
                      <wp:wrapNone/>
                      <wp:docPr id="3" name="Rectangle 3"/>
                      <wp:cNvGraphicFramePr/>
                      <a:graphic xmlns:a="http://schemas.openxmlformats.org/drawingml/2006/main">
                        <a:graphicData uri="http://schemas.microsoft.com/office/word/2010/wordprocessingShape">
                          <wps:wsp>
                            <wps:cNvSpPr/>
                            <wps:spPr>
                              <a:xfrm>
                                <a:off x="4826888" y="3322800"/>
                                <a:ext cx="1038225" cy="9144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001D6C" w:rsidRDefault="00001D6C" w:rsidP="00001D6C">
                                  <w:pPr>
                                    <w:spacing w:after="0" w:line="256" w:lineRule="auto"/>
                                    <w:jc w:val="center"/>
                                    <w:rPr>
                                      <w:rFonts w:ascii="Times New Roman" w:hAnsi="Times New Roman"/>
                                      <w:lang w:val="uk-UA"/>
                                    </w:rPr>
                                  </w:pPr>
                                  <w:r>
                                    <w:rPr>
                                      <w:rFonts w:ascii="Times New Roman" w:hAnsi="Times New Roman"/>
                                      <w:lang w:val="uk-UA"/>
                                    </w:rPr>
                                    <w:t>Проект</w:t>
                                  </w:r>
                                </w:p>
                                <w:p w:rsidR="00001D6C" w:rsidRDefault="00001D6C" w:rsidP="00001D6C">
                                  <w:pPr>
                                    <w:spacing w:after="0" w:line="256" w:lineRule="auto"/>
                                    <w:jc w:val="center"/>
                                    <w:rPr>
                                      <w:rFonts w:ascii="Times New Roman" w:hAnsi="Times New Roman"/>
                                      <w:lang w:val="uk-UA"/>
                                    </w:rPr>
                                  </w:pPr>
                                  <w:r>
                                    <w:rPr>
                                      <w:rFonts w:ascii="Times New Roman" w:hAnsi="Times New Roman"/>
                                      <w:lang w:val="uk-UA"/>
                                    </w:rPr>
                                    <w:t>01-03/</w:t>
                                  </w:r>
                                  <w:r>
                                    <w:rPr>
                                      <w:rFonts w:ascii="Times New Roman" w:hAnsi="Times New Roman"/>
                                      <w:lang w:val="uk-UA"/>
                                    </w:rPr>
                                    <w:t>361</w:t>
                                  </w:r>
                                  <w:bookmarkStart w:id="0" w:name="_GoBack"/>
                                  <w:bookmarkEnd w:id="0"/>
                                </w:p>
                                <w:p w:rsidR="00001D6C" w:rsidRDefault="00001D6C" w:rsidP="00001D6C">
                                  <w:pPr>
                                    <w:spacing w:after="0" w:line="256" w:lineRule="auto"/>
                                    <w:jc w:val="center"/>
                                    <w:rPr>
                                      <w:rFonts w:ascii="Times New Roman" w:hAnsi="Times New Roman"/>
                                      <w:lang w:val="uk-UA"/>
                                    </w:rPr>
                                  </w:pPr>
                                  <w:r>
                                    <w:rPr>
                                      <w:rFonts w:ascii="Times New Roman" w:hAnsi="Times New Roman"/>
                                      <w:lang w:val="uk-UA"/>
                                    </w:rPr>
                                    <w:t>12.12.2025р.</w:t>
                                  </w:r>
                                </w:p>
                                <w:p w:rsidR="00B9070C" w:rsidRDefault="00B9070C">
                                  <w:pPr>
                                    <w:spacing w:after="0"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id="Rectangle 3" o:spid="_x0000_s1026" style="position:absolute;left:0;text-align:left;margin-left:366.7pt;margin-top:-15.25pt;width:82.75pt;height:7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Z0OAIAAHIEAAAOAAAAZHJzL2Uyb0RvYy54bWysVNtuEzEQfUfiHyy/0002aQlRNxVqCUKq&#10;IKLwAROvN2vhG7Zz+3uOvaFNAQkJkQdnZj175sycmb2+ORjNdjJE5WzDxxcjzqQVrlV20/CvX5av&#10;ZpzFRLYl7axs+FFGfrN4+eJ67+eydr3TrQwMIDbO977hfUp+XlVR9NJQvHBeWlx2LhhKcMOmagPt&#10;gW50VY9GV9XehdYHJ2SMeHo3XPJFwe86KdKnrosyMd1wcEvlDOVc57NaXNN8E8j3Spxo0D+wMKQs&#10;kj5C3VEitg3qNyijRHDRdelCOFO5rlNClhpQzXj0SzUPPXlZakFzon9sU/x/sOLjbhWYahs+4cyS&#10;gUSf0TSyGy3ZJLdn7+McUQ9+FU5ehJlrPXTB5H9UwQ4Nn87qq9kMeh8BNqnr2ejUXnlITCBgPJrM&#10;6vqSM4GIN+PpdAionpB8iOm9dIZlo+EBTEpXaXcfE7Ij9GdIThydVu1SaV2cPDLyVge2I4it0ziz&#10;xxvPorRlezCpXyM3E4SJ6zQlmMajB9FuSr5nr5RZfAJuv/0ROPO6o9gP2QvAMFxGJUy4Vqbh6Ah+&#10;w+NeUvvOtiwdPXpusRw8M4uGMy2xSjBAn+aJlP57HMrUFtVmsQZ5spUO68NJs7VrjxA6erFUYHpP&#10;Ma0oYNTHSIvxR8LvWwogoT9YzBfkyUql4kwvS7vC+c36/Ias6B22SqTA2eDcprJluQTr3m6T61RR&#10;MPMayJzoYrCLTKclzJtz7peop0/F4gcAAAD//wMAUEsDBBQABgAIAAAAIQDETLrz3gAAAAsBAAAP&#10;AAAAZHJzL2Rvd25yZXYueG1sTI/LTsMwEEX3SPyDNUjsWieE0DSNUwESK9gQ2HTnxJOHiO0o47Th&#10;7xlWsBzdo3vPFMfVjuKMMw3eKYi3EQh0jTeD6xR8frxsMhAUtDN69A4VfCPBsby+KnRu/MW947kK&#10;neASR7lW0Icw5VJS06PVtPUTOs5aP1sd+Jw7aWZ94XI7yrsoepBWD44Xej3hc4/NV7VYBRhGpKea&#10;Fn3Ct9eqpTpuaafU7c36eAARcA1/MPzqszqU7FT7xRkSo4JdktwzqmCTRCkIJrJ9tgdRMxqnKciy&#10;kP9/KH8AAAD//wMAUEsBAi0AFAAGAAgAAAAhALaDOJL+AAAA4QEAABMAAAAAAAAAAAAAAAAAAAAA&#10;AFtDb250ZW50X1R5cGVzXS54bWxQSwECLQAUAAYACAAAACEAOP0h/9YAAACUAQAACwAAAAAAAAAA&#10;AAAAAAAvAQAAX3JlbHMvLnJlbHNQSwECLQAUAAYACAAAACEA7YpmdDgCAAByBAAADgAAAAAAAAAA&#10;AAAAAAAuAgAAZHJzL2Uyb0RvYy54bWxQSwECLQAUAAYACAAAACEAxEy6894AAAALAQAADwAAAAAA&#10;AAAAAAAAAACSBAAAZHJzL2Rvd25yZXYueG1sUEsFBgAAAAAEAAQA8wAAAJ0FAAAAAA==&#10;" fillcolor="white [3201]" strokecolor="black [3200]" strokeweight="1pt">
                      <v:stroke startarrowwidth="narrow" startarrowlength="short" endarrowwidth="narrow" endarrowlength="short"/>
                      <v:textbox inset="2.53958mm,1.2694mm,2.53958mm,1.2694mm">
                        <w:txbxContent>
                          <w:p w:rsidR="00001D6C" w:rsidRDefault="00001D6C" w:rsidP="00001D6C">
                            <w:pPr>
                              <w:spacing w:after="0" w:line="256" w:lineRule="auto"/>
                              <w:jc w:val="center"/>
                              <w:rPr>
                                <w:rFonts w:ascii="Times New Roman" w:hAnsi="Times New Roman"/>
                                <w:lang w:val="uk-UA"/>
                              </w:rPr>
                            </w:pPr>
                            <w:r>
                              <w:rPr>
                                <w:rFonts w:ascii="Times New Roman" w:hAnsi="Times New Roman"/>
                                <w:lang w:val="uk-UA"/>
                              </w:rPr>
                              <w:t>Проект</w:t>
                            </w:r>
                          </w:p>
                          <w:p w:rsidR="00001D6C" w:rsidRDefault="00001D6C" w:rsidP="00001D6C">
                            <w:pPr>
                              <w:spacing w:after="0" w:line="256" w:lineRule="auto"/>
                              <w:jc w:val="center"/>
                              <w:rPr>
                                <w:rFonts w:ascii="Times New Roman" w:hAnsi="Times New Roman"/>
                                <w:lang w:val="uk-UA"/>
                              </w:rPr>
                            </w:pPr>
                            <w:r>
                              <w:rPr>
                                <w:rFonts w:ascii="Times New Roman" w:hAnsi="Times New Roman"/>
                                <w:lang w:val="uk-UA"/>
                              </w:rPr>
                              <w:t>01-03/</w:t>
                            </w:r>
                            <w:r>
                              <w:rPr>
                                <w:rFonts w:ascii="Times New Roman" w:hAnsi="Times New Roman"/>
                                <w:lang w:val="uk-UA"/>
                              </w:rPr>
                              <w:t>361</w:t>
                            </w:r>
                            <w:bookmarkStart w:id="1" w:name="_GoBack"/>
                            <w:bookmarkEnd w:id="1"/>
                          </w:p>
                          <w:p w:rsidR="00001D6C" w:rsidRDefault="00001D6C" w:rsidP="00001D6C">
                            <w:pPr>
                              <w:spacing w:after="0" w:line="256" w:lineRule="auto"/>
                              <w:jc w:val="center"/>
                              <w:rPr>
                                <w:rFonts w:ascii="Times New Roman" w:hAnsi="Times New Roman"/>
                                <w:lang w:val="uk-UA"/>
                              </w:rPr>
                            </w:pPr>
                            <w:r>
                              <w:rPr>
                                <w:rFonts w:ascii="Times New Roman" w:hAnsi="Times New Roman"/>
                                <w:lang w:val="uk-UA"/>
                              </w:rPr>
                              <w:t>12.12.2025р.</w:t>
                            </w:r>
                          </w:p>
                          <w:p w:rsidR="00B9070C" w:rsidRDefault="00B9070C">
                            <w:pPr>
                              <w:spacing w:after="0" w:line="275" w:lineRule="auto"/>
                              <w:jc w:val="center"/>
                              <w:textDirection w:val="btLr"/>
                            </w:pPr>
                          </w:p>
                        </w:txbxContent>
                      </v:textbox>
                    </v:rect>
                  </w:pict>
                </mc:Fallback>
              </mc:AlternateContent>
            </w:r>
          </w:p>
          <w:p w:rsidR="00B9070C" w:rsidRDefault="00C53881">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БОЯРСЬКА МІСЬКА РАДА</w:t>
            </w:r>
          </w:p>
          <w:p w:rsidR="00B9070C" w:rsidRDefault="00C53881">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VIІI СКЛИКАННЯ</w:t>
            </w:r>
          </w:p>
          <w:p w:rsidR="00B9070C" w:rsidRDefault="00C53881">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чергова _____ сесія</w:t>
            </w:r>
          </w:p>
          <w:p w:rsidR="00B9070C" w:rsidRDefault="00B9070C">
            <w:pPr>
              <w:spacing w:after="0" w:line="240" w:lineRule="auto"/>
              <w:jc w:val="center"/>
              <w:rPr>
                <w:rFonts w:ascii="Times New Roman" w:eastAsia="Times New Roman" w:hAnsi="Times New Roman" w:cs="Times New Roman"/>
                <w:b/>
                <w:bCs/>
                <w:color w:val="000000"/>
                <w:sz w:val="28"/>
                <w:szCs w:val="28"/>
              </w:rPr>
            </w:pPr>
          </w:p>
          <w:p w:rsidR="00B9070C" w:rsidRDefault="00C53881">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РІШЕННЯ № ____/_____</w:t>
            </w:r>
          </w:p>
          <w:p w:rsidR="00B9070C" w:rsidRDefault="00B9070C">
            <w:pPr>
              <w:spacing w:after="0" w:line="240" w:lineRule="auto"/>
              <w:jc w:val="center"/>
              <w:rPr>
                <w:rFonts w:ascii="Times New Roman" w:eastAsia="Times New Roman" w:hAnsi="Times New Roman" w:cs="Times New Roman"/>
                <w:color w:val="000000"/>
              </w:rPr>
            </w:pPr>
          </w:p>
          <w:p w:rsidR="00B9070C" w:rsidRDefault="00C53881">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від ___ грудня  2025 року                                                                   м. Боярка</w:t>
            </w:r>
          </w:p>
          <w:p w:rsidR="00B9070C" w:rsidRDefault="00B9070C">
            <w:pPr>
              <w:shd w:val="clear" w:color="auto" w:fill="FFFFFF"/>
              <w:spacing w:after="0" w:line="240" w:lineRule="auto"/>
              <w:jc w:val="both"/>
              <w:rPr>
                <w:rFonts w:ascii="Times New Roman" w:eastAsia="Times New Roman" w:hAnsi="Times New Roman" w:cs="Times New Roman"/>
                <w:sz w:val="28"/>
                <w:szCs w:val="28"/>
              </w:rPr>
            </w:pPr>
          </w:p>
        </w:tc>
      </w:tr>
    </w:tbl>
    <w:p w:rsidR="00B9070C" w:rsidRDefault="00C5388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Про затвердження тарифів на соціальні </w:t>
      </w:r>
    </w:p>
    <w:p w:rsidR="00B9070C" w:rsidRDefault="00C5388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послуги</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комунального некомерційного підприємства</w:t>
      </w:r>
    </w:p>
    <w:p w:rsidR="00B9070C" w:rsidRDefault="00C5388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«Центр соціальних служб» Боярської міської ради</w:t>
      </w:r>
    </w:p>
    <w:p w:rsidR="00B9070C" w:rsidRDefault="00B9070C">
      <w:pPr>
        <w:spacing w:after="0" w:line="240" w:lineRule="auto"/>
        <w:rPr>
          <w:rFonts w:ascii="Times New Roman" w:eastAsia="Times New Roman" w:hAnsi="Times New Roman" w:cs="Times New Roman"/>
          <w:b/>
          <w:bCs/>
          <w:sz w:val="28"/>
          <w:szCs w:val="28"/>
        </w:rPr>
      </w:pPr>
    </w:p>
    <w:p w:rsidR="00B9070C" w:rsidRDefault="00C53881">
      <w:pPr>
        <w:shd w:val="clear" w:color="auto" w:fill="FFFFFF"/>
        <w:spacing w:after="0" w:line="240" w:lineRule="auto"/>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Відповідно до  Закону України «Про соціальні послуги», постанов Кабінету Міністрів України від 01.06.2020 № 479 «Деякі питання діяльності центрів соціальних служб», від 01.06.2020 № 428 «Про затвердження Порядку регулювання тарифів на соціальні послуги», від 01.06.2021 № 587 «Про організацію надання соціальних послуг», наказів  Міністерства соціальної політики від 07.12.2015 №1186 «Про затвердження Методичних рекомендацій розрахунку вартості соціальних послуг» та Статуту комунального некомерційного підприємства «Центр соціальних служб» Боярської міської ради,   </w:t>
      </w:r>
    </w:p>
    <w:p w:rsidR="00B9070C" w:rsidRDefault="00B9070C">
      <w:pPr>
        <w:shd w:val="clear" w:color="auto" w:fill="FFFFFF"/>
        <w:spacing w:after="0" w:line="240" w:lineRule="auto"/>
        <w:ind w:firstLine="450"/>
        <w:jc w:val="center"/>
        <w:rPr>
          <w:rFonts w:ascii="Times New Roman" w:eastAsia="Times New Roman" w:hAnsi="Times New Roman" w:cs="Times New Roman"/>
          <w:b/>
          <w:bCs/>
          <w:sz w:val="28"/>
          <w:szCs w:val="28"/>
        </w:rPr>
      </w:pPr>
    </w:p>
    <w:p w:rsidR="00B9070C" w:rsidRDefault="00C53881">
      <w:pPr>
        <w:shd w:val="clear" w:color="auto" w:fill="FFFFFF"/>
        <w:spacing w:after="0" w:line="240" w:lineRule="auto"/>
        <w:ind w:firstLine="45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БОЯРСЬКА МІСЬКА РАДА</w:t>
      </w:r>
    </w:p>
    <w:p w:rsidR="00B9070C" w:rsidRDefault="00C53881">
      <w:pPr>
        <w:shd w:val="clear" w:color="auto" w:fill="FFFFFF"/>
        <w:spacing w:after="0" w:line="240" w:lineRule="auto"/>
        <w:ind w:firstLine="450"/>
        <w:jc w:val="center"/>
        <w:rPr>
          <w:rFonts w:ascii="Times New Roman" w:eastAsia="Times New Roman" w:hAnsi="Times New Roman" w:cs="Times New Roman"/>
          <w:b/>
          <w:bCs/>
          <w:sz w:val="28"/>
          <w:szCs w:val="28"/>
        </w:rPr>
      </w:pPr>
      <w:bookmarkStart w:id="2" w:name="_heading=h.gjdgxs" w:colFirst="0" w:colLast="0"/>
      <w:bookmarkEnd w:id="2"/>
      <w:r>
        <w:rPr>
          <w:rFonts w:ascii="Times New Roman" w:eastAsia="Times New Roman" w:hAnsi="Times New Roman" w:cs="Times New Roman"/>
          <w:b/>
          <w:bCs/>
          <w:sz w:val="28"/>
          <w:szCs w:val="28"/>
        </w:rPr>
        <w:t>В И Р І Ш И Л А:</w:t>
      </w:r>
    </w:p>
    <w:p w:rsidR="00B9070C" w:rsidRDefault="00B9070C">
      <w:pPr>
        <w:shd w:val="clear" w:color="auto" w:fill="FFFFFF"/>
        <w:spacing w:after="0" w:line="240" w:lineRule="auto"/>
        <w:ind w:firstLine="450"/>
        <w:jc w:val="center"/>
        <w:rPr>
          <w:rFonts w:ascii="Times New Roman" w:eastAsia="Times New Roman" w:hAnsi="Times New Roman" w:cs="Times New Roman"/>
          <w:b/>
          <w:bCs/>
          <w:sz w:val="28"/>
          <w:szCs w:val="28"/>
        </w:rPr>
      </w:pPr>
    </w:p>
    <w:p w:rsidR="00B9070C" w:rsidRDefault="00C53881">
      <w:pPr>
        <w:widowControl w:val="0"/>
        <w:numPr>
          <w:ilvl w:val="0"/>
          <w:numId w:val="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Затвердити </w:t>
      </w:r>
      <w:r>
        <w:rPr>
          <w:rFonts w:ascii="Times New Roman" w:eastAsia="Times New Roman" w:hAnsi="Times New Roman" w:cs="Times New Roman"/>
          <w:sz w:val="28"/>
          <w:szCs w:val="28"/>
        </w:rPr>
        <w:t>тарифи</w:t>
      </w:r>
      <w:r>
        <w:rPr>
          <w:rFonts w:ascii="Times New Roman" w:eastAsia="Times New Roman" w:hAnsi="Times New Roman" w:cs="Times New Roman"/>
          <w:color w:val="000000"/>
          <w:sz w:val="28"/>
          <w:szCs w:val="28"/>
        </w:rPr>
        <w:t xml:space="preserve"> на соціальні послуги комунального некомерційного підприємства </w:t>
      </w:r>
      <w:r>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 xml:space="preserve">«Центр </w:t>
      </w:r>
      <w:r>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соціальних</w:t>
      </w:r>
      <w:r>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 xml:space="preserve"> служб»</w:t>
      </w:r>
      <w:r>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 xml:space="preserve"> Боярської </w:t>
      </w:r>
      <w:r>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міської</w:t>
      </w:r>
      <w:r>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 xml:space="preserve"> ради (додаток 1).</w:t>
      </w:r>
      <w:r>
        <w:rPr>
          <w:rFonts w:ascii="Times New Roman" w:eastAsia="Times New Roman" w:hAnsi="Times New Roman" w:cs="Times New Roman"/>
          <w:b/>
          <w:bCs/>
          <w:color w:val="000000"/>
          <w:sz w:val="28"/>
          <w:szCs w:val="28"/>
        </w:rPr>
        <w:tab/>
      </w:r>
    </w:p>
    <w:p w:rsidR="00B9070C" w:rsidRDefault="00C53881">
      <w:pPr>
        <w:widowControl w:val="0"/>
        <w:numPr>
          <w:ilvl w:val="0"/>
          <w:numId w:val="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Контроль за виконанням рішення покласти на постійну депутатську комісію з питань соціального захисту населення, охорони здоров’я, учасників бойових дій, наслідків аварії на ЧАЕС.</w:t>
      </w: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8E0DBC" w:rsidRDefault="008E0DBC">
      <w:pPr>
        <w:shd w:val="clear" w:color="auto" w:fill="FFFFFF"/>
        <w:spacing w:after="0" w:line="240" w:lineRule="auto"/>
        <w:ind w:firstLine="450"/>
        <w:jc w:val="both"/>
        <w:rPr>
          <w:rFonts w:ascii="Times New Roman" w:eastAsia="Times New Roman" w:hAnsi="Times New Roman" w:cs="Times New Roman"/>
          <w:sz w:val="28"/>
          <w:szCs w:val="28"/>
        </w:rPr>
      </w:pPr>
    </w:p>
    <w:p w:rsidR="008E0DBC" w:rsidRDefault="008E0DBC">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C53881">
      <w:pPr>
        <w:shd w:val="clear" w:color="auto" w:fill="FFFFFF"/>
        <w:spacing w:after="0" w:line="240" w:lineRule="auto"/>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МІСЬКИЙ ГОЛОВА                                                           Олександр ЗАРУБІН</w:t>
      </w:r>
    </w:p>
    <w:p w:rsidR="00B9070C" w:rsidRDefault="00B9070C">
      <w:pPr>
        <w:shd w:val="clear" w:color="auto" w:fill="FFFFFF"/>
        <w:spacing w:after="0" w:line="240" w:lineRule="auto"/>
        <w:ind w:firstLine="450"/>
        <w:jc w:val="both"/>
        <w:rPr>
          <w:rFonts w:ascii="Times New Roman" w:eastAsia="Times New Roman" w:hAnsi="Times New Roman" w:cs="Times New Roman"/>
          <w:b/>
          <w:bCs/>
          <w:sz w:val="28"/>
          <w:szCs w:val="28"/>
        </w:rPr>
      </w:pPr>
    </w:p>
    <w:p w:rsidR="00B9070C" w:rsidRDefault="00B9070C">
      <w:pPr>
        <w:shd w:val="clear" w:color="auto" w:fill="FFFFFF"/>
        <w:spacing w:after="0" w:line="240" w:lineRule="auto"/>
        <w:ind w:firstLine="450"/>
        <w:jc w:val="both"/>
        <w:rPr>
          <w:rFonts w:ascii="Times New Roman" w:eastAsia="Times New Roman" w:hAnsi="Times New Roman" w:cs="Times New Roman"/>
          <w:b/>
          <w:bCs/>
          <w:sz w:val="28"/>
          <w:szCs w:val="28"/>
        </w:rPr>
      </w:pPr>
    </w:p>
    <w:p w:rsidR="00B9070C" w:rsidRDefault="00B9070C">
      <w:pPr>
        <w:shd w:val="clear" w:color="auto" w:fill="FFFFFF"/>
        <w:spacing w:after="0" w:line="240" w:lineRule="auto"/>
        <w:ind w:firstLine="450"/>
        <w:jc w:val="both"/>
        <w:rPr>
          <w:rFonts w:ascii="Times New Roman" w:eastAsia="Times New Roman" w:hAnsi="Times New Roman" w:cs="Times New Roman"/>
          <w:b/>
          <w:bCs/>
          <w:sz w:val="28"/>
          <w:szCs w:val="28"/>
        </w:rPr>
      </w:pP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C53881" w:rsidRDefault="00C53881">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C53881">
      <w:pPr>
        <w:shd w:val="clear" w:color="auto" w:fill="FFFFFF"/>
        <w:spacing w:after="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ПІДГОТУВАЛА:</w:t>
      </w: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C53881">
      <w:pPr>
        <w:shd w:val="clear" w:color="auto" w:fill="FFFFFF"/>
        <w:spacing w:after="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Директор комунального некомерційного </w:t>
      </w:r>
    </w:p>
    <w:p w:rsidR="00B9070C" w:rsidRDefault="00C53881">
      <w:pPr>
        <w:shd w:val="clear" w:color="auto" w:fill="FFFFFF"/>
        <w:spacing w:after="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підприємства «Центр соціальних служб» </w:t>
      </w:r>
    </w:p>
    <w:p w:rsidR="00B9070C" w:rsidRDefault="00C53881">
      <w:pPr>
        <w:shd w:val="clear" w:color="auto" w:fill="FFFFFF"/>
        <w:spacing w:after="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Боярської міської ради                                                           Жанна ПІЛЬГАНЧУК</w:t>
      </w: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C53881">
      <w:pPr>
        <w:shd w:val="clear" w:color="auto" w:fill="FFFFFF"/>
        <w:spacing w:after="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ПОГОДЖЕНО:</w:t>
      </w: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C53881">
      <w:pPr>
        <w:shd w:val="clear" w:color="auto" w:fill="FFFFFF"/>
        <w:spacing w:after="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Заступник міського голови</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Наталія УЛЬЯНОВА</w:t>
      </w: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C53881">
      <w:pPr>
        <w:shd w:val="clear" w:color="auto" w:fill="FFFFFF"/>
        <w:spacing w:after="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Начальник  УСЗН </w:t>
      </w:r>
    </w:p>
    <w:p w:rsidR="00B9070C" w:rsidRDefault="00C53881">
      <w:pPr>
        <w:shd w:val="clear" w:color="auto" w:fill="FFFFFF"/>
        <w:spacing w:after="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Боярської міської ради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Ольга ПАПОЯН</w:t>
      </w: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C53881">
      <w:pPr>
        <w:shd w:val="clear" w:color="auto" w:fill="FFFFFF"/>
        <w:spacing w:after="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юридичного відділу</w:t>
      </w:r>
      <w:r>
        <w:rPr>
          <w:rFonts w:ascii="Times New Roman" w:eastAsia="Times New Roman" w:hAnsi="Times New Roman" w:cs="Times New Roman"/>
          <w:sz w:val="28"/>
          <w:szCs w:val="28"/>
        </w:rPr>
        <w:tab/>
        <w:t xml:space="preserve">                                            Леся МАРУЖЕНКО</w:t>
      </w: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C53881">
      <w:pPr>
        <w:shd w:val="clear" w:color="auto" w:fill="FFFFFF"/>
        <w:spacing w:after="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Управління фінансів</w:t>
      </w:r>
    </w:p>
    <w:p w:rsidR="00B9070C" w:rsidRDefault="00C53881">
      <w:pPr>
        <w:shd w:val="clear" w:color="auto" w:fill="FFFFFF"/>
        <w:spacing w:after="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Боярської міської ради</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Тетяна ПЕТРЕНКО</w:t>
      </w: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C53881">
      <w:pPr>
        <w:shd w:val="clear" w:color="auto" w:fill="FFFFFF"/>
        <w:spacing w:after="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Головний спеціаліст з питань запобігання</w:t>
      </w:r>
    </w:p>
    <w:p w:rsidR="00B9070C" w:rsidRDefault="00C53881">
      <w:pPr>
        <w:shd w:val="clear" w:color="auto" w:fill="FFFFFF"/>
        <w:spacing w:after="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 виявлення корупції                                                              Олена НАРДЕКОВА</w:t>
      </w: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8E0DBC" w:rsidRDefault="008E0DBC">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B9070C">
      <w:pPr>
        <w:shd w:val="clear" w:color="auto" w:fill="FFFFFF"/>
        <w:spacing w:after="0" w:line="240" w:lineRule="auto"/>
        <w:ind w:firstLine="450"/>
        <w:jc w:val="both"/>
        <w:rPr>
          <w:rFonts w:ascii="Times New Roman" w:eastAsia="Times New Roman" w:hAnsi="Times New Roman" w:cs="Times New Roman"/>
          <w:sz w:val="28"/>
          <w:szCs w:val="28"/>
        </w:rPr>
      </w:pPr>
    </w:p>
    <w:p w:rsidR="00B9070C" w:rsidRDefault="00B9070C">
      <w:pPr>
        <w:spacing w:after="0" w:line="240" w:lineRule="auto"/>
        <w:jc w:val="center"/>
        <w:rPr>
          <w:rFonts w:ascii="Times New Roman" w:eastAsia="Times New Roman" w:hAnsi="Times New Roman" w:cs="Times New Roman"/>
          <w:b/>
          <w:bCs/>
          <w:sz w:val="28"/>
          <w:szCs w:val="28"/>
        </w:rPr>
      </w:pPr>
    </w:p>
    <w:p w:rsidR="00B9070C" w:rsidRDefault="00C53881">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ПОЯСНЮВАЛЬНА ЗАПИСКА</w:t>
      </w:r>
    </w:p>
    <w:p w:rsidR="00B9070C" w:rsidRDefault="00C53881">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до проєкту рішення ____ сесії восьмого скликання</w:t>
      </w:r>
    </w:p>
    <w:p w:rsidR="00B9070C" w:rsidRDefault="00B9070C">
      <w:pPr>
        <w:spacing w:after="0" w:line="240" w:lineRule="auto"/>
        <w:jc w:val="center"/>
        <w:rPr>
          <w:rFonts w:ascii="Times New Roman" w:eastAsia="Times New Roman" w:hAnsi="Times New Roman" w:cs="Times New Roman"/>
          <w:b/>
          <w:bCs/>
          <w:sz w:val="28"/>
          <w:szCs w:val="28"/>
        </w:rPr>
      </w:pPr>
    </w:p>
    <w:p w:rsidR="00B9070C" w:rsidRDefault="00C53881">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Про затвердження тарифів на соціальні послуги </w:t>
      </w:r>
    </w:p>
    <w:p w:rsidR="00B9070C" w:rsidRDefault="00C53881">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комунального некомерційного підприємства «Центр соціальних служб» Боярської міської ради</w:t>
      </w:r>
    </w:p>
    <w:p w:rsidR="00B9070C" w:rsidRDefault="00B9070C">
      <w:pPr>
        <w:spacing w:after="0" w:line="240" w:lineRule="auto"/>
        <w:jc w:val="center"/>
        <w:rPr>
          <w:rFonts w:ascii="Times New Roman" w:eastAsia="Times New Roman" w:hAnsi="Times New Roman" w:cs="Times New Roman"/>
          <w:b/>
          <w:bCs/>
          <w:sz w:val="28"/>
          <w:szCs w:val="28"/>
        </w:rPr>
      </w:pPr>
    </w:p>
    <w:p w:rsidR="00B9070C" w:rsidRDefault="00C53881">
      <w:pPr>
        <w:numPr>
          <w:ilvl w:val="0"/>
          <w:numId w:val="2"/>
        </w:num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Обґрунтування необхідності прийняття рішення:</w:t>
      </w:r>
    </w:p>
    <w:p w:rsidR="00B9070C" w:rsidRDefault="00C53881">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Комунальне некомерційне підприємство «Центр соціальних служб» Боярської міської ради (далі – Центр, КНП «ЦСС» БМР) під час воєнного стану забезпечує соціальними послугами з метою мінімізації та/або подолання складних життєвих обставин найбільш вразливі категорії населення, а саме: сімей з дітьми, осіб, які перебувають у складних життєвих обставинах, дітей-сиріт та дітей позбавлених батьківського піклування, осіб з їх числа, прийомних сімей, дитячих будинків сімейного типу, опікунів, піклувальників та патронатних сімей, дітей з інвалідністю, осіб у тому числі неповнолітніх, які звільнені з установ виконання покарань, засуджені без позбавлення волі, та  перебувають під слідством чи на обліку, як правопорушники. Також учасники бойових дій та члени їх сімей, члени сімей загиблих учасників бойових дій, ветерани війни та члени їх сімей, в тому числі члени сімей загиблих (померлих) ветеранів війни, внутрішньо переміщені особи.</w:t>
      </w:r>
    </w:p>
    <w:p w:rsidR="00B9070C" w:rsidRDefault="00C53881">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Відповідно до Статуту Центру, затвердженого рішенням Боярської міської ради від 10 липня 2024 року № 53/2981, працівники КНП «ЦСС» БМР надають 14 соціальних послуг, відповідно до державних стандартів.  </w:t>
      </w:r>
    </w:p>
    <w:p w:rsidR="00B9070C" w:rsidRDefault="00C53881">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Так, упродовж 2025 року до Центру надійшло 40 рішень Управління соціального захисту населення Боярської міської  ради щодо надання різних соціальних послуг жителям громади. Наразі працівники КНП «ЦСС» БМР здійснюють 21 соціальний супровід (консультування, інформування, посередництво (медіація), соціальний супровід сімей (осіб), які перебувають у складних життєвих обставинах,</w:t>
      </w:r>
      <w:r>
        <w:t xml:space="preserve"> </w:t>
      </w:r>
      <w:r>
        <w:rPr>
          <w:rFonts w:ascii="Times New Roman" w:eastAsia="Times New Roman" w:hAnsi="Times New Roman" w:cs="Times New Roman"/>
          <w:sz w:val="28"/>
          <w:szCs w:val="28"/>
        </w:rPr>
        <w:t xml:space="preserve">соціальне супроводження прийомних сімей та будинків сімейного типу та інші). </w:t>
      </w:r>
    </w:p>
    <w:p w:rsidR="00B9070C" w:rsidRDefault="00C53881">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Зокрема, фахівці із соціальної роботи здійснюють соціальний супровід прийомних сімей (2 ПС), дитячих будинків сімейного типу (11 ДБСТ) та сімей-опікунів (8 сімей), де вього виховується 88 дітей-сиріт, та дітей, позбавлених батьківського піклування.</w:t>
      </w:r>
    </w:p>
    <w:p w:rsidR="00B9070C" w:rsidRDefault="00C53881">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Соціальні робітники відділення надання соціальних послуг за місцем проживання/перебування Центру надають 3 соціальні послуги супроводу під час інклюзивного навчання.</w:t>
      </w:r>
    </w:p>
    <w:p w:rsidR="00B9070C" w:rsidRDefault="00C53881">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Станом на грудень 2025 року фахівці Центру здійснили 417 виїздів за місцем проживання осіб для складання актів оцінок потреб</w:t>
      </w:r>
      <w:r>
        <w:t xml:space="preserve"> </w:t>
      </w:r>
      <w:r>
        <w:rPr>
          <w:rFonts w:ascii="Times New Roman" w:eastAsia="Times New Roman" w:hAnsi="Times New Roman" w:cs="Times New Roman"/>
          <w:sz w:val="28"/>
          <w:szCs w:val="28"/>
        </w:rPr>
        <w:t>сім'ї/особи, перевірки інформації.</w:t>
      </w:r>
    </w:p>
    <w:p w:rsidR="00B9070C" w:rsidRDefault="00C538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КНП «ЦСС» БМР бере участь у реалізації експериментального проєкту із запровадження комплексної соціальної послуги з формування життєстійкості, спрямованої на підтримку психічного здоров’я населення, зниження рівня стресу та тривожності, а також допомогу мешканцям громади в адаптації до нових умов життя та кризових ситуацій.</w:t>
      </w:r>
    </w:p>
    <w:p w:rsidR="00B9070C" w:rsidRDefault="00C53881">
      <w:pPr>
        <w:spacing w:after="0" w:line="240" w:lineRule="auto"/>
        <w:jc w:val="both"/>
        <w:rPr>
          <w:rFonts w:ascii="Times New Roman" w:eastAsia="Times New Roman" w:hAnsi="Times New Roman" w:cs="Times New Roman"/>
          <w:sz w:val="28"/>
          <w:szCs w:val="28"/>
        </w:rPr>
      </w:pPr>
      <w:bookmarkStart w:id="3" w:name="_heading=h.smc5xuhvuf1a" w:colFirst="0" w:colLast="0"/>
      <w:bookmarkEnd w:id="3"/>
      <w:r>
        <w:rPr>
          <w:rFonts w:ascii="Times New Roman" w:eastAsia="Times New Roman" w:hAnsi="Times New Roman" w:cs="Times New Roman"/>
          <w:sz w:val="28"/>
          <w:szCs w:val="28"/>
        </w:rPr>
        <w:lastRenderedPageBreak/>
        <w:tab/>
        <w:t>З цією метою, у межах проєкту, працівники Центру провели 1280 групових заходів для дітей та дорослих Боярської громади (майстер-класи, тренінги, навчальні та пізнавальні заняття). Психологи відділення соціальної роботи надали жителям громади 164 психологічні консультації.</w:t>
      </w:r>
    </w:p>
    <w:p w:rsidR="00B9070C" w:rsidRDefault="00C538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Мета і шляхи її досягнення:</w:t>
      </w:r>
    </w:p>
    <w:p w:rsidR="00B9070C" w:rsidRDefault="00C53881">
      <w:pPr>
        <w:spacing w:after="0" w:line="240" w:lineRule="auto"/>
        <w:ind w:firstLine="567"/>
        <w:jc w:val="both"/>
        <w:rPr>
          <w:rFonts w:ascii="Times New Roman" w:eastAsia="Times New Roman" w:hAnsi="Times New Roman" w:cs="Times New Roman"/>
          <w:sz w:val="28"/>
          <w:szCs w:val="28"/>
        </w:rPr>
      </w:pPr>
      <w:bookmarkStart w:id="4" w:name="_heading=h.8yosysqxizx2" w:colFirst="0" w:colLast="0"/>
      <w:bookmarkEnd w:id="4"/>
      <w:r>
        <w:rPr>
          <w:rFonts w:ascii="Times New Roman" w:eastAsia="Times New Roman" w:hAnsi="Times New Roman" w:cs="Times New Roman"/>
          <w:sz w:val="28"/>
          <w:szCs w:val="28"/>
        </w:rPr>
        <w:t xml:space="preserve">Удосконалення та покращення якості надання соціальних послуг. Забезпечення надання базових соціальних послуг відповідно Закону України «Про соціальні послуги». </w:t>
      </w:r>
    </w:p>
    <w:p w:rsidR="00B9070C" w:rsidRDefault="00B9070C">
      <w:pPr>
        <w:spacing w:after="0" w:line="240" w:lineRule="auto"/>
        <w:ind w:firstLine="567"/>
        <w:jc w:val="both"/>
        <w:rPr>
          <w:rFonts w:ascii="Times New Roman" w:eastAsia="Times New Roman" w:hAnsi="Times New Roman" w:cs="Times New Roman"/>
          <w:sz w:val="28"/>
          <w:szCs w:val="28"/>
        </w:rPr>
      </w:pPr>
    </w:p>
    <w:p w:rsidR="00B9070C" w:rsidRDefault="00C53881">
      <w:pPr>
        <w:numPr>
          <w:ilvl w:val="0"/>
          <w:numId w:val="2"/>
        </w:numPr>
        <w:spacing w:after="0" w:line="240" w:lineRule="auto"/>
        <w:ind w:right="-284"/>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Правові аспекти: </w:t>
      </w:r>
    </w:p>
    <w:p w:rsidR="00B9070C" w:rsidRDefault="00C53881">
      <w:pPr>
        <w:spacing w:after="0" w:line="240" w:lineRule="auto"/>
        <w:ind w:right="-284"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Нормативно-правовими актами, що регулюють зазначені питання: Закон України «Про соціальні послуги», </w:t>
      </w:r>
      <w:hyperlink r:id="rId7" w:anchor="Text">
        <w:r>
          <w:rPr>
            <w:rFonts w:ascii="Times New Roman" w:eastAsia="Times New Roman" w:hAnsi="Times New Roman" w:cs="Times New Roman"/>
            <w:color w:val="000000"/>
            <w:sz w:val="28"/>
            <w:szCs w:val="28"/>
            <w:highlight w:val="white"/>
          </w:rPr>
          <w:t>постанов Кабінету Міністрів України від 01.06.2020  № 428 «Про затвердження Порядку регулювання тарифів на соціальні послуги»,   від 27.10.2023 № 1124 «Деякі питання надання соціальних послуг»</w:t>
        </w:r>
      </w:hyperlink>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 від  01.06.2020             № 587 «Про організацію надання соціальних послуг», від 30.04.2024 № 486 «Про внесення змін до Порядку регулювання тарифів на соціальні послуги», від 07.07.2022 № 784 «Деякі питання фінансування соціальних послуг під час дії воєнного стану в Україні або окремих її місцевостях»,</w:t>
      </w:r>
      <w:r>
        <w:t xml:space="preserve"> </w:t>
      </w:r>
      <w:r>
        <w:rPr>
          <w:rFonts w:ascii="Times New Roman" w:eastAsia="Times New Roman" w:hAnsi="Times New Roman" w:cs="Times New Roman"/>
          <w:sz w:val="28"/>
          <w:szCs w:val="28"/>
        </w:rPr>
        <w:t xml:space="preserve">наказу  Міністерства соціальної політики від 07.12.2015 №1186 «Про затвердження Методичних рекомендацій розрахунку вартості соціальних послуг»  </w:t>
      </w:r>
      <w:r>
        <w:rPr>
          <w:rFonts w:ascii="Times New Roman" w:eastAsia="Times New Roman" w:hAnsi="Times New Roman" w:cs="Times New Roman"/>
          <w:color w:val="000000"/>
          <w:sz w:val="28"/>
          <w:szCs w:val="28"/>
        </w:rPr>
        <w:t>наказів Міністерства соціальної політики України щодо затвердження державних стандартів соціальних послуг.</w:t>
      </w:r>
    </w:p>
    <w:p w:rsidR="00B9070C" w:rsidRDefault="00C53881">
      <w:pPr>
        <w:numPr>
          <w:ilvl w:val="0"/>
          <w:numId w:val="2"/>
        </w:num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Фінансово-економічне обґрунтування: </w:t>
      </w:r>
    </w:p>
    <w:p w:rsidR="00B9070C" w:rsidRDefault="00C53881">
      <w:pPr>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Фінансування не потребує. </w:t>
      </w:r>
    </w:p>
    <w:p w:rsidR="00B9070C" w:rsidRDefault="00C53881">
      <w:pPr>
        <w:numPr>
          <w:ilvl w:val="0"/>
          <w:numId w:val="2"/>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Позиція зацікавлених органів:</w:t>
      </w:r>
    </w:p>
    <w:p w:rsidR="00B9070C" w:rsidRDefault="00C53881">
      <w:pPr>
        <w:spacing w:after="0"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Проект рішення не порушує інтересів інших органів.</w:t>
      </w:r>
    </w:p>
    <w:p w:rsidR="00B9070C" w:rsidRDefault="00C53881">
      <w:pPr>
        <w:numPr>
          <w:ilvl w:val="0"/>
          <w:numId w:val="2"/>
        </w:num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Регіональний аспект:</w:t>
      </w:r>
    </w:p>
    <w:p w:rsidR="00B9070C" w:rsidRDefault="00C53881">
      <w:pP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відноситься до регіонального аспекту.</w:t>
      </w:r>
    </w:p>
    <w:p w:rsidR="00B9070C" w:rsidRDefault="00C53881">
      <w:pPr>
        <w:numPr>
          <w:ilvl w:val="0"/>
          <w:numId w:val="2"/>
        </w:num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Громадське обговорення: </w:t>
      </w:r>
    </w:p>
    <w:p w:rsidR="00B9070C" w:rsidRDefault="00C53881">
      <w:pPr>
        <w:spacing w:after="0"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 підлягає громадському обговоренню.</w:t>
      </w:r>
    </w:p>
    <w:p w:rsidR="00B9070C" w:rsidRDefault="00C53881">
      <w:pPr>
        <w:numPr>
          <w:ilvl w:val="0"/>
          <w:numId w:val="2"/>
        </w:num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Прогноз результатів:</w:t>
      </w:r>
    </w:p>
    <w:p w:rsidR="00B9070C" w:rsidRDefault="00C53881">
      <w:pPr>
        <w:numPr>
          <w:ilvl w:val="0"/>
          <w:numId w:val="3"/>
        </w:numPr>
        <w:spacing w:after="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Розвиток системи надання соціальних послуг підвищить рівень задоволення потреб вразливих категорій населення. Запровадження ефективної системи моніторингу та контролю за якістю надання соціальних послуг, вивчення потреб мешканців громади забезпечить зростання соціальної активності та відповідальності населення, дасть змогу забезпечити широкий доступ потребуючих до якісних та ефективних соціальних послуг.</w:t>
      </w:r>
    </w:p>
    <w:p w:rsidR="00B9070C" w:rsidRDefault="00C53881">
      <w:pPr>
        <w:numPr>
          <w:ilvl w:val="0"/>
          <w:numId w:val="3"/>
        </w:numPr>
        <w:spacing w:after="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провадження проєкту формування життєстійкості: підтримка психічного здоров'я людей, зниження рівня стресу та тривожності серед населення громади</w:t>
      </w:r>
    </w:p>
    <w:p w:rsidR="00B9070C" w:rsidRDefault="00C53881">
      <w:pPr>
        <w:numPr>
          <w:ilvl w:val="0"/>
          <w:numId w:val="3"/>
        </w:numPr>
        <w:spacing w:after="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Забезпечення покращення показників діяльності Центру;</w:t>
      </w:r>
    </w:p>
    <w:p w:rsidR="00B9070C" w:rsidRDefault="00C53881">
      <w:pPr>
        <w:numPr>
          <w:ilvl w:val="0"/>
          <w:numId w:val="3"/>
        </w:numPr>
        <w:spacing w:after="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Мінімізація та подолання складних життєвих обставин.</w:t>
      </w:r>
    </w:p>
    <w:p w:rsidR="00B9070C" w:rsidRDefault="00C53881">
      <w:pPr>
        <w:numPr>
          <w:ilvl w:val="0"/>
          <w:numId w:val="3"/>
        </w:numPr>
        <w:spacing w:after="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Організація роботи та ефективної взаємодії всіх структурних підрозділів;</w:t>
      </w:r>
    </w:p>
    <w:p w:rsidR="00B9070C" w:rsidRDefault="00C53881">
      <w:pPr>
        <w:numPr>
          <w:ilvl w:val="0"/>
          <w:numId w:val="3"/>
        </w:numPr>
        <w:spacing w:after="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Організація поточної організаційно-виконавчої роботи Центру.</w:t>
      </w:r>
    </w:p>
    <w:p w:rsidR="00B9070C" w:rsidRDefault="00B9070C">
      <w:pPr>
        <w:spacing w:after="0" w:line="240" w:lineRule="auto"/>
        <w:jc w:val="both"/>
        <w:rPr>
          <w:rFonts w:ascii="Times New Roman" w:eastAsia="Times New Roman" w:hAnsi="Times New Roman" w:cs="Times New Roman"/>
          <w:color w:val="000000"/>
          <w:sz w:val="28"/>
          <w:szCs w:val="28"/>
        </w:rPr>
      </w:pPr>
    </w:p>
    <w:p w:rsidR="00B9070C" w:rsidRDefault="00C538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ДИРЕКТОР </w:t>
      </w:r>
      <w:r w:rsidR="008E0DBC">
        <w:rPr>
          <w:rFonts w:ascii="Times New Roman" w:eastAsia="Times New Roman" w:hAnsi="Times New Roman" w:cs="Times New Roman"/>
          <w:b/>
          <w:bCs/>
          <w:sz w:val="28"/>
          <w:szCs w:val="28"/>
          <w:lang w:val="uk-UA"/>
        </w:rPr>
        <w:t xml:space="preserve">                 </w:t>
      </w:r>
      <w:r>
        <w:rPr>
          <w:rFonts w:ascii="Times New Roman" w:eastAsia="Times New Roman" w:hAnsi="Times New Roman" w:cs="Times New Roman"/>
          <w:b/>
          <w:bCs/>
          <w:sz w:val="28"/>
          <w:szCs w:val="28"/>
        </w:rPr>
        <w:t xml:space="preserve">                                                        Жанна ПІЛЬГАНЧУК</w:t>
      </w:r>
    </w:p>
    <w:sectPr w:rsidR="00B9070C">
      <w:pgSz w:w="12240" w:h="15840"/>
      <w:pgMar w:top="709" w:right="616" w:bottom="142"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506F0120-1014-4D82-B366-3D9812C49399}"/>
  </w:font>
  <w:font w:name="Calibri">
    <w:panose1 w:val="020F0502020204030204"/>
    <w:charset w:val="CC"/>
    <w:family w:val="swiss"/>
    <w:pitch w:val="variable"/>
    <w:sig w:usb0="E4002EFF" w:usb1="C200247B" w:usb2="00000009" w:usb3="00000000" w:csb0="000001FF" w:csb1="00000000"/>
    <w:embedRegular r:id="rId2" w:fontKey="{45F41C7F-DE36-40BD-96CF-40B4A6625FDC}"/>
    <w:embedBold r:id="rId3" w:fontKey="{4DE7437E-88F8-48B1-B5F1-FD6FB708E59A}"/>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4" w:fontKey="{9F4E213E-0534-41F3-B1BF-1B74AB239429}"/>
  </w:font>
  <w:font w:name="Georgia">
    <w:panose1 w:val="02040502050405020303"/>
    <w:charset w:val="CC"/>
    <w:family w:val="roman"/>
    <w:pitch w:val="variable"/>
    <w:sig w:usb0="00000287" w:usb1="00000000" w:usb2="00000000" w:usb3="00000000" w:csb0="0000009F" w:csb1="00000000"/>
    <w:embedItalic r:id="rId5" w:fontKey="{22BD24B9-76FD-4F7D-8D95-09150252C5AD}"/>
  </w:font>
  <w:font w:name="Calibri Light">
    <w:panose1 w:val="020F0302020204030204"/>
    <w:charset w:val="CC"/>
    <w:family w:val="swiss"/>
    <w:pitch w:val="variable"/>
    <w:sig w:usb0="E4002EFF" w:usb1="C200247B" w:usb2="00000009" w:usb3="00000000" w:csb0="000001FF" w:csb1="00000000"/>
    <w:embedRegular r:id="rId6" w:fontKey="{AB024616-8A9E-470C-A614-D890F75D8B76}"/>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BE2B57"/>
    <w:multiLevelType w:val="multilevel"/>
    <w:tmpl w:val="B448B552"/>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A125859"/>
    <w:multiLevelType w:val="multilevel"/>
    <w:tmpl w:val="41D8845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F3F0E3A"/>
    <w:multiLevelType w:val="multilevel"/>
    <w:tmpl w:val="0498B5B4"/>
    <w:lvl w:ilvl="0">
      <w:start w:val="1"/>
      <w:numFmt w:val="decimal"/>
      <w:lvlText w:val="%1."/>
      <w:lvlJc w:val="left"/>
      <w:pPr>
        <w:ind w:left="883" w:hanging="435"/>
      </w:pPr>
      <w:rPr>
        <w:b w:val="0"/>
        <w:bCs w:val="0"/>
      </w:rPr>
    </w:lvl>
    <w:lvl w:ilvl="1">
      <w:start w:val="1"/>
      <w:numFmt w:val="lowerLetter"/>
      <w:lvlText w:val="%2."/>
      <w:lvlJc w:val="left"/>
      <w:pPr>
        <w:ind w:left="1528" w:hanging="360"/>
      </w:pPr>
    </w:lvl>
    <w:lvl w:ilvl="2">
      <w:start w:val="1"/>
      <w:numFmt w:val="lowerRoman"/>
      <w:lvlText w:val="%3."/>
      <w:lvlJc w:val="right"/>
      <w:pPr>
        <w:ind w:left="2248" w:hanging="180"/>
      </w:pPr>
    </w:lvl>
    <w:lvl w:ilvl="3">
      <w:start w:val="1"/>
      <w:numFmt w:val="decimal"/>
      <w:lvlText w:val="%4."/>
      <w:lvlJc w:val="left"/>
      <w:pPr>
        <w:ind w:left="2968" w:hanging="360"/>
      </w:pPr>
    </w:lvl>
    <w:lvl w:ilvl="4">
      <w:start w:val="1"/>
      <w:numFmt w:val="lowerLetter"/>
      <w:lvlText w:val="%5."/>
      <w:lvlJc w:val="left"/>
      <w:pPr>
        <w:ind w:left="3688" w:hanging="360"/>
      </w:pPr>
    </w:lvl>
    <w:lvl w:ilvl="5">
      <w:start w:val="1"/>
      <w:numFmt w:val="lowerRoman"/>
      <w:lvlText w:val="%6."/>
      <w:lvlJc w:val="right"/>
      <w:pPr>
        <w:ind w:left="4408" w:hanging="180"/>
      </w:pPr>
    </w:lvl>
    <w:lvl w:ilvl="6">
      <w:start w:val="1"/>
      <w:numFmt w:val="decimal"/>
      <w:lvlText w:val="%7."/>
      <w:lvlJc w:val="left"/>
      <w:pPr>
        <w:ind w:left="5128" w:hanging="360"/>
      </w:pPr>
    </w:lvl>
    <w:lvl w:ilvl="7">
      <w:start w:val="1"/>
      <w:numFmt w:val="lowerLetter"/>
      <w:lvlText w:val="%8."/>
      <w:lvlJc w:val="left"/>
      <w:pPr>
        <w:ind w:left="5848" w:hanging="360"/>
      </w:pPr>
    </w:lvl>
    <w:lvl w:ilvl="8">
      <w:start w:val="1"/>
      <w:numFmt w:val="lowerRoman"/>
      <w:lvlText w:val="%9."/>
      <w:lvlJc w:val="right"/>
      <w:pPr>
        <w:ind w:left="6568"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70C"/>
    <w:rsid w:val="00001D6C"/>
    <w:rsid w:val="008E0DBC"/>
    <w:rsid w:val="00B61C1F"/>
    <w:rsid w:val="00B9070C"/>
    <w:rsid w:val="00C5388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B3C6B"/>
  <w15:docId w15:val="{8CE6EDAA-39EC-4251-9291-04E756120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link w:val="10"/>
    <w:pPr>
      <w:widowControl w:val="0"/>
      <w:spacing w:after="0" w:line="275" w:lineRule="auto"/>
      <w:ind w:left="3249" w:hanging="246"/>
      <w:outlineLvl w:val="0"/>
    </w:pPr>
    <w:rPr>
      <w:rFonts w:ascii="Times New Roman" w:eastAsia="Times New Roman" w:hAnsi="Times New Roman" w:cs="Times New Roman"/>
      <w:b/>
      <w:bCs/>
      <w:sz w:val="24"/>
      <w:szCs w:val="24"/>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a4">
    <w:name w:val="No Spacing"/>
    <w:uiPriority w:val="1"/>
    <w:qFormat/>
    <w:rsid w:val="003B3BE9"/>
    <w:pPr>
      <w:spacing w:after="0" w:line="240" w:lineRule="auto"/>
    </w:pPr>
    <w:rPr>
      <w:rFonts w:ascii="Times New Roman" w:eastAsia="Times New Roman" w:hAnsi="Times New Roman" w:cs="Times New Roman"/>
      <w:sz w:val="24"/>
      <w:szCs w:val="24"/>
      <w:lang w:val="ru-RU" w:eastAsia="ru-RU"/>
    </w:rPr>
  </w:style>
  <w:style w:type="paragraph" w:customStyle="1" w:styleId="FR4">
    <w:name w:val="FR4"/>
    <w:rsid w:val="003B3BE9"/>
    <w:pPr>
      <w:widowControl w:val="0"/>
      <w:spacing w:after="0" w:line="240" w:lineRule="auto"/>
    </w:pPr>
    <w:rPr>
      <w:rFonts w:ascii="Arial" w:eastAsia="Times New Roman" w:hAnsi="Arial" w:cs="Times New Roman"/>
      <w:snapToGrid w:val="0"/>
      <w:sz w:val="20"/>
      <w:szCs w:val="20"/>
      <w:lang w:eastAsia="ru-RU"/>
    </w:rPr>
  </w:style>
  <w:style w:type="character" w:customStyle="1" w:styleId="10">
    <w:name w:val="Заголовок 1 Знак"/>
    <w:basedOn w:val="a0"/>
    <w:link w:val="1"/>
    <w:uiPriority w:val="1"/>
    <w:rsid w:val="008E79A3"/>
    <w:rPr>
      <w:rFonts w:ascii="Times New Roman" w:eastAsia="Times New Roman" w:hAnsi="Times New Roman" w:cs="Times New Roman"/>
      <w:b/>
      <w:bCs/>
      <w:sz w:val="24"/>
      <w:szCs w:val="24"/>
      <w:lang w:val="uk-UA" w:eastAsia="uk-UA" w:bidi="uk-UA"/>
    </w:rPr>
  </w:style>
  <w:style w:type="paragraph" w:styleId="a5">
    <w:name w:val="Body Text"/>
    <w:basedOn w:val="a"/>
    <w:link w:val="a6"/>
    <w:uiPriority w:val="1"/>
    <w:qFormat/>
    <w:rsid w:val="008E79A3"/>
    <w:pPr>
      <w:widowControl w:val="0"/>
      <w:autoSpaceDE w:val="0"/>
      <w:autoSpaceDN w:val="0"/>
      <w:spacing w:after="0" w:line="240" w:lineRule="auto"/>
      <w:jc w:val="both"/>
    </w:pPr>
    <w:rPr>
      <w:rFonts w:ascii="Times New Roman" w:eastAsia="Times New Roman" w:hAnsi="Times New Roman" w:cs="Times New Roman"/>
      <w:sz w:val="24"/>
      <w:szCs w:val="24"/>
      <w:lang w:val="uk-UA" w:bidi="uk-UA"/>
    </w:rPr>
  </w:style>
  <w:style w:type="character" w:customStyle="1" w:styleId="a6">
    <w:name w:val="Основной текст Знак"/>
    <w:basedOn w:val="a0"/>
    <w:link w:val="a5"/>
    <w:uiPriority w:val="1"/>
    <w:rsid w:val="008E79A3"/>
    <w:rPr>
      <w:rFonts w:ascii="Times New Roman" w:eastAsia="Times New Roman" w:hAnsi="Times New Roman" w:cs="Times New Roman"/>
      <w:sz w:val="24"/>
      <w:szCs w:val="24"/>
      <w:lang w:val="uk-UA" w:eastAsia="uk-UA" w:bidi="uk-UA"/>
    </w:rPr>
  </w:style>
  <w:style w:type="paragraph" w:styleId="a7">
    <w:name w:val="List Paragraph"/>
    <w:basedOn w:val="a"/>
    <w:uiPriority w:val="1"/>
    <w:qFormat/>
    <w:rsid w:val="008E79A3"/>
    <w:pPr>
      <w:widowControl w:val="0"/>
      <w:autoSpaceDE w:val="0"/>
      <w:autoSpaceDN w:val="0"/>
      <w:spacing w:after="0" w:line="240" w:lineRule="auto"/>
      <w:ind w:left="134" w:hanging="424"/>
      <w:jc w:val="both"/>
    </w:pPr>
    <w:rPr>
      <w:rFonts w:ascii="Times New Roman" w:eastAsia="Times New Roman" w:hAnsi="Times New Roman" w:cs="Times New Roman"/>
      <w:lang w:val="uk-UA" w:bidi="uk-UA"/>
    </w:rPr>
  </w:style>
  <w:style w:type="paragraph" w:styleId="a8">
    <w:name w:val="Normal (Web)"/>
    <w:basedOn w:val="a"/>
    <w:uiPriority w:val="99"/>
    <w:semiHidden/>
    <w:unhideWhenUsed/>
    <w:rsid w:val="008E79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E436E0"/>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E436E0"/>
    <w:rPr>
      <w:rFonts w:ascii="Segoe UI" w:hAnsi="Segoe UI" w:cs="Segoe UI"/>
      <w:sz w:val="18"/>
      <w:szCs w:val="18"/>
      <w:lang w:val="ru-RU"/>
    </w:r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top w:w="100" w:type="dxa"/>
        <w:left w:w="100" w:type="dxa"/>
        <w:bottom w:w="100" w:type="dxa"/>
        <w:right w:w="100" w:type="dxa"/>
      </w:tblCellMar>
    </w:tblPr>
  </w:style>
  <w:style w:type="table" w:customStyle="1" w:styleId="ad">
    <w:basedOn w:val="TableNormal2"/>
    <w:tblPr>
      <w:tblStyleRowBandSize w:val="1"/>
      <w:tblStyleColBandSize w:val="1"/>
      <w:tblCellMar>
        <w:top w:w="100" w:type="dxa"/>
        <w:left w:w="100" w:type="dxa"/>
        <w:bottom w:w="100" w:type="dxa"/>
        <w:right w:w="100" w:type="dxa"/>
      </w:tblCellMar>
    </w:tblPr>
  </w:style>
  <w:style w:type="table" w:customStyle="1" w:styleId="ae">
    <w:basedOn w:val="TableNormal2"/>
    <w:tblPr>
      <w:tblStyleRowBandSize w:val="1"/>
      <w:tblStyleColBandSize w:val="1"/>
      <w:tblCellMar>
        <w:top w:w="100" w:type="dxa"/>
        <w:left w:w="100" w:type="dxa"/>
        <w:bottom w:w="100" w:type="dxa"/>
        <w:right w:w="100" w:type="dxa"/>
      </w:tblCellMar>
    </w:tblPr>
  </w:style>
  <w:style w:type="paragraph" w:styleId="af">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0">
    <w:basedOn w:val="a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5498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zakon.rada.gov.ua/laws/show/1124-2023-%D0%B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MqN5sK/Gt2sYjPdE2sICd+7r4w==">CgMxLjAyCGguZ2pkZ3hzMg5oLnNtYzV4dWh2dWYxYTIOaC44eW9zeXNxeGl6eDI4AHIhMWJROUh5ejMtbmFqV2twMlk4T0ZTSG80Z2dXTnpNdEcz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4718</Words>
  <Characters>2690</Characters>
  <Application>Microsoft Office Word</Application>
  <DocSecurity>0</DocSecurity>
  <Lines>22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UCD</Company>
  <LinksUpToDate>false</LinksUpToDate>
  <CharactersWithSpaces>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Lesya</dc:creator>
  <cp:lastModifiedBy>Марина Кляпка</cp:lastModifiedBy>
  <cp:revision>3</cp:revision>
  <dcterms:created xsi:type="dcterms:W3CDTF">2025-12-11T09:13:00Z</dcterms:created>
  <dcterms:modified xsi:type="dcterms:W3CDTF">2025-12-16T08:32:00Z</dcterms:modified>
</cp:coreProperties>
</file>