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000C3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080333" wp14:editId="1D0D6E16">
            <wp:extent cx="452120" cy="602615"/>
            <wp:effectExtent l="0" t="0" r="508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0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C92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СКЛИКАННЯ</w:t>
      </w:r>
    </w:p>
    <w:p w:rsidR="009000C3" w:rsidRPr="000C2670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</w:t>
      </w:r>
      <w:r w:rsidR="000C2670"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чергова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C71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79 </w:t>
      </w:r>
      <w:r w:rsidRPr="000C26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сесія         </w:t>
      </w:r>
    </w:p>
    <w:p w:rsidR="009000C3" w:rsidRPr="009000C3" w:rsidRDefault="009000C3" w:rsidP="00900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3" w:rsidRPr="000744EB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90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  <w:r w:rsidR="00635A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7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proofErr w:type="gramEnd"/>
      <w:r w:rsidR="005C71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79/4295</w:t>
      </w:r>
    </w:p>
    <w:p w:rsidR="009000C3" w:rsidRPr="009000C3" w:rsidRDefault="009000C3" w:rsidP="00900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6230"/>
      </w:tblGrid>
      <w:tr w:rsidR="009000C3" w:rsidRPr="009000C3" w:rsidTr="00C92F55">
        <w:tc>
          <w:tcPr>
            <w:tcW w:w="3126" w:type="dxa"/>
            <w:hideMark/>
          </w:tcPr>
          <w:p w:rsidR="009000C3" w:rsidRPr="009000C3" w:rsidRDefault="00635A16" w:rsidP="009000C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5C71F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  <w:r w:rsidR="005C71F2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12</w:t>
            </w:r>
            <w:r w:rsidR="00B64AF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  <w:r w:rsid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941E0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77096A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  <w:r w:rsidR="009000C3" w:rsidRPr="009000C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6230" w:type="dxa"/>
            <w:hideMark/>
          </w:tcPr>
          <w:p w:rsidR="009000C3" w:rsidRPr="009000C3" w:rsidRDefault="009000C3" w:rsidP="00C92F55">
            <w:pPr>
              <w:ind w:right="-321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        </w:t>
            </w:r>
            <w:r w:rsidR="00C92F55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       </w:t>
            </w:r>
            <w:r w:rsidRPr="009000C3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м. Боярка                                       </w:t>
            </w:r>
          </w:p>
        </w:tc>
      </w:tr>
    </w:tbl>
    <w:p w:rsidR="009000C3" w:rsidRPr="009000C3" w:rsidRDefault="009000C3" w:rsidP="009000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0C3" w:rsidRPr="009000C3" w:rsidRDefault="009000C3" w:rsidP="009000C3">
      <w:pPr>
        <w:shd w:val="clear" w:color="auto" w:fill="FFFFFF"/>
        <w:spacing w:after="0" w:line="240" w:lineRule="auto"/>
        <w:ind w:right="18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1" w:name="bookmark6"/>
      <w:r w:rsidRPr="009000C3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Про </w:t>
      </w:r>
      <w:bookmarkEnd w:id="1"/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затвердження Комплексної програми забезпечення прав дітей «</w:t>
      </w:r>
      <w:r w:rsidR="0037642B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Щаслива дитина-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успішна родина»</w:t>
      </w:r>
      <w:r w:rsidR="00B6369D"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на 2022-2026 роки» </w:t>
      </w:r>
      <w:r w:rsidR="00390C4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у</w:t>
      </w:r>
      <w:r w:rsidRPr="00B90A94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новій реакції</w:t>
      </w:r>
    </w:p>
    <w:p w:rsidR="004B0E66" w:rsidRPr="00B90A94" w:rsidRDefault="004B0E66">
      <w:pPr>
        <w:rPr>
          <w:sz w:val="26"/>
          <w:szCs w:val="26"/>
          <w:lang w:val="uk-UA"/>
        </w:rPr>
      </w:pPr>
    </w:p>
    <w:p w:rsidR="00C342A1" w:rsidRPr="00B90A94" w:rsidRDefault="009000C3" w:rsidP="00CB5BB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 метою організації виконання в громаді Комплексної</w:t>
      </w:r>
      <w:r w:rsidR="0037642B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програми забезпечення прав дітей «Щаслива дитина- успішна родина» на 2022-2026 роки», відповідно до Конституції України, Конвенції ООН про права дитини, Законів України «Про охорону дитинства», «Про забезпечення організаційно</w:t>
      </w:r>
      <w:r w:rsidR="00CB5BB5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правових умов соціального захисту дітей-сиріт та дітей, позбавлених батьківського піклування», «Про основи соціального захисту бездомних громадян і безпритульних дітей»,  «Про соціальну роботу з сім’ями, дітьми та молоддю», «Про державну допомогу сім’ям з дітьми», «Про запобігання та протидію домашньому насильству», «Про протидію торгівлі людьми», «Про органи і служби у справах дітей та спеціальні установи для дітей»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, постанов Кабінету Міністрів України від 24 вересня 2008 року №866 «Питання діяльності органів опіки та піклування, пов’язаної із захистом  прав дитини», від 8 жовтня 2008 року №905 « Про затвердження Порядку  провадження діяльності з усиновлення та здійснення нагляду за дотриманням прав усиновлених дітей», від 05.04.2017 р. №268 «Про затвердження Порядку надання статусу дитини, яка постраждала  внаслідок воєнних дій та збройних конфліктів», розпорядження Кабінету Міністрів України від 09 серпня 2017 року № 526-р «Про Національну стратегію реформування системи інституційного  догляду та виховання дітей на 2017-2026 роки та план заходів з реалізації її І етапу», Програми соціального, економічного та культурного розвитку Боярської міської територіальної 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громади на 2023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рік, керуючись ст.</w:t>
      </w:r>
      <w:r w:rsidR="00B90A94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830B7" w:rsidRPr="00B90A94">
        <w:rPr>
          <w:rFonts w:ascii="Times New Roman" w:hAnsi="Times New Roman" w:cs="Times New Roman"/>
          <w:sz w:val="26"/>
          <w:szCs w:val="26"/>
          <w:lang w:val="uk-UA"/>
        </w:rPr>
        <w:t>ст. 26, 34 Закону України</w:t>
      </w:r>
      <w:r w:rsidR="00C342A1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«Про місцеве самоврядування в Україні», -</w:t>
      </w:r>
    </w:p>
    <w:p w:rsidR="009000C3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БОЯРСЬКА МІСЬКА РАДА</w:t>
      </w:r>
    </w:p>
    <w:p w:rsidR="00C342A1" w:rsidRPr="00B90A94" w:rsidRDefault="00C342A1" w:rsidP="00C342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Затвердити Комплексну програму забезпечення прав дітей «Щаслива дитина – успішна родина» на 2022 – 2026 роки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(далі – Програма), у новій редакції, що додається.</w:t>
      </w:r>
    </w:p>
    <w:p w:rsidR="00C342A1" w:rsidRPr="00B90A94" w:rsidRDefault="00C342A1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Службі у справах дітей 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та іншим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структ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урним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підрозділам, управлінням, установам, задіяним у Програмі, забезпечити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>якісне її виконання.</w:t>
      </w:r>
    </w:p>
    <w:p w:rsidR="00BB7DCF" w:rsidRPr="00B90A94" w:rsidRDefault="00C342A1" w:rsidP="00150F8E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Управлінню фінансів 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Боярської міської ради 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забезпечити фінансування Програми </w:t>
      </w:r>
      <w:r w:rsidR="00DF0F86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в 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>межах</w:t>
      </w:r>
      <w:r w:rsidR="009B51A4">
        <w:rPr>
          <w:rFonts w:ascii="Times New Roman" w:hAnsi="Times New Roman" w:cs="Times New Roman"/>
          <w:sz w:val="26"/>
          <w:szCs w:val="26"/>
          <w:lang w:val="uk-UA"/>
        </w:rPr>
        <w:t xml:space="preserve"> коштів, передбачених у місцевому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бюджеті на 202</w:t>
      </w:r>
      <w:r w:rsidR="00C91469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BB7DCF"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рік.</w:t>
      </w:r>
    </w:p>
    <w:p w:rsidR="00C342A1" w:rsidRPr="00B90A94" w:rsidRDefault="00BB7DCF" w:rsidP="00C342A1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90A94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постійну депутатську комісію з питань реалізації де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ржавної регуляторної політики у</w:t>
      </w:r>
      <w:r w:rsidR="00460EE4">
        <w:rPr>
          <w:rFonts w:ascii="Times New Roman" w:hAnsi="Times New Roman" w:cs="Times New Roman"/>
          <w:sz w:val="26"/>
          <w:szCs w:val="26"/>
          <w:lang w:val="uk-UA"/>
        </w:rPr>
        <w:t xml:space="preserve"> сфері господарської діяльності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>, фінансів</w:t>
      </w:r>
      <w:r w:rsidR="00B6369D" w:rsidRPr="00B90A9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B90A94">
        <w:rPr>
          <w:rFonts w:ascii="Times New Roman" w:hAnsi="Times New Roman" w:cs="Times New Roman"/>
          <w:sz w:val="26"/>
          <w:szCs w:val="26"/>
          <w:lang w:val="uk-UA"/>
        </w:rPr>
        <w:t xml:space="preserve"> бюджету, соціально-економічного розвитку.</w:t>
      </w:r>
    </w:p>
    <w:p w:rsidR="00BB7DCF" w:rsidRPr="00B90A94" w:rsidRDefault="00BB7DCF" w:rsidP="00BB7DCF">
      <w:pPr>
        <w:pStyle w:val="a4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92E" w:rsidRDefault="005E6F4A" w:rsidP="00E4192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Міський голова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</w:t>
      </w:r>
      <w:r w:rsidR="00BB715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</w:t>
      </w:r>
      <w:r w:rsidR="00836DE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 w:rsidR="00635A1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BB7DCF" w:rsidRPr="00B90A94">
        <w:rPr>
          <w:rFonts w:ascii="Times New Roman" w:hAnsi="Times New Roman" w:cs="Times New Roman"/>
          <w:b/>
          <w:sz w:val="26"/>
          <w:szCs w:val="26"/>
          <w:lang w:val="uk-UA"/>
        </w:rPr>
        <w:t>Олександр ЗАРУБІН</w:t>
      </w:r>
    </w:p>
    <w:p w:rsidR="00E4192E" w:rsidRDefault="00E4192E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01F5E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Згідно з оригіналом: </w:t>
      </w:r>
    </w:p>
    <w:p w:rsidR="00C25F2F" w:rsidRDefault="00001F5E" w:rsidP="00001F5E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                                                                       Олексій ПЕ</w:t>
      </w:r>
      <w:r w:rsidR="002B66D2">
        <w:rPr>
          <w:rFonts w:ascii="Times New Roman" w:hAnsi="Times New Roman" w:cs="Times New Roman"/>
          <w:b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ФІЛОВ                                                            </w:t>
      </w: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90C44" w:rsidRDefault="00390C44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5E6F4A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1DC8" w:rsidRDefault="00C31DC8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64AF4" w:rsidRDefault="00F56483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Підготував:</w:t>
      </w:r>
    </w:p>
    <w:p w:rsidR="00B64AF4" w:rsidRDefault="00B64AF4" w:rsidP="00B64A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B64AF4" w:rsidRDefault="00B64AF4" w:rsidP="00B64AF4">
      <w:pPr>
        <w:widowControl w:val="0"/>
        <w:spacing w:after="0" w:line="240" w:lineRule="auto"/>
        <w:rPr>
          <w:rFonts w:asciiTheme="majorBidi" w:eastAsia="Times New Roman" w:hAnsiTheme="majorBidi" w:cstheme="majorBidi"/>
          <w:b/>
          <w:snapToGrid w:val="0"/>
          <w:sz w:val="28"/>
          <w:szCs w:val="28"/>
          <w:lang w:val="uk-UA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 xml:space="preserve"> Н</w:t>
      </w:r>
      <w:r>
        <w:rPr>
          <w:rFonts w:asciiTheme="majorBidi" w:eastAsia="Batang" w:hAnsiTheme="majorBidi" w:cstheme="majorBidi"/>
          <w:sz w:val="28"/>
          <w:szCs w:val="28"/>
          <w:lang w:val="uk-UA" w:eastAsia="ko-KR"/>
        </w:rPr>
        <w:t>ачальник</w:t>
      </w:r>
    </w:p>
    <w:p w:rsidR="00F56483" w:rsidRPr="007D7ECC" w:rsidRDefault="00F56483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sz w:val="28"/>
          <w:szCs w:val="28"/>
          <w:lang w:val="uk-UA" w:eastAsia="ko-KR"/>
        </w:rPr>
      </w:pPr>
      <w:r w:rsidRPr="00B64AF4">
        <w:rPr>
          <w:rFonts w:asciiTheme="majorBidi" w:eastAsia="Batang" w:hAnsiTheme="majorBidi" w:cstheme="majorBidi"/>
          <w:sz w:val="28"/>
          <w:szCs w:val="28"/>
          <w:lang w:val="uk-UA" w:eastAsia="ko-KR"/>
        </w:rPr>
        <w:t>Служби у справах дітей</w:t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>
        <w:rPr>
          <w:rFonts w:eastAsia="Batang" w:cs="Times New Roman CYR"/>
          <w:sz w:val="28"/>
          <w:szCs w:val="28"/>
          <w:lang w:val="uk-UA" w:eastAsia="ko-KR"/>
        </w:rPr>
        <w:tab/>
      </w:r>
      <w:r w:rsidRPr="00936253">
        <w:rPr>
          <w:rFonts w:eastAsia="Batang" w:cs="Times New Roman CYR"/>
          <w:sz w:val="28"/>
          <w:szCs w:val="28"/>
          <w:lang w:val="uk-UA" w:eastAsia="ko-KR"/>
        </w:rPr>
        <w:t>Т. СЛОБОЖЕНКО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Погоджено:</w:t>
      </w:r>
    </w:p>
    <w:p w:rsidR="00F56483" w:rsidRPr="00FE55E7" w:rsidRDefault="000E3355" w:rsidP="00F56483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Batang" w:cs="Times New Roman CYR"/>
          <w:bCs/>
          <w:sz w:val="28"/>
          <w:szCs w:val="28"/>
          <w:lang w:val="uk-UA" w:eastAsia="ko-KR"/>
        </w:rPr>
      </w:pPr>
      <w:r>
        <w:rPr>
          <w:rFonts w:eastAsia="Batang" w:cs="Times New Roman CYR"/>
          <w:bCs/>
          <w:sz w:val="28"/>
          <w:szCs w:val="28"/>
          <w:lang w:val="uk-UA" w:eastAsia="ko-KR"/>
        </w:rPr>
        <w:t>Заступник міського голови</w:t>
      </w:r>
      <w:r w:rsidR="00FE55E7">
        <w:rPr>
          <w:rFonts w:eastAsia="Batang" w:cs="Times New Roman CYR"/>
          <w:bCs/>
          <w:sz w:val="28"/>
          <w:szCs w:val="28"/>
          <w:lang w:val="uk-UA" w:eastAsia="ko-KR"/>
        </w:rPr>
        <w:t xml:space="preserve">                                         </w:t>
      </w:r>
      <w:r>
        <w:rPr>
          <w:rFonts w:eastAsia="Batang" w:cs="Times New Roman CYR"/>
          <w:bCs/>
          <w:sz w:val="28"/>
          <w:szCs w:val="28"/>
          <w:lang w:val="uk-UA" w:eastAsia="ko-KR"/>
        </w:rPr>
        <w:t xml:space="preserve">    Н. УЛЬЯНОВА</w:t>
      </w:r>
    </w:p>
    <w:p w:rsidR="00F56483" w:rsidRPr="00FE55E7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</w:p>
    <w:p w:rsidR="00F56483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Начальник юридичного відділу</w:t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</w:r>
      <w:r w:rsidRPr="007D7ECC"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ab/>
        <w:t>Л. МАРУЖЕНКО</w:t>
      </w: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0E3355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 xml:space="preserve">Головний спеціаліст </w:t>
      </w:r>
    </w:p>
    <w:p w:rsidR="000E3355" w:rsidRPr="007D7ECC" w:rsidRDefault="000E3355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  <w:t>з питань запобігання та виявлення корупції               О. НАРДЕКОВА</w:t>
      </w:r>
    </w:p>
    <w:p w:rsidR="00F56483" w:rsidRPr="007D7ECC" w:rsidRDefault="00F56483" w:rsidP="00F5648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/>
        </w:rPr>
      </w:pPr>
    </w:p>
    <w:p w:rsidR="00C25F2F" w:rsidRDefault="00C25F2F" w:rsidP="00F56483">
      <w:pPr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25F2F" w:rsidRPr="00B90A94" w:rsidRDefault="00C25F2F" w:rsidP="00BB7DCF">
      <w:pPr>
        <w:ind w:left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25F2F" w:rsidRPr="00B9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93E"/>
    <w:multiLevelType w:val="hybridMultilevel"/>
    <w:tmpl w:val="3AA6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7"/>
    <w:rsid w:val="00001F5E"/>
    <w:rsid w:val="000433B5"/>
    <w:rsid w:val="000744EB"/>
    <w:rsid w:val="000C2670"/>
    <w:rsid w:val="000E3355"/>
    <w:rsid w:val="00150F8E"/>
    <w:rsid w:val="001830B7"/>
    <w:rsid w:val="001E6EEE"/>
    <w:rsid w:val="001F4557"/>
    <w:rsid w:val="002B66D2"/>
    <w:rsid w:val="00352A01"/>
    <w:rsid w:val="0037642B"/>
    <w:rsid w:val="00390C44"/>
    <w:rsid w:val="00460EE4"/>
    <w:rsid w:val="004B0E66"/>
    <w:rsid w:val="00504AEE"/>
    <w:rsid w:val="005C71F2"/>
    <w:rsid w:val="005D6CC2"/>
    <w:rsid w:val="005E6F4A"/>
    <w:rsid w:val="005F13AC"/>
    <w:rsid w:val="00635A16"/>
    <w:rsid w:val="006856FF"/>
    <w:rsid w:val="0077096A"/>
    <w:rsid w:val="00815A23"/>
    <w:rsid w:val="00836DEA"/>
    <w:rsid w:val="009000C3"/>
    <w:rsid w:val="00941E07"/>
    <w:rsid w:val="00943F90"/>
    <w:rsid w:val="009B51A4"/>
    <w:rsid w:val="00B21D0F"/>
    <w:rsid w:val="00B6369D"/>
    <w:rsid w:val="00B64AF4"/>
    <w:rsid w:val="00B90A94"/>
    <w:rsid w:val="00BA567F"/>
    <w:rsid w:val="00BB7153"/>
    <w:rsid w:val="00BB7DCF"/>
    <w:rsid w:val="00C25F2F"/>
    <w:rsid w:val="00C31DC8"/>
    <w:rsid w:val="00C342A1"/>
    <w:rsid w:val="00C91469"/>
    <w:rsid w:val="00C92F55"/>
    <w:rsid w:val="00CB5BB5"/>
    <w:rsid w:val="00DF0F86"/>
    <w:rsid w:val="00E4192E"/>
    <w:rsid w:val="00F56483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09DE8-58C4-4042-AC06-2007941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0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2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F55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E97B-0FB3-43C9-A7A3-F5EDFAA1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2087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2</cp:revision>
  <cp:lastPrinted>2025-12-30T12:07:00Z</cp:lastPrinted>
  <dcterms:created xsi:type="dcterms:W3CDTF">2025-12-31T07:32:00Z</dcterms:created>
  <dcterms:modified xsi:type="dcterms:W3CDTF">2025-12-31T07:32:00Z</dcterms:modified>
</cp:coreProperties>
</file>