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7CAC" w:rsidRDefault="00A57CAC">
      <w:pPr>
        <w:jc w:val="center"/>
      </w:pPr>
    </w:p>
    <w:p w:rsidR="00A57CAC" w:rsidRDefault="00EC4657">
      <w:pPr>
        <w:jc w:val="center"/>
      </w:pPr>
      <w:r>
        <w:rPr>
          <w:noProof/>
          <w:lang w:val="uk-UA"/>
        </w:rPr>
        <w:drawing>
          <wp:inline distT="0" distB="0" distL="0" distR="0">
            <wp:extent cx="428625" cy="63817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28625" cy="638175"/>
                    </a:xfrm>
                    <a:prstGeom prst="rect">
                      <a:avLst/>
                    </a:prstGeom>
                    <a:ln/>
                  </pic:spPr>
                </pic:pic>
              </a:graphicData>
            </a:graphic>
          </wp:inline>
        </w:drawing>
      </w:r>
    </w:p>
    <w:p w:rsidR="00A57CAC" w:rsidRDefault="00EC4657">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БОЯРСЬКА МІСЬКА РАДА</w:t>
      </w:r>
    </w:p>
    <w:p w:rsidR="00A57CAC" w:rsidRDefault="00EC4657">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VIІI СКЛИКАННЯ</w:t>
      </w:r>
    </w:p>
    <w:p w:rsidR="00A57CAC" w:rsidRDefault="00093227">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чергова 79 </w:t>
      </w:r>
      <w:r w:rsidR="00EC4657">
        <w:rPr>
          <w:rFonts w:ascii="Times New Roman" w:eastAsia="Times New Roman" w:hAnsi="Times New Roman" w:cs="Times New Roman"/>
          <w:b/>
          <w:bCs/>
          <w:color w:val="000000"/>
          <w:sz w:val="28"/>
          <w:szCs w:val="28"/>
        </w:rPr>
        <w:t>сесія</w:t>
      </w:r>
    </w:p>
    <w:p w:rsidR="00A57CAC" w:rsidRDefault="00A57CAC">
      <w:pPr>
        <w:spacing w:after="0" w:line="240" w:lineRule="auto"/>
        <w:jc w:val="center"/>
        <w:rPr>
          <w:rFonts w:ascii="Times New Roman" w:eastAsia="Times New Roman" w:hAnsi="Times New Roman" w:cs="Times New Roman"/>
          <w:b/>
          <w:bCs/>
          <w:color w:val="000000"/>
          <w:sz w:val="28"/>
          <w:szCs w:val="28"/>
        </w:rPr>
      </w:pPr>
    </w:p>
    <w:p w:rsidR="00A57CAC" w:rsidRPr="00093227" w:rsidRDefault="00093227">
      <w:pPr>
        <w:spacing w:after="0" w:line="360" w:lineRule="auto"/>
        <w:jc w:val="center"/>
        <w:rPr>
          <w:rFonts w:ascii="Times New Roman" w:eastAsia="Times New Roman" w:hAnsi="Times New Roman" w:cs="Times New Roman"/>
          <w:b/>
          <w:bCs/>
          <w:sz w:val="28"/>
          <w:szCs w:val="28"/>
          <w:lang w:val="uk-UA"/>
        </w:rPr>
      </w:pPr>
      <w:r>
        <w:rPr>
          <w:rFonts w:ascii="Times New Roman" w:eastAsia="Times New Roman" w:hAnsi="Times New Roman" w:cs="Times New Roman"/>
          <w:b/>
          <w:bCs/>
          <w:sz w:val="28"/>
          <w:szCs w:val="28"/>
        </w:rPr>
        <w:t>РІШЕННЯ № 79</w:t>
      </w:r>
      <w:r>
        <w:rPr>
          <w:rFonts w:ascii="Times New Roman" w:eastAsia="Times New Roman" w:hAnsi="Times New Roman" w:cs="Times New Roman"/>
          <w:b/>
          <w:bCs/>
          <w:sz w:val="28"/>
          <w:szCs w:val="28"/>
          <w:lang w:val="uk-UA"/>
        </w:rPr>
        <w:t>/4317</w:t>
      </w:r>
    </w:p>
    <w:p w:rsidR="00A57CAC" w:rsidRDefault="00A57CAC">
      <w:pPr>
        <w:spacing w:after="0" w:line="240" w:lineRule="auto"/>
        <w:jc w:val="center"/>
        <w:rPr>
          <w:rFonts w:ascii="Times New Roman" w:eastAsia="Times New Roman" w:hAnsi="Times New Roman" w:cs="Times New Roman"/>
          <w:color w:val="000000"/>
        </w:rPr>
      </w:pPr>
    </w:p>
    <w:p w:rsidR="00A57CAC" w:rsidRDefault="00093227">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від 23</w:t>
      </w:r>
      <w:r w:rsidR="00EC4657">
        <w:rPr>
          <w:rFonts w:ascii="Times New Roman" w:eastAsia="Times New Roman" w:hAnsi="Times New Roman" w:cs="Times New Roman"/>
          <w:b/>
          <w:bCs/>
          <w:sz w:val="28"/>
          <w:szCs w:val="28"/>
        </w:rPr>
        <w:t xml:space="preserve"> грудня 2025 року                                                                             м. Боярка</w:t>
      </w:r>
    </w:p>
    <w:p w:rsidR="00A57CAC" w:rsidRDefault="00A57CAC">
      <w:pPr>
        <w:spacing w:after="0"/>
        <w:rPr>
          <w:rFonts w:ascii="Times New Roman" w:eastAsia="Times New Roman" w:hAnsi="Times New Roman" w:cs="Times New Roman"/>
          <w:b/>
          <w:bCs/>
          <w:sz w:val="28"/>
          <w:szCs w:val="28"/>
        </w:rPr>
      </w:pPr>
    </w:p>
    <w:p w:rsidR="00A57CAC" w:rsidRDefault="00EC4657">
      <w:pPr>
        <w:spacing w:after="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Про затвердження Програми фінансової підтримки</w:t>
      </w:r>
    </w:p>
    <w:p w:rsidR="00A57CAC" w:rsidRDefault="00EC4657">
      <w:pPr>
        <w:spacing w:after="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комунального некомерційного підприємства</w:t>
      </w:r>
    </w:p>
    <w:p w:rsidR="00A57CAC" w:rsidRDefault="00EC4657">
      <w:pPr>
        <w:spacing w:after="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«Центр соціальних служб» Боярської міської ради на 2026 рік</w:t>
      </w:r>
    </w:p>
    <w:p w:rsidR="00A57CAC" w:rsidRDefault="00A57CAC">
      <w:pPr>
        <w:spacing w:after="0"/>
        <w:rPr>
          <w:rFonts w:ascii="Times New Roman" w:eastAsia="Times New Roman" w:hAnsi="Times New Roman" w:cs="Times New Roman"/>
          <w:b/>
          <w:bCs/>
          <w:sz w:val="28"/>
          <w:szCs w:val="28"/>
        </w:rPr>
      </w:pPr>
    </w:p>
    <w:p w:rsidR="00A57CAC" w:rsidRDefault="00EC4657">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Керуючись  п. 22 ч.1 ст. 26 Закону України «Про місцеве самоврядування в Україні», ст. 91 Бюджетного кодексу -,</w:t>
      </w:r>
    </w:p>
    <w:p w:rsidR="00A57CAC" w:rsidRDefault="00A57CAC">
      <w:pPr>
        <w:spacing w:after="0"/>
        <w:rPr>
          <w:rFonts w:ascii="Times New Roman" w:eastAsia="Times New Roman" w:hAnsi="Times New Roman" w:cs="Times New Roman"/>
          <w:sz w:val="28"/>
          <w:szCs w:val="28"/>
        </w:rPr>
      </w:pPr>
    </w:p>
    <w:p w:rsidR="00A57CAC" w:rsidRDefault="00EC4657">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БОЯРСЬКА МІСЬКА РАДА </w:t>
      </w:r>
    </w:p>
    <w:p w:rsidR="00A57CAC" w:rsidRDefault="00EC4657">
      <w:pPr>
        <w:spacing w:after="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ВИРІШИЛА:</w:t>
      </w:r>
    </w:p>
    <w:p w:rsidR="00A57CAC" w:rsidRDefault="00EC4657">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1. Затвердити Програму фінансової підтримки комунального некомерційного підприємства «Центр соціальних служб» Боярської міської ради на 2026 рік (додається).  </w:t>
      </w:r>
    </w:p>
    <w:p w:rsidR="00A57CAC" w:rsidRDefault="00EC4657">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2. Фінансування Програми здійснювати за рахунок коштів бюджету Боярської міської територіальної громади та інших джерел, не заборонених законодавством.</w:t>
      </w:r>
    </w:p>
    <w:p w:rsidR="00A57CAC" w:rsidRDefault="00EC4657">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3. Контроль за виконанням цього рішення покласти на постійну депутатську комісію з питань соціального захисту населення, охорони здоров’я, учасників бойових дій, наслідків аварії на ЧАЕС.</w:t>
      </w:r>
    </w:p>
    <w:p w:rsidR="00A57CAC" w:rsidRDefault="00A57CAC">
      <w:pPr>
        <w:spacing w:after="0" w:line="240" w:lineRule="auto"/>
        <w:jc w:val="both"/>
        <w:rPr>
          <w:rFonts w:ascii="Times New Roman" w:eastAsia="Times New Roman" w:hAnsi="Times New Roman" w:cs="Times New Roman"/>
          <w:sz w:val="28"/>
          <w:szCs w:val="28"/>
        </w:rPr>
      </w:pPr>
    </w:p>
    <w:p w:rsidR="00A57CAC" w:rsidRDefault="00A57CAC">
      <w:pPr>
        <w:spacing w:after="0" w:line="240" w:lineRule="auto"/>
        <w:jc w:val="both"/>
        <w:rPr>
          <w:rFonts w:ascii="Times New Roman" w:eastAsia="Times New Roman" w:hAnsi="Times New Roman" w:cs="Times New Roman"/>
          <w:sz w:val="28"/>
          <w:szCs w:val="28"/>
        </w:rPr>
      </w:pPr>
    </w:p>
    <w:p w:rsidR="00A57CAC" w:rsidRDefault="00EC4657">
      <w:pPr>
        <w:spacing w:after="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МІСЬКИЙ ГОЛОВА</w:t>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t xml:space="preserve">       Олександр ЗАРУБІН</w:t>
      </w:r>
    </w:p>
    <w:p w:rsidR="00A57CAC" w:rsidRDefault="00A57CAC">
      <w:pPr>
        <w:spacing w:after="0"/>
        <w:jc w:val="both"/>
        <w:rPr>
          <w:rFonts w:ascii="Times New Roman" w:eastAsia="Times New Roman" w:hAnsi="Times New Roman" w:cs="Times New Roman"/>
          <w:b/>
          <w:bCs/>
          <w:sz w:val="28"/>
          <w:szCs w:val="28"/>
        </w:rPr>
      </w:pPr>
    </w:p>
    <w:p w:rsidR="00A57CAC" w:rsidRDefault="00A57CAC">
      <w:pPr>
        <w:spacing w:after="0"/>
        <w:jc w:val="both"/>
        <w:rPr>
          <w:rFonts w:ascii="Times New Roman" w:eastAsia="Times New Roman" w:hAnsi="Times New Roman" w:cs="Times New Roman"/>
          <w:b/>
          <w:bCs/>
          <w:sz w:val="28"/>
          <w:szCs w:val="28"/>
        </w:rPr>
      </w:pPr>
    </w:p>
    <w:p w:rsidR="005C684B" w:rsidRDefault="005C684B">
      <w:pPr>
        <w:spacing w:after="0"/>
        <w:jc w:val="both"/>
        <w:rPr>
          <w:rFonts w:ascii="Times New Roman" w:eastAsia="Times New Roman" w:hAnsi="Times New Roman" w:cs="Times New Roman"/>
          <w:b/>
          <w:bCs/>
          <w:sz w:val="28"/>
          <w:szCs w:val="28"/>
        </w:rPr>
      </w:pPr>
    </w:p>
    <w:p w:rsidR="00A57CAC" w:rsidRDefault="00A57CAC">
      <w:pPr>
        <w:spacing w:after="0"/>
        <w:jc w:val="both"/>
        <w:rPr>
          <w:rFonts w:ascii="Times New Roman" w:eastAsia="Times New Roman" w:hAnsi="Times New Roman" w:cs="Times New Roman"/>
          <w:b/>
          <w:bCs/>
          <w:sz w:val="28"/>
          <w:szCs w:val="28"/>
        </w:rPr>
      </w:pPr>
      <w:bookmarkStart w:id="0" w:name="_GoBack"/>
      <w:bookmarkEnd w:id="0"/>
    </w:p>
    <w:p w:rsidR="00A57CAC" w:rsidRDefault="00A57CAC">
      <w:pPr>
        <w:spacing w:after="0"/>
        <w:jc w:val="both"/>
        <w:rPr>
          <w:rFonts w:ascii="Times New Roman" w:eastAsia="Times New Roman" w:hAnsi="Times New Roman" w:cs="Times New Roman"/>
          <w:b/>
          <w:bCs/>
          <w:sz w:val="28"/>
          <w:szCs w:val="28"/>
        </w:rPr>
      </w:pPr>
    </w:p>
    <w:p w:rsidR="00A57CAC" w:rsidRDefault="00A57CAC">
      <w:pPr>
        <w:spacing w:after="0"/>
        <w:jc w:val="both"/>
        <w:rPr>
          <w:rFonts w:ascii="Times New Roman" w:eastAsia="Times New Roman" w:hAnsi="Times New Roman" w:cs="Times New Roman"/>
          <w:b/>
          <w:bCs/>
          <w:sz w:val="28"/>
          <w:szCs w:val="28"/>
        </w:rPr>
      </w:pPr>
    </w:p>
    <w:p w:rsidR="00A57CAC" w:rsidRDefault="00A57CAC">
      <w:pPr>
        <w:spacing w:after="0"/>
        <w:jc w:val="both"/>
        <w:rPr>
          <w:rFonts w:ascii="Times New Roman" w:eastAsia="Times New Roman" w:hAnsi="Times New Roman" w:cs="Times New Roman"/>
          <w:b/>
          <w:bCs/>
          <w:sz w:val="28"/>
          <w:szCs w:val="28"/>
        </w:rPr>
      </w:pPr>
    </w:p>
    <w:p w:rsidR="00A57CAC" w:rsidRDefault="00A57CAC">
      <w:pPr>
        <w:spacing w:after="0"/>
        <w:jc w:val="both"/>
        <w:rPr>
          <w:rFonts w:ascii="Times New Roman" w:eastAsia="Times New Roman" w:hAnsi="Times New Roman" w:cs="Times New Roman"/>
          <w:b/>
          <w:bCs/>
          <w:sz w:val="28"/>
          <w:szCs w:val="28"/>
        </w:rPr>
      </w:pPr>
    </w:p>
    <w:p w:rsidR="00A57CAC" w:rsidRDefault="00A57CAC">
      <w:pPr>
        <w:spacing w:after="0"/>
        <w:jc w:val="both"/>
        <w:rPr>
          <w:rFonts w:ascii="Times New Roman" w:eastAsia="Times New Roman" w:hAnsi="Times New Roman" w:cs="Times New Roman"/>
          <w:b/>
          <w:bCs/>
          <w:sz w:val="28"/>
          <w:szCs w:val="28"/>
        </w:rPr>
      </w:pPr>
    </w:p>
    <w:p w:rsidR="00A57CAC" w:rsidRDefault="00A57CAC">
      <w:pPr>
        <w:spacing w:after="0"/>
        <w:jc w:val="both"/>
        <w:rPr>
          <w:rFonts w:ascii="Times New Roman" w:eastAsia="Times New Roman" w:hAnsi="Times New Roman" w:cs="Times New Roman"/>
          <w:b/>
          <w:bCs/>
          <w:sz w:val="28"/>
          <w:szCs w:val="28"/>
        </w:rPr>
      </w:pPr>
    </w:p>
    <w:p w:rsidR="00A57CAC" w:rsidRDefault="00A57CAC">
      <w:pPr>
        <w:spacing w:after="0"/>
        <w:jc w:val="both"/>
        <w:rPr>
          <w:rFonts w:ascii="Times New Roman" w:eastAsia="Times New Roman" w:hAnsi="Times New Roman" w:cs="Times New Roman"/>
          <w:b/>
          <w:bCs/>
          <w:sz w:val="28"/>
          <w:szCs w:val="28"/>
        </w:rPr>
      </w:pPr>
    </w:p>
    <w:p w:rsidR="00A57CAC" w:rsidRDefault="00A57CAC">
      <w:pPr>
        <w:spacing w:after="0"/>
        <w:jc w:val="both"/>
        <w:rPr>
          <w:rFonts w:ascii="Times New Roman" w:eastAsia="Times New Roman" w:hAnsi="Times New Roman" w:cs="Times New Roman"/>
          <w:b/>
          <w:bCs/>
          <w:sz w:val="28"/>
          <w:szCs w:val="28"/>
        </w:rPr>
      </w:pPr>
    </w:p>
    <w:p w:rsidR="00093227" w:rsidRDefault="00093227">
      <w:pPr>
        <w:spacing w:after="0" w:line="240" w:lineRule="auto"/>
        <w:rPr>
          <w:rFonts w:ascii="Times New Roman" w:eastAsia="Times New Roman" w:hAnsi="Times New Roman" w:cs="Times New Roman"/>
          <w:sz w:val="28"/>
          <w:szCs w:val="28"/>
        </w:rPr>
      </w:pPr>
    </w:p>
    <w:p w:rsidR="00093227" w:rsidRDefault="00093227">
      <w:pPr>
        <w:spacing w:after="0" w:line="240" w:lineRule="auto"/>
        <w:rPr>
          <w:rFonts w:ascii="Times New Roman" w:eastAsia="Times New Roman" w:hAnsi="Times New Roman" w:cs="Times New Roman"/>
          <w:sz w:val="28"/>
          <w:szCs w:val="28"/>
        </w:rPr>
      </w:pPr>
    </w:p>
    <w:p w:rsidR="00093227" w:rsidRDefault="00093227">
      <w:pPr>
        <w:spacing w:after="0" w:line="240" w:lineRule="auto"/>
        <w:rPr>
          <w:rFonts w:ascii="Times New Roman" w:eastAsia="Times New Roman" w:hAnsi="Times New Roman" w:cs="Times New Roman"/>
          <w:sz w:val="28"/>
          <w:szCs w:val="28"/>
        </w:rPr>
      </w:pPr>
    </w:p>
    <w:p w:rsidR="00093227" w:rsidRDefault="00093227">
      <w:pPr>
        <w:spacing w:after="0" w:line="240" w:lineRule="auto"/>
        <w:rPr>
          <w:rFonts w:ascii="Times New Roman" w:eastAsia="Times New Roman" w:hAnsi="Times New Roman" w:cs="Times New Roman"/>
          <w:sz w:val="28"/>
          <w:szCs w:val="28"/>
        </w:rPr>
      </w:pPr>
    </w:p>
    <w:p w:rsidR="00093227" w:rsidRDefault="00093227">
      <w:pPr>
        <w:spacing w:after="0" w:line="240" w:lineRule="auto"/>
        <w:rPr>
          <w:rFonts w:ascii="Times New Roman" w:eastAsia="Times New Roman" w:hAnsi="Times New Roman" w:cs="Times New Roman"/>
          <w:sz w:val="28"/>
          <w:szCs w:val="28"/>
        </w:rPr>
      </w:pPr>
    </w:p>
    <w:p w:rsidR="00093227" w:rsidRDefault="00093227">
      <w:pPr>
        <w:spacing w:after="0" w:line="240" w:lineRule="auto"/>
        <w:rPr>
          <w:rFonts w:ascii="Times New Roman" w:eastAsia="Times New Roman" w:hAnsi="Times New Roman" w:cs="Times New Roman"/>
          <w:sz w:val="28"/>
          <w:szCs w:val="28"/>
        </w:rPr>
      </w:pPr>
    </w:p>
    <w:p w:rsidR="00093227" w:rsidRDefault="00093227">
      <w:pPr>
        <w:spacing w:after="0" w:line="240" w:lineRule="auto"/>
        <w:rPr>
          <w:rFonts w:ascii="Times New Roman" w:eastAsia="Times New Roman" w:hAnsi="Times New Roman" w:cs="Times New Roman"/>
          <w:sz w:val="28"/>
          <w:szCs w:val="28"/>
        </w:rPr>
      </w:pPr>
    </w:p>
    <w:p w:rsidR="00093227" w:rsidRDefault="00093227">
      <w:pPr>
        <w:spacing w:after="0" w:line="240" w:lineRule="auto"/>
        <w:rPr>
          <w:rFonts w:ascii="Times New Roman" w:eastAsia="Times New Roman" w:hAnsi="Times New Roman" w:cs="Times New Roman"/>
          <w:sz w:val="28"/>
          <w:szCs w:val="28"/>
        </w:rPr>
      </w:pPr>
    </w:p>
    <w:p w:rsidR="00A57CAC" w:rsidRDefault="00EC46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ПІДГОТУВАЛА:</w:t>
      </w:r>
    </w:p>
    <w:p w:rsidR="00A57CAC" w:rsidRDefault="00A57CAC">
      <w:pPr>
        <w:tabs>
          <w:tab w:val="left" w:pos="1335"/>
        </w:tabs>
        <w:spacing w:after="0" w:line="240" w:lineRule="auto"/>
        <w:rPr>
          <w:rFonts w:ascii="Times New Roman" w:eastAsia="Times New Roman" w:hAnsi="Times New Roman" w:cs="Times New Roman"/>
          <w:sz w:val="28"/>
          <w:szCs w:val="28"/>
        </w:rPr>
      </w:pPr>
    </w:p>
    <w:p w:rsidR="00A57CAC" w:rsidRDefault="00EC4657">
      <w:pPr>
        <w:tabs>
          <w:tab w:val="left" w:pos="1335"/>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A57CAC" w:rsidRDefault="00EC46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Директор </w:t>
      </w:r>
    </w:p>
    <w:p w:rsidR="00A57CAC" w:rsidRDefault="00EC46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Комунального некомерційного підприємства </w:t>
      </w:r>
    </w:p>
    <w:p w:rsidR="00A57CAC" w:rsidRDefault="00EC46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«Центр соціальних служб»</w:t>
      </w:r>
    </w:p>
    <w:p w:rsidR="00A57CAC" w:rsidRDefault="00EC46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Боярської міської ради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Жанна ПІЛЬГАНЧУК</w:t>
      </w:r>
    </w:p>
    <w:p w:rsidR="00A57CAC" w:rsidRDefault="00A57CAC">
      <w:pPr>
        <w:spacing w:after="0" w:line="240" w:lineRule="auto"/>
        <w:rPr>
          <w:rFonts w:ascii="Times New Roman" w:eastAsia="Times New Roman" w:hAnsi="Times New Roman" w:cs="Times New Roman"/>
          <w:sz w:val="28"/>
          <w:szCs w:val="28"/>
        </w:rPr>
      </w:pPr>
    </w:p>
    <w:p w:rsidR="00A57CAC" w:rsidRDefault="00A57CAC">
      <w:pPr>
        <w:spacing w:after="0" w:line="240" w:lineRule="auto"/>
        <w:rPr>
          <w:rFonts w:ascii="Times New Roman" w:eastAsia="Times New Roman" w:hAnsi="Times New Roman" w:cs="Times New Roman"/>
          <w:sz w:val="28"/>
          <w:szCs w:val="28"/>
        </w:rPr>
      </w:pPr>
    </w:p>
    <w:p w:rsidR="00A57CAC" w:rsidRDefault="00A57CAC">
      <w:pPr>
        <w:spacing w:after="0" w:line="240" w:lineRule="auto"/>
        <w:rPr>
          <w:rFonts w:ascii="Times New Roman" w:eastAsia="Times New Roman" w:hAnsi="Times New Roman" w:cs="Times New Roman"/>
          <w:sz w:val="28"/>
          <w:szCs w:val="28"/>
        </w:rPr>
      </w:pPr>
    </w:p>
    <w:p w:rsidR="00A57CAC" w:rsidRDefault="00EC46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ПОГОДЖЕНО:</w:t>
      </w:r>
    </w:p>
    <w:p w:rsidR="00A57CAC" w:rsidRDefault="00A57CAC">
      <w:pPr>
        <w:spacing w:after="0" w:line="240" w:lineRule="auto"/>
        <w:rPr>
          <w:rFonts w:ascii="Times New Roman" w:eastAsia="Times New Roman" w:hAnsi="Times New Roman" w:cs="Times New Roman"/>
          <w:sz w:val="28"/>
          <w:szCs w:val="28"/>
        </w:rPr>
      </w:pPr>
    </w:p>
    <w:p w:rsidR="00A57CAC" w:rsidRDefault="00A57CAC">
      <w:pPr>
        <w:spacing w:after="0" w:line="240" w:lineRule="auto"/>
        <w:rPr>
          <w:rFonts w:ascii="Times New Roman" w:eastAsia="Times New Roman" w:hAnsi="Times New Roman" w:cs="Times New Roman"/>
          <w:sz w:val="28"/>
          <w:szCs w:val="28"/>
        </w:rPr>
      </w:pPr>
    </w:p>
    <w:p w:rsidR="00A57CAC" w:rsidRDefault="00EC46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Заступник міського голови</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Наталія УЛЬЯНОВА</w:t>
      </w:r>
    </w:p>
    <w:p w:rsidR="00A57CAC" w:rsidRDefault="00A57CAC">
      <w:pPr>
        <w:spacing w:after="0" w:line="240" w:lineRule="auto"/>
        <w:rPr>
          <w:rFonts w:ascii="Times New Roman" w:eastAsia="Times New Roman" w:hAnsi="Times New Roman" w:cs="Times New Roman"/>
          <w:sz w:val="28"/>
          <w:szCs w:val="28"/>
        </w:rPr>
      </w:pPr>
    </w:p>
    <w:p w:rsidR="00A57CAC" w:rsidRDefault="00A57CAC">
      <w:pPr>
        <w:spacing w:after="0" w:line="240" w:lineRule="auto"/>
        <w:rPr>
          <w:rFonts w:ascii="Times New Roman" w:eastAsia="Times New Roman" w:hAnsi="Times New Roman" w:cs="Times New Roman"/>
          <w:sz w:val="28"/>
          <w:szCs w:val="28"/>
        </w:rPr>
      </w:pPr>
    </w:p>
    <w:p w:rsidR="00A57CAC" w:rsidRDefault="00EC4657">
      <w:pPr>
        <w:pBdr>
          <w:top w:val="nil"/>
          <w:left w:val="nil"/>
          <w:bottom w:val="nil"/>
          <w:right w:val="nil"/>
          <w:between w:val="nil"/>
        </w:pBdr>
        <w:tabs>
          <w:tab w:val="left" w:pos="2847"/>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Начальник Управління </w:t>
      </w:r>
    </w:p>
    <w:p w:rsidR="00A57CAC" w:rsidRDefault="00EC4657">
      <w:pPr>
        <w:pBdr>
          <w:top w:val="nil"/>
          <w:left w:val="nil"/>
          <w:bottom w:val="nil"/>
          <w:right w:val="nil"/>
          <w:between w:val="nil"/>
        </w:pBdr>
        <w:tabs>
          <w:tab w:val="left" w:pos="2847"/>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соціального захисту населення </w:t>
      </w:r>
    </w:p>
    <w:p w:rsidR="00A57CAC" w:rsidRDefault="00EC4657">
      <w:pPr>
        <w:pBdr>
          <w:top w:val="nil"/>
          <w:left w:val="nil"/>
          <w:bottom w:val="nil"/>
          <w:right w:val="nil"/>
          <w:between w:val="nil"/>
        </w:pBdr>
        <w:tabs>
          <w:tab w:val="left" w:pos="2847"/>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Боярської міської ради</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Ольга ПАПОЯН</w:t>
      </w:r>
    </w:p>
    <w:p w:rsidR="00A57CAC" w:rsidRDefault="00A57CAC">
      <w:pPr>
        <w:pBdr>
          <w:top w:val="nil"/>
          <w:left w:val="nil"/>
          <w:bottom w:val="nil"/>
          <w:right w:val="nil"/>
          <w:between w:val="nil"/>
        </w:pBdr>
        <w:tabs>
          <w:tab w:val="left" w:pos="2847"/>
        </w:tabs>
        <w:spacing w:after="0" w:line="240" w:lineRule="auto"/>
        <w:jc w:val="both"/>
        <w:rPr>
          <w:rFonts w:ascii="Times New Roman" w:eastAsia="Times New Roman" w:hAnsi="Times New Roman" w:cs="Times New Roman"/>
          <w:color w:val="000000"/>
          <w:sz w:val="28"/>
          <w:szCs w:val="28"/>
        </w:rPr>
      </w:pPr>
    </w:p>
    <w:p w:rsidR="00A57CAC" w:rsidRDefault="00A57CAC">
      <w:pPr>
        <w:pBdr>
          <w:top w:val="nil"/>
          <w:left w:val="nil"/>
          <w:bottom w:val="nil"/>
          <w:right w:val="nil"/>
          <w:between w:val="nil"/>
        </w:pBdr>
        <w:tabs>
          <w:tab w:val="left" w:pos="2847"/>
        </w:tabs>
        <w:spacing w:after="0" w:line="240" w:lineRule="auto"/>
        <w:jc w:val="both"/>
        <w:rPr>
          <w:rFonts w:ascii="Times New Roman" w:eastAsia="Times New Roman" w:hAnsi="Times New Roman" w:cs="Times New Roman"/>
          <w:color w:val="000000"/>
          <w:sz w:val="28"/>
          <w:szCs w:val="28"/>
        </w:rPr>
      </w:pPr>
    </w:p>
    <w:p w:rsidR="00A57CAC" w:rsidRDefault="00EC4657">
      <w:pPr>
        <w:pBdr>
          <w:top w:val="nil"/>
          <w:left w:val="nil"/>
          <w:bottom w:val="nil"/>
          <w:right w:val="nil"/>
          <w:between w:val="nil"/>
        </w:pBdr>
        <w:tabs>
          <w:tab w:val="left" w:pos="2847"/>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Начальник Управління фінансів</w:t>
      </w:r>
    </w:p>
    <w:p w:rsidR="00A57CAC" w:rsidRDefault="00EC4657">
      <w:pPr>
        <w:pBdr>
          <w:top w:val="nil"/>
          <w:left w:val="nil"/>
          <w:bottom w:val="nil"/>
          <w:right w:val="nil"/>
          <w:between w:val="nil"/>
        </w:pBdr>
        <w:tabs>
          <w:tab w:val="left" w:pos="2847"/>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Боярської міської ради</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 xml:space="preserve">          Тетяна ПЕТРЕНКО</w:t>
      </w:r>
    </w:p>
    <w:p w:rsidR="00A57CAC" w:rsidRDefault="00A57CAC">
      <w:pPr>
        <w:spacing w:after="0" w:line="240" w:lineRule="auto"/>
        <w:rPr>
          <w:rFonts w:ascii="Times New Roman" w:eastAsia="Times New Roman" w:hAnsi="Times New Roman" w:cs="Times New Roman"/>
          <w:sz w:val="28"/>
          <w:szCs w:val="28"/>
        </w:rPr>
      </w:pPr>
    </w:p>
    <w:p w:rsidR="00A57CAC" w:rsidRDefault="00A57CAC">
      <w:pPr>
        <w:spacing w:after="0" w:line="240" w:lineRule="auto"/>
        <w:rPr>
          <w:rFonts w:ascii="Times New Roman" w:eastAsia="Times New Roman" w:hAnsi="Times New Roman" w:cs="Times New Roman"/>
          <w:sz w:val="28"/>
          <w:szCs w:val="28"/>
        </w:rPr>
      </w:pPr>
    </w:p>
    <w:p w:rsidR="00A57CAC" w:rsidRDefault="00EC46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Начальник юридичного відділу</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w:t>
      </w:r>
      <w:r>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Леся МАРУЖЕНКО</w:t>
      </w:r>
    </w:p>
    <w:p w:rsidR="00A57CAC" w:rsidRDefault="00A57CAC">
      <w:pPr>
        <w:spacing w:after="0" w:line="240" w:lineRule="auto"/>
        <w:rPr>
          <w:rFonts w:ascii="Times New Roman" w:eastAsia="Times New Roman" w:hAnsi="Times New Roman" w:cs="Times New Roman"/>
          <w:sz w:val="28"/>
          <w:szCs w:val="28"/>
        </w:rPr>
      </w:pPr>
    </w:p>
    <w:p w:rsidR="00A57CAC" w:rsidRDefault="00A57CAC">
      <w:pPr>
        <w:spacing w:after="0" w:line="240" w:lineRule="auto"/>
        <w:rPr>
          <w:rFonts w:ascii="Times New Roman" w:eastAsia="Times New Roman" w:hAnsi="Times New Roman" w:cs="Times New Roman"/>
          <w:sz w:val="28"/>
          <w:szCs w:val="28"/>
        </w:rPr>
      </w:pPr>
    </w:p>
    <w:p w:rsidR="00A57CAC" w:rsidRDefault="00EC46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Головний спеціаліст з питань запобігання</w:t>
      </w:r>
    </w:p>
    <w:p w:rsidR="00A57CAC" w:rsidRDefault="00EC465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та виявлення корупції</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Олена НАРДЕКОВА</w:t>
      </w:r>
    </w:p>
    <w:p w:rsidR="00A57CAC" w:rsidRDefault="00A57CAC">
      <w:pPr>
        <w:rPr>
          <w:rFonts w:ascii="Times New Roman" w:eastAsia="Times New Roman" w:hAnsi="Times New Roman" w:cs="Times New Roman"/>
          <w:sz w:val="28"/>
          <w:szCs w:val="28"/>
        </w:rPr>
      </w:pPr>
    </w:p>
    <w:p w:rsidR="00A57CAC" w:rsidRDefault="00A57CAC">
      <w:pPr>
        <w:spacing w:after="0"/>
        <w:jc w:val="both"/>
        <w:rPr>
          <w:rFonts w:ascii="Times New Roman" w:eastAsia="Times New Roman" w:hAnsi="Times New Roman" w:cs="Times New Roman"/>
          <w:b/>
          <w:bCs/>
          <w:sz w:val="28"/>
          <w:szCs w:val="28"/>
        </w:rPr>
      </w:pPr>
    </w:p>
    <w:p w:rsidR="00A57CAC" w:rsidRDefault="00A57CAC"/>
    <w:p w:rsidR="00A57CAC" w:rsidRDefault="00A57CAC">
      <w:pPr>
        <w:spacing w:after="0"/>
        <w:rPr>
          <w:rFonts w:ascii="Times New Roman" w:eastAsia="Times New Roman" w:hAnsi="Times New Roman" w:cs="Times New Roman"/>
          <w:b/>
          <w:bCs/>
          <w:sz w:val="28"/>
          <w:szCs w:val="28"/>
        </w:rPr>
      </w:pPr>
    </w:p>
    <w:p w:rsidR="00A57CAC" w:rsidRDefault="00A57CAC">
      <w:pPr>
        <w:pBdr>
          <w:top w:val="nil"/>
          <w:left w:val="nil"/>
          <w:bottom w:val="nil"/>
          <w:right w:val="nil"/>
          <w:between w:val="nil"/>
        </w:pBdr>
        <w:spacing w:after="0" w:line="240" w:lineRule="auto"/>
        <w:ind w:left="5386" w:firstLine="1843"/>
        <w:jc w:val="right"/>
        <w:rPr>
          <w:rFonts w:ascii="Times New Roman" w:eastAsia="Times New Roman" w:hAnsi="Times New Roman" w:cs="Times New Roman"/>
          <w:i/>
          <w:iCs/>
          <w:color w:val="000000"/>
          <w:sz w:val="28"/>
          <w:szCs w:val="28"/>
        </w:rPr>
      </w:pPr>
    </w:p>
    <w:p w:rsidR="00A57CAC" w:rsidRDefault="00A57CAC">
      <w:pPr>
        <w:pBdr>
          <w:top w:val="nil"/>
          <w:left w:val="nil"/>
          <w:bottom w:val="nil"/>
          <w:right w:val="nil"/>
          <w:between w:val="nil"/>
        </w:pBdr>
        <w:spacing w:after="0" w:line="240" w:lineRule="auto"/>
        <w:ind w:left="5386" w:firstLine="1843"/>
        <w:jc w:val="right"/>
        <w:rPr>
          <w:rFonts w:ascii="Times New Roman" w:eastAsia="Times New Roman" w:hAnsi="Times New Roman" w:cs="Times New Roman"/>
          <w:i/>
          <w:iCs/>
          <w:color w:val="000000"/>
          <w:sz w:val="28"/>
          <w:szCs w:val="28"/>
        </w:rPr>
      </w:pPr>
    </w:p>
    <w:p w:rsidR="00A57CAC" w:rsidRDefault="00EC4657">
      <w:pPr>
        <w:spacing w:line="25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ПОЯСНЮВАЛЬНА ЗАПИСКА</w:t>
      </w:r>
    </w:p>
    <w:p w:rsidR="00A57CAC" w:rsidRDefault="00EC4657">
      <w:pPr>
        <w:spacing w:line="256"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до проєкту рішення ____ сесії восьмого скликання</w:t>
      </w:r>
    </w:p>
    <w:p w:rsidR="00A57CAC" w:rsidRDefault="00EC4657">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Про затвердження Програми фінансової підтримки на 2026 рік комунального некомерційного підприємства </w:t>
      </w:r>
    </w:p>
    <w:p w:rsidR="00A57CAC" w:rsidRDefault="00EC4657">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«Центр соціальних служб» Боярської міської ради</w:t>
      </w:r>
    </w:p>
    <w:p w:rsidR="00A57CAC" w:rsidRDefault="00A57CAC">
      <w:pPr>
        <w:spacing w:after="0" w:line="240" w:lineRule="auto"/>
        <w:jc w:val="both"/>
        <w:rPr>
          <w:rFonts w:ascii="Times New Roman" w:eastAsia="Times New Roman" w:hAnsi="Times New Roman" w:cs="Times New Roman"/>
          <w:b/>
          <w:bCs/>
          <w:sz w:val="28"/>
          <w:szCs w:val="28"/>
        </w:rPr>
      </w:pPr>
    </w:p>
    <w:p w:rsidR="00A57CAC" w:rsidRDefault="00EC4657">
      <w:pPr>
        <w:spacing w:line="25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b/>
          <w:bCs/>
          <w:sz w:val="28"/>
          <w:szCs w:val="28"/>
        </w:rPr>
        <w:tab/>
        <w:t>Обґрунтування необхідності прийняття рішення:</w:t>
      </w: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Проблемами у сфері соціальної роботи із сім’ями, дітьми та молоддю, які належать до вразливих груп населення та/або перебувають у складних життєвих обставинах, наданні соціальних послуги, а також наданні послуг з підтримки переходу від військової служби до цивільного життя Боярської міської територіальної громади є недостатність фінансових, у першу чергу, бюджетних ресурсів для забезпечення ефективного функціонування системи соціального захисту населення, недосконалість нормативно-правової бази та складність забезпечення якісних послуг соціального характеру.</w:t>
      </w: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Затвердження Програми розвитку, функціонування та фінансової підтримки Комунального некомерційного підприємства «Центр соціальних служб» Боярської міської ради на 2026 рік (далі – Програма) дозволить запровадити системний підхід до вирішення сучасних викликів соціальної сфери, зміцнити потенціал соціальної галузі, підвищити її ефективність, забезпечити безпеку населення  під час повномасштабного вторгнення рф. </w:t>
      </w: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Відповідно до  «Порядку організації надання соціальних послуг», затвердженого постановою Кабінету Міністрів України від 1 червня 2020 року       № 587, забезпечення надання базових соціальних послуг особам/сім’ям відповідно до їх потреб, вжиття заходів до надання інших соціальних послуг таким особам/сім’ям покладається на виконавчі органи сільських, селищних, міських рад. Як наслідок, фінансове навантаження повністю лягає на бюджет громади. </w:t>
      </w: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Враховуючи зазначене, Бюджетним Кодексом України передбачено можливість затвердження місцевих програм підтримки та розвитку комунальних неприбуткових підприємств, що повністю утримуються за рахунок відповідного місцевого бюджету, зокрема щодо їх поточного утримання та оновлення матеріально-технічної бази, капітального ремонту, реконструкції, підвищення оплати праці працівників (передбачення місцевих стимулів),   забезпечення оплати соціальних послуг, що надаються в рамках державних стандартів.</w:t>
      </w:r>
    </w:p>
    <w:p w:rsidR="00A57CAC" w:rsidRDefault="00EC4657">
      <w:pPr>
        <w:spacing w:line="25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Мета і шляхи її досягнення:</w:t>
      </w: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Підтримка сталого функціонування та розвиток надавача соціальних послуг, шляхом фінансування  поточних та капітальних видатків для належного забезпечення надання соціальних послуг населенню, створення максимально </w:t>
      </w:r>
      <w:r>
        <w:rPr>
          <w:rFonts w:ascii="Times New Roman" w:eastAsia="Times New Roman" w:hAnsi="Times New Roman" w:cs="Times New Roman"/>
          <w:sz w:val="28"/>
          <w:szCs w:val="28"/>
        </w:rPr>
        <w:lastRenderedPageBreak/>
        <w:t xml:space="preserve">сприятливих умов роботи фахівців з соціальної роботи та комфорту мешканців громади, попередження виникнення та мінімізації складних життєвих обставин. </w:t>
      </w: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Зокрема, забезпечення якості та доступності соціальних послуг населенню: проведення соціально-профілактичної роботи, спрямованої на запобігання потраплянню у складні життєві обставини осіб та сімей з дітьми; надання особам і сім’ям з дітьми комплексу соціальних послуг, відповідно до їх потреб з метою подолання складних життєвих обставин та мінімізації негативних наслідків таких обставин; виявлення отримувачів соціальних послуг та ведення їх обліку; здійснення заходів щодо соціальної та психологічної адаптації дітей-сиріт і дітей, позбавлених батьківського піклування, надання інших соціальних послуг, відповідно до державних стандартів соціальних послуг.</w:t>
      </w: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2.</w:t>
      </w:r>
      <w:r>
        <w:rPr>
          <w:rFonts w:ascii="Times New Roman" w:eastAsia="Times New Roman" w:hAnsi="Times New Roman" w:cs="Times New Roman"/>
          <w:sz w:val="28"/>
          <w:szCs w:val="28"/>
        </w:rPr>
        <w:tab/>
      </w:r>
      <w:r>
        <w:rPr>
          <w:rFonts w:ascii="Times New Roman" w:eastAsia="Times New Roman" w:hAnsi="Times New Roman" w:cs="Times New Roman"/>
          <w:b/>
          <w:bCs/>
          <w:sz w:val="28"/>
          <w:szCs w:val="28"/>
        </w:rPr>
        <w:t>Правові аспекти:</w:t>
      </w:r>
      <w:r>
        <w:rPr>
          <w:rFonts w:ascii="Times New Roman" w:eastAsia="Times New Roman" w:hAnsi="Times New Roman" w:cs="Times New Roman"/>
          <w:sz w:val="28"/>
          <w:szCs w:val="28"/>
        </w:rPr>
        <w:t xml:space="preserve"> </w:t>
      </w: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Закони України «Про місцеве самоврядування в Україні», «Про соціальні послуги»; постанова Кабінету Міністрів України від  01.06.2020  № 587 «Про організацію надання соціальних послуг», від 27.10.2023 № 1124 «Деякі питання надання соціальних послуг»;  Наказ Міністерства праці та соціальної політики України, МОЗ України від 05.10.2005 року №308/519 «Про  впорядкування умов оплати праці працівників закладів охорони здоров’я та установ соціального захисту населення» (зі змінами), накази Міністерства соціальної політики України щодо затвердження державних стандартів соціальних послуг.</w:t>
      </w: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3.</w:t>
      </w:r>
      <w:r>
        <w:rPr>
          <w:rFonts w:ascii="Times New Roman" w:eastAsia="Times New Roman" w:hAnsi="Times New Roman" w:cs="Times New Roman"/>
          <w:b/>
          <w:bCs/>
          <w:sz w:val="28"/>
          <w:szCs w:val="28"/>
        </w:rPr>
        <w:tab/>
        <w:t>Фінансово-економічне обґрунтування:</w:t>
      </w: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Враховані діючі тарифи, тарифи на енергоносії та комунальні послуги, вартість товарів та послуг для функціонування центру.</w:t>
      </w:r>
    </w:p>
    <w:p w:rsidR="00A57CAC" w:rsidRDefault="00A57CAC">
      <w:pPr>
        <w:spacing w:line="256" w:lineRule="auto"/>
        <w:jc w:val="both"/>
        <w:rPr>
          <w:rFonts w:ascii="Times New Roman" w:eastAsia="Times New Roman" w:hAnsi="Times New Roman" w:cs="Times New Roman"/>
          <w:sz w:val="28"/>
          <w:szCs w:val="28"/>
        </w:rPr>
      </w:pP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4.</w:t>
      </w:r>
      <w:r>
        <w:rPr>
          <w:rFonts w:ascii="Times New Roman" w:eastAsia="Times New Roman" w:hAnsi="Times New Roman" w:cs="Times New Roman"/>
          <w:b/>
          <w:bCs/>
          <w:sz w:val="28"/>
          <w:szCs w:val="28"/>
        </w:rPr>
        <w:tab/>
        <w:t>Позиція зацікавлених органів:</w:t>
      </w: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Проект рішення не порушує інтересів інших органів.</w:t>
      </w:r>
    </w:p>
    <w:p w:rsidR="00A57CAC" w:rsidRDefault="00A57CAC">
      <w:pPr>
        <w:spacing w:line="256" w:lineRule="auto"/>
        <w:jc w:val="both"/>
        <w:rPr>
          <w:rFonts w:ascii="Times New Roman" w:eastAsia="Times New Roman" w:hAnsi="Times New Roman" w:cs="Times New Roman"/>
          <w:sz w:val="28"/>
          <w:szCs w:val="28"/>
        </w:rPr>
      </w:pPr>
    </w:p>
    <w:p w:rsidR="00A57CAC" w:rsidRDefault="00EC4657">
      <w:pPr>
        <w:spacing w:line="25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5.</w:t>
      </w:r>
      <w:r>
        <w:rPr>
          <w:rFonts w:ascii="Times New Roman" w:eastAsia="Times New Roman" w:hAnsi="Times New Roman" w:cs="Times New Roman"/>
          <w:b/>
          <w:bCs/>
          <w:sz w:val="28"/>
          <w:szCs w:val="28"/>
        </w:rPr>
        <w:tab/>
        <w:t>Регіональний аспект:</w:t>
      </w: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Не відноситься до регіонального аспекту.</w:t>
      </w:r>
    </w:p>
    <w:p w:rsidR="00A57CAC" w:rsidRDefault="00A57CAC">
      <w:pPr>
        <w:spacing w:line="256" w:lineRule="auto"/>
        <w:jc w:val="both"/>
        <w:rPr>
          <w:rFonts w:ascii="Times New Roman" w:eastAsia="Times New Roman" w:hAnsi="Times New Roman" w:cs="Times New Roman"/>
          <w:sz w:val="28"/>
          <w:szCs w:val="28"/>
        </w:rPr>
      </w:pPr>
    </w:p>
    <w:p w:rsidR="00A57CAC" w:rsidRDefault="00EC4657">
      <w:pPr>
        <w:spacing w:line="25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6.</w:t>
      </w:r>
      <w:r>
        <w:rPr>
          <w:rFonts w:ascii="Times New Roman" w:eastAsia="Times New Roman" w:hAnsi="Times New Roman" w:cs="Times New Roman"/>
          <w:b/>
          <w:bCs/>
          <w:sz w:val="28"/>
          <w:szCs w:val="28"/>
        </w:rPr>
        <w:tab/>
        <w:t xml:space="preserve">Громадське обговорення: </w:t>
      </w:r>
    </w:p>
    <w:p w:rsidR="00A57CAC" w:rsidRDefault="00EC4657">
      <w:pPr>
        <w:spacing w:line="25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Не підлягає громадському обговоренню.</w:t>
      </w:r>
    </w:p>
    <w:p w:rsidR="00A57CAC" w:rsidRDefault="00A57CAC">
      <w:pPr>
        <w:spacing w:line="256" w:lineRule="auto"/>
        <w:jc w:val="both"/>
        <w:rPr>
          <w:rFonts w:ascii="Times New Roman" w:eastAsia="Times New Roman" w:hAnsi="Times New Roman" w:cs="Times New Roman"/>
          <w:sz w:val="28"/>
          <w:szCs w:val="28"/>
        </w:rPr>
      </w:pPr>
    </w:p>
    <w:p w:rsidR="00A57CAC" w:rsidRDefault="00EC4657">
      <w:pPr>
        <w:spacing w:line="25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7.</w:t>
      </w:r>
      <w:r>
        <w:rPr>
          <w:rFonts w:ascii="Times New Roman" w:eastAsia="Times New Roman" w:hAnsi="Times New Roman" w:cs="Times New Roman"/>
          <w:b/>
          <w:bCs/>
          <w:sz w:val="28"/>
          <w:szCs w:val="28"/>
        </w:rPr>
        <w:tab/>
        <w:t>Прогноз результатів:</w:t>
      </w:r>
    </w:p>
    <w:p w:rsidR="00A57CAC" w:rsidRDefault="00EC465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 xml:space="preserve">Розвиток системи надання соціальних послуг підвищить рівень задоволення потреб вразливих категорій населення. Запровадження ефективної системи </w:t>
      </w:r>
      <w:r>
        <w:rPr>
          <w:rFonts w:ascii="Times New Roman" w:eastAsia="Times New Roman" w:hAnsi="Times New Roman" w:cs="Times New Roman"/>
          <w:sz w:val="28"/>
          <w:szCs w:val="28"/>
        </w:rPr>
        <w:lastRenderedPageBreak/>
        <w:t>моніторингу та контролю за якістю надання соціальних послуг, вивчення потреб мешканців громади забезпечить зростання соціальної активності та відповідальності населення, дасть змогу забезпечити широкий доступ потребуючих до якісних та ефективних соціальних послуг.</w:t>
      </w:r>
    </w:p>
    <w:p w:rsidR="00A57CAC" w:rsidRDefault="00EC465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Провадження проєкту формування життєстійкості: підтримка психічного здоров'я людей, зниження рівня стресу та тривожності серед населення громади</w:t>
      </w:r>
    </w:p>
    <w:p w:rsidR="00A57CAC" w:rsidRDefault="00EC465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Забезпечення покращення показників діяльності Центру;</w:t>
      </w:r>
    </w:p>
    <w:p w:rsidR="00A57CAC" w:rsidRDefault="00EC4657">
      <w:pPr>
        <w:spacing w:after="0" w:line="240" w:lineRule="auto"/>
        <w:jc w:val="both"/>
        <w:rPr>
          <w:rFonts w:ascii="Times New Roman" w:eastAsia="Times New Roman" w:hAnsi="Times New Roman" w:cs="Times New Roman"/>
          <w:sz w:val="28"/>
          <w:szCs w:val="28"/>
        </w:rPr>
      </w:pPr>
      <w:bookmarkStart w:id="1" w:name="_heading=h.dnqxujzah8s" w:colFirst="0" w:colLast="0"/>
      <w:bookmarkEnd w:id="1"/>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Мінімізація та подолання складних життєвих обставин;</w:t>
      </w:r>
    </w:p>
    <w:p w:rsidR="00A57CAC" w:rsidRDefault="00EC465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Організація роботи та ефективної взаємодії всіх структурних підрозділів;</w:t>
      </w:r>
    </w:p>
    <w:p w:rsidR="00A57CAC" w:rsidRDefault="00EC465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t>Організація поточної організаційно-виконавчої роботи Центру.</w:t>
      </w:r>
    </w:p>
    <w:p w:rsidR="00A57CAC" w:rsidRDefault="00A57CAC">
      <w:pPr>
        <w:spacing w:line="256" w:lineRule="auto"/>
        <w:jc w:val="both"/>
        <w:rPr>
          <w:rFonts w:ascii="Times New Roman" w:eastAsia="Times New Roman" w:hAnsi="Times New Roman" w:cs="Times New Roman"/>
          <w:sz w:val="28"/>
          <w:szCs w:val="28"/>
        </w:rPr>
      </w:pPr>
    </w:p>
    <w:p w:rsidR="00A57CAC" w:rsidRDefault="00A57CAC">
      <w:pPr>
        <w:spacing w:line="256" w:lineRule="auto"/>
        <w:jc w:val="both"/>
        <w:rPr>
          <w:rFonts w:ascii="Times New Roman" w:eastAsia="Times New Roman" w:hAnsi="Times New Roman" w:cs="Times New Roman"/>
          <w:sz w:val="28"/>
          <w:szCs w:val="28"/>
        </w:rPr>
      </w:pPr>
    </w:p>
    <w:p w:rsidR="00A57CAC" w:rsidRDefault="00EC4657">
      <w:pPr>
        <w:spacing w:line="25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ДИРЕКТОР                                                                          Жанна ПІЛЬГАНЧУК</w:t>
      </w:r>
    </w:p>
    <w:p w:rsidR="00A57CAC" w:rsidRDefault="00A57CAC">
      <w:pPr>
        <w:jc w:val="both"/>
        <w:rPr>
          <w:rFonts w:ascii="Times New Roman" w:eastAsia="Times New Roman" w:hAnsi="Times New Roman" w:cs="Times New Roman"/>
          <w:sz w:val="28"/>
          <w:szCs w:val="28"/>
        </w:rPr>
      </w:pPr>
    </w:p>
    <w:sectPr w:rsidR="00A57CAC" w:rsidSect="00093227">
      <w:pgSz w:w="12240" w:h="15840"/>
      <w:pgMar w:top="567" w:right="851" w:bottom="113" w:left="1418" w:header="708" w:footer="708"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embedRegular r:id="rId1" w:fontKey="{9EBC04B0-DE82-468B-933D-FBD963C9E85B}"/>
    <w:embedBold r:id="rId2" w:fontKey="{0A1C9C16-AAD8-4F79-9D5F-1275071F3CFA}"/>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3" w:fontKey="{741E6F89-E32F-495E-9E79-E2B9A36D9286}"/>
  </w:font>
  <w:font w:name="Antiqua">
    <w:altName w:val="Arial"/>
    <w:charset w:val="00"/>
    <w:family w:val="swiss"/>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embedItalic r:id="rId4" w:fontKey="{0630B3F4-5F5D-4631-8D40-0D534C48494D}"/>
  </w:font>
  <w:font w:name="Calibri Light">
    <w:panose1 w:val="020F0302020204030204"/>
    <w:charset w:val="CC"/>
    <w:family w:val="swiss"/>
    <w:pitch w:val="variable"/>
    <w:sig w:usb0="E4002EFF" w:usb1="C000247B" w:usb2="00000009" w:usb3="00000000" w:csb0="000001FF" w:csb1="00000000"/>
    <w:embedRegular r:id="rId5" w:fontKey="{845C46A2-AFD2-407F-89E0-C82CC0F58BC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CAC"/>
    <w:rsid w:val="00093227"/>
    <w:rsid w:val="005C684B"/>
    <w:rsid w:val="00830F0E"/>
    <w:rsid w:val="00A57CAC"/>
    <w:rsid w:val="00A66301"/>
    <w:rsid w:val="00EC465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D21601-F27E-45C2-9D01-5B01D5377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uk" w:eastAsia="uk-U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styleId="TableGrid">
    <w:name w:val="Table Grid"/>
    <w:basedOn w:val="TableNormal"/>
    <w:uiPriority w:val="39"/>
    <w:rsid w:val="001563C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44A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A73"/>
    <w:rPr>
      <w:rFonts w:ascii="Segoe UI" w:hAnsi="Segoe UI" w:cs="Segoe UI"/>
      <w:sz w:val="18"/>
      <w:szCs w:val="18"/>
      <w:lang w:val="en-US"/>
    </w:rPr>
  </w:style>
  <w:style w:type="paragraph" w:customStyle="1" w:styleId="31">
    <w:name w:val="Основной текст с отступом 31"/>
    <w:basedOn w:val="Normal"/>
    <w:rsid w:val="00D55A19"/>
    <w:pPr>
      <w:suppressAutoHyphens/>
      <w:spacing w:after="120" w:line="276" w:lineRule="auto"/>
      <w:ind w:left="283"/>
    </w:pPr>
    <w:rPr>
      <w:rFonts w:eastAsia="Times New Roman" w:cs="Antiqua"/>
      <w:sz w:val="16"/>
      <w:szCs w:val="16"/>
      <w:lang w:val="uk-UA" w:eastAsia="zh-CN"/>
    </w:rPr>
  </w:style>
  <w:style w:type="paragraph" w:styleId="NormalWeb">
    <w:name w:val="Normal (Web)"/>
    <w:basedOn w:val="Normal"/>
    <w:uiPriority w:val="99"/>
    <w:semiHidden/>
    <w:unhideWhenUsed/>
    <w:rsid w:val="00BF3F67"/>
    <w:pPr>
      <w:spacing w:before="100" w:beforeAutospacing="1" w:after="100" w:afterAutospacing="1" w:line="240" w:lineRule="auto"/>
    </w:pPr>
    <w:rPr>
      <w:rFonts w:ascii="Times New Roman" w:eastAsia="Times New Roman" w:hAnsi="Times New Roman" w:cs="Times New Roman"/>
      <w:sz w:val="24"/>
      <w:szCs w:val="24"/>
      <w:lang w:val="uk-UA"/>
    </w:rPr>
  </w:style>
  <w:style w:type="character" w:styleId="Hyperlink">
    <w:name w:val="Hyperlink"/>
    <w:basedOn w:val="DefaultParagraphFont"/>
    <w:uiPriority w:val="99"/>
    <w:semiHidden/>
    <w:unhideWhenUsed/>
    <w:rsid w:val="003B19AC"/>
    <w:rPr>
      <w:color w:val="0000FF"/>
      <w:u w:val="single"/>
    </w:rPr>
  </w:style>
  <w:style w:type="paragraph" w:styleId="ListParagraph">
    <w:name w:val="List Paragraph"/>
    <w:basedOn w:val="Normal"/>
    <w:uiPriority w:val="34"/>
    <w:qFormat/>
    <w:rsid w:val="00501DFF"/>
    <w:pPr>
      <w:ind w:left="720"/>
      <w:contextualSpacing/>
    </w:p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Szhr9fVIC8k6/1t7Lz5QAD4EzA==">CgMxLjAyDWguZG5xeHVqemFoOHM4AHIhMTF6MlVtUXI1dEh0Zm03SkJiV0tXcmt2ZUhNRlg3bjNH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4351</Words>
  <Characters>2481</Characters>
  <Application>Microsoft Office Word</Application>
  <DocSecurity>0</DocSecurity>
  <Lines>20</Lines>
  <Paragraphs>13</Paragraphs>
  <ScaleCrop>false</ScaleCrop>
  <HeadingPairs>
    <vt:vector size="2" baseType="variant">
      <vt:variant>
        <vt:lpstr>Title</vt:lpstr>
      </vt:variant>
      <vt:variant>
        <vt:i4>1</vt:i4>
      </vt:variant>
    </vt:vector>
  </HeadingPairs>
  <TitlesOfParts>
    <vt:vector size="1" baseType="lpstr">
      <vt:lpstr/>
    </vt:vector>
  </TitlesOfParts>
  <Company>UCD</Company>
  <LinksUpToDate>false</LinksUpToDate>
  <CharactersWithSpaces>6819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Tetyana Trofimenko</dc:creator>
  <cp:lastModifiedBy>Власник</cp:lastModifiedBy>
  <cp:revision>5</cp:revision>
  <cp:lastPrinted>2025-12-26T11:45:00Z</cp:lastPrinted>
  <dcterms:created xsi:type="dcterms:W3CDTF">2025-12-11T07:58:00Z</dcterms:created>
  <dcterms:modified xsi:type="dcterms:W3CDTF">2025-12-29T11:01:00Z</dcterms:modified>
</cp:coreProperties>
</file>