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jc w:val="center"/>
        <w:tblInd w:w="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8953A7" w:rsidRPr="0045385B" w14:paraId="4FB585B2" w14:textId="77777777">
        <w:trPr>
          <w:jc w:val="center"/>
        </w:trPr>
        <w:tc>
          <w:tcPr>
            <w:tcW w:w="2268" w:type="dxa"/>
          </w:tcPr>
          <w:p w14:paraId="38400A1B" w14:textId="2AADB47C" w:rsidR="008953A7" w:rsidRPr="0045385B" w:rsidRDefault="001A41D0">
            <w:r w:rsidRPr="004F3036">
              <w:rPr>
                <w:noProof/>
              </w:rPr>
              <w:drawing>
                <wp:inline distT="0" distB="0" distL="0" distR="0" wp14:anchorId="45E42A21" wp14:editId="71DC4771">
                  <wp:extent cx="923925" cy="6953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0BD08913" w14:textId="77777777" w:rsidR="008953A7" w:rsidRPr="0045385B" w:rsidRDefault="008953A7">
            <w:pPr>
              <w:jc w:val="center"/>
              <w:rPr>
                <w:b/>
              </w:rPr>
            </w:pPr>
            <w:r w:rsidRPr="0045385B">
              <w:rPr>
                <w:b/>
              </w:rPr>
              <w:t>БОЯРСЬКА МІСЬКА РАДА</w:t>
            </w:r>
          </w:p>
          <w:p w14:paraId="5A275A85" w14:textId="77777777" w:rsidR="008953A7" w:rsidRPr="0045385B" w:rsidRDefault="008953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2C87822" w14:textId="4292862D" w:rsidR="008953A7" w:rsidRPr="0045385B" w:rsidRDefault="001A41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310FD9" wp14:editId="64F1CB64">
                  <wp:extent cx="781050" cy="6762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6D33C" w14:textId="77777777" w:rsidR="008953A7" w:rsidRDefault="008953A7">
      <w:pPr>
        <w:rPr>
          <w:lang w:val="uk-UA"/>
        </w:rPr>
      </w:pPr>
    </w:p>
    <w:p w14:paraId="297268E9" w14:textId="77777777" w:rsidR="008953A7" w:rsidRPr="0045385B" w:rsidRDefault="008953A7" w:rsidP="008953A7">
      <w:pPr>
        <w:jc w:val="right"/>
        <w:rPr>
          <w:i/>
        </w:rPr>
      </w:pPr>
      <w:r w:rsidRPr="0045385B">
        <w:rPr>
          <w:i/>
        </w:rPr>
        <w:t>ЗАТВЕРДЖЕНО</w:t>
      </w:r>
    </w:p>
    <w:p w14:paraId="252F6A65" w14:textId="77777777" w:rsidR="00037EEE" w:rsidRDefault="008953A7" w:rsidP="008953A7">
      <w:pPr>
        <w:jc w:val="right"/>
        <w:rPr>
          <w:i/>
        </w:rPr>
      </w:pPr>
      <w:r w:rsidRPr="0045385B">
        <w:rPr>
          <w:i/>
        </w:rPr>
        <w:t>рішення чергової</w:t>
      </w:r>
      <w:r>
        <w:rPr>
          <w:i/>
        </w:rPr>
        <w:t xml:space="preserve"> 79</w:t>
      </w:r>
      <w:r w:rsidRPr="0045385B">
        <w:rPr>
          <w:i/>
        </w:rPr>
        <w:t xml:space="preserve"> сесії</w:t>
      </w:r>
      <w:r w:rsidR="00037EEE">
        <w:rPr>
          <w:i/>
        </w:rPr>
        <w:t xml:space="preserve"> </w:t>
      </w:r>
      <w:r w:rsidRPr="0045385B">
        <w:rPr>
          <w:i/>
        </w:rPr>
        <w:t xml:space="preserve">Боярської міської ради </w:t>
      </w:r>
    </w:p>
    <w:p w14:paraId="27117491" w14:textId="77777777" w:rsidR="008953A7" w:rsidRPr="0045385B" w:rsidRDefault="00037EEE" w:rsidP="00037EEE">
      <w:pPr>
        <w:ind w:left="4248" w:firstLine="708"/>
        <w:jc w:val="center"/>
        <w:rPr>
          <w:i/>
        </w:rPr>
      </w:pPr>
      <w:r>
        <w:rPr>
          <w:i/>
        </w:rPr>
        <w:t xml:space="preserve">          </w:t>
      </w:r>
      <w:r w:rsidRPr="0045385B">
        <w:rPr>
          <w:i/>
        </w:rPr>
        <w:t xml:space="preserve">VIІI скликання </w:t>
      </w:r>
      <w:r w:rsidR="008953A7" w:rsidRPr="0045385B">
        <w:rPr>
          <w:i/>
        </w:rPr>
        <w:t>№</w:t>
      </w:r>
      <w:r w:rsidR="00913632">
        <w:rPr>
          <w:i/>
        </w:rPr>
        <w:t>79</w:t>
      </w:r>
      <w:r w:rsidR="008953A7">
        <w:rPr>
          <w:i/>
        </w:rPr>
        <w:t>/</w:t>
      </w:r>
      <w:r w:rsidR="00913632">
        <w:rPr>
          <w:i/>
        </w:rPr>
        <w:t>4310</w:t>
      </w:r>
      <w:r w:rsidR="008953A7" w:rsidRPr="0045385B">
        <w:rPr>
          <w:i/>
        </w:rPr>
        <w:t xml:space="preserve"> від</w:t>
      </w:r>
      <w:r w:rsidR="008953A7">
        <w:rPr>
          <w:i/>
        </w:rPr>
        <w:t xml:space="preserve"> 23.12</w:t>
      </w:r>
      <w:r w:rsidR="008953A7" w:rsidRPr="0045385B">
        <w:rPr>
          <w:i/>
        </w:rPr>
        <w:t>.202</w:t>
      </w:r>
      <w:r w:rsidR="008953A7">
        <w:rPr>
          <w:i/>
        </w:rPr>
        <w:t>5</w:t>
      </w:r>
    </w:p>
    <w:p w14:paraId="63B1AA47" w14:textId="77777777" w:rsidR="00155EFB" w:rsidRDefault="00155EFB">
      <w:pPr>
        <w:pStyle w:val="af2"/>
        <w:jc w:val="left"/>
        <w:rPr>
          <w:bCs/>
          <w:szCs w:val="32"/>
          <w:u w:val="none"/>
        </w:rPr>
      </w:pPr>
    </w:p>
    <w:p w14:paraId="31DE4A33" w14:textId="77777777" w:rsidR="00155EFB" w:rsidRDefault="00155EFB">
      <w:pPr>
        <w:pStyle w:val="af2"/>
        <w:jc w:val="left"/>
        <w:rPr>
          <w:bCs/>
          <w:szCs w:val="32"/>
          <w:u w:val="none"/>
        </w:rPr>
      </w:pPr>
    </w:p>
    <w:p w14:paraId="37D1494A" w14:textId="77777777" w:rsidR="00155EFB" w:rsidRDefault="00155EFB">
      <w:pPr>
        <w:pStyle w:val="af2"/>
        <w:jc w:val="left"/>
        <w:rPr>
          <w:bCs/>
          <w:szCs w:val="32"/>
          <w:u w:val="none"/>
        </w:rPr>
      </w:pPr>
    </w:p>
    <w:p w14:paraId="72F56FA6" w14:textId="77777777" w:rsidR="00155EFB" w:rsidRDefault="00155EFB">
      <w:pPr>
        <w:pStyle w:val="af2"/>
        <w:jc w:val="left"/>
        <w:rPr>
          <w:bCs/>
          <w:szCs w:val="32"/>
          <w:u w:val="none"/>
        </w:rPr>
      </w:pPr>
    </w:p>
    <w:p w14:paraId="4CC9365B" w14:textId="77777777" w:rsidR="00155EFB" w:rsidRPr="009C30CA" w:rsidRDefault="009C30CA" w:rsidP="009C30CA">
      <w:pPr>
        <w:pStyle w:val="af2"/>
        <w:rPr>
          <w:b w:val="0"/>
          <w:bCs/>
          <w:szCs w:val="32"/>
          <w:u w:val="none"/>
        </w:rPr>
      </w:pPr>
      <w:r>
        <w:rPr>
          <w:bCs/>
          <w:szCs w:val="32"/>
          <w:u w:val="none"/>
        </w:rPr>
        <w:t xml:space="preserve">                                                                                                   </w:t>
      </w:r>
    </w:p>
    <w:p w14:paraId="5E370F0F" w14:textId="77777777" w:rsidR="00155EFB" w:rsidRDefault="00155EFB">
      <w:pPr>
        <w:pStyle w:val="af2"/>
        <w:jc w:val="left"/>
        <w:rPr>
          <w:bCs/>
          <w:szCs w:val="32"/>
        </w:rPr>
      </w:pPr>
      <w:r>
        <w:rPr>
          <w:bCs/>
          <w:szCs w:val="32"/>
          <w:u w:val="none"/>
        </w:rPr>
        <w:tab/>
      </w:r>
    </w:p>
    <w:p w14:paraId="01498FAA" w14:textId="77777777" w:rsidR="00155EFB" w:rsidRDefault="00155EFB">
      <w:pPr>
        <w:pStyle w:val="af2"/>
        <w:rPr>
          <w:bCs/>
          <w:caps/>
          <w:szCs w:val="28"/>
          <w:u w:val="none"/>
        </w:rPr>
      </w:pP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  <w:r>
        <w:rPr>
          <w:bCs/>
          <w:caps/>
          <w:sz w:val="48"/>
          <w:szCs w:val="32"/>
          <w:u w:val="none"/>
        </w:rPr>
        <w:tab/>
      </w:r>
    </w:p>
    <w:p w14:paraId="7E191EBB" w14:textId="77777777" w:rsidR="00155EFB" w:rsidRDefault="00155EFB">
      <w:pPr>
        <w:pStyle w:val="af2"/>
        <w:jc w:val="left"/>
        <w:rPr>
          <w:bCs/>
          <w:caps/>
          <w:szCs w:val="28"/>
          <w:highlight w:val="yellow"/>
          <w:u w:val="none"/>
        </w:rPr>
      </w:pPr>
    </w:p>
    <w:p w14:paraId="24BCF20F" w14:textId="77777777" w:rsidR="00155EFB" w:rsidRDefault="00155EFB">
      <w:pPr>
        <w:pStyle w:val="af2"/>
        <w:spacing w:line="360" w:lineRule="auto"/>
        <w:rPr>
          <w:bCs/>
          <w:caps/>
          <w:szCs w:val="28"/>
          <w:u w:val="none"/>
        </w:rPr>
      </w:pPr>
      <w:r>
        <w:rPr>
          <w:bCs/>
          <w:caps/>
          <w:szCs w:val="28"/>
          <w:u w:val="none"/>
        </w:rPr>
        <w:t xml:space="preserve">Програма розвитку туризму у Боярській міській територіальній громаді </w:t>
      </w:r>
    </w:p>
    <w:p w14:paraId="7F9EEDB5" w14:textId="77777777" w:rsidR="00155EFB" w:rsidRDefault="00155EFB">
      <w:pPr>
        <w:pStyle w:val="af2"/>
        <w:spacing w:line="360" w:lineRule="auto"/>
        <w:rPr>
          <w:bCs/>
          <w:caps/>
          <w:szCs w:val="28"/>
          <w:u w:val="none"/>
        </w:rPr>
      </w:pPr>
      <w:r>
        <w:rPr>
          <w:bCs/>
          <w:caps/>
          <w:szCs w:val="28"/>
          <w:u w:val="none"/>
        </w:rPr>
        <w:t xml:space="preserve">на </w:t>
      </w:r>
      <w:r w:rsidR="00084697">
        <w:rPr>
          <w:bCs/>
          <w:caps/>
          <w:szCs w:val="28"/>
          <w:u w:val="none"/>
        </w:rPr>
        <w:t>2026-2028</w:t>
      </w:r>
      <w:r>
        <w:rPr>
          <w:bCs/>
          <w:caps/>
          <w:szCs w:val="28"/>
          <w:u w:val="none"/>
        </w:rPr>
        <w:t xml:space="preserve"> р</w:t>
      </w:r>
      <w:r w:rsidR="008953A7">
        <w:rPr>
          <w:bCs/>
          <w:caps/>
          <w:szCs w:val="28"/>
          <w:u w:val="none"/>
        </w:rPr>
        <w:t>ОКИ</w:t>
      </w:r>
      <w:r w:rsidR="00AB43DE">
        <w:rPr>
          <w:bCs/>
          <w:caps/>
          <w:szCs w:val="28"/>
          <w:u w:val="none"/>
        </w:rPr>
        <w:t xml:space="preserve"> </w:t>
      </w:r>
    </w:p>
    <w:p w14:paraId="0F1224CE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461AA39D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0703A165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31534DA0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63D5B3DC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1861FCBB" w14:textId="77777777" w:rsidR="00155EFB" w:rsidRDefault="00155EFB">
      <w:pPr>
        <w:pStyle w:val="af2"/>
        <w:spacing w:line="360" w:lineRule="auto"/>
        <w:rPr>
          <w:bCs/>
          <w:caps/>
          <w:szCs w:val="28"/>
          <w:highlight w:val="yellow"/>
          <w:u w:val="none"/>
        </w:rPr>
      </w:pPr>
    </w:p>
    <w:p w14:paraId="02294470" w14:textId="77777777" w:rsidR="00155EFB" w:rsidRDefault="00155E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04334080" w14:textId="77777777" w:rsidR="00155EFB" w:rsidRDefault="00155E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3D3E30BD" w14:textId="77777777" w:rsidR="00155EFB" w:rsidRDefault="00155E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15E0A303" w14:textId="77777777" w:rsidR="00155EFB" w:rsidRDefault="00155EFB">
      <w:pPr>
        <w:pStyle w:val="af2"/>
        <w:spacing w:line="360" w:lineRule="auto"/>
        <w:jc w:val="left"/>
        <w:rPr>
          <w:bCs/>
          <w:caps/>
          <w:color w:val="333399"/>
          <w:szCs w:val="32"/>
          <w:highlight w:val="yellow"/>
          <w:u w:val="none"/>
        </w:rPr>
      </w:pPr>
    </w:p>
    <w:p w14:paraId="65DA64E8" w14:textId="77777777" w:rsidR="00155EFB" w:rsidRDefault="00155E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065E08AD" w14:textId="77777777" w:rsidR="000A0234" w:rsidRDefault="000A0234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607F9A01" w14:textId="77777777" w:rsidR="001B6CFB" w:rsidRDefault="001B6C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1A440B4E" w14:textId="77777777" w:rsidR="00E13A0F" w:rsidRDefault="00E13A0F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3F727B3D" w14:textId="77777777" w:rsidR="001B6CFB" w:rsidRDefault="001B6C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25EEAD13" w14:textId="77777777" w:rsidR="00155EFB" w:rsidRDefault="00155EFB">
      <w:pPr>
        <w:pStyle w:val="af2"/>
        <w:spacing w:line="360" w:lineRule="auto"/>
        <w:rPr>
          <w:bCs/>
          <w:caps/>
          <w:color w:val="333399"/>
          <w:szCs w:val="32"/>
          <w:highlight w:val="yellow"/>
          <w:u w:val="none"/>
        </w:rPr>
      </w:pPr>
    </w:p>
    <w:p w14:paraId="50728A8B" w14:textId="77777777" w:rsidR="00155EFB" w:rsidRPr="004C2968" w:rsidRDefault="00155EFB">
      <w:pPr>
        <w:pStyle w:val="af2"/>
        <w:spacing w:line="360" w:lineRule="auto"/>
        <w:rPr>
          <w:u w:val="none"/>
          <w:lang w:val="ru-RU"/>
        </w:rPr>
      </w:pPr>
      <w:r>
        <w:rPr>
          <w:u w:val="none"/>
        </w:rPr>
        <w:t>м.</w:t>
      </w:r>
      <w:r w:rsidR="00B44EBE" w:rsidRPr="004C2968">
        <w:rPr>
          <w:u w:val="none"/>
          <w:lang w:val="ru-RU"/>
        </w:rPr>
        <w:t xml:space="preserve"> </w:t>
      </w:r>
      <w:r>
        <w:rPr>
          <w:u w:val="none"/>
        </w:rPr>
        <w:t>Боярка</w:t>
      </w:r>
      <w:r w:rsidR="000A0234">
        <w:rPr>
          <w:u w:val="none"/>
        </w:rPr>
        <w:t xml:space="preserve"> -</w:t>
      </w:r>
      <w:r w:rsidR="00757D65">
        <w:rPr>
          <w:u w:val="none"/>
        </w:rPr>
        <w:t xml:space="preserve"> </w:t>
      </w:r>
      <w:r>
        <w:rPr>
          <w:u w:val="none"/>
        </w:rPr>
        <w:t>202</w:t>
      </w:r>
      <w:r w:rsidR="00757D65">
        <w:rPr>
          <w:u w:val="none"/>
        </w:rPr>
        <w:t>5</w:t>
      </w:r>
    </w:p>
    <w:p w14:paraId="5539CBC3" w14:textId="77777777" w:rsidR="00155EFB" w:rsidRDefault="00155EFB">
      <w:pPr>
        <w:ind w:left="-567"/>
        <w:jc w:val="both"/>
        <w:rPr>
          <w:b/>
          <w:color w:val="000000"/>
          <w:sz w:val="28"/>
          <w:szCs w:val="28"/>
          <w:lang w:val="uk-UA"/>
        </w:rPr>
      </w:pPr>
    </w:p>
    <w:p w14:paraId="254AECCE" w14:textId="77777777" w:rsidR="00E13A0F" w:rsidRDefault="00E13A0F">
      <w:pPr>
        <w:ind w:left="-567"/>
        <w:jc w:val="both"/>
        <w:rPr>
          <w:b/>
          <w:color w:val="000000"/>
          <w:sz w:val="28"/>
          <w:szCs w:val="28"/>
          <w:lang w:val="uk-UA"/>
        </w:rPr>
      </w:pPr>
    </w:p>
    <w:p w14:paraId="466B6311" w14:textId="77777777" w:rsidR="00155EFB" w:rsidRDefault="00155EFB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Паспорт </w:t>
      </w:r>
    </w:p>
    <w:p w14:paraId="20C460EA" w14:textId="77777777" w:rsidR="00155EFB" w:rsidRDefault="00155EFB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розвитку туризму у Боярській </w:t>
      </w:r>
      <w:r w:rsidR="00E96EC3" w:rsidRPr="00E96EC3">
        <w:rPr>
          <w:b/>
          <w:bCs/>
          <w:color w:val="000000"/>
          <w:sz w:val="28"/>
          <w:szCs w:val="28"/>
          <w:lang w:val="uk-UA"/>
        </w:rPr>
        <w:t>міській територіальній громаді</w:t>
      </w:r>
      <w:r w:rsidR="00E96EC3">
        <w:rPr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20</w:t>
      </w:r>
      <w:r w:rsidR="00084697">
        <w:rPr>
          <w:b/>
          <w:sz w:val="28"/>
          <w:szCs w:val="28"/>
          <w:lang w:val="uk-UA"/>
        </w:rPr>
        <w:t>26-2028</w:t>
      </w:r>
      <w:r>
        <w:rPr>
          <w:b/>
          <w:sz w:val="28"/>
          <w:szCs w:val="28"/>
          <w:lang w:val="uk-UA"/>
        </w:rPr>
        <w:t xml:space="preserve"> рік</w:t>
      </w:r>
      <w:r w:rsidR="004C2968">
        <w:rPr>
          <w:b/>
          <w:sz w:val="28"/>
          <w:szCs w:val="28"/>
          <w:lang w:val="uk-UA"/>
        </w:rPr>
        <w:t xml:space="preserve"> </w:t>
      </w:r>
    </w:p>
    <w:p w14:paraId="28C6AD67" w14:textId="77777777" w:rsidR="00155EFB" w:rsidRDefault="00155EFB">
      <w:pPr>
        <w:ind w:right="282"/>
        <w:jc w:val="center"/>
        <w:rPr>
          <w:b/>
          <w:sz w:val="28"/>
          <w:szCs w:val="28"/>
          <w:lang w:val="uk-U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408"/>
        <w:gridCol w:w="5528"/>
      </w:tblGrid>
      <w:tr w:rsidR="00155EFB" w14:paraId="58F298D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B54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738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A27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</w:tc>
      </w:tr>
      <w:tr w:rsidR="00155EFB" w14:paraId="340BA85A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5AA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2ABD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16C" w14:textId="77777777" w:rsidR="00155EFB" w:rsidRDefault="00DF32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культури, молоді та спорту</w:t>
            </w:r>
            <w:r w:rsidRPr="00DF320D">
              <w:rPr>
                <w:color w:val="000000"/>
                <w:sz w:val="28"/>
                <w:szCs w:val="28"/>
                <w:lang w:val="uk-UA"/>
              </w:rPr>
              <w:t xml:space="preserve"> Боярська міська рада</w:t>
            </w:r>
          </w:p>
        </w:tc>
      </w:tr>
      <w:tr w:rsidR="00155EFB" w14:paraId="343E7A3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1F2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52B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DD0" w14:textId="77777777" w:rsidR="00155EFB" w:rsidRDefault="00DF32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Структурні підрозділи Боярської міської ради</w:t>
            </w:r>
          </w:p>
        </w:tc>
      </w:tr>
      <w:tr w:rsidR="00155EFB" w14:paraId="2018BA9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458E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D8E" w14:textId="77777777" w:rsidR="00155EFB" w:rsidRDefault="00155E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9AC" w14:textId="77777777" w:rsidR="00155EFB" w:rsidRDefault="00155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Боярськ</w:t>
            </w:r>
            <w:r w:rsidR="00DF320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міськ</w:t>
            </w:r>
            <w:r w:rsidR="00DF320D"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>рад</w:t>
            </w:r>
            <w:r w:rsidR="00DF320D">
              <w:rPr>
                <w:sz w:val="28"/>
                <w:szCs w:val="28"/>
                <w:lang w:val="uk-UA"/>
              </w:rPr>
              <w:t>а</w:t>
            </w:r>
          </w:p>
        </w:tc>
      </w:tr>
      <w:tr w:rsidR="00155EFB" w14:paraId="32A27A9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28C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5B3" w14:textId="77777777" w:rsidR="00155EFB" w:rsidRDefault="00155E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326" w14:textId="77777777" w:rsidR="00155EFB" w:rsidRDefault="00155EF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Структурні підрозділи Боярської міської ради, комунальні заклади та підприємства, інститути громадянського суспільства, МСП, що працюють або планують працювати у сфері туризму.</w:t>
            </w:r>
          </w:p>
        </w:tc>
      </w:tr>
      <w:tr w:rsidR="00155EFB" w14:paraId="2F805D0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F21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A85" w14:textId="77777777" w:rsidR="00155EFB" w:rsidRDefault="00155EFB" w:rsidP="00DF32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FBC" w14:textId="77777777" w:rsidR="00155EFB" w:rsidRDefault="000846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</w:tc>
      </w:tr>
      <w:tr w:rsidR="00155EFB" w:rsidRPr="008953A7" w14:paraId="151A278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EA9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2AA" w14:textId="77777777" w:rsidR="00155EFB" w:rsidRDefault="00155E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</w:t>
            </w:r>
            <w:r>
              <w:rPr>
                <w:color w:val="000000"/>
                <w:sz w:val="28"/>
                <w:szCs w:val="28"/>
                <w:lang w:val="uk-UA"/>
              </w:rPr>
              <w:t>орієнтовний</w:t>
            </w:r>
            <w:r>
              <w:rPr>
                <w:sz w:val="28"/>
                <w:szCs w:val="28"/>
                <w:lang w:val="uk-UA"/>
              </w:rPr>
              <w:t xml:space="preserve"> обсяг фінансових ресурсів, необхідних для реалізації Програми</w:t>
            </w:r>
            <w:r w:rsidR="008953A7">
              <w:rPr>
                <w:sz w:val="28"/>
                <w:szCs w:val="28"/>
                <w:lang w:val="uk-UA"/>
              </w:rPr>
              <w:t xml:space="preserve">, </w:t>
            </w:r>
          </w:p>
          <w:p w14:paraId="50AB9BD4" w14:textId="77777777" w:rsidR="008953A7" w:rsidRPr="008953A7" w:rsidRDefault="008953A7" w:rsidP="008953A7">
            <w:pPr>
              <w:rPr>
                <w:sz w:val="28"/>
                <w:szCs w:val="28"/>
                <w:lang w:val="uk-UA"/>
              </w:rPr>
            </w:pPr>
            <w:r w:rsidRPr="008953A7">
              <w:rPr>
                <w:sz w:val="28"/>
                <w:szCs w:val="28"/>
                <w:lang w:val="uk-UA"/>
              </w:rPr>
              <w:t>усього,</w:t>
            </w:r>
          </w:p>
          <w:p w14:paraId="6285E875" w14:textId="77777777" w:rsidR="008953A7" w:rsidRDefault="008953A7" w:rsidP="008953A7">
            <w:pPr>
              <w:rPr>
                <w:sz w:val="28"/>
                <w:szCs w:val="28"/>
                <w:lang w:val="uk-UA"/>
              </w:rPr>
            </w:pPr>
            <w:r w:rsidRPr="008953A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58B" w14:textId="77777777" w:rsidR="008953A7" w:rsidRDefault="008953A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4B2E34B2" w14:textId="77777777" w:rsidR="00155EFB" w:rsidRDefault="008953A7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850</w:t>
            </w:r>
            <w:r w:rsidR="00FA0BC0">
              <w:rPr>
                <w:sz w:val="28"/>
                <w:szCs w:val="28"/>
                <w:lang w:val="uk-UA" w:eastAsia="uk-UA"/>
              </w:rPr>
              <w:t xml:space="preserve"> </w:t>
            </w:r>
            <w:r w:rsidR="00DF320D">
              <w:rPr>
                <w:sz w:val="28"/>
                <w:szCs w:val="28"/>
                <w:lang w:val="uk-UA" w:eastAsia="uk-UA"/>
              </w:rPr>
              <w:t>000</w:t>
            </w:r>
            <w:r w:rsidR="00155EFB">
              <w:rPr>
                <w:sz w:val="28"/>
                <w:szCs w:val="28"/>
                <w:lang w:val="en-US" w:eastAsia="uk-UA"/>
              </w:rPr>
              <w:t xml:space="preserve"> грн </w:t>
            </w:r>
            <w:r w:rsidR="00155EFB">
              <w:rPr>
                <w:sz w:val="28"/>
                <w:szCs w:val="28"/>
                <w:lang w:val="uk-UA" w:eastAsia="uk-UA"/>
              </w:rPr>
              <w:t>00</w:t>
            </w:r>
            <w:r w:rsidR="00155EFB">
              <w:rPr>
                <w:sz w:val="28"/>
                <w:szCs w:val="28"/>
                <w:lang w:val="en-US" w:eastAsia="uk-UA"/>
              </w:rPr>
              <w:t xml:space="preserve"> коп</w:t>
            </w:r>
          </w:p>
          <w:p w14:paraId="46A86A47" w14:textId="77777777" w:rsidR="008953A7" w:rsidRPr="008953A7" w:rsidRDefault="008953A7" w:rsidP="008953A7">
            <w:pPr>
              <w:jc w:val="both"/>
              <w:rPr>
                <w:sz w:val="28"/>
                <w:szCs w:val="28"/>
                <w:lang w:val="uk-UA"/>
              </w:rPr>
            </w:pPr>
            <w:r w:rsidRPr="008953A7">
              <w:rPr>
                <w:sz w:val="28"/>
                <w:szCs w:val="28"/>
                <w:lang w:val="uk-UA"/>
              </w:rPr>
              <w:t xml:space="preserve">2026 рік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8953A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  <w:r w:rsidRPr="008953A7">
              <w:rPr>
                <w:sz w:val="28"/>
                <w:szCs w:val="28"/>
                <w:lang w:val="uk-UA"/>
              </w:rPr>
              <w:t xml:space="preserve"> 000,00 грн.</w:t>
            </w:r>
          </w:p>
          <w:p w14:paraId="460208EC" w14:textId="77777777" w:rsidR="008953A7" w:rsidRPr="008953A7" w:rsidRDefault="008953A7" w:rsidP="008953A7">
            <w:pPr>
              <w:jc w:val="both"/>
              <w:rPr>
                <w:sz w:val="28"/>
                <w:szCs w:val="28"/>
                <w:lang w:val="uk-UA"/>
              </w:rPr>
            </w:pPr>
            <w:r w:rsidRPr="008953A7">
              <w:rPr>
                <w:sz w:val="28"/>
                <w:szCs w:val="28"/>
                <w:lang w:val="uk-UA"/>
              </w:rPr>
              <w:t xml:space="preserve">2027 рік – </w:t>
            </w:r>
            <w:r>
              <w:rPr>
                <w:sz w:val="28"/>
                <w:szCs w:val="28"/>
                <w:lang w:val="uk-UA"/>
              </w:rPr>
              <w:t>3</w:t>
            </w:r>
            <w:r w:rsidRPr="008953A7">
              <w:rPr>
                <w:sz w:val="28"/>
                <w:szCs w:val="28"/>
                <w:lang w:val="uk-UA"/>
              </w:rPr>
              <w:t xml:space="preserve">00 000,00 грн. </w:t>
            </w:r>
          </w:p>
          <w:p w14:paraId="571D2B7C" w14:textId="77777777" w:rsidR="008953A7" w:rsidRPr="008953A7" w:rsidRDefault="008953A7" w:rsidP="008953A7">
            <w:pPr>
              <w:jc w:val="both"/>
              <w:rPr>
                <w:sz w:val="28"/>
                <w:szCs w:val="28"/>
                <w:lang w:val="uk-UA"/>
              </w:rPr>
            </w:pPr>
            <w:r w:rsidRPr="008953A7">
              <w:rPr>
                <w:sz w:val="28"/>
                <w:szCs w:val="28"/>
                <w:lang w:val="uk-UA"/>
              </w:rPr>
              <w:t xml:space="preserve">2028 рік – </w:t>
            </w:r>
            <w:r>
              <w:rPr>
                <w:sz w:val="28"/>
                <w:szCs w:val="28"/>
                <w:lang w:val="uk-UA"/>
              </w:rPr>
              <w:t>3</w:t>
            </w:r>
            <w:r w:rsidRPr="008953A7">
              <w:rPr>
                <w:sz w:val="28"/>
                <w:szCs w:val="28"/>
                <w:lang w:val="uk-UA"/>
              </w:rPr>
              <w:t>00 000,00 грн.</w:t>
            </w:r>
          </w:p>
        </w:tc>
      </w:tr>
      <w:tr w:rsidR="00155EFB" w14:paraId="26EFB23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2E9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1B6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E62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Бюджет Боярської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та інші джерела, не заборонені законодавством</w:t>
            </w:r>
          </w:p>
        </w:tc>
      </w:tr>
      <w:tr w:rsidR="00155EFB" w14:paraId="0C2B073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629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83C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1BB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155EFB" w14:paraId="2BEFBB4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ED8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1D2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113" w14:textId="77777777" w:rsidR="00470B93" w:rsidRPr="00470B93" w:rsidRDefault="00470B93" w:rsidP="00470B93">
            <w:pPr>
              <w:jc w:val="both"/>
              <w:rPr>
                <w:sz w:val="28"/>
                <w:szCs w:val="28"/>
                <w:lang w:val="uk-UA"/>
              </w:rPr>
            </w:pPr>
            <w:r w:rsidRPr="00470B93">
              <w:rPr>
                <w:sz w:val="28"/>
                <w:szCs w:val="28"/>
                <w:lang w:val="uk-UA"/>
              </w:rPr>
              <w:t>Покращення якості та розширення асортименту туристичних послуг, збільшення кількості екскурсійних програм, тощо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470B93">
              <w:rPr>
                <w:sz w:val="28"/>
                <w:szCs w:val="28"/>
                <w:lang w:val="uk-UA"/>
              </w:rPr>
              <w:t>Зростання туристичного потоку: збільшення кількості туристів та екскурсій.</w:t>
            </w:r>
          </w:p>
          <w:p w14:paraId="7EE82C12" w14:textId="77777777" w:rsidR="00155EFB" w:rsidRDefault="00470B93" w:rsidP="00470B93">
            <w:pPr>
              <w:jc w:val="both"/>
              <w:rPr>
                <w:sz w:val="28"/>
                <w:szCs w:val="28"/>
                <w:lang w:val="uk-UA"/>
              </w:rPr>
            </w:pPr>
            <w:r w:rsidRPr="00470B93">
              <w:rPr>
                <w:sz w:val="28"/>
                <w:szCs w:val="28"/>
                <w:lang w:val="uk-UA"/>
              </w:rPr>
              <w:t>Розвиток інфраструктури: поліпшення доріг, інформаційні центри.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0B93">
              <w:rPr>
                <w:sz w:val="28"/>
                <w:szCs w:val="28"/>
                <w:lang w:val="uk-UA"/>
              </w:rPr>
              <w:t>Залучення інвестицій: привернення інвестицій у туристичну галузь.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0B93">
              <w:rPr>
                <w:sz w:val="28"/>
                <w:szCs w:val="28"/>
                <w:lang w:val="uk-UA"/>
              </w:rPr>
              <w:t>Активізація зеленого туризму: розширення еко-маршрутів.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0B93">
              <w:rPr>
                <w:sz w:val="28"/>
                <w:szCs w:val="28"/>
                <w:lang w:val="uk-UA"/>
              </w:rPr>
              <w:t>Покращення кадрового забезпечення: навчальні програми для працівників туризму.</w:t>
            </w:r>
          </w:p>
        </w:tc>
      </w:tr>
      <w:tr w:rsidR="00155EFB" w14:paraId="4E9588D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B40" w14:textId="77777777" w:rsidR="00155EFB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989" w14:textId="77777777" w:rsidR="00155EFB" w:rsidRDefault="00155E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Контроль за виконанням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AF4" w14:textId="77777777" w:rsidR="00155EFB" w:rsidRPr="00DF320D" w:rsidRDefault="00155E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рофільна депутатськ</w:t>
            </w:r>
            <w:r w:rsidR="00DF320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комісі</w:t>
            </w:r>
            <w:r w:rsidR="00DF320D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Боярської міської ради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9AF9704" w14:textId="77777777" w:rsidR="00E13A0F" w:rsidRDefault="00E13A0F">
      <w:pPr>
        <w:jc w:val="center"/>
        <w:rPr>
          <w:b/>
          <w:sz w:val="28"/>
          <w:szCs w:val="28"/>
          <w:lang w:val="uk-UA"/>
        </w:rPr>
      </w:pPr>
    </w:p>
    <w:p w14:paraId="40415868" w14:textId="77777777" w:rsidR="00155EFB" w:rsidRDefault="00BB70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="00155EFB">
        <w:rPr>
          <w:b/>
          <w:sz w:val="28"/>
          <w:szCs w:val="28"/>
          <w:lang w:val="uk-UA"/>
        </w:rPr>
        <w:t xml:space="preserve">. Загальні положення </w:t>
      </w:r>
    </w:p>
    <w:p w14:paraId="25E97376" w14:textId="77777777" w:rsidR="00155EFB" w:rsidRDefault="00155EFB" w:rsidP="00E96EC3">
      <w:pPr>
        <w:ind w:firstLine="709"/>
        <w:jc w:val="both"/>
        <w:rPr>
          <w:b/>
          <w:sz w:val="28"/>
          <w:szCs w:val="28"/>
          <w:lang w:val="uk-UA"/>
        </w:rPr>
      </w:pPr>
    </w:p>
    <w:p w14:paraId="07FF3C01" w14:textId="77777777" w:rsidR="00E96EC3" w:rsidRDefault="00155EFB" w:rsidP="00E96E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розвитку туризму на території Боярської територіальної громади на 202</w:t>
      </w:r>
      <w:r w:rsidR="00084697">
        <w:rPr>
          <w:sz w:val="28"/>
          <w:szCs w:val="28"/>
          <w:lang w:val="uk-UA"/>
        </w:rPr>
        <w:t>6-2028</w:t>
      </w:r>
      <w:r>
        <w:rPr>
          <w:sz w:val="28"/>
          <w:szCs w:val="28"/>
          <w:lang w:val="uk-UA"/>
        </w:rPr>
        <w:t xml:space="preserve"> р</w:t>
      </w:r>
      <w:r w:rsidR="00084697">
        <w:rPr>
          <w:sz w:val="28"/>
          <w:szCs w:val="28"/>
          <w:lang w:val="uk-UA"/>
        </w:rPr>
        <w:t>оки</w:t>
      </w:r>
      <w:r>
        <w:rPr>
          <w:sz w:val="28"/>
          <w:szCs w:val="28"/>
          <w:lang w:val="uk-UA"/>
        </w:rPr>
        <w:t xml:space="preserve"> (далі - Програми) </w:t>
      </w:r>
      <w:r w:rsidR="00E96EC3" w:rsidRPr="00E96EC3">
        <w:rPr>
          <w:sz w:val="28"/>
          <w:szCs w:val="28"/>
          <w:lang w:val="uk-UA"/>
        </w:rPr>
        <w:t>розроблена з метою збереження та подальшого розвитку культурного потенціалу, збереження історичних цінностей, збільшення туристичної привабливості нашої громади</w:t>
      </w:r>
      <w:r w:rsidR="00084697">
        <w:rPr>
          <w:sz w:val="28"/>
          <w:szCs w:val="28"/>
          <w:lang w:val="uk-UA"/>
        </w:rPr>
        <w:t xml:space="preserve">, </w:t>
      </w:r>
      <w:r w:rsidR="00E96EC3" w:rsidRPr="00E96EC3">
        <w:rPr>
          <w:sz w:val="28"/>
          <w:szCs w:val="28"/>
          <w:lang w:val="uk-UA"/>
        </w:rPr>
        <w:t>та визначає комплекс заходів, спрямованих на забезпечення системного підходу до розвитку туризму, підвищення туристичної привабливості і розвитку туристичної інфраструктури міської територіальної громади</w:t>
      </w:r>
      <w:r w:rsidR="00E96EC3">
        <w:rPr>
          <w:sz w:val="28"/>
          <w:szCs w:val="28"/>
          <w:lang w:val="uk-UA"/>
        </w:rPr>
        <w:t xml:space="preserve"> </w:t>
      </w:r>
    </w:p>
    <w:p w14:paraId="65ADA670" w14:textId="77777777" w:rsidR="00155EFB" w:rsidRDefault="00E96EC3" w:rsidP="00E96EC3">
      <w:pPr>
        <w:ind w:firstLine="709"/>
        <w:jc w:val="both"/>
        <w:rPr>
          <w:sz w:val="28"/>
          <w:szCs w:val="28"/>
          <w:lang w:val="uk-UA"/>
        </w:rPr>
      </w:pPr>
      <w:r w:rsidRPr="00E96EC3">
        <w:rPr>
          <w:sz w:val="28"/>
          <w:szCs w:val="28"/>
          <w:lang w:val="uk-UA"/>
        </w:rPr>
        <w:t xml:space="preserve">Програма </w:t>
      </w:r>
      <w:r w:rsidR="00155EFB">
        <w:rPr>
          <w:sz w:val="28"/>
          <w:szCs w:val="28"/>
          <w:lang w:val="uk-UA"/>
        </w:rPr>
        <w:t xml:space="preserve">базується на Конституції України, </w:t>
      </w:r>
      <w:r w:rsidR="00AE09CB">
        <w:rPr>
          <w:sz w:val="28"/>
          <w:szCs w:val="28"/>
          <w:lang w:val="uk-UA"/>
        </w:rPr>
        <w:t>З</w:t>
      </w:r>
      <w:r w:rsidR="00155EFB">
        <w:rPr>
          <w:sz w:val="28"/>
          <w:szCs w:val="28"/>
          <w:lang w:val="uk-UA"/>
        </w:rPr>
        <w:t xml:space="preserve">аконі України </w:t>
      </w:r>
      <w:r w:rsidR="00AE09CB">
        <w:rPr>
          <w:sz w:val="28"/>
          <w:szCs w:val="28"/>
          <w:lang w:val="uk-UA"/>
        </w:rPr>
        <w:t>«</w:t>
      </w:r>
      <w:r w:rsidR="00155EFB">
        <w:rPr>
          <w:sz w:val="28"/>
          <w:szCs w:val="28"/>
          <w:lang w:val="uk-UA"/>
        </w:rPr>
        <w:t>Про туризм</w:t>
      </w:r>
      <w:r w:rsidR="00AE09CB">
        <w:rPr>
          <w:sz w:val="28"/>
          <w:szCs w:val="28"/>
          <w:lang w:val="uk-UA"/>
        </w:rPr>
        <w:t>»</w:t>
      </w:r>
      <w:r w:rsidR="00155EFB">
        <w:rPr>
          <w:sz w:val="28"/>
          <w:szCs w:val="28"/>
          <w:lang w:val="uk-UA"/>
        </w:rPr>
        <w:t xml:space="preserve">, розпорядженні Кабінету Міністрів України від 16 березня 2017 року № 168-р </w:t>
      </w:r>
      <w:r w:rsidR="00AE09CB">
        <w:rPr>
          <w:sz w:val="28"/>
          <w:szCs w:val="28"/>
          <w:lang w:val="uk-UA"/>
        </w:rPr>
        <w:t>«</w:t>
      </w:r>
      <w:r w:rsidR="00155EFB">
        <w:rPr>
          <w:sz w:val="28"/>
          <w:szCs w:val="28"/>
          <w:lang w:val="uk-UA"/>
        </w:rPr>
        <w:t>Про схвалення Стратегії розвитку туризму і курортів до 2026 року</w:t>
      </w:r>
      <w:r w:rsidR="00AE09CB">
        <w:rPr>
          <w:sz w:val="28"/>
          <w:szCs w:val="28"/>
          <w:lang w:val="uk-UA"/>
        </w:rPr>
        <w:t>»</w:t>
      </w:r>
      <w:r w:rsidR="00155EFB">
        <w:rPr>
          <w:sz w:val="28"/>
          <w:szCs w:val="28"/>
          <w:lang w:val="uk-UA"/>
        </w:rPr>
        <w:t xml:space="preserve"> і передбачає вдосконалення реалізації державної політики у сфері туризму, збереження та подальший розвиток культурного та природного потенціалів громади в цьому напрямку, збереження історичних цінностей, місць рекреації, масового відпочинку, культурного обслуговування населення, розвитку сільського зеленого туризму та вело-туризму.</w:t>
      </w:r>
    </w:p>
    <w:p w14:paraId="51D6F9BE" w14:textId="77777777" w:rsidR="00155EFB" w:rsidRDefault="00155EFB" w:rsidP="00E96E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Style w:val="act-date"/>
          <w:color w:val="000000"/>
          <w:sz w:val="28"/>
          <w:szCs w:val="28"/>
          <w:shd w:val="clear" w:color="auto" w:fill="FFFFFF"/>
          <w:lang w:val="uk-UA"/>
        </w:rPr>
        <w:t xml:space="preserve">25 червня 2020 року Боярською міською радою було прийняте рішення  </w:t>
      </w:r>
      <w:r w:rsidRPr="00E96EC3">
        <w:rPr>
          <w:rStyle w:val="act-number"/>
          <w:color w:val="000000"/>
          <w:sz w:val="28"/>
          <w:szCs w:val="28"/>
          <w:shd w:val="clear" w:color="auto" w:fill="FFFFFF"/>
          <w:lang w:val="uk-UA"/>
        </w:rPr>
        <w:t>№</w:t>
      </w:r>
      <w:r w:rsidR="00E96EC3" w:rsidRPr="00E96EC3">
        <w:rPr>
          <w:rStyle w:val="act-number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6EC3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68/2550</w:t>
      </w:r>
      <w:r>
        <w:rPr>
          <w:rStyle w:val="act-number"/>
          <w:color w:val="000000"/>
          <w:sz w:val="28"/>
          <w:szCs w:val="28"/>
          <w:shd w:val="clear" w:color="auto" w:fill="FFFFFF"/>
        </w:rPr>
        <w:t> </w:t>
      </w:r>
      <w:r>
        <w:rPr>
          <w:rStyle w:val="act-number"/>
          <w:color w:val="000000"/>
          <w:sz w:val="28"/>
          <w:szCs w:val="28"/>
          <w:shd w:val="clear" w:color="auto" w:fill="FFFFFF"/>
          <w:lang w:val="uk-UA"/>
        </w:rPr>
        <w:t>«</w:t>
      </w:r>
      <w:r>
        <w:rPr>
          <w:bCs/>
          <w:color w:val="000000"/>
          <w:sz w:val="28"/>
          <w:szCs w:val="28"/>
          <w:lang w:val="uk-UA"/>
        </w:rPr>
        <w:t>Про</w:t>
      </w: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lang w:val="uk-UA"/>
        </w:rPr>
        <w:t xml:space="preserve">затвердження Концепції розвитку туризму м. Боярка та прилеглих територій до 2025 р». Під час створення </w:t>
      </w:r>
      <w:r w:rsidR="00E96EC3">
        <w:rPr>
          <w:bCs/>
          <w:color w:val="000000"/>
          <w:sz w:val="28"/>
          <w:szCs w:val="28"/>
          <w:lang w:val="uk-UA"/>
        </w:rPr>
        <w:t>К</w:t>
      </w:r>
      <w:r>
        <w:rPr>
          <w:bCs/>
          <w:color w:val="000000"/>
          <w:sz w:val="28"/>
          <w:szCs w:val="28"/>
          <w:lang w:val="uk-UA"/>
        </w:rPr>
        <w:t>онцепції проводились опитування місцевого населення, залучались спеціалісти, проводився аналіз слабких та сильних сторін сфери розвитку туризму на зазначеній території. В результаті було визначено три основних напрямки, для розвитку є підґрунтя та перспективи:</w:t>
      </w:r>
    </w:p>
    <w:p w14:paraId="3F37CCCF" w14:textId="77777777" w:rsidR="00155EFB" w:rsidRDefault="00155EFB" w:rsidP="00E96EC3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Рекреаційний, який базується на природньому потенціалі: 45% території Боярської міської територіальної громади – ліси, на території громади близько 50 ставків, річки;</w:t>
      </w:r>
    </w:p>
    <w:p w14:paraId="5AB8F26C" w14:textId="77777777" w:rsidR="00155EFB" w:rsidRDefault="00155EFB" w:rsidP="00E96EC3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Вело-туризм, «Зелений туризм», в межах вже існуючого проекту «Долина двох рік»;</w:t>
      </w:r>
    </w:p>
    <w:p w14:paraId="0438EF2E" w14:textId="77777777" w:rsidR="00155EFB" w:rsidRDefault="00155EFB" w:rsidP="00E96EC3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Історико-культурний, що має підґрунтя у наявності пам’яток архітектури, археології, історичних подій, що відбувались на території громади тощо.</w:t>
      </w:r>
    </w:p>
    <w:p w14:paraId="173C784D" w14:textId="77777777" w:rsidR="00155EFB" w:rsidRDefault="00155EFB" w:rsidP="00E96E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Після утворення</w:t>
      </w:r>
      <w:r w:rsidR="00470B9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територіальної громади пріоритетні цілі не змінились. Населені пункти, із яких утворилась громада, мають такі самі специфічні особливості, схожі слабкі та сильні сторони. Тож прийнята </w:t>
      </w:r>
      <w:r w:rsidR="00E96EC3">
        <w:rPr>
          <w:bCs/>
          <w:color w:val="000000"/>
          <w:sz w:val="28"/>
          <w:szCs w:val="28"/>
          <w:lang w:val="uk-UA"/>
        </w:rPr>
        <w:t>К</w:t>
      </w:r>
      <w:r>
        <w:rPr>
          <w:bCs/>
          <w:color w:val="000000"/>
          <w:sz w:val="28"/>
          <w:szCs w:val="28"/>
          <w:lang w:val="uk-UA"/>
        </w:rPr>
        <w:t>онцепція є робочою.</w:t>
      </w:r>
    </w:p>
    <w:p w14:paraId="05DFEB7B" w14:textId="77777777" w:rsidR="00155EFB" w:rsidRDefault="00155EFB" w:rsidP="00E96E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Наразі цей потенціал не використовується</w:t>
      </w:r>
      <w:r w:rsidR="00E96EC3">
        <w:rPr>
          <w:sz w:val="28"/>
          <w:szCs w:val="28"/>
          <w:lang w:val="uk-UA"/>
        </w:rPr>
        <w:t xml:space="preserve"> в повній мірі, </w:t>
      </w:r>
      <w:r>
        <w:rPr>
          <w:sz w:val="28"/>
          <w:szCs w:val="28"/>
          <w:lang w:val="uk-UA"/>
        </w:rPr>
        <w:t xml:space="preserve">ніша зеленого туризму не зайнята. </w:t>
      </w:r>
      <w:r w:rsidR="00E96EC3">
        <w:rPr>
          <w:sz w:val="28"/>
          <w:szCs w:val="28"/>
          <w:lang w:val="uk-UA"/>
        </w:rPr>
        <w:t>Але а</w:t>
      </w:r>
      <w:r>
        <w:rPr>
          <w:sz w:val="28"/>
          <w:szCs w:val="28"/>
          <w:lang w:val="uk-UA"/>
        </w:rPr>
        <w:t xml:space="preserve">лгоритм дій вже визначений та описаний в затвердженій </w:t>
      </w:r>
      <w:r w:rsidR="00E96EC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онцепції.</w:t>
      </w:r>
    </w:p>
    <w:p w14:paraId="7A59886D" w14:textId="77777777" w:rsidR="00E96EC3" w:rsidRDefault="00E96EC3" w:rsidP="00E96EC3">
      <w:pPr>
        <w:ind w:firstLine="709"/>
        <w:jc w:val="both"/>
        <w:rPr>
          <w:sz w:val="28"/>
          <w:szCs w:val="28"/>
          <w:lang w:val="uk-UA"/>
        </w:rPr>
      </w:pPr>
      <w:r w:rsidRPr="00E96EC3">
        <w:rPr>
          <w:sz w:val="28"/>
          <w:szCs w:val="28"/>
          <w:lang w:val="uk-UA"/>
        </w:rPr>
        <w:t>Внутрішній туризм перестає бути суто відпочинком, натомість стає більше способом пізнання національної культури та історії,</w:t>
      </w:r>
      <w:r w:rsidR="00470B93">
        <w:rPr>
          <w:sz w:val="28"/>
          <w:szCs w:val="28"/>
          <w:lang w:val="uk-UA"/>
        </w:rPr>
        <w:t xml:space="preserve"> </w:t>
      </w:r>
      <w:r w:rsidRPr="00E96EC3">
        <w:rPr>
          <w:sz w:val="28"/>
          <w:szCs w:val="28"/>
          <w:lang w:val="uk-UA"/>
        </w:rPr>
        <w:t>засобом психологічного розвантаження та способом підтримати економіку.</w:t>
      </w:r>
    </w:p>
    <w:p w14:paraId="57D3A705" w14:textId="77777777" w:rsidR="00155EFB" w:rsidRDefault="00155EFB" w:rsidP="00E96E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туристичного руху до Боярської</w:t>
      </w:r>
      <w:r w:rsidR="00894F58">
        <w:rPr>
          <w:sz w:val="28"/>
          <w:szCs w:val="28"/>
          <w:lang w:val="uk-UA"/>
        </w:rPr>
        <w:t xml:space="preserve"> міської територіальної</w:t>
      </w:r>
      <w:r>
        <w:rPr>
          <w:sz w:val="28"/>
          <w:szCs w:val="28"/>
          <w:lang w:val="uk-UA"/>
        </w:rPr>
        <w:t xml:space="preserve"> громади вимагатиме розширення асортименту існуючих та створення нових послуг для гостей, що також вимагатиме створення нових робочих місць в туризмі, а також збільшить можливості для розвитку нового малого та мікро-бізнесу. </w:t>
      </w:r>
    </w:p>
    <w:p w14:paraId="6DBB5A88" w14:textId="77777777" w:rsidR="00894F58" w:rsidRPr="00E96EC3" w:rsidRDefault="00894F58" w:rsidP="00894F58">
      <w:pPr>
        <w:ind w:firstLine="709"/>
        <w:jc w:val="both"/>
        <w:rPr>
          <w:sz w:val="28"/>
          <w:szCs w:val="28"/>
          <w:lang w:val="uk-UA"/>
        </w:rPr>
      </w:pPr>
      <w:r w:rsidRPr="00E96EC3">
        <w:rPr>
          <w:sz w:val="28"/>
          <w:szCs w:val="28"/>
          <w:lang w:val="uk-UA"/>
        </w:rPr>
        <w:lastRenderedPageBreak/>
        <w:t xml:space="preserve">Туризм сьогодні розглядається як один з головних драйверів післявоєнного відновлення України. </w:t>
      </w:r>
      <w:r w:rsidRPr="00E96EC3">
        <w:rPr>
          <w:sz w:val="28"/>
          <w:szCs w:val="28"/>
        </w:rPr>
        <w:t>Але швидкість відновлення туризму в Україні залежатиме у першу чергу від вирішення цілої низки безпекових та інфраструктурних питань</w:t>
      </w:r>
      <w:r>
        <w:rPr>
          <w:sz w:val="28"/>
          <w:szCs w:val="28"/>
          <w:lang w:val="uk-UA"/>
        </w:rPr>
        <w:t>.</w:t>
      </w:r>
    </w:p>
    <w:p w14:paraId="478D0CF1" w14:textId="77777777" w:rsidR="00BB7069" w:rsidRDefault="00BB7069" w:rsidP="00BB7069">
      <w:pPr>
        <w:rPr>
          <w:sz w:val="28"/>
          <w:szCs w:val="28"/>
          <w:lang w:val="uk-UA"/>
        </w:rPr>
      </w:pPr>
    </w:p>
    <w:p w14:paraId="09364502" w14:textId="77777777" w:rsidR="00155EFB" w:rsidRPr="0000337F" w:rsidRDefault="00BB7069" w:rsidP="00BB7069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155EFB" w:rsidRPr="0000337F">
        <w:rPr>
          <w:b/>
          <w:sz w:val="28"/>
          <w:szCs w:val="28"/>
          <w:lang w:val="uk-UA"/>
        </w:rPr>
        <w:t>Мета Програми</w:t>
      </w:r>
    </w:p>
    <w:p w14:paraId="02020DD6" w14:textId="77777777" w:rsidR="00944230" w:rsidRDefault="00944230" w:rsidP="00944230">
      <w:pPr>
        <w:rPr>
          <w:b/>
          <w:sz w:val="28"/>
          <w:szCs w:val="28"/>
          <w:lang w:val="uk-UA"/>
        </w:rPr>
      </w:pPr>
    </w:p>
    <w:p w14:paraId="23D96F62" w14:textId="77777777" w:rsidR="00100349" w:rsidRDefault="00100349" w:rsidP="00944230">
      <w:pPr>
        <w:ind w:firstLine="708"/>
        <w:jc w:val="both"/>
        <w:rPr>
          <w:sz w:val="28"/>
          <w:szCs w:val="28"/>
          <w:lang w:val="uk-UA"/>
        </w:rPr>
      </w:pPr>
      <w:r w:rsidRPr="00100349">
        <w:rPr>
          <w:sz w:val="28"/>
          <w:szCs w:val="28"/>
          <w:lang w:val="uk-UA"/>
        </w:rPr>
        <w:t xml:space="preserve">Метою </w:t>
      </w:r>
      <w:r w:rsidR="0000337F">
        <w:rPr>
          <w:sz w:val="28"/>
          <w:szCs w:val="28"/>
          <w:lang w:val="uk-UA"/>
        </w:rPr>
        <w:t>П</w:t>
      </w:r>
      <w:r w:rsidRPr="00100349">
        <w:rPr>
          <w:sz w:val="28"/>
          <w:szCs w:val="28"/>
          <w:lang w:val="uk-UA"/>
        </w:rPr>
        <w:t xml:space="preserve">рограми є комплексний розвиток туристичної галузі Боярської </w:t>
      </w:r>
      <w:r w:rsidR="0000337F">
        <w:rPr>
          <w:sz w:val="28"/>
          <w:szCs w:val="28"/>
          <w:lang w:val="uk-UA"/>
        </w:rPr>
        <w:t xml:space="preserve">міської </w:t>
      </w:r>
      <w:r w:rsidRPr="00100349">
        <w:rPr>
          <w:sz w:val="28"/>
          <w:szCs w:val="28"/>
          <w:lang w:val="uk-UA"/>
        </w:rPr>
        <w:t>територіальної громади шляхом створення сприятливих умов для функціонування суб’єктів туристичної діяльності, залучення інвестицій, модернізації інфраструктури, розширення туристично-екскурсійних маршрутів,</w:t>
      </w:r>
      <w:r w:rsidR="00084697">
        <w:rPr>
          <w:sz w:val="28"/>
          <w:szCs w:val="28"/>
          <w:lang w:val="uk-UA"/>
        </w:rPr>
        <w:t xml:space="preserve"> розширення можливостей співпраці з туристичними, освітніми організаціями, співпраці з місцевими підприємцями,</w:t>
      </w:r>
      <w:r w:rsidRPr="00100349">
        <w:rPr>
          <w:sz w:val="28"/>
          <w:szCs w:val="28"/>
          <w:lang w:val="uk-UA"/>
        </w:rPr>
        <w:t xml:space="preserve"> активізації зеленого туризму та покращення кадрового забезпечення галузі. </w:t>
      </w:r>
    </w:p>
    <w:p w14:paraId="6792D59F" w14:textId="77777777" w:rsidR="00100349" w:rsidRDefault="00100349" w:rsidP="00944230">
      <w:pPr>
        <w:ind w:firstLine="708"/>
        <w:jc w:val="both"/>
        <w:rPr>
          <w:sz w:val="28"/>
          <w:szCs w:val="28"/>
          <w:lang w:val="uk-UA"/>
        </w:rPr>
      </w:pPr>
    </w:p>
    <w:p w14:paraId="071A2F80" w14:textId="77777777" w:rsidR="00944230" w:rsidRDefault="00757D65" w:rsidP="009442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944230" w:rsidRPr="00944230">
        <w:rPr>
          <w:sz w:val="28"/>
          <w:szCs w:val="28"/>
          <w:lang w:val="uk-UA"/>
        </w:rPr>
        <w:t>Програма передбачає:</w:t>
      </w:r>
    </w:p>
    <w:p w14:paraId="129CE2D9" w14:textId="77777777" w:rsidR="00C770C2" w:rsidRDefault="00C770C2" w:rsidP="00C770C2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Створення мережі екостежок, еко-локацій для піших маршрутів лісами, розвиток зон рекреації тощо.</w:t>
      </w:r>
    </w:p>
    <w:p w14:paraId="27B74BCA" w14:textId="77777777" w:rsidR="00944230" w:rsidRPr="00944230" w:rsidRDefault="00C770C2" w:rsidP="00757D65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Створення кластеру велотуризму та зеленого сільського туризму в Боярській територіальній громад.</w:t>
      </w:r>
    </w:p>
    <w:p w14:paraId="3DE35D9F" w14:textId="77777777" w:rsidR="00944230" w:rsidRPr="00944230" w:rsidRDefault="00C770C2" w:rsidP="00757D65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Розвиток туристичної галузі та забезпечення умов для ефективного функціонування суб’єктів туристичної діяльності.</w:t>
      </w:r>
    </w:p>
    <w:p w14:paraId="568B836A" w14:textId="77777777" w:rsidR="00944230" w:rsidRPr="00944230" w:rsidRDefault="00C770C2" w:rsidP="00757D65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Залучення інвестицій та створення сучасної інфраструктури для туризму.</w:t>
      </w:r>
    </w:p>
    <w:p w14:paraId="413D4D81" w14:textId="77777777" w:rsidR="00944230" w:rsidRPr="00944230" w:rsidRDefault="00C770C2" w:rsidP="00757D65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Розширення мережі туристично-екскурсійних маршрутів, зокрема в рамках про</w:t>
      </w:r>
      <w:r w:rsidR="00944230">
        <w:rPr>
          <w:sz w:val="28"/>
          <w:szCs w:val="28"/>
          <w:lang w:val="uk-UA"/>
        </w:rPr>
        <w:t>є</w:t>
      </w:r>
      <w:r w:rsidR="00944230" w:rsidRPr="00944230">
        <w:rPr>
          <w:sz w:val="28"/>
          <w:szCs w:val="28"/>
          <w:lang w:val="uk-UA"/>
        </w:rPr>
        <w:t>кту «Долина двох рік», що охоплює Боярську та Білогородську територіальні громади.</w:t>
      </w:r>
    </w:p>
    <w:p w14:paraId="67D31917" w14:textId="77777777" w:rsidR="00944230" w:rsidRPr="00944230" w:rsidRDefault="00C770C2" w:rsidP="00757D65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Активна промоція зеленого</w:t>
      </w:r>
      <w:r w:rsidR="00100349"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 xml:space="preserve">туризму серед населення, </w:t>
      </w:r>
      <w:r w:rsidR="00470B93">
        <w:rPr>
          <w:sz w:val="28"/>
          <w:szCs w:val="28"/>
          <w:lang w:val="uk-UA"/>
        </w:rPr>
        <w:t xml:space="preserve">з метою зацікавлення </w:t>
      </w:r>
      <w:r w:rsidR="00944230" w:rsidRPr="00944230">
        <w:rPr>
          <w:sz w:val="28"/>
          <w:szCs w:val="28"/>
          <w:lang w:val="uk-UA"/>
        </w:rPr>
        <w:t>мешканців у розвитку цього напрямку.</w:t>
      </w:r>
    </w:p>
    <w:p w14:paraId="28766F48" w14:textId="77777777" w:rsidR="00084697" w:rsidRDefault="00C770C2" w:rsidP="00C770C2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Проведення системної рекламно-інформаційної діяльності для підтримки в’їзного та внутрішнього туризму, зокрема екотуризму.</w:t>
      </w:r>
    </w:p>
    <w:p w14:paraId="6297F485" w14:textId="77777777" w:rsidR="00944230" w:rsidRPr="00944230" w:rsidRDefault="00084697" w:rsidP="00757D65">
      <w:pPr>
        <w:jc w:val="both"/>
        <w:rPr>
          <w:sz w:val="28"/>
          <w:szCs w:val="28"/>
          <w:lang w:val="uk-UA"/>
        </w:rPr>
      </w:pPr>
      <w:r w:rsidRPr="0008469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Дослідження громадської думки, задля перспективи розвитку туризму на території громади, а саме проведення опитувань офлайн і онлайн.</w:t>
      </w:r>
    </w:p>
    <w:p w14:paraId="7A8C8A93" w14:textId="77777777" w:rsidR="009002A2" w:rsidRDefault="00C770C2" w:rsidP="00084697">
      <w:pPr>
        <w:jc w:val="both"/>
        <w:rPr>
          <w:sz w:val="28"/>
          <w:szCs w:val="28"/>
          <w:lang w:val="uk-UA"/>
        </w:rPr>
      </w:pPr>
      <w:r w:rsidRPr="00C770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>Поліпшення кадрового забезпечення галузі</w:t>
      </w:r>
      <w:r w:rsidR="00470B93">
        <w:rPr>
          <w:sz w:val="28"/>
          <w:szCs w:val="28"/>
          <w:lang w:val="uk-UA"/>
        </w:rPr>
        <w:t xml:space="preserve"> шляхом </w:t>
      </w:r>
      <w:r w:rsidR="00944230" w:rsidRPr="00944230">
        <w:rPr>
          <w:sz w:val="28"/>
          <w:szCs w:val="28"/>
          <w:lang w:val="uk-UA"/>
        </w:rPr>
        <w:t>навчання та підвищення кваліфікації працівників.</w:t>
      </w:r>
    </w:p>
    <w:p w14:paraId="7CAD17B2" w14:textId="77777777" w:rsidR="00757D65" w:rsidRDefault="00757D65" w:rsidP="00084697">
      <w:pPr>
        <w:jc w:val="both"/>
        <w:rPr>
          <w:sz w:val="28"/>
          <w:szCs w:val="28"/>
          <w:lang w:val="uk-UA"/>
        </w:rPr>
      </w:pPr>
    </w:p>
    <w:p w14:paraId="1772EFE4" w14:textId="77777777" w:rsidR="00757D65" w:rsidRPr="00084697" w:rsidRDefault="00757D65" w:rsidP="00084697">
      <w:pPr>
        <w:jc w:val="both"/>
        <w:rPr>
          <w:sz w:val="28"/>
          <w:szCs w:val="28"/>
          <w:lang w:val="uk-UA"/>
        </w:rPr>
      </w:pPr>
    </w:p>
    <w:p w14:paraId="2F69CAC8" w14:textId="77777777" w:rsidR="008C51DA" w:rsidRPr="00100349" w:rsidRDefault="008C51DA" w:rsidP="008C51DA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Pr="0000337F">
        <w:rPr>
          <w:b/>
          <w:sz w:val="28"/>
          <w:szCs w:val="28"/>
          <w:lang w:val="uk-UA"/>
        </w:rPr>
        <w:t xml:space="preserve">сновні завдання </w:t>
      </w:r>
      <w:r w:rsidRPr="00100349">
        <w:rPr>
          <w:b/>
          <w:bCs/>
          <w:sz w:val="28"/>
          <w:szCs w:val="28"/>
          <w:lang w:val="uk-UA"/>
        </w:rPr>
        <w:t>Програми та результативні показники</w:t>
      </w:r>
    </w:p>
    <w:p w14:paraId="0895230A" w14:textId="77777777" w:rsidR="008C51DA" w:rsidRPr="00F4206C" w:rsidRDefault="008C51DA" w:rsidP="008C51DA">
      <w:pPr>
        <w:ind w:left="720"/>
        <w:jc w:val="both"/>
        <w:rPr>
          <w:sz w:val="28"/>
          <w:szCs w:val="28"/>
          <w:lang w:val="uk-UA"/>
        </w:rPr>
      </w:pPr>
    </w:p>
    <w:p w14:paraId="5C6DFBF1" w14:textId="77777777" w:rsidR="008C51DA" w:rsidRPr="00F4206C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 </w:t>
      </w:r>
      <w:r w:rsidR="008C51DA" w:rsidRPr="00F4206C">
        <w:rPr>
          <w:sz w:val="28"/>
          <w:szCs w:val="28"/>
          <w:lang w:val="uk-UA"/>
        </w:rPr>
        <w:t>Основними завданнями Програми є:</w:t>
      </w:r>
    </w:p>
    <w:p w14:paraId="02672711" w14:textId="77777777" w:rsidR="008C51DA" w:rsidRPr="00F4206C" w:rsidRDefault="008C51DA" w:rsidP="000D71EB">
      <w:pPr>
        <w:jc w:val="both"/>
        <w:rPr>
          <w:sz w:val="28"/>
          <w:szCs w:val="28"/>
          <w:lang w:val="uk-UA"/>
        </w:rPr>
      </w:pPr>
    </w:p>
    <w:p w14:paraId="4A527AD6" w14:textId="77777777" w:rsidR="008C51DA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Підвищення іміджу Боярської</w:t>
      </w:r>
      <w:r w:rsidR="00470B93">
        <w:rPr>
          <w:sz w:val="28"/>
          <w:szCs w:val="28"/>
          <w:lang w:val="uk-UA"/>
        </w:rPr>
        <w:t xml:space="preserve"> </w:t>
      </w:r>
      <w:bookmarkStart w:id="0" w:name="_Hlk197694046"/>
      <w:r w:rsidR="00470B93">
        <w:rPr>
          <w:sz w:val="28"/>
          <w:szCs w:val="28"/>
          <w:lang w:val="uk-UA"/>
        </w:rPr>
        <w:t>міської територіальної</w:t>
      </w:r>
      <w:r w:rsidRPr="00F4206C">
        <w:rPr>
          <w:sz w:val="28"/>
          <w:szCs w:val="28"/>
          <w:lang w:val="uk-UA"/>
        </w:rPr>
        <w:t xml:space="preserve"> </w:t>
      </w:r>
      <w:bookmarkEnd w:id="0"/>
      <w:r w:rsidRPr="00F4206C">
        <w:rPr>
          <w:sz w:val="28"/>
          <w:szCs w:val="28"/>
          <w:lang w:val="uk-UA"/>
        </w:rPr>
        <w:t xml:space="preserve">громади на </w:t>
      </w:r>
      <w:r>
        <w:rPr>
          <w:sz w:val="28"/>
          <w:szCs w:val="28"/>
          <w:lang w:val="uk-UA"/>
        </w:rPr>
        <w:t xml:space="preserve">регіональному </w:t>
      </w:r>
      <w:r w:rsidRPr="00F4206C">
        <w:rPr>
          <w:sz w:val="28"/>
          <w:szCs w:val="28"/>
          <w:lang w:val="uk-UA"/>
        </w:rPr>
        <w:t>та міжнародному туристичних ринках.</w:t>
      </w:r>
    </w:p>
    <w:p w14:paraId="593F3E68" w14:textId="77777777" w:rsidR="008C51DA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Поліпшення інфраструктури транспортних шляхів, що перетинають територію громади.</w:t>
      </w:r>
    </w:p>
    <w:p w14:paraId="6A4A0461" w14:textId="77777777" w:rsidR="008C51DA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Розвиток транскордонного співробітництва з сусідніми громадами.</w:t>
      </w:r>
    </w:p>
    <w:p w14:paraId="3496ECF5" w14:textId="77777777" w:rsidR="008C51DA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Аналітично-дослідницька діяльність для вивчення потреб туристів.</w:t>
      </w:r>
    </w:p>
    <w:p w14:paraId="1D0D462D" w14:textId="77777777" w:rsidR="008C51DA" w:rsidRPr="00470B93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Залучення інвестицій у сферу туризму громади.</w:t>
      </w:r>
    </w:p>
    <w:p w14:paraId="2149F7A7" w14:textId="77777777" w:rsidR="00F17064" w:rsidRDefault="00F17064" w:rsidP="000D71EB">
      <w:pPr>
        <w:jc w:val="both"/>
        <w:rPr>
          <w:sz w:val="28"/>
          <w:szCs w:val="28"/>
          <w:lang w:val="uk-UA"/>
        </w:rPr>
      </w:pPr>
    </w:p>
    <w:p w14:paraId="2DAE8A33" w14:textId="77777777" w:rsidR="008C51DA" w:rsidRPr="00F4206C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 </w:t>
      </w:r>
      <w:r w:rsidR="008C51DA" w:rsidRPr="00F4206C">
        <w:rPr>
          <w:sz w:val="28"/>
          <w:szCs w:val="28"/>
          <w:lang w:val="uk-UA"/>
        </w:rPr>
        <w:t>У результаті виконання Програми передбачається:</w:t>
      </w:r>
    </w:p>
    <w:p w14:paraId="1BF899C6" w14:textId="77777777" w:rsidR="008C51DA" w:rsidRPr="00F4206C" w:rsidRDefault="008C51DA" w:rsidP="000D71EB">
      <w:pPr>
        <w:jc w:val="both"/>
        <w:rPr>
          <w:sz w:val="28"/>
          <w:szCs w:val="28"/>
          <w:lang w:val="uk-UA"/>
        </w:rPr>
      </w:pPr>
    </w:p>
    <w:p w14:paraId="2B301334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 xml:space="preserve">Збалансований розвиток туризму в Боярській </w:t>
      </w:r>
      <w:r w:rsidR="00470B93" w:rsidRPr="00470B93">
        <w:rPr>
          <w:sz w:val="28"/>
          <w:szCs w:val="28"/>
          <w:lang w:val="uk-UA"/>
        </w:rPr>
        <w:t>міськ</w:t>
      </w:r>
      <w:r w:rsidR="00470B93">
        <w:rPr>
          <w:sz w:val="28"/>
          <w:szCs w:val="28"/>
          <w:lang w:val="uk-UA"/>
        </w:rPr>
        <w:t>ій</w:t>
      </w:r>
      <w:r w:rsidR="00470B93" w:rsidRPr="00470B93">
        <w:rPr>
          <w:sz w:val="28"/>
          <w:szCs w:val="28"/>
          <w:lang w:val="uk-UA"/>
        </w:rPr>
        <w:t xml:space="preserve"> територіальн</w:t>
      </w:r>
      <w:r w:rsidR="00470B93">
        <w:rPr>
          <w:sz w:val="28"/>
          <w:szCs w:val="28"/>
          <w:lang w:val="uk-UA"/>
        </w:rPr>
        <w:t>ій</w:t>
      </w:r>
      <w:r w:rsidR="00470B93" w:rsidRPr="00470B93">
        <w:rPr>
          <w:sz w:val="28"/>
          <w:szCs w:val="28"/>
          <w:lang w:val="uk-UA"/>
        </w:rPr>
        <w:t xml:space="preserve"> </w:t>
      </w:r>
      <w:r w:rsidRPr="00F4206C">
        <w:rPr>
          <w:sz w:val="28"/>
          <w:szCs w:val="28"/>
          <w:lang w:val="uk-UA"/>
        </w:rPr>
        <w:t>громаді та ефективне управління туристичним середовищем.</w:t>
      </w:r>
    </w:p>
    <w:p w14:paraId="6E5D764C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Збільшення частки туризму в основних показниках економічного і соціального розвитку громади.</w:t>
      </w:r>
    </w:p>
    <w:p w14:paraId="12903B99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Нарощування обсягів надання туристичних послуг через розвиток в’їзного та внутрішнього туризму, а також екологічного туризму.</w:t>
      </w:r>
    </w:p>
    <w:p w14:paraId="424B04F8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Підвищення якості та розширення асортименту туристичних послуг.</w:t>
      </w:r>
    </w:p>
    <w:p w14:paraId="530A7443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Підвищення рівня обізнаності жителів про туристичні можливості громади.</w:t>
      </w:r>
    </w:p>
    <w:p w14:paraId="531B03D5" w14:textId="77777777" w:rsidR="008C51DA" w:rsidRPr="00F4206C" w:rsidRDefault="008C51DA" w:rsidP="000D71E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Створення привабливих умов для розвитку місцевого малого та середнього підприємництва в сфері туризму.</w:t>
      </w:r>
    </w:p>
    <w:p w14:paraId="4E6EE5E2" w14:textId="77777777" w:rsidR="008C51DA" w:rsidRPr="00F4206C" w:rsidRDefault="008C51DA" w:rsidP="000D71EB">
      <w:pPr>
        <w:jc w:val="both"/>
        <w:rPr>
          <w:sz w:val="28"/>
          <w:szCs w:val="28"/>
          <w:lang w:val="uk-UA"/>
        </w:rPr>
      </w:pPr>
    </w:p>
    <w:p w14:paraId="0F75F156" w14:textId="77777777" w:rsidR="008C51DA" w:rsidRDefault="008C51DA" w:rsidP="000D71EB">
      <w:pPr>
        <w:jc w:val="center"/>
        <w:rPr>
          <w:b/>
          <w:sz w:val="28"/>
          <w:szCs w:val="28"/>
          <w:lang w:val="uk-UA"/>
        </w:rPr>
      </w:pPr>
    </w:p>
    <w:p w14:paraId="3AB828BD" w14:textId="77777777" w:rsidR="00155EFB" w:rsidRDefault="00155EFB" w:rsidP="000D7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>
        <w:rPr>
          <w:b/>
          <w:sz w:val="28"/>
          <w:szCs w:val="28"/>
        </w:rPr>
        <w:t xml:space="preserve">Шляхи </w:t>
      </w:r>
      <w:r>
        <w:rPr>
          <w:b/>
          <w:sz w:val="28"/>
          <w:szCs w:val="28"/>
          <w:lang w:val="uk-UA"/>
        </w:rPr>
        <w:t>досягнення мети за напрямками</w:t>
      </w:r>
    </w:p>
    <w:p w14:paraId="45FFB2DA" w14:textId="77777777" w:rsidR="00944230" w:rsidRPr="00F4206C" w:rsidRDefault="00944230" w:rsidP="000D71EB">
      <w:pPr>
        <w:jc w:val="both"/>
        <w:rPr>
          <w:sz w:val="28"/>
          <w:szCs w:val="28"/>
          <w:lang w:val="uk-UA"/>
        </w:rPr>
      </w:pPr>
    </w:p>
    <w:p w14:paraId="7D7D2703" w14:textId="77777777" w:rsidR="00F4206C" w:rsidRPr="00F4206C" w:rsidRDefault="00F4206C" w:rsidP="000D71EB">
      <w:pPr>
        <w:numPr>
          <w:ilvl w:val="1"/>
          <w:numId w:val="11"/>
        </w:numPr>
        <w:ind w:left="0" w:firstLine="0"/>
        <w:jc w:val="both"/>
        <w:rPr>
          <w:sz w:val="28"/>
          <w:szCs w:val="28"/>
          <w:lang w:val="uk-UA"/>
        </w:rPr>
      </w:pPr>
      <w:r w:rsidRPr="00F4206C">
        <w:rPr>
          <w:sz w:val="28"/>
          <w:szCs w:val="28"/>
          <w:lang w:val="uk-UA"/>
        </w:rPr>
        <w:t>Для досягнення мети Програми необхідно:</w:t>
      </w:r>
    </w:p>
    <w:p w14:paraId="454EABC7" w14:textId="77777777" w:rsidR="00F4206C" w:rsidRPr="00F4206C" w:rsidRDefault="00F4206C" w:rsidP="000D71EB">
      <w:pPr>
        <w:jc w:val="both"/>
        <w:rPr>
          <w:sz w:val="28"/>
          <w:szCs w:val="28"/>
          <w:lang w:val="uk-UA"/>
        </w:rPr>
      </w:pPr>
    </w:p>
    <w:p w14:paraId="7620DDB6" w14:textId="77777777" w:rsidR="00FE2F62" w:rsidRPr="00F4206C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4206C" w:rsidRPr="00F4206C">
        <w:rPr>
          <w:sz w:val="28"/>
          <w:szCs w:val="28"/>
          <w:lang w:val="uk-UA"/>
        </w:rPr>
        <w:t>Підвищити ефективність функціонування туристично-рекреаційної сфери:</w:t>
      </w:r>
      <w:r w:rsidR="009D73FA">
        <w:rPr>
          <w:sz w:val="28"/>
          <w:szCs w:val="28"/>
          <w:lang w:val="uk-UA"/>
        </w:rPr>
        <w:t xml:space="preserve"> </w:t>
      </w:r>
      <w:r w:rsidR="008C51DA">
        <w:rPr>
          <w:sz w:val="28"/>
          <w:szCs w:val="28"/>
          <w:lang w:val="uk-UA"/>
        </w:rPr>
        <w:t>в</w:t>
      </w:r>
      <w:r w:rsidR="00706F7A">
        <w:rPr>
          <w:sz w:val="28"/>
          <w:szCs w:val="28"/>
          <w:lang w:val="uk-UA"/>
        </w:rPr>
        <w:t>п</w:t>
      </w:r>
      <w:r w:rsidR="00F4206C" w:rsidRPr="00F4206C">
        <w:rPr>
          <w:sz w:val="28"/>
          <w:szCs w:val="28"/>
          <w:lang w:val="uk-UA"/>
        </w:rPr>
        <w:t>ровадження нових стандартів обслуговування</w:t>
      </w:r>
      <w:r w:rsidR="00470B93">
        <w:rPr>
          <w:sz w:val="28"/>
          <w:szCs w:val="28"/>
          <w:lang w:val="uk-UA"/>
        </w:rPr>
        <w:t xml:space="preserve"> в </w:t>
      </w:r>
      <w:r w:rsidR="00F4206C" w:rsidRPr="00F4206C">
        <w:rPr>
          <w:sz w:val="28"/>
          <w:szCs w:val="28"/>
          <w:lang w:val="uk-UA"/>
        </w:rPr>
        <w:t>туристичних об'єктах громади.</w:t>
      </w:r>
    </w:p>
    <w:p w14:paraId="65E688F3" w14:textId="77777777" w:rsidR="00F4206C" w:rsidRPr="00F4206C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4206C" w:rsidRPr="00F4206C">
        <w:rPr>
          <w:sz w:val="28"/>
          <w:szCs w:val="28"/>
          <w:lang w:val="uk-UA"/>
        </w:rPr>
        <w:t>Покращ</w:t>
      </w:r>
      <w:r>
        <w:rPr>
          <w:sz w:val="28"/>
          <w:szCs w:val="28"/>
          <w:lang w:val="uk-UA"/>
        </w:rPr>
        <w:t>ення</w:t>
      </w:r>
      <w:r w:rsidR="00F4206C" w:rsidRPr="00F4206C">
        <w:rPr>
          <w:sz w:val="28"/>
          <w:szCs w:val="28"/>
          <w:lang w:val="uk-UA"/>
        </w:rPr>
        <w:t xml:space="preserve"> як</w:t>
      </w:r>
      <w:r w:rsidR="00470B93">
        <w:rPr>
          <w:sz w:val="28"/>
          <w:szCs w:val="28"/>
          <w:lang w:val="uk-UA"/>
        </w:rPr>
        <w:t>ості</w:t>
      </w:r>
      <w:r w:rsidR="00F4206C" w:rsidRPr="00F4206C">
        <w:rPr>
          <w:sz w:val="28"/>
          <w:szCs w:val="28"/>
          <w:lang w:val="uk-UA"/>
        </w:rPr>
        <w:t xml:space="preserve"> надання та</w:t>
      </w:r>
      <w:r w:rsidR="00470B93">
        <w:rPr>
          <w:sz w:val="28"/>
          <w:szCs w:val="28"/>
          <w:lang w:val="uk-UA"/>
        </w:rPr>
        <w:t xml:space="preserve"> розширення</w:t>
      </w:r>
      <w:r>
        <w:rPr>
          <w:sz w:val="28"/>
          <w:szCs w:val="28"/>
          <w:lang w:val="uk-UA"/>
        </w:rPr>
        <w:t xml:space="preserve"> асортименту туристичних послуг.</w:t>
      </w:r>
    </w:p>
    <w:p w14:paraId="5820B99A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4230" w:rsidRPr="00944230">
        <w:rPr>
          <w:sz w:val="28"/>
          <w:szCs w:val="28"/>
          <w:lang w:val="uk-UA"/>
        </w:rPr>
        <w:t xml:space="preserve">Аудит існуючих послуг: </w:t>
      </w:r>
      <w:r w:rsidR="008C51DA">
        <w:rPr>
          <w:sz w:val="28"/>
          <w:szCs w:val="28"/>
          <w:lang w:val="uk-UA"/>
        </w:rPr>
        <w:t>п</w:t>
      </w:r>
      <w:r w:rsidR="00944230" w:rsidRPr="00944230">
        <w:rPr>
          <w:sz w:val="28"/>
          <w:szCs w:val="28"/>
          <w:lang w:val="uk-UA"/>
        </w:rPr>
        <w:t>рове</w:t>
      </w:r>
      <w:r w:rsidR="00470B93">
        <w:rPr>
          <w:sz w:val="28"/>
          <w:szCs w:val="28"/>
          <w:lang w:val="uk-UA"/>
        </w:rPr>
        <w:t>дення</w:t>
      </w:r>
      <w:r w:rsidR="00944230" w:rsidRPr="00944230">
        <w:rPr>
          <w:sz w:val="28"/>
          <w:szCs w:val="28"/>
          <w:lang w:val="uk-UA"/>
        </w:rPr>
        <w:t xml:space="preserve"> аналіз</w:t>
      </w:r>
      <w:r w:rsidR="00470B93">
        <w:rPr>
          <w:sz w:val="28"/>
          <w:szCs w:val="28"/>
          <w:lang w:val="uk-UA"/>
        </w:rPr>
        <w:t>у</w:t>
      </w:r>
      <w:r w:rsidR="00944230" w:rsidRPr="00944230">
        <w:rPr>
          <w:sz w:val="28"/>
          <w:szCs w:val="28"/>
          <w:lang w:val="uk-UA"/>
        </w:rPr>
        <w:t xml:space="preserve"> поточних туристичних послуг,</w:t>
      </w:r>
      <w:r w:rsidR="00470B93">
        <w:rPr>
          <w:sz w:val="28"/>
          <w:szCs w:val="28"/>
          <w:lang w:val="uk-UA"/>
        </w:rPr>
        <w:t xml:space="preserve"> з метою</w:t>
      </w:r>
      <w:r w:rsidR="00944230" w:rsidRPr="00944230">
        <w:rPr>
          <w:sz w:val="28"/>
          <w:szCs w:val="28"/>
          <w:lang w:val="uk-UA"/>
        </w:rPr>
        <w:t xml:space="preserve"> визнач</w:t>
      </w:r>
      <w:r w:rsidR="00470B93">
        <w:rPr>
          <w:sz w:val="28"/>
          <w:szCs w:val="28"/>
          <w:lang w:val="uk-UA"/>
        </w:rPr>
        <w:t>ення</w:t>
      </w:r>
      <w:r w:rsidR="00944230" w:rsidRPr="00944230">
        <w:rPr>
          <w:sz w:val="28"/>
          <w:szCs w:val="28"/>
          <w:lang w:val="uk-UA"/>
        </w:rPr>
        <w:t xml:space="preserve"> їхні</w:t>
      </w:r>
      <w:r w:rsidR="00470B93">
        <w:rPr>
          <w:sz w:val="28"/>
          <w:szCs w:val="28"/>
          <w:lang w:val="uk-UA"/>
        </w:rPr>
        <w:t>х</w:t>
      </w:r>
      <w:r w:rsidR="00944230" w:rsidRPr="00944230">
        <w:rPr>
          <w:sz w:val="28"/>
          <w:szCs w:val="28"/>
          <w:lang w:val="uk-UA"/>
        </w:rPr>
        <w:t xml:space="preserve"> сильн</w:t>
      </w:r>
      <w:r w:rsidR="00470B93">
        <w:rPr>
          <w:sz w:val="28"/>
          <w:szCs w:val="28"/>
          <w:lang w:val="uk-UA"/>
        </w:rPr>
        <w:t>их</w:t>
      </w:r>
      <w:r w:rsidR="00944230" w:rsidRPr="00944230">
        <w:rPr>
          <w:sz w:val="28"/>
          <w:szCs w:val="28"/>
          <w:lang w:val="uk-UA"/>
        </w:rPr>
        <w:t xml:space="preserve"> та слабк</w:t>
      </w:r>
      <w:r w:rsidR="00470B93">
        <w:rPr>
          <w:sz w:val="28"/>
          <w:szCs w:val="28"/>
          <w:lang w:val="uk-UA"/>
        </w:rPr>
        <w:t>их</w:t>
      </w:r>
      <w:r w:rsidR="00944230" w:rsidRPr="00944230">
        <w:rPr>
          <w:sz w:val="28"/>
          <w:szCs w:val="28"/>
          <w:lang w:val="uk-UA"/>
        </w:rPr>
        <w:t xml:space="preserve"> стор</w:t>
      </w:r>
      <w:r w:rsidR="00470B93">
        <w:rPr>
          <w:sz w:val="28"/>
          <w:szCs w:val="28"/>
          <w:lang w:val="uk-UA"/>
        </w:rPr>
        <w:t>ін</w:t>
      </w:r>
      <w:r w:rsidR="00944230" w:rsidRPr="00944230">
        <w:rPr>
          <w:sz w:val="28"/>
          <w:szCs w:val="28"/>
          <w:lang w:val="uk-UA"/>
        </w:rPr>
        <w:t>. Це допоможе зрозуміти, які послуги потребують покращення.</w:t>
      </w:r>
    </w:p>
    <w:p w14:paraId="7A7D354A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00349">
        <w:rPr>
          <w:sz w:val="28"/>
          <w:szCs w:val="28"/>
          <w:lang w:val="uk-UA"/>
        </w:rPr>
        <w:t xml:space="preserve"> </w:t>
      </w:r>
      <w:r w:rsidR="00944230" w:rsidRPr="00944230">
        <w:rPr>
          <w:sz w:val="28"/>
          <w:szCs w:val="28"/>
          <w:lang w:val="uk-UA"/>
        </w:rPr>
        <w:t xml:space="preserve">Навчання та підвищення кваліфікації персоналу: </w:t>
      </w:r>
      <w:r w:rsidR="008C51DA">
        <w:rPr>
          <w:sz w:val="28"/>
          <w:szCs w:val="28"/>
          <w:lang w:val="uk-UA"/>
        </w:rPr>
        <w:t>о</w:t>
      </w:r>
      <w:r w:rsidR="00944230" w:rsidRPr="00944230">
        <w:rPr>
          <w:sz w:val="28"/>
          <w:szCs w:val="28"/>
          <w:lang w:val="uk-UA"/>
        </w:rPr>
        <w:t>рганізувати тренінги та семінари для працівників туристичної сфери,</w:t>
      </w:r>
      <w:r w:rsidR="00470B93">
        <w:rPr>
          <w:sz w:val="28"/>
          <w:szCs w:val="28"/>
          <w:lang w:val="uk-UA"/>
        </w:rPr>
        <w:t xml:space="preserve"> з метою </w:t>
      </w:r>
      <w:r w:rsidR="00944230" w:rsidRPr="00944230">
        <w:rPr>
          <w:sz w:val="28"/>
          <w:szCs w:val="28"/>
          <w:lang w:val="uk-UA"/>
        </w:rPr>
        <w:t>підвищ</w:t>
      </w:r>
      <w:r w:rsidR="00470B93">
        <w:rPr>
          <w:sz w:val="28"/>
          <w:szCs w:val="28"/>
          <w:lang w:val="uk-UA"/>
        </w:rPr>
        <w:t>ення</w:t>
      </w:r>
      <w:r w:rsidR="00944230" w:rsidRPr="00944230">
        <w:rPr>
          <w:sz w:val="28"/>
          <w:szCs w:val="28"/>
          <w:lang w:val="uk-UA"/>
        </w:rPr>
        <w:t xml:space="preserve"> їхні</w:t>
      </w:r>
      <w:r w:rsidR="00470B93">
        <w:rPr>
          <w:sz w:val="28"/>
          <w:szCs w:val="28"/>
          <w:lang w:val="uk-UA"/>
        </w:rPr>
        <w:t>х</w:t>
      </w:r>
      <w:r w:rsidR="00944230" w:rsidRPr="00944230">
        <w:rPr>
          <w:sz w:val="28"/>
          <w:szCs w:val="28"/>
          <w:lang w:val="uk-UA"/>
        </w:rPr>
        <w:t xml:space="preserve"> навич</w:t>
      </w:r>
      <w:r w:rsidR="00470B93">
        <w:rPr>
          <w:sz w:val="28"/>
          <w:szCs w:val="28"/>
          <w:lang w:val="uk-UA"/>
        </w:rPr>
        <w:t>ок</w:t>
      </w:r>
      <w:r w:rsidR="00944230" w:rsidRPr="00944230">
        <w:rPr>
          <w:sz w:val="28"/>
          <w:szCs w:val="28"/>
          <w:lang w:val="uk-UA"/>
        </w:rPr>
        <w:t xml:space="preserve"> обслуговування клієнтів, знання про регіон та його культурну спадщину.</w:t>
      </w:r>
    </w:p>
    <w:p w14:paraId="30724AC0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4230" w:rsidRPr="00944230">
        <w:rPr>
          <w:sz w:val="28"/>
          <w:szCs w:val="28"/>
          <w:lang w:val="uk-UA"/>
        </w:rPr>
        <w:t xml:space="preserve"> Розробка нових туристичних продуктів: </w:t>
      </w:r>
      <w:r w:rsidR="001C2515">
        <w:rPr>
          <w:sz w:val="28"/>
          <w:szCs w:val="28"/>
          <w:lang w:val="uk-UA"/>
        </w:rPr>
        <w:t>с</w:t>
      </w:r>
      <w:r w:rsidR="00944230" w:rsidRPr="00944230">
        <w:rPr>
          <w:sz w:val="28"/>
          <w:szCs w:val="28"/>
          <w:lang w:val="uk-UA"/>
        </w:rPr>
        <w:t>твор</w:t>
      </w:r>
      <w:r w:rsidR="00470B93">
        <w:rPr>
          <w:sz w:val="28"/>
          <w:szCs w:val="28"/>
          <w:lang w:val="uk-UA"/>
        </w:rPr>
        <w:t>ення</w:t>
      </w:r>
      <w:r w:rsidR="00944230" w:rsidRPr="00944230">
        <w:rPr>
          <w:sz w:val="28"/>
          <w:szCs w:val="28"/>
          <w:lang w:val="uk-UA"/>
        </w:rPr>
        <w:t xml:space="preserve"> нов</w:t>
      </w:r>
      <w:r w:rsidR="00470B93">
        <w:rPr>
          <w:sz w:val="28"/>
          <w:szCs w:val="28"/>
          <w:lang w:val="uk-UA"/>
        </w:rPr>
        <w:t>их</w:t>
      </w:r>
      <w:r w:rsidR="00944230" w:rsidRPr="00944230">
        <w:rPr>
          <w:sz w:val="28"/>
          <w:szCs w:val="28"/>
          <w:lang w:val="uk-UA"/>
        </w:rPr>
        <w:t xml:space="preserve"> пропозиц</w:t>
      </w:r>
      <w:r w:rsidR="00470B93">
        <w:rPr>
          <w:sz w:val="28"/>
          <w:szCs w:val="28"/>
          <w:lang w:val="uk-UA"/>
        </w:rPr>
        <w:t>ій</w:t>
      </w:r>
      <w:r w:rsidR="00944230" w:rsidRPr="00944230">
        <w:rPr>
          <w:sz w:val="28"/>
          <w:szCs w:val="28"/>
          <w:lang w:val="uk-UA"/>
        </w:rPr>
        <w:t>, які включають екскурсії, активний відпочинок, гастрономічні тури, культурні заходи та фестивалі, що відображають місцеві традиції та культуру.</w:t>
      </w:r>
    </w:p>
    <w:p w14:paraId="2BAA6CC3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4230" w:rsidRPr="00944230">
        <w:rPr>
          <w:sz w:val="28"/>
          <w:szCs w:val="28"/>
          <w:lang w:val="uk-UA"/>
        </w:rPr>
        <w:t xml:space="preserve">Покращення інфраструктури: </w:t>
      </w:r>
      <w:r w:rsidR="001C2515">
        <w:rPr>
          <w:sz w:val="28"/>
          <w:szCs w:val="28"/>
          <w:lang w:val="uk-UA"/>
        </w:rPr>
        <w:t>і</w:t>
      </w:r>
      <w:r w:rsidR="00944230" w:rsidRPr="00944230">
        <w:rPr>
          <w:sz w:val="28"/>
          <w:szCs w:val="28"/>
          <w:lang w:val="uk-UA"/>
        </w:rPr>
        <w:t>нвестува</w:t>
      </w:r>
      <w:r w:rsidR="00470B93">
        <w:rPr>
          <w:sz w:val="28"/>
          <w:szCs w:val="28"/>
          <w:lang w:val="uk-UA"/>
        </w:rPr>
        <w:t>ння</w:t>
      </w:r>
      <w:r w:rsidR="00944230" w:rsidRPr="00944230">
        <w:rPr>
          <w:sz w:val="28"/>
          <w:szCs w:val="28"/>
          <w:lang w:val="uk-UA"/>
        </w:rPr>
        <w:t xml:space="preserve"> в розвиток інфраструктури (дороги, транспорт, інформаційні вказівники),</w:t>
      </w:r>
      <w:r w:rsidR="00E76848">
        <w:rPr>
          <w:sz w:val="28"/>
          <w:szCs w:val="28"/>
          <w:lang w:val="uk-UA"/>
        </w:rPr>
        <w:t xml:space="preserve"> маркування з метою</w:t>
      </w:r>
      <w:r w:rsidR="00944230" w:rsidRPr="00944230">
        <w:rPr>
          <w:sz w:val="28"/>
          <w:szCs w:val="28"/>
          <w:lang w:val="uk-UA"/>
        </w:rPr>
        <w:t xml:space="preserve"> забезпеч</w:t>
      </w:r>
      <w:r w:rsidR="00E76848">
        <w:rPr>
          <w:sz w:val="28"/>
          <w:szCs w:val="28"/>
          <w:lang w:val="uk-UA"/>
        </w:rPr>
        <w:t>ення</w:t>
      </w:r>
      <w:r w:rsidR="00944230" w:rsidRPr="00944230">
        <w:rPr>
          <w:sz w:val="28"/>
          <w:szCs w:val="28"/>
          <w:lang w:val="uk-UA"/>
        </w:rPr>
        <w:t xml:space="preserve"> зручн</w:t>
      </w:r>
      <w:r w:rsidR="00E76848">
        <w:rPr>
          <w:sz w:val="28"/>
          <w:szCs w:val="28"/>
          <w:lang w:val="uk-UA"/>
        </w:rPr>
        <w:t>ого</w:t>
      </w:r>
      <w:r w:rsidR="00944230" w:rsidRPr="00944230">
        <w:rPr>
          <w:sz w:val="28"/>
          <w:szCs w:val="28"/>
          <w:lang w:val="uk-UA"/>
        </w:rPr>
        <w:t xml:space="preserve"> доступ</w:t>
      </w:r>
      <w:r w:rsidR="00E76848">
        <w:rPr>
          <w:sz w:val="28"/>
          <w:szCs w:val="28"/>
          <w:lang w:val="uk-UA"/>
        </w:rPr>
        <w:t>у</w:t>
      </w:r>
      <w:r w:rsidR="00944230" w:rsidRPr="00944230">
        <w:rPr>
          <w:sz w:val="28"/>
          <w:szCs w:val="28"/>
          <w:lang w:val="uk-UA"/>
        </w:rPr>
        <w:t xml:space="preserve"> до туристичних об'єктів і послуг.</w:t>
      </w:r>
    </w:p>
    <w:p w14:paraId="441B337B" w14:textId="77777777" w:rsid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4230" w:rsidRPr="00944230">
        <w:rPr>
          <w:sz w:val="28"/>
          <w:szCs w:val="28"/>
          <w:lang w:val="uk-UA"/>
        </w:rPr>
        <w:t xml:space="preserve">Створення туристичних маршрутів: </w:t>
      </w:r>
      <w:r w:rsidR="001C2515">
        <w:rPr>
          <w:sz w:val="28"/>
          <w:szCs w:val="28"/>
          <w:lang w:val="uk-UA"/>
        </w:rPr>
        <w:t>р</w:t>
      </w:r>
      <w:r w:rsidR="00944230" w:rsidRPr="00944230">
        <w:rPr>
          <w:sz w:val="28"/>
          <w:szCs w:val="28"/>
          <w:lang w:val="uk-UA"/>
        </w:rPr>
        <w:t>озроб</w:t>
      </w:r>
      <w:r w:rsidR="00E76848">
        <w:rPr>
          <w:sz w:val="28"/>
          <w:szCs w:val="28"/>
          <w:lang w:val="uk-UA"/>
        </w:rPr>
        <w:t>ка</w:t>
      </w:r>
      <w:r w:rsidR="00944230" w:rsidRPr="00944230">
        <w:rPr>
          <w:sz w:val="28"/>
          <w:szCs w:val="28"/>
          <w:lang w:val="uk-UA"/>
        </w:rPr>
        <w:t xml:space="preserve"> різноманітн</w:t>
      </w:r>
      <w:r w:rsidR="00E76848">
        <w:rPr>
          <w:sz w:val="28"/>
          <w:szCs w:val="28"/>
          <w:lang w:val="uk-UA"/>
        </w:rPr>
        <w:t>их</w:t>
      </w:r>
      <w:r w:rsidR="00944230" w:rsidRPr="00944230">
        <w:rPr>
          <w:sz w:val="28"/>
          <w:szCs w:val="28"/>
          <w:lang w:val="uk-UA"/>
        </w:rPr>
        <w:t xml:space="preserve"> маршрут</w:t>
      </w:r>
      <w:r w:rsidR="00E76848">
        <w:rPr>
          <w:sz w:val="28"/>
          <w:szCs w:val="28"/>
          <w:lang w:val="uk-UA"/>
        </w:rPr>
        <w:t>ів</w:t>
      </w:r>
      <w:r w:rsidR="00944230" w:rsidRPr="00944230">
        <w:rPr>
          <w:sz w:val="28"/>
          <w:szCs w:val="28"/>
          <w:lang w:val="uk-UA"/>
        </w:rPr>
        <w:t xml:space="preserve"> для пішохідного, велосипедного та автомобільного туризму, які будуть охоплювати природні, історичні та культурні пам’ятки громади.</w:t>
      </w:r>
    </w:p>
    <w:p w14:paraId="6292C9D4" w14:textId="77777777" w:rsidR="00F17064" w:rsidRDefault="00757D65" w:rsidP="000D71E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44230" w:rsidRPr="00944230">
        <w:rPr>
          <w:sz w:val="28"/>
          <w:szCs w:val="28"/>
          <w:lang w:val="uk-UA"/>
        </w:rPr>
        <w:t xml:space="preserve"> Покращення інформаційного забезпечення: </w:t>
      </w:r>
      <w:r w:rsidR="001C2515">
        <w:rPr>
          <w:sz w:val="28"/>
          <w:szCs w:val="28"/>
          <w:lang w:val="uk-UA"/>
        </w:rPr>
        <w:t>с</w:t>
      </w:r>
      <w:r w:rsidR="00944230" w:rsidRPr="00944230">
        <w:rPr>
          <w:sz w:val="28"/>
          <w:szCs w:val="28"/>
          <w:lang w:val="uk-UA"/>
        </w:rPr>
        <w:t>твор</w:t>
      </w:r>
      <w:r w:rsidR="00E76848">
        <w:rPr>
          <w:sz w:val="28"/>
          <w:szCs w:val="28"/>
          <w:lang w:val="uk-UA"/>
        </w:rPr>
        <w:t>ення</w:t>
      </w:r>
      <w:r w:rsidR="00944230" w:rsidRPr="00944230">
        <w:rPr>
          <w:sz w:val="28"/>
          <w:szCs w:val="28"/>
          <w:lang w:val="uk-UA"/>
        </w:rPr>
        <w:t xml:space="preserve"> веб-сайт</w:t>
      </w:r>
      <w:r w:rsidR="00E76848">
        <w:rPr>
          <w:sz w:val="28"/>
          <w:szCs w:val="28"/>
          <w:lang w:val="uk-UA"/>
        </w:rPr>
        <w:t>у</w:t>
      </w:r>
      <w:r w:rsidR="00944230" w:rsidRPr="00944230">
        <w:rPr>
          <w:sz w:val="28"/>
          <w:szCs w:val="28"/>
          <w:lang w:val="uk-UA"/>
        </w:rPr>
        <w:t xml:space="preserve"> або мобільн</w:t>
      </w:r>
      <w:r w:rsidR="00E76848">
        <w:rPr>
          <w:sz w:val="28"/>
          <w:szCs w:val="28"/>
          <w:lang w:val="uk-UA"/>
        </w:rPr>
        <w:t>ого</w:t>
      </w:r>
      <w:r w:rsidR="00944230" w:rsidRPr="00944230">
        <w:rPr>
          <w:sz w:val="28"/>
          <w:szCs w:val="28"/>
          <w:lang w:val="uk-UA"/>
        </w:rPr>
        <w:t xml:space="preserve"> додатк</w:t>
      </w:r>
      <w:r w:rsidR="00E76848">
        <w:rPr>
          <w:sz w:val="28"/>
          <w:szCs w:val="28"/>
          <w:lang w:val="uk-UA"/>
        </w:rPr>
        <w:t>у</w:t>
      </w:r>
      <w:r w:rsidR="00944230" w:rsidRPr="00944230">
        <w:rPr>
          <w:sz w:val="28"/>
          <w:szCs w:val="28"/>
          <w:lang w:val="uk-UA"/>
        </w:rPr>
        <w:t xml:space="preserve"> з інформацією про туристичні послуги, події, маршрути та контактні дані місцевих підприємств.</w:t>
      </w:r>
      <w:r w:rsidR="00F17064">
        <w:rPr>
          <w:sz w:val="28"/>
          <w:szCs w:val="28"/>
          <w:lang w:val="uk-UA"/>
        </w:rPr>
        <w:t xml:space="preserve"> Створення «Дорожньої карти» для подальшого покрокового розвитку сфери.</w:t>
      </w:r>
    </w:p>
    <w:p w14:paraId="3455A32E" w14:textId="77777777" w:rsidR="001C2515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C2515" w:rsidRPr="00944230">
        <w:rPr>
          <w:sz w:val="28"/>
          <w:szCs w:val="28"/>
          <w:lang w:val="uk-UA"/>
        </w:rPr>
        <w:t xml:space="preserve"> Маркетинг і реклама: Розроб</w:t>
      </w:r>
      <w:r w:rsidR="00E76848">
        <w:rPr>
          <w:sz w:val="28"/>
          <w:szCs w:val="28"/>
          <w:lang w:val="uk-UA"/>
        </w:rPr>
        <w:t>ка</w:t>
      </w:r>
      <w:r w:rsidR="001C2515" w:rsidRPr="00944230">
        <w:rPr>
          <w:sz w:val="28"/>
          <w:szCs w:val="28"/>
          <w:lang w:val="uk-UA"/>
        </w:rPr>
        <w:t xml:space="preserve"> маркетинго</w:t>
      </w:r>
      <w:r w:rsidR="00E76848">
        <w:rPr>
          <w:sz w:val="28"/>
          <w:szCs w:val="28"/>
          <w:lang w:val="uk-UA"/>
        </w:rPr>
        <w:t>вої</w:t>
      </w:r>
      <w:r w:rsidR="001C2515" w:rsidRPr="00944230">
        <w:rPr>
          <w:sz w:val="28"/>
          <w:szCs w:val="28"/>
          <w:lang w:val="uk-UA"/>
        </w:rPr>
        <w:t xml:space="preserve"> стратегі</w:t>
      </w:r>
      <w:r w:rsidR="00E76848">
        <w:rPr>
          <w:sz w:val="28"/>
          <w:szCs w:val="28"/>
          <w:lang w:val="uk-UA"/>
        </w:rPr>
        <w:t>ї</w:t>
      </w:r>
      <w:r w:rsidR="001C2515" w:rsidRPr="00944230">
        <w:rPr>
          <w:sz w:val="28"/>
          <w:szCs w:val="28"/>
          <w:lang w:val="uk-UA"/>
        </w:rPr>
        <w:t xml:space="preserve"> для просування туристичних послуг громади через соціальні мережі, онлайн-платформи та традиційні засоби масової інформації.</w:t>
      </w:r>
    </w:p>
    <w:p w14:paraId="5461FB65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44230" w:rsidRPr="00944230">
        <w:rPr>
          <w:sz w:val="28"/>
          <w:szCs w:val="28"/>
          <w:lang w:val="uk-UA"/>
        </w:rPr>
        <w:t xml:space="preserve"> Співпраця з місцевими підприємцями: </w:t>
      </w:r>
      <w:r w:rsidR="001C2515">
        <w:rPr>
          <w:sz w:val="28"/>
          <w:szCs w:val="28"/>
          <w:lang w:val="uk-UA"/>
        </w:rPr>
        <w:t>з</w:t>
      </w:r>
      <w:r w:rsidR="00944230" w:rsidRPr="00944230">
        <w:rPr>
          <w:sz w:val="28"/>
          <w:szCs w:val="28"/>
          <w:lang w:val="uk-UA"/>
        </w:rPr>
        <w:t>аохоч</w:t>
      </w:r>
      <w:r w:rsidR="00E76848">
        <w:rPr>
          <w:sz w:val="28"/>
          <w:szCs w:val="28"/>
          <w:lang w:val="uk-UA"/>
        </w:rPr>
        <w:t>ення до</w:t>
      </w:r>
      <w:r w:rsidR="00944230" w:rsidRPr="00944230">
        <w:rPr>
          <w:sz w:val="28"/>
          <w:szCs w:val="28"/>
          <w:lang w:val="uk-UA"/>
        </w:rPr>
        <w:t xml:space="preserve"> співпрац</w:t>
      </w:r>
      <w:r w:rsidR="00E76848">
        <w:rPr>
          <w:sz w:val="28"/>
          <w:szCs w:val="28"/>
          <w:lang w:val="uk-UA"/>
        </w:rPr>
        <w:t>і</w:t>
      </w:r>
      <w:r w:rsidR="00944230" w:rsidRPr="00944230">
        <w:rPr>
          <w:sz w:val="28"/>
          <w:szCs w:val="28"/>
          <w:lang w:val="uk-UA"/>
        </w:rPr>
        <w:t xml:space="preserve"> між готелями, ресторанами, крамницями та іншими підприємствами</w:t>
      </w:r>
      <w:r w:rsidR="00E76848">
        <w:rPr>
          <w:sz w:val="28"/>
          <w:szCs w:val="28"/>
          <w:lang w:val="uk-UA"/>
        </w:rPr>
        <w:t xml:space="preserve"> з метою </w:t>
      </w:r>
      <w:r w:rsidR="00944230" w:rsidRPr="00944230">
        <w:rPr>
          <w:sz w:val="28"/>
          <w:szCs w:val="28"/>
          <w:lang w:val="uk-UA"/>
        </w:rPr>
        <w:t>створення пакетних пропозицій для туристів.</w:t>
      </w:r>
    </w:p>
    <w:p w14:paraId="4DF629CE" w14:textId="77777777" w:rsid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4230" w:rsidRPr="00944230">
        <w:rPr>
          <w:sz w:val="28"/>
          <w:szCs w:val="28"/>
          <w:lang w:val="uk-UA"/>
        </w:rPr>
        <w:t xml:space="preserve"> </w:t>
      </w:r>
      <w:r w:rsidR="001C2515" w:rsidRPr="00944230">
        <w:rPr>
          <w:sz w:val="28"/>
          <w:szCs w:val="28"/>
          <w:lang w:val="uk-UA"/>
        </w:rPr>
        <w:t xml:space="preserve">Промоція екологічного туризму: </w:t>
      </w:r>
      <w:r w:rsidR="001C2515">
        <w:rPr>
          <w:sz w:val="28"/>
          <w:szCs w:val="28"/>
          <w:lang w:val="uk-UA"/>
        </w:rPr>
        <w:t>р</w:t>
      </w:r>
      <w:r w:rsidR="001C2515" w:rsidRPr="00944230">
        <w:rPr>
          <w:sz w:val="28"/>
          <w:szCs w:val="28"/>
          <w:lang w:val="uk-UA"/>
        </w:rPr>
        <w:t>озви</w:t>
      </w:r>
      <w:r w:rsidR="00E76848">
        <w:rPr>
          <w:sz w:val="28"/>
          <w:szCs w:val="28"/>
          <w:lang w:val="uk-UA"/>
        </w:rPr>
        <w:t>ток</w:t>
      </w:r>
      <w:r w:rsidR="001C2515" w:rsidRPr="00944230">
        <w:rPr>
          <w:sz w:val="28"/>
          <w:szCs w:val="28"/>
          <w:lang w:val="uk-UA"/>
        </w:rPr>
        <w:t xml:space="preserve"> екологічно чисті види туризму (екотури, агротуризм), які підкреслюють природні ресурси громади і сприяють їхньому збереженню.</w:t>
      </w:r>
    </w:p>
    <w:p w14:paraId="77AEB50D" w14:textId="77777777" w:rsidR="00F17064" w:rsidRDefault="00757D65" w:rsidP="000D71E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17064">
        <w:rPr>
          <w:sz w:val="28"/>
          <w:szCs w:val="28"/>
          <w:lang w:val="uk-UA"/>
        </w:rPr>
        <w:t xml:space="preserve"> Проведення наукової дослідницької діяльності: археологічні розвідки,</w:t>
      </w:r>
      <w:r w:rsidR="00FE2F62">
        <w:rPr>
          <w:sz w:val="28"/>
          <w:szCs w:val="28"/>
          <w:lang w:val="uk-UA"/>
        </w:rPr>
        <w:t xml:space="preserve"> </w:t>
      </w:r>
      <w:r w:rsidR="00F17064">
        <w:rPr>
          <w:sz w:val="28"/>
          <w:szCs w:val="28"/>
          <w:lang w:val="uk-UA"/>
        </w:rPr>
        <w:t>створення археологічної карти Боярської територіальної громади, оформлення відповідної захисної документації об’єктам історичної культурної спадщини</w:t>
      </w:r>
      <w:r w:rsidR="00FE2F62">
        <w:rPr>
          <w:sz w:val="28"/>
          <w:szCs w:val="28"/>
          <w:lang w:val="uk-UA"/>
        </w:rPr>
        <w:t>.</w:t>
      </w:r>
      <w:r w:rsidR="00F17064">
        <w:rPr>
          <w:sz w:val="28"/>
          <w:szCs w:val="28"/>
          <w:lang w:val="uk-UA"/>
        </w:rPr>
        <w:t xml:space="preserve"> Облаштування історичних, знакових місць інформаційними стендами</w:t>
      </w:r>
      <w:r w:rsidR="00FE2F62">
        <w:rPr>
          <w:sz w:val="28"/>
          <w:szCs w:val="28"/>
          <w:lang w:val="uk-UA"/>
        </w:rPr>
        <w:t>.</w:t>
      </w:r>
      <w:r w:rsidR="00F17064">
        <w:rPr>
          <w:sz w:val="28"/>
          <w:szCs w:val="28"/>
          <w:lang w:val="uk-UA"/>
        </w:rPr>
        <w:t xml:space="preserve"> Створення туристичних маршрутів, залучення гідів для їх реалізації. </w:t>
      </w:r>
    </w:p>
    <w:p w14:paraId="04649F2C" w14:textId="77777777" w:rsidR="00944230" w:rsidRPr="00944230" w:rsidRDefault="00757D65" w:rsidP="000D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44230" w:rsidRPr="00944230">
        <w:rPr>
          <w:sz w:val="28"/>
          <w:szCs w:val="28"/>
          <w:lang w:val="uk-UA"/>
        </w:rPr>
        <w:t xml:space="preserve"> </w:t>
      </w:r>
      <w:r w:rsidR="001C2515" w:rsidRPr="00944230">
        <w:rPr>
          <w:sz w:val="28"/>
          <w:szCs w:val="28"/>
          <w:lang w:val="uk-UA"/>
        </w:rPr>
        <w:t>Залучення відгуків туристів:</w:t>
      </w:r>
      <w:r w:rsidR="00E76848">
        <w:rPr>
          <w:sz w:val="28"/>
          <w:szCs w:val="28"/>
          <w:lang w:val="uk-UA"/>
        </w:rPr>
        <w:t xml:space="preserve"> опитування щодо</w:t>
      </w:r>
      <w:r w:rsidR="001C2515" w:rsidRPr="00944230">
        <w:rPr>
          <w:sz w:val="28"/>
          <w:szCs w:val="28"/>
          <w:lang w:val="uk-UA"/>
        </w:rPr>
        <w:t xml:space="preserve"> як</w:t>
      </w:r>
      <w:r w:rsidR="00E76848">
        <w:rPr>
          <w:sz w:val="28"/>
          <w:szCs w:val="28"/>
          <w:lang w:val="uk-UA"/>
        </w:rPr>
        <w:t>ості</w:t>
      </w:r>
      <w:r w:rsidR="001C2515" w:rsidRPr="00944230">
        <w:rPr>
          <w:sz w:val="28"/>
          <w:szCs w:val="28"/>
          <w:lang w:val="uk-UA"/>
        </w:rPr>
        <w:t xml:space="preserve"> послуг і використ</w:t>
      </w:r>
      <w:r w:rsidR="00E76848">
        <w:rPr>
          <w:sz w:val="28"/>
          <w:szCs w:val="28"/>
          <w:lang w:val="uk-UA"/>
        </w:rPr>
        <w:t>ання</w:t>
      </w:r>
      <w:r w:rsidR="001C2515" w:rsidRPr="00944230">
        <w:rPr>
          <w:sz w:val="28"/>
          <w:szCs w:val="28"/>
          <w:lang w:val="uk-UA"/>
        </w:rPr>
        <w:t xml:space="preserve"> </w:t>
      </w:r>
      <w:r w:rsidR="00E76848">
        <w:rPr>
          <w:sz w:val="28"/>
          <w:szCs w:val="28"/>
          <w:lang w:val="uk-UA"/>
        </w:rPr>
        <w:t xml:space="preserve">даних опитування </w:t>
      </w:r>
      <w:r w:rsidR="001C2515" w:rsidRPr="00944230">
        <w:rPr>
          <w:sz w:val="28"/>
          <w:szCs w:val="28"/>
          <w:lang w:val="uk-UA"/>
        </w:rPr>
        <w:t>для вдосконалення пропозицій.</w:t>
      </w:r>
    </w:p>
    <w:p w14:paraId="233B20BF" w14:textId="77777777" w:rsidR="00100349" w:rsidRPr="00F4206C" w:rsidRDefault="00100349" w:rsidP="00FE2F62">
      <w:pPr>
        <w:ind w:firstLine="709"/>
        <w:jc w:val="both"/>
        <w:rPr>
          <w:sz w:val="28"/>
          <w:szCs w:val="28"/>
          <w:lang w:val="uk-UA"/>
        </w:rPr>
      </w:pPr>
    </w:p>
    <w:p w14:paraId="2E63F6FC" w14:textId="77777777" w:rsidR="00155EFB" w:rsidRDefault="009D73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55EFB">
        <w:rPr>
          <w:b/>
          <w:sz w:val="28"/>
          <w:szCs w:val="28"/>
          <w:lang w:val="uk-UA"/>
        </w:rPr>
        <w:t xml:space="preserve">. Очікувані результати виконання </w:t>
      </w:r>
      <w:r>
        <w:rPr>
          <w:b/>
          <w:sz w:val="28"/>
          <w:szCs w:val="28"/>
          <w:lang w:val="uk-UA"/>
        </w:rPr>
        <w:t>П</w:t>
      </w:r>
      <w:r w:rsidR="00155EFB">
        <w:rPr>
          <w:b/>
          <w:sz w:val="28"/>
          <w:szCs w:val="28"/>
          <w:lang w:val="uk-UA"/>
        </w:rPr>
        <w:t>рограми</w:t>
      </w:r>
    </w:p>
    <w:p w14:paraId="4C06F2D8" w14:textId="77777777" w:rsidR="00155EFB" w:rsidRDefault="00155EFB">
      <w:pPr>
        <w:jc w:val="center"/>
        <w:rPr>
          <w:b/>
          <w:sz w:val="28"/>
          <w:szCs w:val="28"/>
          <w:lang w:val="uk-UA"/>
        </w:rPr>
      </w:pPr>
    </w:p>
    <w:p w14:paraId="419F2561" w14:textId="77777777" w:rsidR="00D603A3" w:rsidRDefault="00D603A3" w:rsidP="00876BA2">
      <w:pPr>
        <w:numPr>
          <w:ilvl w:val="1"/>
          <w:numId w:val="12"/>
        </w:numPr>
        <w:rPr>
          <w:sz w:val="28"/>
          <w:szCs w:val="28"/>
          <w:lang w:val="uk-UA"/>
        </w:rPr>
      </w:pPr>
      <w:r w:rsidRPr="00D603A3">
        <w:rPr>
          <w:sz w:val="28"/>
          <w:szCs w:val="28"/>
          <w:lang w:val="uk-UA"/>
        </w:rPr>
        <w:t xml:space="preserve">Очікувані результати </w:t>
      </w:r>
      <w:r w:rsidR="009D73FA">
        <w:rPr>
          <w:sz w:val="28"/>
          <w:szCs w:val="28"/>
          <w:lang w:val="uk-UA"/>
        </w:rPr>
        <w:t>П</w:t>
      </w:r>
      <w:r w:rsidRPr="00D603A3">
        <w:rPr>
          <w:sz w:val="28"/>
          <w:szCs w:val="28"/>
          <w:lang w:val="uk-UA"/>
        </w:rPr>
        <w:t>рограми:</w:t>
      </w:r>
    </w:p>
    <w:p w14:paraId="1169DD12" w14:textId="77777777" w:rsidR="007A54B2" w:rsidRDefault="007A54B2" w:rsidP="00CE4720">
      <w:pPr>
        <w:rPr>
          <w:sz w:val="28"/>
          <w:szCs w:val="28"/>
          <w:lang w:val="uk-UA"/>
        </w:rPr>
      </w:pPr>
    </w:p>
    <w:p w14:paraId="2552C56C" w14:textId="77777777" w:rsidR="00D603A3" w:rsidRPr="00876BA2" w:rsidRDefault="00876BA2" w:rsidP="00876B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54B2">
        <w:rPr>
          <w:sz w:val="28"/>
          <w:szCs w:val="28"/>
          <w:lang w:val="uk-UA"/>
        </w:rPr>
        <w:t>Покращення якості та розширення асортименту туристичних послуг, збільшення кількості екскурсійних програм</w:t>
      </w:r>
      <w:r w:rsidR="00470B93">
        <w:rPr>
          <w:sz w:val="28"/>
          <w:szCs w:val="28"/>
          <w:lang w:val="uk-UA"/>
        </w:rPr>
        <w:t>, тощо.</w:t>
      </w:r>
    </w:p>
    <w:p w14:paraId="736C7774" w14:textId="77777777" w:rsidR="00D603A3" w:rsidRPr="00D603A3" w:rsidRDefault="00876BA2" w:rsidP="00CE47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03A3" w:rsidRPr="00D603A3">
        <w:rPr>
          <w:sz w:val="28"/>
          <w:szCs w:val="28"/>
          <w:lang w:val="uk-UA"/>
        </w:rPr>
        <w:t xml:space="preserve">Зростання туристичного потоку: </w:t>
      </w:r>
      <w:r w:rsidR="009D73FA">
        <w:rPr>
          <w:sz w:val="28"/>
          <w:szCs w:val="28"/>
          <w:lang w:val="uk-UA"/>
        </w:rPr>
        <w:t>з</w:t>
      </w:r>
      <w:r w:rsidR="00D603A3" w:rsidRPr="00D603A3">
        <w:rPr>
          <w:sz w:val="28"/>
          <w:szCs w:val="28"/>
          <w:lang w:val="uk-UA"/>
        </w:rPr>
        <w:t>більшення кількості туристів та екскурсій.</w:t>
      </w:r>
    </w:p>
    <w:p w14:paraId="232F9853" w14:textId="77777777" w:rsidR="009D73FA" w:rsidRDefault="00876BA2" w:rsidP="00CE47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03A3" w:rsidRPr="00D603A3">
        <w:rPr>
          <w:sz w:val="28"/>
          <w:szCs w:val="28"/>
          <w:lang w:val="uk-UA"/>
        </w:rPr>
        <w:t xml:space="preserve">Розвиток інфраструктури: </w:t>
      </w:r>
      <w:r w:rsidR="009D73FA">
        <w:rPr>
          <w:sz w:val="28"/>
          <w:szCs w:val="28"/>
          <w:lang w:val="uk-UA"/>
        </w:rPr>
        <w:t>п</w:t>
      </w:r>
      <w:r w:rsidR="00D603A3" w:rsidRPr="00D603A3">
        <w:rPr>
          <w:sz w:val="28"/>
          <w:szCs w:val="28"/>
          <w:lang w:val="uk-UA"/>
        </w:rPr>
        <w:t>оліпшення доріг, інформаційні центри.</w:t>
      </w:r>
    </w:p>
    <w:p w14:paraId="73F3734D" w14:textId="77777777" w:rsidR="00D603A3" w:rsidRPr="00D603A3" w:rsidRDefault="00876BA2" w:rsidP="00CE47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03A3" w:rsidRPr="00D603A3">
        <w:rPr>
          <w:sz w:val="28"/>
          <w:szCs w:val="28"/>
          <w:lang w:val="uk-UA"/>
        </w:rPr>
        <w:t xml:space="preserve">Залучення інвестицій: </w:t>
      </w:r>
      <w:r w:rsidR="009D73FA">
        <w:rPr>
          <w:sz w:val="28"/>
          <w:szCs w:val="28"/>
          <w:lang w:val="uk-UA"/>
        </w:rPr>
        <w:t>п</w:t>
      </w:r>
      <w:r w:rsidR="00D603A3" w:rsidRPr="00D603A3">
        <w:rPr>
          <w:sz w:val="28"/>
          <w:szCs w:val="28"/>
          <w:lang w:val="uk-UA"/>
        </w:rPr>
        <w:t>ривернення інвестицій у туристичну галузь.</w:t>
      </w:r>
    </w:p>
    <w:p w14:paraId="5D9B584B" w14:textId="77777777" w:rsidR="00D603A3" w:rsidRPr="00D603A3" w:rsidRDefault="00876BA2" w:rsidP="00CE47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03A3" w:rsidRPr="00D603A3">
        <w:rPr>
          <w:sz w:val="28"/>
          <w:szCs w:val="28"/>
          <w:lang w:val="uk-UA"/>
        </w:rPr>
        <w:t xml:space="preserve">Активізація зеленого туризму: </w:t>
      </w:r>
      <w:r w:rsidR="009D73FA">
        <w:rPr>
          <w:sz w:val="28"/>
          <w:szCs w:val="28"/>
          <w:lang w:val="uk-UA"/>
        </w:rPr>
        <w:t>р</w:t>
      </w:r>
      <w:r w:rsidR="00D603A3" w:rsidRPr="00D603A3">
        <w:rPr>
          <w:sz w:val="28"/>
          <w:szCs w:val="28"/>
          <w:lang w:val="uk-UA"/>
        </w:rPr>
        <w:t>озширення еко-маршрутів.</w:t>
      </w:r>
    </w:p>
    <w:p w14:paraId="2B9710E3" w14:textId="77777777" w:rsidR="00D603A3" w:rsidRPr="00D603A3" w:rsidRDefault="00876BA2" w:rsidP="00D60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03A3" w:rsidRPr="00D603A3">
        <w:rPr>
          <w:sz w:val="28"/>
          <w:szCs w:val="28"/>
          <w:lang w:val="uk-UA"/>
        </w:rPr>
        <w:t xml:space="preserve">Покращення кадрового забезпечення: </w:t>
      </w:r>
      <w:r w:rsidR="009D73FA">
        <w:rPr>
          <w:sz w:val="28"/>
          <w:szCs w:val="28"/>
          <w:lang w:val="uk-UA"/>
        </w:rPr>
        <w:t>н</w:t>
      </w:r>
      <w:r w:rsidR="00D603A3" w:rsidRPr="00D603A3">
        <w:rPr>
          <w:sz w:val="28"/>
          <w:szCs w:val="28"/>
          <w:lang w:val="uk-UA"/>
        </w:rPr>
        <w:t>авчальні програми для працівників туризму.</w:t>
      </w:r>
    </w:p>
    <w:p w14:paraId="5D6F8D8F" w14:textId="77777777" w:rsidR="009D73FA" w:rsidRDefault="008761B9" w:rsidP="009D73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D73FA">
        <w:rPr>
          <w:b/>
          <w:sz w:val="28"/>
          <w:szCs w:val="28"/>
          <w:lang w:val="uk-UA"/>
        </w:rPr>
        <w:t>. Джерела фінансування</w:t>
      </w:r>
    </w:p>
    <w:p w14:paraId="1B969087" w14:textId="77777777" w:rsidR="000D71EB" w:rsidRDefault="000D71EB" w:rsidP="009D73FA">
      <w:pPr>
        <w:jc w:val="center"/>
        <w:rPr>
          <w:b/>
          <w:sz w:val="28"/>
          <w:szCs w:val="28"/>
          <w:lang w:val="uk-UA"/>
        </w:rPr>
      </w:pPr>
    </w:p>
    <w:p w14:paraId="7A333BE5" w14:textId="77777777" w:rsidR="000D71EB" w:rsidRPr="000D71EB" w:rsidRDefault="000D71EB" w:rsidP="000D71EB">
      <w:pPr>
        <w:ind w:firstLine="708"/>
        <w:jc w:val="both"/>
        <w:rPr>
          <w:bCs/>
          <w:sz w:val="28"/>
          <w:szCs w:val="28"/>
          <w:lang w:val="uk-UA"/>
        </w:rPr>
      </w:pPr>
      <w:r w:rsidRPr="000D71EB">
        <w:rPr>
          <w:bCs/>
          <w:sz w:val="28"/>
          <w:szCs w:val="28"/>
          <w:lang w:val="uk-UA"/>
        </w:rPr>
        <w:t xml:space="preserve">Реалізація цієї Програми потребує обґрунтованих витрат коштів бюджету Боярської міської територіальної громади та складає </w:t>
      </w:r>
      <w:r>
        <w:rPr>
          <w:bCs/>
          <w:sz w:val="28"/>
          <w:szCs w:val="28"/>
          <w:lang w:val="uk-UA"/>
        </w:rPr>
        <w:t>850 0</w:t>
      </w:r>
      <w:r w:rsidRPr="000D71EB">
        <w:rPr>
          <w:bCs/>
          <w:sz w:val="28"/>
          <w:szCs w:val="28"/>
          <w:lang w:val="uk-UA"/>
        </w:rPr>
        <w:t xml:space="preserve">00,00 грн. 00 коп. </w:t>
      </w:r>
    </w:p>
    <w:p w14:paraId="1A8DAA84" w14:textId="77777777" w:rsidR="009D73FA" w:rsidRDefault="009D73FA" w:rsidP="009D73F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здійснюватиметься відповідно до чинного законодавства за рахунок коштів бюджету Боярської міської територіальної громади та інших джерел, не заборонених законодавством України</w:t>
      </w:r>
      <w:r w:rsidR="00BB7069">
        <w:rPr>
          <w:sz w:val="28"/>
          <w:szCs w:val="28"/>
          <w:lang w:val="uk-UA"/>
        </w:rPr>
        <w:t xml:space="preserve"> (</w:t>
      </w:r>
      <w:r w:rsidR="00BB7069" w:rsidRPr="00BB7069">
        <w:rPr>
          <w:sz w:val="28"/>
          <w:szCs w:val="28"/>
          <w:lang w:val="uk-UA"/>
        </w:rPr>
        <w:t>Додаток 1</w:t>
      </w:r>
      <w:r w:rsidR="00BB706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47D35A34" w14:textId="77777777" w:rsidR="00876BA2" w:rsidRDefault="00876BA2">
      <w:pPr>
        <w:jc w:val="both"/>
        <w:rPr>
          <w:b/>
          <w:sz w:val="28"/>
          <w:szCs w:val="28"/>
          <w:lang w:val="uk-UA"/>
        </w:rPr>
      </w:pPr>
    </w:p>
    <w:p w14:paraId="123844FA" w14:textId="77777777" w:rsidR="00876BA2" w:rsidRDefault="00876BA2">
      <w:pPr>
        <w:jc w:val="both"/>
        <w:rPr>
          <w:b/>
          <w:sz w:val="28"/>
          <w:szCs w:val="28"/>
          <w:lang w:val="uk-UA"/>
        </w:rPr>
      </w:pPr>
    </w:p>
    <w:p w14:paraId="13BAD442" w14:textId="77777777" w:rsidR="00155EFB" w:rsidRDefault="00155EFB" w:rsidP="0087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16DAC9D" w14:textId="77777777" w:rsidR="00155EFB" w:rsidRDefault="00155EFB" w:rsidP="00A41ACE">
      <w:pPr>
        <w:pStyle w:val="af2"/>
        <w:ind w:firstLine="708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Координацію та контроль виконання Програми покладається на постійну </w:t>
      </w:r>
      <w:r w:rsidR="008761B9">
        <w:rPr>
          <w:b w:val="0"/>
          <w:szCs w:val="28"/>
          <w:u w:val="none"/>
        </w:rPr>
        <w:t xml:space="preserve">профільну </w:t>
      </w:r>
      <w:r>
        <w:rPr>
          <w:b w:val="0"/>
          <w:szCs w:val="28"/>
          <w:u w:val="none"/>
        </w:rPr>
        <w:t>депутатську комісію Боярської міської ради</w:t>
      </w:r>
      <w:r w:rsidR="008761B9">
        <w:rPr>
          <w:b w:val="0"/>
          <w:szCs w:val="28"/>
          <w:u w:val="none"/>
        </w:rPr>
        <w:t>.</w:t>
      </w:r>
    </w:p>
    <w:p w14:paraId="6783C532" w14:textId="77777777" w:rsidR="008C51DA" w:rsidRDefault="008C51DA">
      <w:pPr>
        <w:jc w:val="both"/>
        <w:rPr>
          <w:b/>
          <w:sz w:val="28"/>
          <w:szCs w:val="28"/>
          <w:lang w:val="uk-UA"/>
        </w:rPr>
      </w:pPr>
    </w:p>
    <w:p w14:paraId="4530F7EA" w14:textId="77777777" w:rsidR="00E76848" w:rsidRDefault="00E76848">
      <w:pPr>
        <w:jc w:val="both"/>
        <w:rPr>
          <w:b/>
          <w:sz w:val="28"/>
          <w:szCs w:val="28"/>
          <w:lang w:val="uk-UA"/>
        </w:rPr>
      </w:pPr>
    </w:p>
    <w:p w14:paraId="02A3AEC4" w14:textId="77777777" w:rsidR="008C51DA" w:rsidRDefault="008C51DA">
      <w:pPr>
        <w:jc w:val="both"/>
        <w:rPr>
          <w:b/>
          <w:sz w:val="28"/>
          <w:szCs w:val="28"/>
          <w:lang w:val="uk-UA"/>
        </w:rPr>
      </w:pPr>
    </w:p>
    <w:p w14:paraId="5C74581D" w14:textId="77777777" w:rsidR="00155EFB" w:rsidRDefault="008761B9">
      <w:pPr>
        <w:jc w:val="both"/>
        <w:rPr>
          <w:rFonts w:ascii="Calibri" w:hAnsi="Calibri" w:cs="Microsoft Himalaya"/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                                               Наталія УЛЬЯНОВА</w:t>
      </w:r>
    </w:p>
    <w:p w14:paraId="7665323E" w14:textId="77777777" w:rsidR="00155EFB" w:rsidRDefault="00155EF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3455FF9" w14:textId="77777777" w:rsidR="00155EFB" w:rsidRDefault="00155EF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77F9937" w14:textId="77777777" w:rsidR="00155EFB" w:rsidRPr="0083169A" w:rsidRDefault="00155EFB">
      <w:pPr>
        <w:pStyle w:val="af2"/>
        <w:jc w:val="right"/>
        <w:rPr>
          <w:b w:val="0"/>
          <w:i/>
          <w:sz w:val="18"/>
          <w:szCs w:val="18"/>
          <w:u w:val="none"/>
        </w:rPr>
      </w:pPr>
      <w:r>
        <w:rPr>
          <w:b w:val="0"/>
          <w:szCs w:val="28"/>
          <w:u w:val="none"/>
        </w:rPr>
        <w:br w:type="page"/>
      </w:r>
      <w:r w:rsidRPr="0083169A">
        <w:rPr>
          <w:b w:val="0"/>
          <w:i/>
          <w:sz w:val="18"/>
          <w:szCs w:val="18"/>
          <w:u w:val="none"/>
        </w:rPr>
        <w:lastRenderedPageBreak/>
        <w:t>Додаток 1</w:t>
      </w:r>
    </w:p>
    <w:p w14:paraId="3525B0F1" w14:textId="77777777" w:rsidR="0083169A" w:rsidRPr="0083169A" w:rsidRDefault="0083169A" w:rsidP="0083169A">
      <w:pPr>
        <w:jc w:val="right"/>
        <w:rPr>
          <w:bCs/>
          <w:i/>
          <w:iCs/>
          <w:sz w:val="18"/>
          <w:szCs w:val="18"/>
          <w:lang w:val="uk-UA"/>
        </w:rPr>
      </w:pPr>
      <w:r w:rsidRPr="0083169A">
        <w:rPr>
          <w:bCs/>
          <w:i/>
          <w:iCs/>
          <w:sz w:val="18"/>
          <w:szCs w:val="18"/>
          <w:lang w:val="uk-UA"/>
        </w:rPr>
        <w:t>до Програми, затвердженої рішенням чергової 79 сесії Боярської міської ради</w:t>
      </w:r>
    </w:p>
    <w:p w14:paraId="0201DEDA" w14:textId="77777777" w:rsidR="0083169A" w:rsidRDefault="0083169A" w:rsidP="0083169A">
      <w:pPr>
        <w:pStyle w:val="af2"/>
        <w:jc w:val="right"/>
        <w:rPr>
          <w:b w:val="0"/>
          <w:szCs w:val="28"/>
          <w:u w:val="none"/>
        </w:rPr>
      </w:pPr>
      <w:r w:rsidRPr="0083169A">
        <w:rPr>
          <w:b w:val="0"/>
          <w:bCs/>
          <w:i/>
          <w:iCs/>
          <w:sz w:val="18"/>
          <w:szCs w:val="18"/>
          <w:u w:val="none"/>
        </w:rPr>
        <w:t xml:space="preserve">VІІI скликання за № </w:t>
      </w:r>
      <w:r>
        <w:rPr>
          <w:b w:val="0"/>
          <w:bCs/>
          <w:i/>
          <w:iCs/>
          <w:sz w:val="18"/>
          <w:szCs w:val="18"/>
          <w:u w:val="none"/>
          <w:lang w:val="ru-RU"/>
        </w:rPr>
        <w:t>79/4310</w:t>
      </w:r>
      <w:r w:rsidRPr="0083169A">
        <w:rPr>
          <w:b w:val="0"/>
          <w:bCs/>
          <w:i/>
          <w:iCs/>
          <w:color w:val="FF0000"/>
          <w:sz w:val="18"/>
          <w:szCs w:val="18"/>
          <w:u w:val="none"/>
        </w:rPr>
        <w:t xml:space="preserve"> </w:t>
      </w:r>
      <w:r w:rsidRPr="0083169A">
        <w:rPr>
          <w:b w:val="0"/>
          <w:bCs/>
          <w:i/>
          <w:iCs/>
          <w:sz w:val="18"/>
          <w:szCs w:val="18"/>
          <w:u w:val="none"/>
        </w:rPr>
        <w:t xml:space="preserve">від </w:t>
      </w:r>
      <w:r w:rsidRPr="0083169A">
        <w:rPr>
          <w:b w:val="0"/>
          <w:bCs/>
          <w:i/>
          <w:iCs/>
          <w:sz w:val="18"/>
          <w:szCs w:val="18"/>
          <w:u w:val="none"/>
          <w:lang w:val="ru-RU"/>
        </w:rPr>
        <w:t>2</w:t>
      </w:r>
      <w:r w:rsidRPr="0083169A">
        <w:rPr>
          <w:b w:val="0"/>
          <w:bCs/>
          <w:i/>
          <w:iCs/>
          <w:sz w:val="18"/>
          <w:szCs w:val="18"/>
          <w:u w:val="none"/>
        </w:rPr>
        <w:t>3.12.2025</w:t>
      </w:r>
    </w:p>
    <w:p w14:paraId="1CCF07BF" w14:textId="77777777" w:rsidR="00155EFB" w:rsidRDefault="00155EFB">
      <w:pPr>
        <w:pStyle w:val="af2"/>
        <w:jc w:val="right"/>
        <w:rPr>
          <w:b w:val="0"/>
          <w:szCs w:val="28"/>
          <w:u w:val="none"/>
        </w:rPr>
      </w:pPr>
    </w:p>
    <w:p w14:paraId="4D68E6DB" w14:textId="77777777" w:rsidR="00155EFB" w:rsidRPr="009C30CA" w:rsidRDefault="00155EFB" w:rsidP="00BB7069">
      <w:pPr>
        <w:pStyle w:val="af2"/>
        <w:rPr>
          <w:szCs w:val="28"/>
          <w:u w:val="none"/>
        </w:rPr>
      </w:pPr>
      <w:r w:rsidRPr="009C30CA">
        <w:rPr>
          <w:szCs w:val="28"/>
          <w:u w:val="none"/>
        </w:rPr>
        <w:t>Заходи та обсяги видатків Програм</w:t>
      </w:r>
      <w:r w:rsidR="000A0234" w:rsidRPr="009C30CA">
        <w:rPr>
          <w:szCs w:val="28"/>
          <w:u w:val="none"/>
        </w:rPr>
        <w:t>и</w:t>
      </w:r>
      <w:r w:rsidRPr="009C30CA">
        <w:rPr>
          <w:szCs w:val="28"/>
          <w:u w:val="none"/>
        </w:rPr>
        <w:t xml:space="preserve"> розвитку туризму у Боярській міській територіальній громаді на 20</w:t>
      </w:r>
      <w:r w:rsidR="00EF4BCF" w:rsidRPr="009C30CA">
        <w:rPr>
          <w:szCs w:val="28"/>
          <w:u w:val="none"/>
        </w:rPr>
        <w:t>26-2028 ро</w:t>
      </w:r>
      <w:r w:rsidRPr="009C30CA">
        <w:rPr>
          <w:szCs w:val="28"/>
          <w:u w:val="none"/>
        </w:rPr>
        <w:t>к</w:t>
      </w:r>
      <w:r w:rsidR="00EF4BCF" w:rsidRPr="009C30CA">
        <w:rPr>
          <w:szCs w:val="28"/>
          <w:u w:val="none"/>
        </w:rPr>
        <w:t>и</w:t>
      </w:r>
    </w:p>
    <w:p w14:paraId="4C6D4071" w14:textId="77777777" w:rsidR="00155EFB" w:rsidRPr="009C30CA" w:rsidRDefault="00155EFB" w:rsidP="00F243F1">
      <w:pPr>
        <w:jc w:val="both"/>
        <w:rPr>
          <w:b/>
          <w:sz w:val="28"/>
          <w:szCs w:val="28"/>
          <w:lang w:val="uk-UA"/>
        </w:rPr>
      </w:pPr>
    </w:p>
    <w:p w14:paraId="164E0393" w14:textId="77777777" w:rsidR="00551F42" w:rsidRPr="009C30CA" w:rsidRDefault="00551F42" w:rsidP="00F243F1">
      <w:pPr>
        <w:ind w:left="-426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612"/>
        <w:gridCol w:w="1605"/>
        <w:gridCol w:w="1745"/>
      </w:tblGrid>
      <w:tr w:rsidR="00951ECF" w:rsidRPr="009C30CA" w14:paraId="566749A8" w14:textId="77777777" w:rsidTr="00306747">
        <w:trPr>
          <w:trHeight w:val="315"/>
        </w:trPr>
        <w:tc>
          <w:tcPr>
            <w:tcW w:w="5387" w:type="dxa"/>
            <w:vMerge w:val="restart"/>
          </w:tcPr>
          <w:p w14:paraId="49EBCDAF" w14:textId="77777777" w:rsidR="00951ECF" w:rsidRPr="009C30CA" w:rsidRDefault="00951ECF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4962" w:type="dxa"/>
            <w:gridSpan w:val="3"/>
          </w:tcPr>
          <w:p w14:paraId="763E7DA6" w14:textId="77777777" w:rsidR="00951ECF" w:rsidRPr="009C30CA" w:rsidRDefault="00306747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Орієнтовні обсяги видатків</w:t>
            </w:r>
            <w:r w:rsidR="00951ECF" w:rsidRPr="009C30CA">
              <w:rPr>
                <w:b/>
                <w:sz w:val="28"/>
                <w:szCs w:val="28"/>
              </w:rPr>
              <w:t xml:space="preserve">, </w:t>
            </w:r>
            <w:r w:rsidR="00951ECF" w:rsidRPr="009C30CA">
              <w:rPr>
                <w:b/>
                <w:sz w:val="28"/>
                <w:szCs w:val="28"/>
                <w:lang w:val="uk-UA"/>
              </w:rPr>
              <w:t xml:space="preserve">тис. </w:t>
            </w:r>
            <w:r w:rsidR="00951ECF" w:rsidRPr="009C30CA">
              <w:rPr>
                <w:b/>
                <w:sz w:val="28"/>
                <w:szCs w:val="28"/>
              </w:rPr>
              <w:t>грн</w:t>
            </w:r>
          </w:p>
        </w:tc>
      </w:tr>
      <w:tr w:rsidR="00951ECF" w:rsidRPr="009C30CA" w14:paraId="44BFD78A" w14:textId="77777777" w:rsidTr="00306747">
        <w:trPr>
          <w:trHeight w:val="240"/>
        </w:trPr>
        <w:tc>
          <w:tcPr>
            <w:tcW w:w="5387" w:type="dxa"/>
            <w:vMerge/>
          </w:tcPr>
          <w:p w14:paraId="538191B7" w14:textId="77777777" w:rsidR="00951ECF" w:rsidRPr="009C30CA" w:rsidRDefault="00951ECF" w:rsidP="000D2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14:paraId="2CBFF199" w14:textId="77777777" w:rsidR="00951ECF" w:rsidRPr="009C30CA" w:rsidRDefault="00951ECF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2026</w:t>
            </w:r>
            <w:r w:rsidR="0030674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05" w:type="dxa"/>
          </w:tcPr>
          <w:p w14:paraId="5AA4456F" w14:textId="77777777" w:rsidR="00951ECF" w:rsidRPr="009C30CA" w:rsidRDefault="00951ECF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2027</w:t>
            </w:r>
            <w:r w:rsidR="0030674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45" w:type="dxa"/>
          </w:tcPr>
          <w:p w14:paraId="6B089EC5" w14:textId="77777777" w:rsidR="00951ECF" w:rsidRPr="009C30CA" w:rsidRDefault="00951ECF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2028</w:t>
            </w:r>
            <w:r w:rsidR="0030674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51ECF" w:rsidRPr="009C30CA" w14:paraId="63DD0CE2" w14:textId="77777777" w:rsidTr="00306747">
        <w:tc>
          <w:tcPr>
            <w:tcW w:w="5387" w:type="dxa"/>
          </w:tcPr>
          <w:p w14:paraId="0EBC993C" w14:textId="77777777" w:rsidR="00951ECF" w:rsidRPr="009C30CA" w:rsidRDefault="00951ECF" w:rsidP="000D27D5">
            <w:pPr>
              <w:pStyle w:val="Style3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>Проведення заходів в рамках «Концепції розвитку туристичної дестинації «Долина двох рік» на 2023-2030 роки в межах Білогородської та Боярської територіальних громад Київської області»</w:t>
            </w:r>
          </w:p>
        </w:tc>
        <w:tc>
          <w:tcPr>
            <w:tcW w:w="1612" w:type="dxa"/>
          </w:tcPr>
          <w:p w14:paraId="744F4CF0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605" w:type="dxa"/>
          </w:tcPr>
          <w:p w14:paraId="21479198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745" w:type="dxa"/>
          </w:tcPr>
          <w:p w14:paraId="51A9382E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951ECF" w:rsidRPr="009C30CA" w14:paraId="52EA8A7B" w14:textId="77777777" w:rsidTr="00306747">
        <w:tc>
          <w:tcPr>
            <w:tcW w:w="5387" w:type="dxa"/>
          </w:tcPr>
          <w:p w14:paraId="32442194" w14:textId="77777777" w:rsidR="00951ECF" w:rsidRPr="009C30CA" w:rsidRDefault="00951ECF" w:rsidP="000D27D5">
            <w:pPr>
              <w:jc w:val="both"/>
              <w:rPr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>Розробка «Концепції розвитку велосипедної інфраструктури та мікромобільності Боярської міської територіальної громади»</w:t>
            </w:r>
          </w:p>
        </w:tc>
        <w:tc>
          <w:tcPr>
            <w:tcW w:w="1612" w:type="dxa"/>
          </w:tcPr>
          <w:p w14:paraId="7AC8FEAF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605" w:type="dxa"/>
          </w:tcPr>
          <w:p w14:paraId="0BDF6A33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745" w:type="dxa"/>
          </w:tcPr>
          <w:p w14:paraId="14F9EC4A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951ECF" w:rsidRPr="009C30CA" w14:paraId="612BEF77" w14:textId="77777777" w:rsidTr="00306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1FC" w14:textId="77777777" w:rsidR="00951ECF" w:rsidRDefault="00951ECF" w:rsidP="000D27D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>Послуги з розробки веб-сайту та промоції</w:t>
            </w:r>
          </w:p>
          <w:p w14:paraId="50EEB718" w14:textId="77777777" w:rsidR="00767997" w:rsidRPr="009C30CA" w:rsidRDefault="00767997" w:rsidP="000D27D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2" w:type="dxa"/>
          </w:tcPr>
          <w:p w14:paraId="70F2F68C" w14:textId="77777777" w:rsidR="00951ECF" w:rsidRPr="009C30CA" w:rsidRDefault="00A41ACE" w:rsidP="00951E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51ECF" w:rsidRPr="009C30CA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5" w:type="dxa"/>
          </w:tcPr>
          <w:p w14:paraId="33E9491A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745" w:type="dxa"/>
          </w:tcPr>
          <w:p w14:paraId="17A6482F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100,00</w:t>
            </w:r>
          </w:p>
        </w:tc>
      </w:tr>
      <w:tr w:rsidR="00951ECF" w:rsidRPr="009C30CA" w14:paraId="38AF0B68" w14:textId="77777777" w:rsidTr="00306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181" w14:textId="77777777" w:rsidR="00951ECF" w:rsidRPr="009C30CA" w:rsidRDefault="00951ECF" w:rsidP="00306747">
            <w:pPr>
              <w:pStyle w:val="Style3"/>
              <w:spacing w:line="240" w:lineRule="auto"/>
              <w:ind w:firstLine="34"/>
              <w:jc w:val="both"/>
              <w:rPr>
                <w:bCs/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>Послуги з організації та проведення велозмагань «Долин</w:t>
            </w:r>
            <w:r w:rsidR="00306747">
              <w:rPr>
                <w:bCs/>
                <w:sz w:val="28"/>
                <w:szCs w:val="28"/>
                <w:lang w:val="uk-UA"/>
              </w:rPr>
              <w:t xml:space="preserve">а двох рік – </w:t>
            </w:r>
            <w:r w:rsidRPr="009C30CA">
              <w:rPr>
                <w:bCs/>
                <w:sz w:val="28"/>
                <w:szCs w:val="28"/>
                <w:lang w:val="uk-UA"/>
              </w:rPr>
              <w:t>2026</w:t>
            </w:r>
            <w:r w:rsidR="00306747">
              <w:rPr>
                <w:bCs/>
                <w:sz w:val="28"/>
                <w:szCs w:val="28"/>
                <w:lang w:val="uk-UA"/>
              </w:rPr>
              <w:t>»</w:t>
            </w:r>
            <w:r w:rsidRPr="009C30C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12" w:type="dxa"/>
          </w:tcPr>
          <w:p w14:paraId="1170E393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120,00</w:t>
            </w:r>
          </w:p>
        </w:tc>
        <w:tc>
          <w:tcPr>
            <w:tcW w:w="1605" w:type="dxa"/>
          </w:tcPr>
          <w:p w14:paraId="32D72C7C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130,00</w:t>
            </w:r>
          </w:p>
        </w:tc>
        <w:tc>
          <w:tcPr>
            <w:tcW w:w="1745" w:type="dxa"/>
          </w:tcPr>
          <w:p w14:paraId="03D25FBA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140,00</w:t>
            </w:r>
          </w:p>
        </w:tc>
      </w:tr>
      <w:tr w:rsidR="00951ECF" w:rsidRPr="009C30CA" w14:paraId="4B131166" w14:textId="77777777" w:rsidTr="00306747">
        <w:tc>
          <w:tcPr>
            <w:tcW w:w="5387" w:type="dxa"/>
          </w:tcPr>
          <w:p w14:paraId="2E556E66" w14:textId="77777777" w:rsidR="00951ECF" w:rsidRPr="009C30CA" w:rsidRDefault="00951ECF" w:rsidP="00951ECF">
            <w:pPr>
              <w:pStyle w:val="Style3"/>
              <w:spacing w:line="240" w:lineRule="auto"/>
              <w:ind w:firstLine="34"/>
              <w:jc w:val="both"/>
              <w:rPr>
                <w:bCs/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Маркування і знакування маршрутів (км)</w:t>
            </w:r>
          </w:p>
        </w:tc>
        <w:tc>
          <w:tcPr>
            <w:tcW w:w="1612" w:type="dxa"/>
          </w:tcPr>
          <w:p w14:paraId="1E78FBD3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605" w:type="dxa"/>
          </w:tcPr>
          <w:p w14:paraId="22618D0B" w14:textId="77777777" w:rsidR="00951ECF" w:rsidRPr="009C30CA" w:rsidRDefault="00951ECF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745" w:type="dxa"/>
          </w:tcPr>
          <w:p w14:paraId="136CAC1A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951ECF" w:rsidRPr="009C30CA" w14:paraId="3B055AE3" w14:textId="77777777" w:rsidTr="00306747">
        <w:tc>
          <w:tcPr>
            <w:tcW w:w="5387" w:type="dxa"/>
          </w:tcPr>
          <w:p w14:paraId="358F597C" w14:textId="77777777" w:rsidR="00951ECF" w:rsidRPr="009C30CA" w:rsidRDefault="00951ECF" w:rsidP="000D27D5">
            <w:pPr>
              <w:jc w:val="both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Виготовлення та встановлення інформаційних стендів і картосхем</w:t>
            </w:r>
            <w:r w:rsidR="00306747">
              <w:rPr>
                <w:sz w:val="28"/>
                <w:szCs w:val="28"/>
                <w:lang w:val="uk-UA"/>
              </w:rPr>
              <w:t xml:space="preserve">, маршрутних </w:t>
            </w:r>
            <w:r w:rsidRPr="009C30CA">
              <w:rPr>
                <w:sz w:val="28"/>
                <w:szCs w:val="28"/>
                <w:lang w:val="uk-UA"/>
              </w:rPr>
              <w:t>вказ</w:t>
            </w:r>
            <w:r w:rsidR="00306747">
              <w:rPr>
                <w:sz w:val="28"/>
                <w:szCs w:val="28"/>
                <w:lang w:val="uk-UA"/>
              </w:rPr>
              <w:t>івників, інформаційних табличок</w:t>
            </w:r>
            <w:r w:rsidRPr="009C30CA">
              <w:rPr>
                <w:sz w:val="28"/>
                <w:szCs w:val="28"/>
                <w:lang w:val="uk-UA"/>
              </w:rPr>
              <w:t xml:space="preserve"> тощо</w:t>
            </w:r>
          </w:p>
        </w:tc>
        <w:tc>
          <w:tcPr>
            <w:tcW w:w="1612" w:type="dxa"/>
          </w:tcPr>
          <w:p w14:paraId="5768C54F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50,00</w:t>
            </w:r>
          </w:p>
        </w:tc>
        <w:tc>
          <w:tcPr>
            <w:tcW w:w="1605" w:type="dxa"/>
          </w:tcPr>
          <w:p w14:paraId="69664AAD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4</w:t>
            </w:r>
            <w:r w:rsidR="00951ECF" w:rsidRPr="009C30CA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745" w:type="dxa"/>
          </w:tcPr>
          <w:p w14:paraId="144BCD08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3</w:t>
            </w:r>
            <w:r w:rsidR="00951ECF" w:rsidRPr="009C30CA">
              <w:rPr>
                <w:sz w:val="28"/>
                <w:szCs w:val="28"/>
                <w:lang w:val="uk-UA"/>
              </w:rPr>
              <w:t>0,00</w:t>
            </w:r>
          </w:p>
        </w:tc>
      </w:tr>
      <w:tr w:rsidR="00951ECF" w:rsidRPr="009C30CA" w14:paraId="32058C59" w14:textId="77777777" w:rsidTr="00306747">
        <w:tc>
          <w:tcPr>
            <w:tcW w:w="5387" w:type="dxa"/>
          </w:tcPr>
          <w:p w14:paraId="577C8C08" w14:textId="77777777" w:rsidR="00951ECF" w:rsidRPr="009C30CA" w:rsidRDefault="00951ECF" w:rsidP="00951ECF">
            <w:pPr>
              <w:jc w:val="both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Виготовлення та придбанння</w:t>
            </w:r>
            <w:r w:rsidRPr="009C30CA">
              <w:rPr>
                <w:sz w:val="28"/>
                <w:szCs w:val="28"/>
              </w:rPr>
              <w:t xml:space="preserve"> туристичних</w:t>
            </w:r>
            <w:r w:rsidRPr="009C30C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C30CA">
              <w:rPr>
                <w:sz w:val="28"/>
                <w:szCs w:val="28"/>
              </w:rPr>
              <w:t>продуктів (</w:t>
            </w:r>
            <w:r w:rsidRPr="009C30CA">
              <w:rPr>
                <w:sz w:val="28"/>
                <w:szCs w:val="28"/>
                <w:lang w:val="uk-UA"/>
              </w:rPr>
              <w:t>сувенірна продукція</w:t>
            </w:r>
            <w:r w:rsidRPr="009C30CA">
              <w:rPr>
                <w:sz w:val="28"/>
                <w:szCs w:val="28"/>
              </w:rPr>
              <w:t>)</w:t>
            </w:r>
          </w:p>
        </w:tc>
        <w:tc>
          <w:tcPr>
            <w:tcW w:w="1612" w:type="dxa"/>
          </w:tcPr>
          <w:p w14:paraId="6014F961" w14:textId="77777777" w:rsidR="00951ECF" w:rsidRPr="009C30CA" w:rsidRDefault="00951ECF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605" w:type="dxa"/>
          </w:tcPr>
          <w:p w14:paraId="1FAFDC5A" w14:textId="77777777" w:rsidR="00951ECF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745" w:type="dxa"/>
          </w:tcPr>
          <w:p w14:paraId="38A52191" w14:textId="77777777" w:rsidR="00951ECF" w:rsidRPr="009C30CA" w:rsidRDefault="009C30CA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</w:t>
            </w:r>
            <w:r w:rsidR="004C0D72" w:rsidRPr="009C30CA">
              <w:rPr>
                <w:sz w:val="28"/>
                <w:szCs w:val="28"/>
                <w:lang w:val="uk-UA"/>
              </w:rPr>
              <w:t>,00</w:t>
            </w:r>
          </w:p>
        </w:tc>
      </w:tr>
      <w:tr w:rsidR="00B14D2B" w:rsidRPr="009C30CA" w14:paraId="2B8893AA" w14:textId="77777777" w:rsidTr="00306747">
        <w:tc>
          <w:tcPr>
            <w:tcW w:w="5387" w:type="dxa"/>
          </w:tcPr>
          <w:p w14:paraId="19E5EF8D" w14:textId="77777777" w:rsidR="00B14D2B" w:rsidRPr="009C30CA" w:rsidRDefault="00B14D2B" w:rsidP="00B14D2B">
            <w:pPr>
              <w:jc w:val="both"/>
              <w:rPr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 xml:space="preserve">Виготовлення відео та фотоконтенту </w:t>
            </w:r>
          </w:p>
        </w:tc>
        <w:tc>
          <w:tcPr>
            <w:tcW w:w="1612" w:type="dxa"/>
          </w:tcPr>
          <w:p w14:paraId="2523B710" w14:textId="77777777" w:rsidR="00B14D2B" w:rsidRPr="009C30CA" w:rsidRDefault="00B14D2B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605" w:type="dxa"/>
          </w:tcPr>
          <w:p w14:paraId="6632952F" w14:textId="77777777" w:rsidR="00B14D2B" w:rsidRPr="009C30CA" w:rsidRDefault="00B14D2B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745" w:type="dxa"/>
          </w:tcPr>
          <w:p w14:paraId="3D922B01" w14:textId="77777777" w:rsidR="00B14D2B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4D2B" w:rsidRPr="009C30CA" w14:paraId="5B95488D" w14:textId="77777777" w:rsidTr="00306747">
        <w:tc>
          <w:tcPr>
            <w:tcW w:w="5387" w:type="dxa"/>
          </w:tcPr>
          <w:p w14:paraId="3195B37B" w14:textId="77777777" w:rsidR="00B14D2B" w:rsidRPr="009C30CA" w:rsidRDefault="00B14D2B" w:rsidP="00B14D2B">
            <w:pPr>
              <w:rPr>
                <w:sz w:val="28"/>
                <w:szCs w:val="28"/>
                <w:lang w:val="uk-UA"/>
              </w:rPr>
            </w:pPr>
            <w:r w:rsidRPr="009C30CA">
              <w:rPr>
                <w:bCs/>
                <w:sz w:val="28"/>
                <w:szCs w:val="28"/>
                <w:lang w:val="uk-UA"/>
              </w:rPr>
              <w:t>Виготовлення та придбання друкованої промопродукції (буклети, афіш</w:t>
            </w:r>
            <w:r w:rsidR="00306747">
              <w:rPr>
                <w:bCs/>
                <w:sz w:val="28"/>
                <w:szCs w:val="28"/>
                <w:lang w:val="uk-UA"/>
              </w:rPr>
              <w:t>и, листівки, рекламна продукція</w:t>
            </w:r>
            <w:r w:rsidRPr="009C30CA">
              <w:rPr>
                <w:bCs/>
                <w:sz w:val="28"/>
                <w:szCs w:val="28"/>
                <w:lang w:val="uk-UA"/>
              </w:rPr>
              <w:t xml:space="preserve"> тощо)</w:t>
            </w:r>
          </w:p>
        </w:tc>
        <w:tc>
          <w:tcPr>
            <w:tcW w:w="1612" w:type="dxa"/>
          </w:tcPr>
          <w:p w14:paraId="57133D8A" w14:textId="77777777" w:rsidR="00B14D2B" w:rsidRPr="009C30CA" w:rsidRDefault="00B14D2B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605" w:type="dxa"/>
          </w:tcPr>
          <w:p w14:paraId="182CB864" w14:textId="77777777" w:rsidR="00B14D2B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</w:t>
            </w:r>
            <w:r w:rsidR="00B14D2B" w:rsidRPr="009C30CA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45" w:type="dxa"/>
          </w:tcPr>
          <w:p w14:paraId="06AAA554" w14:textId="77777777" w:rsidR="00B14D2B" w:rsidRPr="009C30CA" w:rsidRDefault="009C30CA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</w:tr>
      <w:tr w:rsidR="00B14D2B" w:rsidRPr="009C30CA" w14:paraId="04C76839" w14:textId="77777777" w:rsidTr="00306747">
        <w:tc>
          <w:tcPr>
            <w:tcW w:w="5387" w:type="dxa"/>
          </w:tcPr>
          <w:p w14:paraId="090D3C8A" w14:textId="77777777" w:rsidR="00B14D2B" w:rsidRPr="009C30CA" w:rsidRDefault="00B14D2B" w:rsidP="00B14D2B">
            <w:pPr>
              <w:pStyle w:val="Style3"/>
              <w:spacing w:line="240" w:lineRule="auto"/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 xml:space="preserve">Організація та </w:t>
            </w:r>
            <w:r w:rsidR="00306747">
              <w:rPr>
                <w:sz w:val="28"/>
                <w:szCs w:val="28"/>
                <w:lang w:val="uk-UA"/>
              </w:rPr>
              <w:t>проведення заходів</w:t>
            </w:r>
            <w:r w:rsidRPr="009C30CA">
              <w:rPr>
                <w:sz w:val="28"/>
                <w:szCs w:val="28"/>
                <w:lang w:val="uk-UA"/>
              </w:rPr>
              <w:t xml:space="preserve"> з нагоди Всесвітнього дня туризму</w:t>
            </w:r>
          </w:p>
        </w:tc>
        <w:tc>
          <w:tcPr>
            <w:tcW w:w="1612" w:type="dxa"/>
          </w:tcPr>
          <w:p w14:paraId="5BD84283" w14:textId="77777777" w:rsidR="00B14D2B" w:rsidRPr="009C30CA" w:rsidRDefault="00B14D2B" w:rsidP="00951ECF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605" w:type="dxa"/>
          </w:tcPr>
          <w:p w14:paraId="127C8744" w14:textId="77777777" w:rsidR="00B14D2B" w:rsidRPr="009C30CA" w:rsidRDefault="004C0D72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</w:t>
            </w:r>
            <w:r w:rsidR="009C30CA" w:rsidRPr="009C30CA">
              <w:rPr>
                <w:sz w:val="28"/>
                <w:szCs w:val="28"/>
                <w:lang w:val="uk-UA"/>
              </w:rPr>
              <w:t>0</w:t>
            </w:r>
            <w:r w:rsidR="00B14D2B" w:rsidRPr="009C30CA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45" w:type="dxa"/>
          </w:tcPr>
          <w:p w14:paraId="4E5DEFDA" w14:textId="77777777" w:rsidR="00B14D2B" w:rsidRPr="009C30CA" w:rsidRDefault="009C30CA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sz w:val="28"/>
                <w:szCs w:val="28"/>
                <w:lang w:val="uk-UA"/>
              </w:rPr>
              <w:t>10,00</w:t>
            </w:r>
          </w:p>
        </w:tc>
      </w:tr>
      <w:tr w:rsidR="00B14D2B" w:rsidRPr="009C30CA" w14:paraId="604D62B0" w14:textId="77777777" w:rsidTr="00306747">
        <w:tc>
          <w:tcPr>
            <w:tcW w:w="5387" w:type="dxa"/>
          </w:tcPr>
          <w:p w14:paraId="70F60701" w14:textId="77777777" w:rsidR="00B14D2B" w:rsidRPr="009C30CA" w:rsidRDefault="00B14D2B" w:rsidP="000D27D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Всього:</w:t>
            </w:r>
          </w:p>
          <w:p w14:paraId="2977A953" w14:textId="77777777" w:rsidR="00B14D2B" w:rsidRPr="009C30CA" w:rsidRDefault="00B14D2B" w:rsidP="000D27D5">
            <w:pPr>
              <w:pStyle w:val="Style3"/>
              <w:spacing w:line="240" w:lineRule="auto"/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2" w:type="dxa"/>
          </w:tcPr>
          <w:p w14:paraId="6EA7A7A5" w14:textId="77777777" w:rsidR="00B14D2B" w:rsidRPr="009C30CA" w:rsidRDefault="00A41ACE" w:rsidP="0095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  <w:r w:rsidR="00B14D2B" w:rsidRPr="009C30CA">
              <w:rPr>
                <w:b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5" w:type="dxa"/>
          </w:tcPr>
          <w:p w14:paraId="30D7649F" w14:textId="77777777" w:rsidR="00B14D2B" w:rsidRPr="009C30CA" w:rsidRDefault="00B14D2B" w:rsidP="000D27D5">
            <w:pPr>
              <w:jc w:val="center"/>
              <w:rPr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745" w:type="dxa"/>
          </w:tcPr>
          <w:p w14:paraId="523BEF05" w14:textId="77777777" w:rsidR="00B14D2B" w:rsidRPr="009C30CA" w:rsidRDefault="00B14D2B" w:rsidP="000D27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30CA">
              <w:rPr>
                <w:b/>
                <w:sz w:val="28"/>
                <w:szCs w:val="28"/>
                <w:lang w:val="uk-UA"/>
              </w:rPr>
              <w:t>300,00</w:t>
            </w:r>
          </w:p>
        </w:tc>
      </w:tr>
    </w:tbl>
    <w:p w14:paraId="13CFEBE8" w14:textId="77777777" w:rsidR="00551F42" w:rsidRPr="00951ECF" w:rsidRDefault="00551F42" w:rsidP="00F243F1">
      <w:pPr>
        <w:ind w:left="-426"/>
        <w:jc w:val="both"/>
        <w:rPr>
          <w:b/>
          <w:lang w:val="uk-UA"/>
        </w:rPr>
      </w:pPr>
    </w:p>
    <w:p w14:paraId="2A99E153" w14:textId="77777777" w:rsidR="00551F42" w:rsidRDefault="00551F42" w:rsidP="00F243F1">
      <w:pPr>
        <w:ind w:left="-426"/>
        <w:jc w:val="both"/>
        <w:rPr>
          <w:b/>
          <w:sz w:val="28"/>
          <w:szCs w:val="28"/>
          <w:lang w:val="uk-UA"/>
        </w:rPr>
      </w:pPr>
    </w:p>
    <w:p w14:paraId="6C65EFE9" w14:textId="77777777" w:rsidR="000A0234" w:rsidRDefault="000A0234" w:rsidP="007679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         </w:t>
      </w:r>
      <w:r w:rsidR="009C30CA">
        <w:rPr>
          <w:b/>
          <w:sz w:val="28"/>
          <w:szCs w:val="28"/>
          <w:lang w:val="uk-UA"/>
        </w:rPr>
        <w:t xml:space="preserve">   </w:t>
      </w:r>
      <w:r w:rsidR="00767997">
        <w:rPr>
          <w:b/>
          <w:sz w:val="28"/>
          <w:szCs w:val="28"/>
          <w:lang w:val="uk-UA"/>
        </w:rPr>
        <w:t xml:space="preserve">         </w:t>
      </w:r>
      <w:r w:rsidR="009C30CA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>Наталія УЛЬЯНОВА</w:t>
      </w:r>
    </w:p>
    <w:p w14:paraId="1DB1B7C8" w14:textId="77777777" w:rsidR="00551F42" w:rsidRDefault="00551F42" w:rsidP="00F243F1">
      <w:pPr>
        <w:ind w:left="-426"/>
        <w:jc w:val="both"/>
        <w:rPr>
          <w:i/>
          <w:color w:val="FF0000"/>
          <w:sz w:val="28"/>
          <w:szCs w:val="28"/>
          <w:lang w:val="uk-UA"/>
        </w:rPr>
      </w:pPr>
    </w:p>
    <w:sectPr w:rsidR="00551F42" w:rsidSect="00E13A0F">
      <w:pgSz w:w="11906" w:h="16838"/>
      <w:pgMar w:top="851" w:right="567" w:bottom="709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3F08A1"/>
    <w:multiLevelType w:val="multilevel"/>
    <w:tmpl w:val="7F36A2A0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pStyle w:val="a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77CFE"/>
    <w:multiLevelType w:val="multilevel"/>
    <w:tmpl w:val="08277CFE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B6C"/>
    <w:multiLevelType w:val="hybridMultilevel"/>
    <w:tmpl w:val="8B886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0B35"/>
    <w:multiLevelType w:val="multilevel"/>
    <w:tmpl w:val="5A46BC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8436D56"/>
    <w:multiLevelType w:val="multilevel"/>
    <w:tmpl w:val="18436D5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0E14"/>
    <w:multiLevelType w:val="hybridMultilevel"/>
    <w:tmpl w:val="7E84F92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17BE"/>
    <w:multiLevelType w:val="multilevel"/>
    <w:tmpl w:val="30AA75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7F54989"/>
    <w:multiLevelType w:val="multilevel"/>
    <w:tmpl w:val="ACD63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1A15C9"/>
    <w:multiLevelType w:val="multilevel"/>
    <w:tmpl w:val="F7E25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4F703DAB"/>
    <w:multiLevelType w:val="multilevel"/>
    <w:tmpl w:val="4F703DA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13ABE"/>
    <w:multiLevelType w:val="multilevel"/>
    <w:tmpl w:val="60113ABE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2F9C"/>
    <w:multiLevelType w:val="multilevel"/>
    <w:tmpl w:val="5114F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 w16cid:durableId="1943879705">
    <w:abstractNumId w:val="4"/>
  </w:num>
  <w:num w:numId="2" w16cid:durableId="1327974898">
    <w:abstractNumId w:val="1"/>
  </w:num>
  <w:num w:numId="3" w16cid:durableId="218902821">
    <w:abstractNumId w:val="0"/>
  </w:num>
  <w:num w:numId="4" w16cid:durableId="637802401">
    <w:abstractNumId w:val="10"/>
  </w:num>
  <w:num w:numId="5" w16cid:durableId="1111121084">
    <w:abstractNumId w:val="9"/>
  </w:num>
  <w:num w:numId="6" w16cid:durableId="1706907061">
    <w:abstractNumId w:val="5"/>
  </w:num>
  <w:num w:numId="7" w16cid:durableId="980647610">
    <w:abstractNumId w:val="11"/>
  </w:num>
  <w:num w:numId="8" w16cid:durableId="187914632">
    <w:abstractNumId w:val="8"/>
  </w:num>
  <w:num w:numId="9" w16cid:durableId="2137479847">
    <w:abstractNumId w:val="7"/>
  </w:num>
  <w:num w:numId="10" w16cid:durableId="2078942848">
    <w:abstractNumId w:val="2"/>
  </w:num>
  <w:num w:numId="11" w16cid:durableId="1023745273">
    <w:abstractNumId w:val="6"/>
  </w:num>
  <w:num w:numId="12" w16cid:durableId="86818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B"/>
    <w:rsid w:val="0000337F"/>
    <w:rsid w:val="000043FC"/>
    <w:rsid w:val="00007220"/>
    <w:rsid w:val="00010D47"/>
    <w:rsid w:val="00015F66"/>
    <w:rsid w:val="00022579"/>
    <w:rsid w:val="00027206"/>
    <w:rsid w:val="000316F2"/>
    <w:rsid w:val="0003253A"/>
    <w:rsid w:val="000328ED"/>
    <w:rsid w:val="00037EEE"/>
    <w:rsid w:val="00040717"/>
    <w:rsid w:val="000433C3"/>
    <w:rsid w:val="00047BB4"/>
    <w:rsid w:val="00050629"/>
    <w:rsid w:val="0005091C"/>
    <w:rsid w:val="00050A94"/>
    <w:rsid w:val="0005169E"/>
    <w:rsid w:val="0005555B"/>
    <w:rsid w:val="00066598"/>
    <w:rsid w:val="000670A0"/>
    <w:rsid w:val="00070EFE"/>
    <w:rsid w:val="00070FA1"/>
    <w:rsid w:val="00073705"/>
    <w:rsid w:val="00075399"/>
    <w:rsid w:val="00080215"/>
    <w:rsid w:val="000841E9"/>
    <w:rsid w:val="00084697"/>
    <w:rsid w:val="0009017C"/>
    <w:rsid w:val="00091DD5"/>
    <w:rsid w:val="00097D0B"/>
    <w:rsid w:val="000A0234"/>
    <w:rsid w:val="000A661F"/>
    <w:rsid w:val="000C033E"/>
    <w:rsid w:val="000C4DB0"/>
    <w:rsid w:val="000C4F12"/>
    <w:rsid w:val="000C543C"/>
    <w:rsid w:val="000C5A65"/>
    <w:rsid w:val="000D27D5"/>
    <w:rsid w:val="000D71EB"/>
    <w:rsid w:val="000E23D8"/>
    <w:rsid w:val="000E6731"/>
    <w:rsid w:val="000F0296"/>
    <w:rsid w:val="00100349"/>
    <w:rsid w:val="001036AD"/>
    <w:rsid w:val="001220D3"/>
    <w:rsid w:val="0012250B"/>
    <w:rsid w:val="00122C30"/>
    <w:rsid w:val="00126DD1"/>
    <w:rsid w:val="00130CD9"/>
    <w:rsid w:val="00134572"/>
    <w:rsid w:val="001366AE"/>
    <w:rsid w:val="00155EFB"/>
    <w:rsid w:val="0017518A"/>
    <w:rsid w:val="0017521F"/>
    <w:rsid w:val="0018488A"/>
    <w:rsid w:val="00185598"/>
    <w:rsid w:val="001942F0"/>
    <w:rsid w:val="001A41D0"/>
    <w:rsid w:val="001B1AF0"/>
    <w:rsid w:val="001B3E95"/>
    <w:rsid w:val="001B53EA"/>
    <w:rsid w:val="001B6CFB"/>
    <w:rsid w:val="001B754F"/>
    <w:rsid w:val="001C2515"/>
    <w:rsid w:val="001C44F0"/>
    <w:rsid w:val="001D047F"/>
    <w:rsid w:val="001E00F4"/>
    <w:rsid w:val="001E41E6"/>
    <w:rsid w:val="001E7F59"/>
    <w:rsid w:val="001F1C89"/>
    <w:rsid w:val="001F1EC2"/>
    <w:rsid w:val="00201699"/>
    <w:rsid w:val="00202F6C"/>
    <w:rsid w:val="00210DD1"/>
    <w:rsid w:val="002218E8"/>
    <w:rsid w:val="002248C5"/>
    <w:rsid w:val="002301CC"/>
    <w:rsid w:val="00237F6B"/>
    <w:rsid w:val="00251BC5"/>
    <w:rsid w:val="00252B88"/>
    <w:rsid w:val="00265D11"/>
    <w:rsid w:val="00270627"/>
    <w:rsid w:val="00274201"/>
    <w:rsid w:val="002805BC"/>
    <w:rsid w:val="00280619"/>
    <w:rsid w:val="0028694F"/>
    <w:rsid w:val="00296097"/>
    <w:rsid w:val="002A54E3"/>
    <w:rsid w:val="002A5B9C"/>
    <w:rsid w:val="002B164D"/>
    <w:rsid w:val="002B2E1F"/>
    <w:rsid w:val="002C19F7"/>
    <w:rsid w:val="002C2AD6"/>
    <w:rsid w:val="002C5A6D"/>
    <w:rsid w:val="002C6960"/>
    <w:rsid w:val="002D1453"/>
    <w:rsid w:val="002E0697"/>
    <w:rsid w:val="002E1C7B"/>
    <w:rsid w:val="002E382A"/>
    <w:rsid w:val="00300949"/>
    <w:rsid w:val="003010FF"/>
    <w:rsid w:val="00306747"/>
    <w:rsid w:val="0031407B"/>
    <w:rsid w:val="00322BC3"/>
    <w:rsid w:val="00331E29"/>
    <w:rsid w:val="0033434C"/>
    <w:rsid w:val="00335AEF"/>
    <w:rsid w:val="00335BEA"/>
    <w:rsid w:val="0033649A"/>
    <w:rsid w:val="00337DE3"/>
    <w:rsid w:val="0034170D"/>
    <w:rsid w:val="00341B8E"/>
    <w:rsid w:val="00357522"/>
    <w:rsid w:val="00367043"/>
    <w:rsid w:val="003708AF"/>
    <w:rsid w:val="00380CC8"/>
    <w:rsid w:val="00387929"/>
    <w:rsid w:val="0039203F"/>
    <w:rsid w:val="00392C92"/>
    <w:rsid w:val="003A2CE9"/>
    <w:rsid w:val="003A5C65"/>
    <w:rsid w:val="003A61AD"/>
    <w:rsid w:val="003A6E3F"/>
    <w:rsid w:val="003B5533"/>
    <w:rsid w:val="003B5EBA"/>
    <w:rsid w:val="003B70A7"/>
    <w:rsid w:val="003B7662"/>
    <w:rsid w:val="003D1EDE"/>
    <w:rsid w:val="003D3479"/>
    <w:rsid w:val="003E3295"/>
    <w:rsid w:val="003F6DEE"/>
    <w:rsid w:val="00400126"/>
    <w:rsid w:val="00403CB3"/>
    <w:rsid w:val="00406B7F"/>
    <w:rsid w:val="00415128"/>
    <w:rsid w:val="0042137A"/>
    <w:rsid w:val="00423D7E"/>
    <w:rsid w:val="00437800"/>
    <w:rsid w:val="00437CE0"/>
    <w:rsid w:val="00441530"/>
    <w:rsid w:val="0044210F"/>
    <w:rsid w:val="004568D1"/>
    <w:rsid w:val="00456F1B"/>
    <w:rsid w:val="00460B2D"/>
    <w:rsid w:val="00461F52"/>
    <w:rsid w:val="00463325"/>
    <w:rsid w:val="00467C2E"/>
    <w:rsid w:val="00470B93"/>
    <w:rsid w:val="00476098"/>
    <w:rsid w:val="004815A1"/>
    <w:rsid w:val="00482C24"/>
    <w:rsid w:val="0048358F"/>
    <w:rsid w:val="00484B23"/>
    <w:rsid w:val="00486294"/>
    <w:rsid w:val="00487301"/>
    <w:rsid w:val="00487566"/>
    <w:rsid w:val="00492ADD"/>
    <w:rsid w:val="004A05DA"/>
    <w:rsid w:val="004B76D9"/>
    <w:rsid w:val="004C0D72"/>
    <w:rsid w:val="004C2968"/>
    <w:rsid w:val="004E1999"/>
    <w:rsid w:val="004F1CE5"/>
    <w:rsid w:val="004F475A"/>
    <w:rsid w:val="00500CEA"/>
    <w:rsid w:val="00501CA0"/>
    <w:rsid w:val="00502B30"/>
    <w:rsid w:val="00510CA8"/>
    <w:rsid w:val="00526F54"/>
    <w:rsid w:val="005337BB"/>
    <w:rsid w:val="005405E1"/>
    <w:rsid w:val="005408E7"/>
    <w:rsid w:val="00545B40"/>
    <w:rsid w:val="005474D6"/>
    <w:rsid w:val="005509CF"/>
    <w:rsid w:val="00551F42"/>
    <w:rsid w:val="005531F9"/>
    <w:rsid w:val="0055716B"/>
    <w:rsid w:val="00564582"/>
    <w:rsid w:val="00573FF3"/>
    <w:rsid w:val="005756B6"/>
    <w:rsid w:val="00582C0A"/>
    <w:rsid w:val="00586801"/>
    <w:rsid w:val="00587A7A"/>
    <w:rsid w:val="00590B3A"/>
    <w:rsid w:val="005924FF"/>
    <w:rsid w:val="005942D1"/>
    <w:rsid w:val="00596E34"/>
    <w:rsid w:val="00597849"/>
    <w:rsid w:val="005A422F"/>
    <w:rsid w:val="005A7203"/>
    <w:rsid w:val="005A7810"/>
    <w:rsid w:val="005B66BB"/>
    <w:rsid w:val="005C25C6"/>
    <w:rsid w:val="005D4228"/>
    <w:rsid w:val="005D7744"/>
    <w:rsid w:val="005E0376"/>
    <w:rsid w:val="005E728A"/>
    <w:rsid w:val="005E7BA2"/>
    <w:rsid w:val="006010C4"/>
    <w:rsid w:val="0060448F"/>
    <w:rsid w:val="00604CA0"/>
    <w:rsid w:val="00623D34"/>
    <w:rsid w:val="0063003B"/>
    <w:rsid w:val="00641139"/>
    <w:rsid w:val="00642C69"/>
    <w:rsid w:val="006477CB"/>
    <w:rsid w:val="00653935"/>
    <w:rsid w:val="006541BB"/>
    <w:rsid w:val="00655971"/>
    <w:rsid w:val="00691A30"/>
    <w:rsid w:val="006965BA"/>
    <w:rsid w:val="00697B65"/>
    <w:rsid w:val="006A2530"/>
    <w:rsid w:val="006A55A7"/>
    <w:rsid w:val="006B4B1B"/>
    <w:rsid w:val="006C18AE"/>
    <w:rsid w:val="006C4EC6"/>
    <w:rsid w:val="006C6CF5"/>
    <w:rsid w:val="006D3B63"/>
    <w:rsid w:val="006F1409"/>
    <w:rsid w:val="006F4894"/>
    <w:rsid w:val="00704D06"/>
    <w:rsid w:val="00706F7A"/>
    <w:rsid w:val="00707783"/>
    <w:rsid w:val="00716A41"/>
    <w:rsid w:val="00721E66"/>
    <w:rsid w:val="0072662B"/>
    <w:rsid w:val="007305D9"/>
    <w:rsid w:val="00731DD5"/>
    <w:rsid w:val="007328BF"/>
    <w:rsid w:val="007345B5"/>
    <w:rsid w:val="007345CC"/>
    <w:rsid w:val="007440F2"/>
    <w:rsid w:val="0074589E"/>
    <w:rsid w:val="007506AE"/>
    <w:rsid w:val="00751DAB"/>
    <w:rsid w:val="00752598"/>
    <w:rsid w:val="00757D65"/>
    <w:rsid w:val="0076387C"/>
    <w:rsid w:val="00763EA8"/>
    <w:rsid w:val="00767997"/>
    <w:rsid w:val="00771B15"/>
    <w:rsid w:val="0077281F"/>
    <w:rsid w:val="00783DF0"/>
    <w:rsid w:val="0079046C"/>
    <w:rsid w:val="007929C5"/>
    <w:rsid w:val="007945AD"/>
    <w:rsid w:val="007947AE"/>
    <w:rsid w:val="007A3AF0"/>
    <w:rsid w:val="007A4BB1"/>
    <w:rsid w:val="007A54B2"/>
    <w:rsid w:val="007B1579"/>
    <w:rsid w:val="007B24DA"/>
    <w:rsid w:val="007C1FE1"/>
    <w:rsid w:val="007C24B4"/>
    <w:rsid w:val="007C6370"/>
    <w:rsid w:val="007D0D0D"/>
    <w:rsid w:val="007D1713"/>
    <w:rsid w:val="007D1F46"/>
    <w:rsid w:val="007D4852"/>
    <w:rsid w:val="007E0E6F"/>
    <w:rsid w:val="007E7794"/>
    <w:rsid w:val="007F03CA"/>
    <w:rsid w:val="007F7790"/>
    <w:rsid w:val="00810ED7"/>
    <w:rsid w:val="0081376D"/>
    <w:rsid w:val="0081573E"/>
    <w:rsid w:val="00816013"/>
    <w:rsid w:val="00816DFA"/>
    <w:rsid w:val="00821E66"/>
    <w:rsid w:val="0083169A"/>
    <w:rsid w:val="00831FBD"/>
    <w:rsid w:val="00836A5B"/>
    <w:rsid w:val="00853E09"/>
    <w:rsid w:val="0087584A"/>
    <w:rsid w:val="008761B9"/>
    <w:rsid w:val="00876BA2"/>
    <w:rsid w:val="00883204"/>
    <w:rsid w:val="008849E9"/>
    <w:rsid w:val="00894F58"/>
    <w:rsid w:val="008953A7"/>
    <w:rsid w:val="008A1FAB"/>
    <w:rsid w:val="008A49A7"/>
    <w:rsid w:val="008B169B"/>
    <w:rsid w:val="008C0AFE"/>
    <w:rsid w:val="008C3B66"/>
    <w:rsid w:val="008C51DA"/>
    <w:rsid w:val="008D682D"/>
    <w:rsid w:val="008E6BEB"/>
    <w:rsid w:val="008E7D17"/>
    <w:rsid w:val="008E7E3A"/>
    <w:rsid w:val="008F2810"/>
    <w:rsid w:val="008F2A2F"/>
    <w:rsid w:val="008F7FAE"/>
    <w:rsid w:val="009002A2"/>
    <w:rsid w:val="009002B2"/>
    <w:rsid w:val="00901856"/>
    <w:rsid w:val="009041DB"/>
    <w:rsid w:val="009064B8"/>
    <w:rsid w:val="00907C51"/>
    <w:rsid w:val="00912555"/>
    <w:rsid w:val="00913632"/>
    <w:rsid w:val="00917764"/>
    <w:rsid w:val="00920CEF"/>
    <w:rsid w:val="00930739"/>
    <w:rsid w:val="00944230"/>
    <w:rsid w:val="00951DA3"/>
    <w:rsid w:val="00951ECF"/>
    <w:rsid w:val="00956AC7"/>
    <w:rsid w:val="00965E68"/>
    <w:rsid w:val="00971302"/>
    <w:rsid w:val="00981BEE"/>
    <w:rsid w:val="009839C8"/>
    <w:rsid w:val="009913C9"/>
    <w:rsid w:val="009952BC"/>
    <w:rsid w:val="009A3DFF"/>
    <w:rsid w:val="009A4427"/>
    <w:rsid w:val="009A5244"/>
    <w:rsid w:val="009B4E0D"/>
    <w:rsid w:val="009C0EF4"/>
    <w:rsid w:val="009C30CA"/>
    <w:rsid w:val="009C59B3"/>
    <w:rsid w:val="009D1BDE"/>
    <w:rsid w:val="009D2ED7"/>
    <w:rsid w:val="009D5554"/>
    <w:rsid w:val="009D5584"/>
    <w:rsid w:val="009D73FA"/>
    <w:rsid w:val="009E51EF"/>
    <w:rsid w:val="009F03BB"/>
    <w:rsid w:val="009F40AB"/>
    <w:rsid w:val="00A00BBC"/>
    <w:rsid w:val="00A02D6B"/>
    <w:rsid w:val="00A05EAA"/>
    <w:rsid w:val="00A07157"/>
    <w:rsid w:val="00A10A74"/>
    <w:rsid w:val="00A1550F"/>
    <w:rsid w:val="00A25C72"/>
    <w:rsid w:val="00A26334"/>
    <w:rsid w:val="00A41ACE"/>
    <w:rsid w:val="00A43442"/>
    <w:rsid w:val="00A50CB7"/>
    <w:rsid w:val="00A60130"/>
    <w:rsid w:val="00A630C8"/>
    <w:rsid w:val="00A80282"/>
    <w:rsid w:val="00A8090E"/>
    <w:rsid w:val="00A82443"/>
    <w:rsid w:val="00A8245F"/>
    <w:rsid w:val="00A82B96"/>
    <w:rsid w:val="00A931A4"/>
    <w:rsid w:val="00A93642"/>
    <w:rsid w:val="00A973CB"/>
    <w:rsid w:val="00AB113B"/>
    <w:rsid w:val="00AB1452"/>
    <w:rsid w:val="00AB43DE"/>
    <w:rsid w:val="00AC6AAD"/>
    <w:rsid w:val="00AD2015"/>
    <w:rsid w:val="00AE09CB"/>
    <w:rsid w:val="00AE36C3"/>
    <w:rsid w:val="00AE3A7E"/>
    <w:rsid w:val="00AE43CE"/>
    <w:rsid w:val="00AF0AAF"/>
    <w:rsid w:val="00AF2504"/>
    <w:rsid w:val="00B03B47"/>
    <w:rsid w:val="00B060C9"/>
    <w:rsid w:val="00B07DCA"/>
    <w:rsid w:val="00B07E90"/>
    <w:rsid w:val="00B14D2B"/>
    <w:rsid w:val="00B2332B"/>
    <w:rsid w:val="00B37936"/>
    <w:rsid w:val="00B44EBE"/>
    <w:rsid w:val="00B52174"/>
    <w:rsid w:val="00B815F7"/>
    <w:rsid w:val="00B817DF"/>
    <w:rsid w:val="00B81FF8"/>
    <w:rsid w:val="00B84802"/>
    <w:rsid w:val="00B873EA"/>
    <w:rsid w:val="00B9489A"/>
    <w:rsid w:val="00B951BF"/>
    <w:rsid w:val="00B957DD"/>
    <w:rsid w:val="00B96219"/>
    <w:rsid w:val="00B968D1"/>
    <w:rsid w:val="00B97022"/>
    <w:rsid w:val="00BA0249"/>
    <w:rsid w:val="00BB03C1"/>
    <w:rsid w:val="00BB7069"/>
    <w:rsid w:val="00BC38C0"/>
    <w:rsid w:val="00BC4BD8"/>
    <w:rsid w:val="00BD7630"/>
    <w:rsid w:val="00BE2B2A"/>
    <w:rsid w:val="00BE4A65"/>
    <w:rsid w:val="00BF03A9"/>
    <w:rsid w:val="00C025BC"/>
    <w:rsid w:val="00C0671B"/>
    <w:rsid w:val="00C07784"/>
    <w:rsid w:val="00C125BC"/>
    <w:rsid w:val="00C164E5"/>
    <w:rsid w:val="00C324CD"/>
    <w:rsid w:val="00C35DB5"/>
    <w:rsid w:val="00C42EDC"/>
    <w:rsid w:val="00C44248"/>
    <w:rsid w:val="00C53990"/>
    <w:rsid w:val="00C539D8"/>
    <w:rsid w:val="00C56293"/>
    <w:rsid w:val="00C57155"/>
    <w:rsid w:val="00C62E00"/>
    <w:rsid w:val="00C65A5D"/>
    <w:rsid w:val="00C76352"/>
    <w:rsid w:val="00C770C2"/>
    <w:rsid w:val="00C81BC8"/>
    <w:rsid w:val="00C90493"/>
    <w:rsid w:val="00CA3620"/>
    <w:rsid w:val="00CB28FD"/>
    <w:rsid w:val="00CC0F12"/>
    <w:rsid w:val="00CC2D1B"/>
    <w:rsid w:val="00CC702F"/>
    <w:rsid w:val="00CD6490"/>
    <w:rsid w:val="00CE10ED"/>
    <w:rsid w:val="00CE2668"/>
    <w:rsid w:val="00CE3AE6"/>
    <w:rsid w:val="00CE4720"/>
    <w:rsid w:val="00CF5F8C"/>
    <w:rsid w:val="00CF6734"/>
    <w:rsid w:val="00D16452"/>
    <w:rsid w:val="00D17838"/>
    <w:rsid w:val="00D30719"/>
    <w:rsid w:val="00D330D9"/>
    <w:rsid w:val="00D40351"/>
    <w:rsid w:val="00D46A96"/>
    <w:rsid w:val="00D53C9F"/>
    <w:rsid w:val="00D540FC"/>
    <w:rsid w:val="00D603A3"/>
    <w:rsid w:val="00D64DD9"/>
    <w:rsid w:val="00D6783A"/>
    <w:rsid w:val="00D70775"/>
    <w:rsid w:val="00D760DA"/>
    <w:rsid w:val="00D76C6B"/>
    <w:rsid w:val="00D82CB3"/>
    <w:rsid w:val="00D82D5F"/>
    <w:rsid w:val="00D9163D"/>
    <w:rsid w:val="00D93205"/>
    <w:rsid w:val="00D94841"/>
    <w:rsid w:val="00DA3E7B"/>
    <w:rsid w:val="00DA49CF"/>
    <w:rsid w:val="00DA6F0F"/>
    <w:rsid w:val="00DB1F65"/>
    <w:rsid w:val="00DB1F84"/>
    <w:rsid w:val="00DB64C3"/>
    <w:rsid w:val="00DD1862"/>
    <w:rsid w:val="00DD4595"/>
    <w:rsid w:val="00DD59D7"/>
    <w:rsid w:val="00DE2B86"/>
    <w:rsid w:val="00DF320D"/>
    <w:rsid w:val="00DF6880"/>
    <w:rsid w:val="00E03E54"/>
    <w:rsid w:val="00E13A0F"/>
    <w:rsid w:val="00E165C5"/>
    <w:rsid w:val="00E2712A"/>
    <w:rsid w:val="00E27A1F"/>
    <w:rsid w:val="00E37060"/>
    <w:rsid w:val="00E45715"/>
    <w:rsid w:val="00E45DE5"/>
    <w:rsid w:val="00E51AD4"/>
    <w:rsid w:val="00E5388E"/>
    <w:rsid w:val="00E55C59"/>
    <w:rsid w:val="00E574B0"/>
    <w:rsid w:val="00E632B5"/>
    <w:rsid w:val="00E72AD5"/>
    <w:rsid w:val="00E76848"/>
    <w:rsid w:val="00E80F38"/>
    <w:rsid w:val="00E92C75"/>
    <w:rsid w:val="00E94D1F"/>
    <w:rsid w:val="00E96EC3"/>
    <w:rsid w:val="00EC0F8B"/>
    <w:rsid w:val="00ED3519"/>
    <w:rsid w:val="00ED77C8"/>
    <w:rsid w:val="00EE15A5"/>
    <w:rsid w:val="00EE5588"/>
    <w:rsid w:val="00EE6FC7"/>
    <w:rsid w:val="00EF1275"/>
    <w:rsid w:val="00EF3BFD"/>
    <w:rsid w:val="00EF43B7"/>
    <w:rsid w:val="00EF4BCF"/>
    <w:rsid w:val="00F01505"/>
    <w:rsid w:val="00F018C1"/>
    <w:rsid w:val="00F07A0F"/>
    <w:rsid w:val="00F10310"/>
    <w:rsid w:val="00F14AF8"/>
    <w:rsid w:val="00F155C9"/>
    <w:rsid w:val="00F15E44"/>
    <w:rsid w:val="00F17064"/>
    <w:rsid w:val="00F243F1"/>
    <w:rsid w:val="00F2514D"/>
    <w:rsid w:val="00F33878"/>
    <w:rsid w:val="00F338C1"/>
    <w:rsid w:val="00F4206C"/>
    <w:rsid w:val="00F458B8"/>
    <w:rsid w:val="00F469B8"/>
    <w:rsid w:val="00F5156F"/>
    <w:rsid w:val="00F51D99"/>
    <w:rsid w:val="00F526D9"/>
    <w:rsid w:val="00F52F60"/>
    <w:rsid w:val="00F56B3F"/>
    <w:rsid w:val="00F607D7"/>
    <w:rsid w:val="00F64227"/>
    <w:rsid w:val="00F67AEC"/>
    <w:rsid w:val="00F717BC"/>
    <w:rsid w:val="00F72A98"/>
    <w:rsid w:val="00F8141D"/>
    <w:rsid w:val="00F81747"/>
    <w:rsid w:val="00F81BCD"/>
    <w:rsid w:val="00F82CDB"/>
    <w:rsid w:val="00F8347C"/>
    <w:rsid w:val="00F872F2"/>
    <w:rsid w:val="00F92986"/>
    <w:rsid w:val="00F95EB4"/>
    <w:rsid w:val="00FA0BC0"/>
    <w:rsid w:val="00FB2D75"/>
    <w:rsid w:val="00FB65ED"/>
    <w:rsid w:val="00FC25AC"/>
    <w:rsid w:val="00FD218C"/>
    <w:rsid w:val="00FD43C3"/>
    <w:rsid w:val="00FD5922"/>
    <w:rsid w:val="00FE0A11"/>
    <w:rsid w:val="00FE2F62"/>
    <w:rsid w:val="00FE3B94"/>
    <w:rsid w:val="00FF1552"/>
    <w:rsid w:val="00FF62FA"/>
    <w:rsid w:val="38B811E3"/>
    <w:rsid w:val="3A8539FE"/>
    <w:rsid w:val="696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79BBE"/>
  <w15:chartTrackingRefBased/>
  <w15:docId w15:val="{14175EC7-A53D-4FB4-94A3-9CAFDFC0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ntiqua" w:hAnsi="Antiqua"/>
      <w:b/>
      <w:sz w:val="28"/>
      <w:szCs w:val="20"/>
      <w:lang w:val="hr-HR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ий текст Знак"/>
    <w:link w:val="a5"/>
    <w:rPr>
      <w:sz w:val="24"/>
      <w:szCs w:val="24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link w:val="3"/>
    <w:rPr>
      <w:sz w:val="16"/>
      <w:szCs w:val="1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rPr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Pr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Pr>
      <w:sz w:val="24"/>
      <w:szCs w:val="24"/>
    </w:rPr>
  </w:style>
  <w:style w:type="paragraph" w:styleId="ad">
    <w:name w:val="Normal (Web)"/>
    <w:basedOn w:val="a"/>
    <w:uiPriority w:val="99"/>
    <w:unhideWhenUsed/>
    <w:pPr>
      <w:spacing w:after="150"/>
    </w:pPr>
  </w:style>
  <w:style w:type="character" w:styleId="ae">
    <w:name w:val="Strong"/>
    <w:uiPriority w:val="22"/>
    <w:qFormat/>
    <w:rPr>
      <w:b/>
      <w:bCs/>
    </w:rPr>
  </w:style>
  <w:style w:type="paragraph" w:styleId="af">
    <w:name w:val="Subtitle"/>
    <w:basedOn w:val="a"/>
    <w:link w:val="af0"/>
    <w:qFormat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f0">
    <w:name w:val="Підзаголовок Знак"/>
    <w:link w:val="af"/>
    <w:rPr>
      <w:rFonts w:ascii="Bookman Old Style" w:hAnsi="Bookman Old Style"/>
      <w:b/>
      <w:sz w:val="24"/>
      <w:lang w:val="uk-UA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uiPriority w:val="99"/>
    <w:qFormat/>
    <w:pPr>
      <w:jc w:val="center"/>
    </w:pPr>
    <w:rPr>
      <w:b/>
      <w:sz w:val="28"/>
      <w:szCs w:val="20"/>
      <w:u w:val="single"/>
      <w:lang w:val="uk-UA"/>
    </w:rPr>
  </w:style>
  <w:style w:type="character" w:customStyle="1" w:styleId="af3">
    <w:name w:val="Назва Знак"/>
    <w:link w:val="af2"/>
    <w:uiPriority w:val="99"/>
    <w:locked/>
    <w:rPr>
      <w:b/>
      <w:sz w:val="28"/>
      <w:u w:val="single"/>
      <w:lang w:val="uk-UA"/>
    </w:rPr>
  </w:style>
  <w:style w:type="paragraph" w:styleId="af4">
    <w:name w:val="List Paragraph"/>
    <w:basedOn w:val="a"/>
    <w:uiPriority w:val="34"/>
    <w:qFormat/>
    <w:pPr>
      <w:ind w:left="708"/>
    </w:p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paragraph" w:customStyle="1" w:styleId="BodyText1">
    <w:name w:val="Body Text1"/>
    <w:basedOn w:val="a"/>
    <w:rPr>
      <w:sz w:val="28"/>
      <w:szCs w:val="20"/>
      <w:lang w:val="uk-UA"/>
    </w:rPr>
  </w:style>
  <w:style w:type="paragraph" w:customStyle="1" w:styleId="FR4">
    <w:name w:val="FR4"/>
    <w:pPr>
      <w:widowControl w:val="0"/>
    </w:pPr>
    <w:rPr>
      <w:rFonts w:ascii="Arial" w:hAnsi="Arial"/>
      <w:snapToGrid w:val="0"/>
      <w:lang w:val="uk-UA" w:eastAsia="ru-RU"/>
    </w:rPr>
  </w:style>
  <w:style w:type="character" w:customStyle="1" w:styleId="act-number">
    <w:name w:val="act-number"/>
  </w:style>
  <w:style w:type="character" w:customStyle="1" w:styleId="act-date">
    <w:name w:val="act-date"/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953A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ks-rda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воскобойник</dc:creator>
  <cp:keywords/>
  <cp:lastModifiedBy>Arina Kodynets</cp:lastModifiedBy>
  <cp:revision>2</cp:revision>
  <cp:lastPrinted>2025-10-10T10:56:00Z</cp:lastPrinted>
  <dcterms:created xsi:type="dcterms:W3CDTF">2026-01-05T20:06:00Z</dcterms:created>
  <dcterms:modified xsi:type="dcterms:W3CDTF">2026-01-05T20:06:00Z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6FBA707E7B564B618592923FDBE1DAA2</vt:lpwstr>
  </property>
</Properties>
</file>