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Pr="00F97666" w:rsidRDefault="00A74B7A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4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74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46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№ </w:t>
      </w:r>
      <w:r w:rsidR="00F976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4/9</w:t>
      </w:r>
    </w:p>
    <w:p w:rsidR="0041107F" w:rsidRP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3ADC" w:rsidRDefault="0041107F" w:rsidP="00745D3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45D30" w:rsidRPr="00745D30">
        <w:rPr>
          <w:rFonts w:ascii="Times New Roman" w:hAnsi="Times New Roman" w:cs="Times New Roman"/>
          <w:b/>
          <w:sz w:val="28"/>
          <w:szCs w:val="28"/>
          <w:lang w:val="uk-UA"/>
        </w:rPr>
        <w:t>встановлення контейнерів для збору</w:t>
      </w:r>
      <w:r w:rsidR="00073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73ADC" w:rsidRDefault="00745D30" w:rsidP="00745D3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5D30">
        <w:rPr>
          <w:rFonts w:ascii="Times New Roman" w:hAnsi="Times New Roman" w:cs="Times New Roman"/>
          <w:b/>
          <w:sz w:val="28"/>
          <w:szCs w:val="28"/>
          <w:lang w:val="uk-UA"/>
        </w:rPr>
        <w:t>побутових відходів</w:t>
      </w:r>
      <w:r w:rsidR="00114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 «Громада» </w:t>
      </w:r>
      <w:r w:rsidRPr="00745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території </w:t>
      </w:r>
    </w:p>
    <w:p w:rsidR="0041107F" w:rsidRDefault="00745D30" w:rsidP="00745D3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5D30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територіальної громади</w:t>
      </w:r>
    </w:p>
    <w:p w:rsidR="00745D30" w:rsidRDefault="00745D30" w:rsidP="00745D3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7B43A6" w:rsidRDefault="00D22AD7" w:rsidP="007B43A6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Керуючись Законами</w:t>
      </w:r>
      <w:r w:rsidR="00745D30" w:rsidRPr="00745D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«Про місцеве самоврядування в Україні», «Про</w:t>
      </w:r>
      <w:r w:rsidR="005E496B" w:rsidRPr="00D22AD7">
        <w:rPr>
          <w:lang w:val="uk-UA"/>
        </w:rPr>
        <w:t xml:space="preserve"> </w:t>
      </w:r>
      <w:r w:rsidR="005E496B" w:rsidRPr="005E496B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відходами</w:t>
      </w:r>
      <w:r w:rsidR="005E496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745D30" w:rsidRPr="00745D30">
        <w:rPr>
          <w:rFonts w:ascii="Times New Roman" w:hAnsi="Times New Roman" w:cs="Times New Roman"/>
          <w:bCs/>
          <w:sz w:val="28"/>
          <w:szCs w:val="28"/>
          <w:lang w:val="uk-UA"/>
        </w:rPr>
        <w:t>, «Про благоустрій населених пунктів»,</w:t>
      </w:r>
      <w:r w:rsidR="00745D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підставі </w:t>
      </w:r>
      <w:r w:rsidR="00745D30" w:rsidRPr="00745D30">
        <w:rPr>
          <w:rFonts w:ascii="Times New Roman" w:hAnsi="Times New Roman" w:cs="Times New Roman"/>
          <w:bCs/>
          <w:sz w:val="28"/>
          <w:szCs w:val="28"/>
          <w:lang w:val="uk-UA"/>
        </w:rPr>
        <w:t>Правил благоустрою території Боярської міської територіальної громади,</w:t>
      </w:r>
      <w:r w:rsidR="007B43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затверджених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="007B43A6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чергової 20 сесії Боярської міської ради від 23 грудня 2021 року</w:t>
      </w:r>
      <w:r w:rsidR="007B43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20/1284,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</w:t>
      </w: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Статуту комунального підприємства «</w:t>
      </w:r>
      <w:r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Громада</w:t>
      </w:r>
      <w:r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» Боярської міської ради, </w:t>
      </w:r>
      <w:r w:rsidRPr="002015A4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затвердженого рішенням чергової 6 сесії Боярської міської ради від 25.02.2021 року № 6/195</w:t>
      </w:r>
      <w:r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(зі змінами), </w:t>
      </w:r>
      <w:r w:rsidR="007B43A6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враховуючи </w:t>
      </w:r>
      <w:r w:rsidR="007B43A6" w:rsidRPr="007B43A6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Пр</w:t>
      </w:r>
      <w:r w:rsidR="007B43A6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>ограму реформування та розвитку</w:t>
      </w:r>
      <w:r w:rsidR="007B43A6" w:rsidRPr="007B43A6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житлово-комунального</w:t>
      </w:r>
      <w:r w:rsidR="007B43A6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господарства Боярської міської</w:t>
      </w:r>
      <w:r w:rsidR="007B43A6" w:rsidRPr="007B43A6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 територіальної громади на 2022-2025 роки</w:t>
      </w:r>
      <w:r w:rsidR="007B43A6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, </w:t>
      </w:r>
      <w:r w:rsidR="00745D30" w:rsidRPr="00745D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впорядкування системи збору </w:t>
      </w:r>
      <w:r w:rsidR="007B43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побутових відходів, </w:t>
      </w:r>
      <w:r w:rsidR="00745D30" w:rsidRPr="00745D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підвищення рівня благоустрою та санітарного стану територій </w:t>
      </w:r>
      <w:r w:rsidR="007B43A6" w:rsidRPr="007B43A6">
        <w:rPr>
          <w:rFonts w:ascii="Times New Roman" w:hAnsi="Times New Roman" w:cs="Times New Roman"/>
          <w:bCs/>
          <w:sz w:val="28"/>
          <w:szCs w:val="28"/>
          <w:lang w:val="uk-UA"/>
        </w:rPr>
        <w:t>Боярської міської територіальної громади,</w:t>
      </w:r>
      <w:r w:rsidR="007B43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073ADC" w:rsidRDefault="00073ADC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7B43A6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43A6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CC78A8" w:rsidRDefault="0041107F" w:rsidP="00CC78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43A6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C78A8" w:rsidRPr="00CC78A8" w:rsidRDefault="00CC78A8" w:rsidP="00CC78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34D4" w:rsidRDefault="00CC78A8" w:rsidP="00B834D4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C78A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834D4" w:rsidRPr="00B834D4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«Громада» Боярської міської ради організувати та забезпечити встановлення контейнерів для збору побутових відходів у приватному секторі Боярської міської територіальної громади</w:t>
      </w:r>
      <w:r w:rsidR="00B834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34D4" w:rsidRPr="00B834D4">
        <w:rPr>
          <w:rFonts w:ascii="Times New Roman" w:hAnsi="Times New Roman" w:cs="Times New Roman"/>
          <w:sz w:val="28"/>
          <w:szCs w:val="28"/>
          <w:lang w:val="uk-UA"/>
        </w:rPr>
        <w:t xml:space="preserve"> з метою впорядкування системи збирання та вивезення побутових відходів, покращення санітарного стану території громади, а також створення належних умов для мешканців щодо організованого поводження з побутовими відходами. </w:t>
      </w:r>
    </w:p>
    <w:p w:rsidR="00073ADC" w:rsidRPr="00E16266" w:rsidRDefault="00CC78A8" w:rsidP="00B834D4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3A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3ADC" w:rsidRPr="00073AD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відповідного напрямку.</w:t>
      </w:r>
    </w:p>
    <w:p w:rsidR="00B834D4" w:rsidRDefault="00B834D4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bookmarkStart w:id="1" w:name="_GoBack"/>
      <w:bookmarkEnd w:id="1"/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F97666" w:rsidRPr="00F97666" w:rsidRDefault="00F97666" w:rsidP="00F976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97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F97666" w:rsidRPr="00F97666" w:rsidRDefault="00F97666" w:rsidP="00F976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97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Керуючий справами  </w:t>
      </w:r>
    </w:p>
    <w:p w:rsidR="0055037B" w:rsidRDefault="00F97666" w:rsidP="00F976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97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виконавчого комітету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F97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Ганна САЛАМАТІНА</w:t>
      </w: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8E8" w:rsidRDefault="004828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3ADC" w:rsidRDefault="00073A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3ADC" w:rsidRDefault="00073A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Pr="00CB6F3F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B46521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Провідний спеціаліст 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комунального господарства                  </w:t>
      </w:r>
      <w:r w:rsidR="00D13D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           </w:t>
      </w:r>
      <w:r w:rsidR="00B4652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Тетяна БОНДАР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Заступник міського голови                                                 Віталій МАЗУРЕЦЬ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EF0592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ачальник юридичного відділу                       </w:t>
      </w:r>
      <w:r w:rsidR="00D13D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Леся МАРУЖЕНКО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Олена НАРДЕКОВА</w:t>
      </w:r>
    </w:p>
    <w:p w:rsidR="007F56F2" w:rsidRPr="00CB6F3F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7F56F2" w:rsidRPr="00CB6F3F" w:rsidSect="00CC78A8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951A76"/>
    <w:multiLevelType w:val="hybridMultilevel"/>
    <w:tmpl w:val="12989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B12A4"/>
    <w:multiLevelType w:val="hybridMultilevel"/>
    <w:tmpl w:val="2B6C3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4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3"/>
  </w:num>
  <w:num w:numId="13">
    <w:abstractNumId w:val="15"/>
  </w:num>
  <w:num w:numId="14">
    <w:abstractNumId w:val="8"/>
  </w:num>
  <w:num w:numId="15">
    <w:abstractNumId w:val="6"/>
  </w:num>
  <w:num w:numId="16">
    <w:abstractNumId w:val="18"/>
  </w:num>
  <w:num w:numId="17">
    <w:abstractNumId w:val="17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73ADC"/>
    <w:rsid w:val="000919DD"/>
    <w:rsid w:val="000B1FE1"/>
    <w:rsid w:val="000E0BB7"/>
    <w:rsid w:val="000E1011"/>
    <w:rsid w:val="000E42B6"/>
    <w:rsid w:val="000F244B"/>
    <w:rsid w:val="00102CEA"/>
    <w:rsid w:val="0011462B"/>
    <w:rsid w:val="00126104"/>
    <w:rsid w:val="001303D4"/>
    <w:rsid w:val="00167E7E"/>
    <w:rsid w:val="00184E14"/>
    <w:rsid w:val="001A521B"/>
    <w:rsid w:val="001C4ED6"/>
    <w:rsid w:val="001D3CE1"/>
    <w:rsid w:val="002038B6"/>
    <w:rsid w:val="00224B06"/>
    <w:rsid w:val="002678D6"/>
    <w:rsid w:val="002B3860"/>
    <w:rsid w:val="002C600D"/>
    <w:rsid w:val="002D502A"/>
    <w:rsid w:val="002E3BDC"/>
    <w:rsid w:val="00322A57"/>
    <w:rsid w:val="0035213D"/>
    <w:rsid w:val="00364735"/>
    <w:rsid w:val="003836C4"/>
    <w:rsid w:val="003944AE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D6905"/>
    <w:rsid w:val="005E496B"/>
    <w:rsid w:val="005E6C1D"/>
    <w:rsid w:val="005F31B4"/>
    <w:rsid w:val="00613C41"/>
    <w:rsid w:val="00662D37"/>
    <w:rsid w:val="00683769"/>
    <w:rsid w:val="006A7502"/>
    <w:rsid w:val="006B3446"/>
    <w:rsid w:val="006D060E"/>
    <w:rsid w:val="006E0CD6"/>
    <w:rsid w:val="00707D07"/>
    <w:rsid w:val="007252B0"/>
    <w:rsid w:val="00745D30"/>
    <w:rsid w:val="00766BAF"/>
    <w:rsid w:val="00791099"/>
    <w:rsid w:val="007B4345"/>
    <w:rsid w:val="007B43A6"/>
    <w:rsid w:val="007B5E19"/>
    <w:rsid w:val="007D30B7"/>
    <w:rsid w:val="007D6195"/>
    <w:rsid w:val="007D65BC"/>
    <w:rsid w:val="007E6DDD"/>
    <w:rsid w:val="007F56F2"/>
    <w:rsid w:val="008A6440"/>
    <w:rsid w:val="008D180F"/>
    <w:rsid w:val="008E4004"/>
    <w:rsid w:val="008F5EBD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85962"/>
    <w:rsid w:val="00AA083B"/>
    <w:rsid w:val="00AA1937"/>
    <w:rsid w:val="00AD14C7"/>
    <w:rsid w:val="00AF2368"/>
    <w:rsid w:val="00B01806"/>
    <w:rsid w:val="00B31551"/>
    <w:rsid w:val="00B45684"/>
    <w:rsid w:val="00B46521"/>
    <w:rsid w:val="00B66EEA"/>
    <w:rsid w:val="00B834D4"/>
    <w:rsid w:val="00B94B7E"/>
    <w:rsid w:val="00BE7162"/>
    <w:rsid w:val="00BF1176"/>
    <w:rsid w:val="00C07646"/>
    <w:rsid w:val="00C243F0"/>
    <w:rsid w:val="00C32F45"/>
    <w:rsid w:val="00C52E8D"/>
    <w:rsid w:val="00C61670"/>
    <w:rsid w:val="00C96F2F"/>
    <w:rsid w:val="00CA4A19"/>
    <w:rsid w:val="00CA618D"/>
    <w:rsid w:val="00CB0DFB"/>
    <w:rsid w:val="00CB6F3F"/>
    <w:rsid w:val="00CC25B6"/>
    <w:rsid w:val="00CC4CC9"/>
    <w:rsid w:val="00CC78A8"/>
    <w:rsid w:val="00CD53EC"/>
    <w:rsid w:val="00D13DF7"/>
    <w:rsid w:val="00D22AD7"/>
    <w:rsid w:val="00D24BB9"/>
    <w:rsid w:val="00D504D4"/>
    <w:rsid w:val="00D63A09"/>
    <w:rsid w:val="00D63ACD"/>
    <w:rsid w:val="00D6537F"/>
    <w:rsid w:val="00D73ECD"/>
    <w:rsid w:val="00D771F8"/>
    <w:rsid w:val="00DA222F"/>
    <w:rsid w:val="00DA3789"/>
    <w:rsid w:val="00E16266"/>
    <w:rsid w:val="00E4794B"/>
    <w:rsid w:val="00E95512"/>
    <w:rsid w:val="00EA3611"/>
    <w:rsid w:val="00EA3797"/>
    <w:rsid w:val="00EB214E"/>
    <w:rsid w:val="00EB3A7B"/>
    <w:rsid w:val="00EC07D4"/>
    <w:rsid w:val="00EF0592"/>
    <w:rsid w:val="00F163A2"/>
    <w:rsid w:val="00F164F3"/>
    <w:rsid w:val="00F16BD7"/>
    <w:rsid w:val="00F406DF"/>
    <w:rsid w:val="00F431D3"/>
    <w:rsid w:val="00F57BF1"/>
    <w:rsid w:val="00F60E25"/>
    <w:rsid w:val="00F653AB"/>
    <w:rsid w:val="00F679D1"/>
    <w:rsid w:val="00F830EE"/>
    <w:rsid w:val="00F940D9"/>
    <w:rsid w:val="00F97666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5369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E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5E7B-9DE3-4881-A844-12D19F59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4</cp:revision>
  <cp:lastPrinted>2026-03-10T12:24:00Z</cp:lastPrinted>
  <dcterms:created xsi:type="dcterms:W3CDTF">2026-03-11T07:38:00Z</dcterms:created>
  <dcterms:modified xsi:type="dcterms:W3CDTF">2026-03-16T08:34:00Z</dcterms:modified>
</cp:coreProperties>
</file>