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588D" w:rsidRDefault="002A588D" w:rsidP="002A5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4495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88D" w:rsidRDefault="002A588D" w:rsidP="002A588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2A588D" w:rsidRDefault="002A588D" w:rsidP="002A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БОЯРСЬКА МІСЬКА РАДА </w:t>
      </w:r>
    </w:p>
    <w:p w:rsidR="002A588D" w:rsidRDefault="002A588D" w:rsidP="002A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2A588D" w:rsidRDefault="002A588D" w:rsidP="002A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588D" w:rsidRDefault="002A588D" w:rsidP="002A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A588D" w:rsidRDefault="002A588D" w:rsidP="002A5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588D" w:rsidRDefault="002A588D" w:rsidP="002A5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A588D" w:rsidRPr="005157F3" w:rsidRDefault="001B4DB2" w:rsidP="002A58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</w:t>
      </w:r>
      <w:r w:rsidR="00092F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.04.202</w:t>
      </w:r>
      <w:r w:rsidR="005157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A5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A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                                 м. Боярка                                      № </w:t>
      </w:r>
      <w:r w:rsidR="00F60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1/2</w:t>
      </w:r>
    </w:p>
    <w:p w:rsidR="00092F5C" w:rsidRDefault="00092F5C" w:rsidP="002A58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588D" w:rsidRDefault="002A588D" w:rsidP="002A588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588D" w:rsidRDefault="002A588D" w:rsidP="002A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Плану основних заходів</w:t>
      </w:r>
    </w:p>
    <w:p w:rsidR="00BB0BE3" w:rsidRDefault="002A588D" w:rsidP="002A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цивільного захисту Боярської міської </w:t>
      </w:r>
    </w:p>
    <w:p w:rsidR="00BB0BE3" w:rsidRPr="002A588D" w:rsidRDefault="00BB0BE3" w:rsidP="00BB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</w:t>
      </w:r>
      <w:r w:rsidRPr="00BB0B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5157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</w:p>
    <w:p w:rsidR="002A588D" w:rsidRDefault="002A588D" w:rsidP="002A5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2A588D" w:rsidRDefault="002A588D" w:rsidP="002A588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частиною 2 статті 19 Кодексу цивільного захисту України, статтею 36 Закону України «Про місцеве самоврядування </w:t>
      </w:r>
      <w:r w:rsidR="00564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Україні», розпорядження </w:t>
      </w:r>
      <w:r w:rsidR="00950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Фастівської районної державної адміністрації № 26-В від 04.03.2026 року</w:t>
      </w:r>
      <w:r w:rsidR="00564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</w:t>
      </w:r>
      <w:r w:rsidR="006F46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64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лану основних заходів цивільного захисту України</w:t>
      </w:r>
      <w:r w:rsidR="006F46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</w:t>
      </w:r>
      <w:r w:rsidR="009501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F46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рік», з метою подальшого вдосконалення підготовки і забезпечення готовності органів управління та сил цивільного захисту Боярської міської територіальної громади до виконання завдань та дій за призначенням в мирний час та в умовах особливого періоду, зниження ризиків виникнення н</w:t>
      </w:r>
      <w:r w:rsidR="00026D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F46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дзвичайних ситуацій та підвищення рівня захисту населення і територій,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</w:p>
    <w:p w:rsidR="002A588D" w:rsidRDefault="002A588D" w:rsidP="002A58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2A588D" w:rsidRDefault="00092F5C" w:rsidP="00092F5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="002A58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2A588D" w:rsidRDefault="00026D8E" w:rsidP="00092F5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Затвердити План основних заходів цивільного захисту Боярської міської територіальної громади на 202</w:t>
      </w:r>
      <w:r w:rsidR="00BC790B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6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 рік (далі – План заходів) згідно з додатком. </w:t>
      </w:r>
    </w:p>
    <w:p w:rsidR="002A588D" w:rsidRDefault="00026D8E" w:rsidP="00092F5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Виконавчим органам Боярської міської ради, підприємствам, установам та організаціям усіх форм власності організувати і забезпечити виконання Плану заходів.</w:t>
      </w:r>
    </w:p>
    <w:p w:rsidR="00026D8E" w:rsidRDefault="00026D8E" w:rsidP="00092F5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 xml:space="preserve">Комісії з питань техногенно-екологічної безпеки та надзвичайних ситуацій </w:t>
      </w:r>
      <w:r w:rsidR="00092F5C"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Боярської міської ради інформувати про хід виконання заходів.</w:t>
      </w:r>
    </w:p>
    <w:p w:rsidR="002A588D" w:rsidRDefault="002A588D" w:rsidP="00092F5C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  <w:t>Контроль за виконанням цього рішення покласти на заступника міського голови згідно з розподілом обов’язків.</w:t>
      </w:r>
    </w:p>
    <w:p w:rsidR="00092F5C" w:rsidRDefault="00092F5C" w:rsidP="00092F5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7"/>
          <w:szCs w:val="27"/>
          <w:lang w:val="uk-UA" w:eastAsia="ru-RU"/>
        </w:rPr>
      </w:pPr>
    </w:p>
    <w:p w:rsidR="002A588D" w:rsidRDefault="002A588D" w:rsidP="00092F5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A588D" w:rsidRDefault="002A588D" w:rsidP="002A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                 Олександр ЗАРУБІН</w:t>
      </w:r>
    </w:p>
    <w:p w:rsidR="00D51798" w:rsidRDefault="00D51798" w:rsidP="002A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D51798" w:rsidRDefault="00D51798" w:rsidP="00D51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</w:t>
      </w:r>
    </w:p>
    <w:p w:rsidR="00D51798" w:rsidRDefault="00D51798" w:rsidP="00D51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Керуюча справами</w:t>
      </w:r>
    </w:p>
    <w:p w:rsidR="00D51798" w:rsidRDefault="00D51798" w:rsidP="00D517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                                                       Ганна САЛАМАТІНА</w:t>
      </w:r>
    </w:p>
    <w:p w:rsidR="00D51798" w:rsidRDefault="00D51798" w:rsidP="002A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487D" w:rsidRDefault="0008487D" w:rsidP="002A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588D" w:rsidRDefault="002A588D" w:rsidP="002A5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588D" w:rsidRDefault="002A588D" w:rsidP="002A58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val="uk-UA" w:eastAsia="uk-UA"/>
        </w:rPr>
      </w:pPr>
    </w:p>
    <w:p w:rsidR="008B0F9C" w:rsidRDefault="00D51798"/>
    <w:sectPr w:rsidR="008B0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E7B79"/>
    <w:multiLevelType w:val="hybridMultilevel"/>
    <w:tmpl w:val="66343E70"/>
    <w:lvl w:ilvl="0" w:tplc="068A5904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8D"/>
    <w:rsid w:val="00026D8E"/>
    <w:rsid w:val="0008487D"/>
    <w:rsid w:val="00092F5C"/>
    <w:rsid w:val="001B4DB2"/>
    <w:rsid w:val="002A588D"/>
    <w:rsid w:val="005157F3"/>
    <w:rsid w:val="005640A7"/>
    <w:rsid w:val="0065639F"/>
    <w:rsid w:val="006F464D"/>
    <w:rsid w:val="007A1054"/>
    <w:rsid w:val="009501AF"/>
    <w:rsid w:val="00BB0BE3"/>
    <w:rsid w:val="00BC790B"/>
    <w:rsid w:val="00D51798"/>
    <w:rsid w:val="00F56A7C"/>
    <w:rsid w:val="00F6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3371"/>
  <w15:chartTrackingRefBased/>
  <w15:docId w15:val="{6D4E2168-52D9-4EF1-A8B2-B4B8EDC8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588D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2A5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Зелінська</dc:creator>
  <cp:keywords/>
  <dc:description/>
  <cp:lastModifiedBy>Наташа Зелінська</cp:lastModifiedBy>
  <cp:revision>8</cp:revision>
  <cp:lastPrinted>2026-04-16T09:01:00Z</cp:lastPrinted>
  <dcterms:created xsi:type="dcterms:W3CDTF">2025-04-01T10:42:00Z</dcterms:created>
  <dcterms:modified xsi:type="dcterms:W3CDTF">2026-04-16T09:01:00Z</dcterms:modified>
</cp:coreProperties>
</file>