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53915" w14:textId="77777777" w:rsidR="004A392F" w:rsidRDefault="004A392F" w:rsidP="00F33258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1D693E71" w14:textId="610BD9DF" w:rsidR="004A47A6" w:rsidRPr="00E00CE2" w:rsidRDefault="00F33258" w:rsidP="00F33258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  <w:r w:rsidR="00865E61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     </w:t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</w:t>
      </w:r>
      <w:r w:rsidR="004A47A6" w:rsidRPr="00D24F7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val="uk-UA" w:eastAsia="uk-UA"/>
        </w:rPr>
        <w:drawing>
          <wp:inline distT="0" distB="0" distL="0" distR="0" wp14:anchorId="6699F9D8" wp14:editId="3C12C775">
            <wp:extent cx="428625" cy="638175"/>
            <wp:effectExtent l="19050" t="0" r="9525" b="0"/>
            <wp:docPr id="1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  <w:bookmarkStart w:id="0" w:name="_GoBack"/>
      <w:bookmarkEnd w:id="0"/>
    </w:p>
    <w:p w14:paraId="698D2E5E" w14:textId="77777777" w:rsidR="004A47A6" w:rsidRPr="00D24F71" w:rsidRDefault="004A47A6" w:rsidP="004A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38CAA0" w14:textId="77777777"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14:paraId="65C24D57" w14:textId="77777777"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D24F71">
        <w:rPr>
          <w:rFonts w:ascii="Times New Roman" w:hAnsi="Times New Roman"/>
          <w:color w:val="000000"/>
          <w:sz w:val="28"/>
          <w:szCs w:val="28"/>
        </w:rPr>
        <w:t>ІІІ СКЛИКАННЯ</w:t>
      </w:r>
    </w:p>
    <w:p w14:paraId="6A1DEE0D" w14:textId="3E126E33" w:rsidR="00AB3A61" w:rsidRPr="00D24F71" w:rsidRDefault="00AB3A61" w:rsidP="00AB3A61">
      <w:pPr>
        <w:pStyle w:val="a8"/>
        <w:rPr>
          <w:rFonts w:ascii="Times New Roman" w:hAnsi="Times New Roman"/>
          <w:sz w:val="27"/>
          <w:szCs w:val="27"/>
        </w:rPr>
      </w:pPr>
      <w:r w:rsidRPr="00D24F71">
        <w:rPr>
          <w:rFonts w:ascii="Times New Roman" w:hAnsi="Times New Roman"/>
          <w:sz w:val="27"/>
          <w:szCs w:val="27"/>
        </w:rPr>
        <w:t xml:space="preserve">чергова </w:t>
      </w:r>
      <w:r w:rsidR="00584112">
        <w:rPr>
          <w:rFonts w:ascii="Times New Roman" w:hAnsi="Times New Roman"/>
          <w:sz w:val="27"/>
          <w:szCs w:val="27"/>
        </w:rPr>
        <w:t>84</w:t>
      </w:r>
      <w:r w:rsidRPr="00D24F71">
        <w:rPr>
          <w:rFonts w:ascii="Times New Roman" w:hAnsi="Times New Roman"/>
          <w:sz w:val="27"/>
          <w:szCs w:val="27"/>
        </w:rPr>
        <w:t xml:space="preserve"> сесія</w:t>
      </w:r>
    </w:p>
    <w:p w14:paraId="5C0024C7" w14:textId="77777777" w:rsidR="0045273D" w:rsidRDefault="0045273D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20B800B1" w14:textId="09501A41" w:rsidR="004A47A6" w:rsidRPr="00D24F71" w:rsidRDefault="004A47A6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  <w:r w:rsidR="005B0E3D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№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DB573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84/4536</w:t>
      </w:r>
    </w:p>
    <w:p w14:paraId="4DFF397A" w14:textId="77777777" w:rsidR="00865E61" w:rsidRPr="00D24F71" w:rsidRDefault="00865E61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4CD97B" w14:textId="71E8906A" w:rsidR="004A47A6" w:rsidRPr="007C7308" w:rsidRDefault="004A47A6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58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11 червня </w:t>
      </w:r>
      <w:r w:rsidR="007C7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</w:t>
      </w:r>
      <w:r w:rsidR="00683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="00B151D0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7C7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</w:t>
      </w:r>
      <w:r w:rsidRPr="00D2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 Боярка</w:t>
      </w:r>
    </w:p>
    <w:p w14:paraId="46402D8F" w14:textId="77777777" w:rsidR="00865E61" w:rsidRPr="00D24F71" w:rsidRDefault="00865E61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2093AD" w14:textId="368BE1A7" w:rsidR="003E55D9" w:rsidRPr="006836F3" w:rsidRDefault="00D24F71" w:rsidP="003E55D9">
      <w:pPr>
        <w:pStyle w:val="ac"/>
        <w:jc w:val="both"/>
        <w:rPr>
          <w:szCs w:val="28"/>
        </w:rPr>
      </w:pPr>
      <w:r w:rsidRPr="00BB518C">
        <w:rPr>
          <w:szCs w:val="28"/>
        </w:rPr>
        <w:t>Про</w:t>
      </w:r>
      <w:r w:rsidRPr="00BB518C">
        <w:rPr>
          <w:szCs w:val="28"/>
          <w:lang w:val="ru-RU"/>
        </w:rPr>
        <w:t xml:space="preserve"> </w:t>
      </w:r>
      <w:r w:rsidR="003E55D9" w:rsidRPr="00BB518C">
        <w:rPr>
          <w:szCs w:val="28"/>
        </w:rPr>
        <w:t>внесення змін до Плану заходів</w:t>
      </w:r>
    </w:p>
    <w:p w14:paraId="2BBB8A9C" w14:textId="77777777" w:rsidR="006836F3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 xml:space="preserve">на 2025- 2027 роки з реалізації </w:t>
      </w:r>
    </w:p>
    <w:p w14:paraId="54C15C0F" w14:textId="77777777" w:rsidR="006836F3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 xml:space="preserve">Стратегії розвитку Боярської міської </w:t>
      </w:r>
    </w:p>
    <w:p w14:paraId="18F5A00A" w14:textId="77777777" w:rsidR="00390FD0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>територіальної громади до 2027 року</w:t>
      </w:r>
    </w:p>
    <w:p w14:paraId="6315CCB6" w14:textId="2F5C9CE9" w:rsidR="000A7C7B" w:rsidRDefault="000A7C7B" w:rsidP="006836F3">
      <w:pPr>
        <w:pStyle w:val="ac"/>
        <w:jc w:val="both"/>
        <w:rPr>
          <w:szCs w:val="28"/>
        </w:rPr>
      </w:pPr>
    </w:p>
    <w:p w14:paraId="5639F3CF" w14:textId="23402119" w:rsidR="006F19DE" w:rsidRPr="006F19DE" w:rsidRDefault="00D24F71" w:rsidP="00B14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6836F3" w:rsidRPr="00390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засади державної регіональної політики»,</w:t>
      </w:r>
      <w:r w:rsid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836F3" w:rsidRP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стратегічну екологічну оцінку»</w:t>
      </w:r>
      <w:r w:rsid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ідповідно до Методичних рекомен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дацій щодо порядку розроблення,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затвердження, реалізації, проведення моніторингу та оцінювання реалізації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стратегій розвитку територіальних громад, затверджених наказом Міністерства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розвитку громад та територій України від 21 грудня 2022 року № 265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19DE" w:rsidRPr="003E55D9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C73DA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19DE" w:rsidRPr="003E55D9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моніторингу Плану заходів на 2025–2027 роки з реалізації Стратегії розвитку Боярської міської територіальної громади до 2027 року за ІІ півріччя 2025 року</w:t>
      </w:r>
      <w:r w:rsidR="006F19DE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55D9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рішенням чергової </w:t>
      </w:r>
      <w:r w:rsidR="00BB518C" w:rsidRPr="00BB518C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3E55D9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 сесії від </w:t>
      </w:r>
      <w:r w:rsidR="00BB518C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12 березня 2026 року </w:t>
      </w:r>
      <w:r w:rsidR="003E55D9" w:rsidRPr="00BB518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B518C" w:rsidRPr="00BB518C">
        <w:rPr>
          <w:rFonts w:ascii="Times New Roman" w:hAnsi="Times New Roman" w:cs="Times New Roman"/>
          <w:sz w:val="28"/>
          <w:szCs w:val="28"/>
          <w:lang w:val="uk-UA"/>
        </w:rPr>
        <w:t>81/4393</w:t>
      </w:r>
      <w:r w:rsidR="003E55D9" w:rsidRPr="00BB51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17EA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</w:t>
      </w:r>
      <w:r w:rsidR="003E55D9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7EA">
        <w:rPr>
          <w:rFonts w:ascii="Times New Roman" w:hAnsi="Times New Roman" w:cs="Times New Roman"/>
          <w:sz w:val="28"/>
          <w:szCs w:val="28"/>
          <w:lang w:val="uk-UA"/>
        </w:rPr>
        <w:t xml:space="preserve">листів виконавчих органів Боярської міської ради, </w:t>
      </w:r>
      <w:r w:rsidR="00BA17EA" w:rsidRPr="002B301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B14C27">
        <w:rPr>
          <w:rFonts w:ascii="Times New Roman" w:hAnsi="Times New Roman" w:cs="Times New Roman"/>
          <w:sz w:val="28"/>
          <w:szCs w:val="28"/>
          <w:lang w:val="uk-UA"/>
        </w:rPr>
        <w:t>опитування членів</w:t>
      </w:r>
      <w:r w:rsidR="00432C51" w:rsidRPr="003D4880">
        <w:rPr>
          <w:rFonts w:ascii="Times New Roman" w:hAnsi="Times New Roman" w:cs="Times New Roman"/>
          <w:sz w:val="28"/>
          <w:szCs w:val="28"/>
          <w:lang w:val="uk-UA"/>
        </w:rPr>
        <w:t xml:space="preserve"> Робочої групи з управління реалізацією Стратегії розвитку Боярської міської територіальної громади</w:t>
      </w:r>
      <w:r w:rsidR="00432C51" w:rsidRPr="00432C51">
        <w:rPr>
          <w:rFonts w:ascii="Times New Roman" w:hAnsi="Times New Roman" w:cs="Times New Roman"/>
          <w:sz w:val="28"/>
          <w:szCs w:val="28"/>
          <w:lang w:val="uk-UA"/>
        </w:rPr>
        <w:t xml:space="preserve"> до 2027 року та здійснення моніторингу її виконання</w:t>
      </w:r>
      <w:r w:rsidR="00D425AC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2230" w:rsidRPr="00B14C27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Плану заходів на 2025–2027 роки з реалізації Стратегії розвитку Боярської міської територіальної громади до 2027 року, його індикаторів, фінансових показників, переліку </w:t>
      </w:r>
      <w:proofErr w:type="spellStart"/>
      <w:r w:rsidR="000E2230" w:rsidRPr="00B14C2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0E2230" w:rsidRPr="00B14C27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розвитку, місцевих програм розвитку та організаційних заходів у відповідність до фактичних умов реалізації</w:t>
      </w:r>
      <w:r w:rsidR="006836F3" w:rsidRPr="00B14C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25AC" w:rsidRPr="00B14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11A" w:rsidRPr="00B14C27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F72001D" w14:textId="38A2E500" w:rsidR="00D24F71" w:rsidRPr="005F061B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1B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14:paraId="737B239C" w14:textId="77777777" w:rsidR="00D24F71" w:rsidRPr="005F061B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6121806" w14:textId="77777777" w:rsidR="00D24F71" w:rsidRPr="00D24F71" w:rsidRDefault="00D24F71" w:rsidP="00D24F71">
      <w:pPr>
        <w:pStyle w:val="ac"/>
        <w:tabs>
          <w:tab w:val="num" w:pos="993"/>
        </w:tabs>
        <w:jc w:val="both"/>
        <w:rPr>
          <w:rFonts w:eastAsia="Batang"/>
          <w:szCs w:val="28"/>
          <w:lang w:eastAsia="ko-KR"/>
        </w:rPr>
      </w:pPr>
    </w:p>
    <w:p w14:paraId="16F8D911" w14:textId="146C420E" w:rsidR="002D5D6A" w:rsidRPr="00BB518C" w:rsidRDefault="003E55D9" w:rsidP="002D5D6A">
      <w:pPr>
        <w:pStyle w:val="ac"/>
        <w:ind w:firstLine="567"/>
        <w:jc w:val="both"/>
        <w:rPr>
          <w:b w:val="0"/>
          <w:szCs w:val="28"/>
        </w:rPr>
      </w:pPr>
      <w:r w:rsidRPr="00BB518C">
        <w:rPr>
          <w:b w:val="0"/>
          <w:szCs w:val="28"/>
        </w:rPr>
        <w:t>1</w:t>
      </w:r>
      <w:r w:rsidR="0045273D" w:rsidRPr="00BB518C">
        <w:rPr>
          <w:b w:val="0"/>
          <w:szCs w:val="28"/>
        </w:rPr>
        <w:t>.</w:t>
      </w:r>
      <w:r w:rsidR="00ED5386">
        <w:rPr>
          <w:b w:val="0"/>
          <w:szCs w:val="28"/>
        </w:rPr>
        <w:t xml:space="preserve"> </w:t>
      </w:r>
      <w:proofErr w:type="spellStart"/>
      <w:r w:rsidR="000A7C7B" w:rsidRPr="00BB518C">
        <w:rPr>
          <w:b w:val="0"/>
          <w:szCs w:val="28"/>
        </w:rPr>
        <w:t>Внести</w:t>
      </w:r>
      <w:proofErr w:type="spellEnd"/>
      <w:r w:rsidR="000A7C7B" w:rsidRPr="00BB518C">
        <w:rPr>
          <w:b w:val="0"/>
          <w:szCs w:val="28"/>
        </w:rPr>
        <w:t xml:space="preserve"> зміни до Плану заходів на 2025–2027 роки з реалізації Стратегії розвитку Боярської міської територіальної громади до 2027 року, затвердженого рішенням </w:t>
      </w:r>
      <w:r w:rsidR="002D5D6A" w:rsidRPr="00BB518C">
        <w:rPr>
          <w:b w:val="0"/>
          <w:szCs w:val="28"/>
        </w:rPr>
        <w:t>чергової 70 сесії Боярської міської ради від 10 липня 2025 року № 70/3871</w:t>
      </w:r>
      <w:r w:rsidR="000A7C7B" w:rsidRPr="00BB518C">
        <w:rPr>
          <w:b w:val="0"/>
          <w:szCs w:val="28"/>
        </w:rPr>
        <w:t xml:space="preserve">, </w:t>
      </w:r>
      <w:r w:rsidR="002D5D6A" w:rsidRPr="00BB518C">
        <w:rPr>
          <w:b w:val="0"/>
          <w:szCs w:val="28"/>
        </w:rPr>
        <w:t xml:space="preserve">а саме </w:t>
      </w:r>
      <w:r w:rsidR="000A7C7B" w:rsidRPr="00BB518C">
        <w:rPr>
          <w:b w:val="0"/>
          <w:szCs w:val="28"/>
        </w:rPr>
        <w:t xml:space="preserve">викласти </w:t>
      </w:r>
      <w:r w:rsidR="002D5D6A" w:rsidRPr="00BB518C">
        <w:rPr>
          <w:b w:val="0"/>
          <w:szCs w:val="28"/>
        </w:rPr>
        <w:t xml:space="preserve">в новій редакції: </w:t>
      </w:r>
    </w:p>
    <w:p w14:paraId="7A784935" w14:textId="1917F567" w:rsidR="00BB518C" w:rsidRPr="00BB518C" w:rsidRDefault="00ED5386" w:rsidP="002D5D6A">
      <w:pPr>
        <w:pStyle w:val="ac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BB518C" w:rsidRPr="00BB518C">
        <w:rPr>
          <w:b w:val="0"/>
          <w:szCs w:val="28"/>
        </w:rPr>
        <w:t xml:space="preserve">Таблицю 3 «ФІНАНСОВЕ ЗАБЕЗПЕЧЕННЯ </w:t>
      </w:r>
      <w:r w:rsidR="00EB7297">
        <w:rPr>
          <w:b w:val="0"/>
          <w:szCs w:val="28"/>
        </w:rPr>
        <w:t>реалізації Плану заходів на 2025</w:t>
      </w:r>
      <w:r w:rsidR="00BB518C" w:rsidRPr="00BB518C">
        <w:rPr>
          <w:b w:val="0"/>
          <w:szCs w:val="28"/>
        </w:rPr>
        <w:t xml:space="preserve">-2027 роки з реалізації Стратегії розвитку Боярської міської територіальної </w:t>
      </w:r>
      <w:r w:rsidR="00904B03">
        <w:rPr>
          <w:b w:val="0"/>
          <w:szCs w:val="28"/>
        </w:rPr>
        <w:t>громади до 2027 року» (додаток 1, додаток 2</w:t>
      </w:r>
      <w:r w:rsidR="00BB518C" w:rsidRPr="00BB518C">
        <w:rPr>
          <w:b w:val="0"/>
          <w:szCs w:val="28"/>
        </w:rPr>
        <w:t xml:space="preserve"> до цього рішення);</w:t>
      </w:r>
    </w:p>
    <w:p w14:paraId="5C61B3AC" w14:textId="34DDAA1A" w:rsidR="002D5D6A" w:rsidRPr="00BB518C" w:rsidRDefault="00ED5386" w:rsidP="002D5D6A">
      <w:pPr>
        <w:pStyle w:val="ac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- </w:t>
      </w:r>
      <w:r w:rsidR="002D5D6A" w:rsidRPr="00BB518C">
        <w:rPr>
          <w:b w:val="0"/>
          <w:szCs w:val="28"/>
        </w:rPr>
        <w:t xml:space="preserve">Таблицю 4 «ПЕРЕЛІК </w:t>
      </w:r>
      <w:proofErr w:type="spellStart"/>
      <w:r w:rsidR="002D5D6A" w:rsidRPr="00BB518C">
        <w:rPr>
          <w:b w:val="0"/>
          <w:szCs w:val="28"/>
        </w:rPr>
        <w:t>проєктів</w:t>
      </w:r>
      <w:proofErr w:type="spellEnd"/>
      <w:r w:rsidR="002D5D6A" w:rsidRPr="00BB518C">
        <w:rPr>
          <w:b w:val="0"/>
          <w:szCs w:val="28"/>
        </w:rPr>
        <w:t xml:space="preserve"> місцевого розвитку плану заходів до 2027 року з реалізації Стратегії розвитку Боярської міської територіальної громад</w:t>
      </w:r>
      <w:r w:rsidR="00904B03">
        <w:rPr>
          <w:b w:val="0"/>
          <w:szCs w:val="28"/>
        </w:rPr>
        <w:t>и до 2027 року» (додаток 3</w:t>
      </w:r>
      <w:r w:rsidR="002D5D6A" w:rsidRPr="00BB518C">
        <w:t xml:space="preserve"> </w:t>
      </w:r>
      <w:r w:rsidR="00BB518C" w:rsidRPr="00BB518C">
        <w:rPr>
          <w:b w:val="0"/>
          <w:szCs w:val="28"/>
        </w:rPr>
        <w:t>до цього рішення);</w:t>
      </w:r>
    </w:p>
    <w:p w14:paraId="6F4A1872" w14:textId="6919B5F3" w:rsidR="002D5D6A" w:rsidRPr="00BB518C" w:rsidRDefault="00ED5386" w:rsidP="002D5D6A">
      <w:pPr>
        <w:pStyle w:val="ac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2D5D6A" w:rsidRPr="00BB518C">
        <w:rPr>
          <w:b w:val="0"/>
          <w:szCs w:val="28"/>
        </w:rPr>
        <w:t xml:space="preserve">Таблицю 5 «ПЕРЕЛІК місцевих програм розвитку, що спрямовані на реалізацію Стратегії розвитку Боярської міської територіальної </w:t>
      </w:r>
      <w:r w:rsidR="00904B03">
        <w:rPr>
          <w:b w:val="0"/>
          <w:szCs w:val="28"/>
        </w:rPr>
        <w:t>громади до 2027 року» (додаток 4</w:t>
      </w:r>
      <w:r w:rsidR="002D5D6A" w:rsidRPr="00BB518C">
        <w:t xml:space="preserve"> </w:t>
      </w:r>
      <w:r w:rsidR="00BB518C" w:rsidRPr="00BB518C">
        <w:rPr>
          <w:b w:val="0"/>
          <w:szCs w:val="28"/>
        </w:rPr>
        <w:t>до цього рішення);</w:t>
      </w:r>
    </w:p>
    <w:p w14:paraId="0E452883" w14:textId="1AC44DA0" w:rsidR="000A7C7B" w:rsidRDefault="00ED5386" w:rsidP="002D5D6A">
      <w:pPr>
        <w:pStyle w:val="ac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2D5D6A" w:rsidRPr="00BB518C">
        <w:rPr>
          <w:b w:val="0"/>
          <w:szCs w:val="28"/>
        </w:rPr>
        <w:t xml:space="preserve">Таблицю 6 «ПЕРЕЛІК організаційних заходів плану заходів з реалізації Стратегії розвитку Боярської міської територіальної громади до 2027 року» </w:t>
      </w:r>
      <w:r w:rsidR="000A7C7B" w:rsidRPr="00BB518C">
        <w:rPr>
          <w:b w:val="0"/>
          <w:szCs w:val="28"/>
        </w:rPr>
        <w:t xml:space="preserve">(Додаток </w:t>
      </w:r>
      <w:r w:rsidR="00904B03">
        <w:rPr>
          <w:b w:val="0"/>
          <w:szCs w:val="28"/>
        </w:rPr>
        <w:t>5</w:t>
      </w:r>
      <w:r w:rsidR="000A7C7B" w:rsidRPr="00BB518C">
        <w:rPr>
          <w:b w:val="0"/>
          <w:szCs w:val="28"/>
        </w:rPr>
        <w:t xml:space="preserve"> до цього рішення).</w:t>
      </w:r>
    </w:p>
    <w:p w14:paraId="04A3FB07" w14:textId="5D959FD7" w:rsidR="00EB7297" w:rsidRPr="00EB7297" w:rsidRDefault="00EB7297" w:rsidP="00EB7297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EB7297">
        <w:rPr>
          <w:b w:val="0"/>
          <w:szCs w:val="28"/>
        </w:rPr>
        <w:t>Рішення набуває чинності з дня його офіційного оприлюднення.</w:t>
      </w:r>
    </w:p>
    <w:p w14:paraId="26B36FE2" w14:textId="139A6551" w:rsidR="002F2069" w:rsidRPr="00DA4B32" w:rsidRDefault="00EB7297" w:rsidP="00EB7297">
      <w:pPr>
        <w:pStyle w:val="ac"/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b w:val="0"/>
          <w:szCs w:val="28"/>
        </w:rPr>
        <w:t xml:space="preserve">3. </w:t>
      </w:r>
      <w:r w:rsidRPr="00EB7297">
        <w:rPr>
          <w:b w:val="0"/>
          <w:szCs w:val="28"/>
        </w:rPr>
        <w:t>Контроль за виконанням цього рішення покласти на постійні депутатські комісії Боярської міської ради VIII скликання.</w:t>
      </w:r>
    </w:p>
    <w:p w14:paraId="62C2CC8C" w14:textId="77777777" w:rsidR="00EB7297" w:rsidRDefault="00EB7297" w:rsidP="00D24F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42EB84" w14:textId="252DA294" w:rsidR="00D24F71" w:rsidRPr="00AC39BA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D24F71">
        <w:rPr>
          <w:rFonts w:ascii="Times New Roman" w:hAnsi="Times New Roman" w:cs="Times New Roman"/>
          <w:b/>
          <w:sz w:val="28"/>
          <w:szCs w:val="28"/>
        </w:rPr>
        <w:t>О</w:t>
      </w:r>
      <w:proofErr w:type="spellStart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proofErr w:type="spellEnd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4F71">
        <w:rPr>
          <w:rFonts w:ascii="Times New Roman" w:hAnsi="Times New Roman" w:cs="Times New Roman"/>
          <w:b/>
          <w:sz w:val="28"/>
          <w:szCs w:val="28"/>
        </w:rPr>
        <w:t>ЗАРУБІН</w:t>
      </w:r>
      <w:r w:rsidR="00AC3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751EC91" w14:textId="77777777" w:rsidR="009C4059" w:rsidRPr="006836F3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FE5CC8" w14:textId="77777777" w:rsidR="009C4059" w:rsidRDefault="009C4059" w:rsidP="009C4059">
      <w:pPr>
        <w:pStyle w:val="1"/>
        <w:ind w:firstLine="0"/>
        <w:rPr>
          <w:rFonts w:eastAsiaTheme="minorHAnsi"/>
          <w:b/>
          <w:lang w:val="uk-UA"/>
        </w:rPr>
      </w:pPr>
    </w:p>
    <w:p w14:paraId="21D85BAC" w14:textId="77777777" w:rsidR="00E17C2F" w:rsidRDefault="00E17C2F" w:rsidP="009C4059">
      <w:pPr>
        <w:pStyle w:val="1"/>
        <w:ind w:firstLine="0"/>
        <w:rPr>
          <w:lang w:val="uk-UA"/>
        </w:rPr>
      </w:pPr>
    </w:p>
    <w:p w14:paraId="04419E18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645AB291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06815931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2B477196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6EDD5797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3C761C5D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1A2AF3D4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7CD8CFE6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24AC9A20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0CA182F0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2B28E557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5AF2FE44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3711515E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2E6B54BF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669EF5CE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7B48D88B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34A83E3D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356879CF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0415D744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54EFEFBE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13CD3407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4251A884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51BA9DBA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7F41D73C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1BEB23DE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26CBB3EC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5BD2BFD2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41C0C2E8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3A1C522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03291724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1A1B64E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6F449E5E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607EFD3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753A38E1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35F7751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4E1DDE09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11527FC2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6FFF207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48DB37DA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502015AD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7CC5C2F1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7D44480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18FD1E9F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475AFFE3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65BFBF65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120CC185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62E5297F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1D95D40A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0EA56257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7C07B9A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512D5B66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3EE5D3DF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572266C9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46AA37E9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3FEBFF93" w14:textId="0C7B781B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77BB6A9D" w14:textId="6BF5FBD3" w:rsidR="003D4880" w:rsidRDefault="003D4880" w:rsidP="00D225A2">
      <w:pPr>
        <w:pStyle w:val="1"/>
        <w:ind w:firstLine="0"/>
        <w:rPr>
          <w:sz w:val="24"/>
          <w:szCs w:val="24"/>
          <w:lang w:val="uk-UA"/>
        </w:rPr>
      </w:pPr>
    </w:p>
    <w:p w14:paraId="272CD66E" w14:textId="2F4514D6" w:rsidR="003D4880" w:rsidRDefault="003D4880" w:rsidP="00D225A2">
      <w:pPr>
        <w:pStyle w:val="1"/>
        <w:ind w:firstLine="0"/>
        <w:rPr>
          <w:sz w:val="24"/>
          <w:szCs w:val="24"/>
          <w:lang w:val="uk-UA"/>
        </w:rPr>
      </w:pPr>
    </w:p>
    <w:p w14:paraId="083D2CE3" w14:textId="2DEFBD75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614405CC" w14:textId="099F4A37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3EEED10F" w14:textId="6AD70550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55F3B83C" w14:textId="01EFBE7A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656AF847" w14:textId="53C3B135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157220F0" w14:textId="56665321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2E8FFED1" w14:textId="652F6BFE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674EE7D5" w14:textId="5920BA2F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579374D0" w14:textId="4EF5444D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324A17AA" w14:textId="77777777" w:rsidR="00EB7297" w:rsidRPr="00115324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6FC22804" w14:textId="77777777" w:rsidR="004A1AE9" w:rsidRPr="00E17C2F" w:rsidRDefault="009C4059" w:rsidP="00D225A2">
      <w:pPr>
        <w:pStyle w:val="1"/>
        <w:ind w:firstLine="0"/>
        <w:rPr>
          <w:lang w:val="uk-UA"/>
        </w:rPr>
      </w:pPr>
      <w:r w:rsidRPr="00E17C2F">
        <w:rPr>
          <w:lang w:val="uk-UA"/>
        </w:rPr>
        <w:t>Підготувала:</w:t>
      </w:r>
    </w:p>
    <w:p w14:paraId="72D34D30" w14:textId="77777777" w:rsidR="00EB7297" w:rsidRDefault="00EB7297" w:rsidP="009C4059">
      <w:pPr>
        <w:spacing w:after="0"/>
        <w:ind w:right="99"/>
        <w:rPr>
          <w:rFonts w:ascii="Times New Roman" w:hAnsi="Times New Roman" w:cs="Times New Roman"/>
          <w:sz w:val="28"/>
          <w:szCs w:val="28"/>
          <w:lang w:val="uk-UA"/>
        </w:rPr>
      </w:pPr>
    </w:p>
    <w:p w14:paraId="06862601" w14:textId="62C9CD3B" w:rsidR="009C4059" w:rsidRPr="00E17C2F" w:rsidRDefault="009C4059" w:rsidP="009C4059">
      <w:pPr>
        <w:spacing w:after="0"/>
        <w:ind w:right="99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14:paraId="636CB446" w14:textId="77777777" w:rsidR="009C4059" w:rsidRPr="00E17C2F" w:rsidRDefault="00E17C2F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>економічного аналізу та</w:t>
      </w:r>
      <w:r w:rsidR="009C4059" w:rsidRPr="00E17C2F">
        <w:rPr>
          <w:lang w:val="uk-UA"/>
        </w:rPr>
        <w:t xml:space="preserve"> стратегічного </w:t>
      </w:r>
    </w:p>
    <w:p w14:paraId="5C4CDF4F" w14:textId="1AFA39F8" w:rsidR="00D225A2" w:rsidRPr="00E17C2F" w:rsidRDefault="009C4059" w:rsidP="004A1AE9">
      <w:pPr>
        <w:pStyle w:val="1"/>
        <w:tabs>
          <w:tab w:val="left" w:pos="6663"/>
        </w:tabs>
        <w:ind w:firstLine="0"/>
        <w:rPr>
          <w:lang w:val="uk-UA"/>
        </w:rPr>
      </w:pPr>
      <w:r w:rsidRPr="00E17C2F">
        <w:rPr>
          <w:lang w:val="uk-UA"/>
        </w:rPr>
        <w:t>планування</w:t>
      </w:r>
      <w:r w:rsidR="00EB7297">
        <w:rPr>
          <w:lang w:val="uk-UA"/>
        </w:rPr>
        <w:t xml:space="preserve"> Управління</w:t>
      </w:r>
    </w:p>
    <w:p w14:paraId="6033CBC0" w14:textId="77777777" w:rsidR="00EB7297" w:rsidRPr="00E17C2F" w:rsidRDefault="00EB7297" w:rsidP="00EB7297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міжнародної діяльності,</w:t>
      </w:r>
    </w:p>
    <w:p w14:paraId="3E1C6DA6" w14:textId="77777777" w:rsidR="00EB7297" w:rsidRPr="00E17C2F" w:rsidRDefault="00EB7297" w:rsidP="00EB7297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економічного аналізу та</w:t>
      </w:r>
    </w:p>
    <w:p w14:paraId="0C1FB989" w14:textId="638C276E" w:rsidR="00E17C2F" w:rsidRPr="00E17C2F" w:rsidRDefault="00EB7297" w:rsidP="00EB7297">
      <w:pPr>
        <w:pStyle w:val="1"/>
        <w:ind w:firstLine="0"/>
        <w:rPr>
          <w:lang w:val="uk-UA"/>
        </w:rPr>
      </w:pPr>
      <w:r w:rsidRPr="00E17C2F">
        <w:rPr>
          <w:lang w:val="uk-UA"/>
        </w:rPr>
        <w:t>стратегічних комунікацій</w:t>
      </w:r>
      <w:r w:rsidRPr="00EB7297">
        <w:rPr>
          <w:lang w:val="uk-UA"/>
        </w:rPr>
        <w:t xml:space="preserve">                                                           А.ЛІЩУК</w:t>
      </w:r>
    </w:p>
    <w:p w14:paraId="562F0A7A" w14:textId="77777777" w:rsidR="00EB7297" w:rsidRDefault="00EB7297" w:rsidP="009C4059">
      <w:pPr>
        <w:pStyle w:val="1"/>
        <w:ind w:firstLine="0"/>
        <w:rPr>
          <w:lang w:val="uk-UA"/>
        </w:rPr>
      </w:pPr>
    </w:p>
    <w:p w14:paraId="381D7C76" w14:textId="0C8E9D23" w:rsidR="009C4059" w:rsidRPr="00E17C2F" w:rsidRDefault="009C4059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 xml:space="preserve">Погоджено: </w:t>
      </w:r>
    </w:p>
    <w:p w14:paraId="5E3C7D7A" w14:textId="77777777" w:rsidR="00D225A2" w:rsidRPr="00E17C2F" w:rsidRDefault="00D225A2" w:rsidP="009C4059">
      <w:pPr>
        <w:pStyle w:val="1"/>
        <w:ind w:firstLine="0"/>
        <w:jc w:val="both"/>
        <w:rPr>
          <w:lang w:val="uk-UA"/>
        </w:rPr>
      </w:pPr>
    </w:p>
    <w:p w14:paraId="6805C1D2" w14:textId="205D0208" w:rsidR="00D225A2" w:rsidRDefault="00BB518C" w:rsidP="00E00CE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C405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ачальник юридичного відділу          </w:t>
      </w:r>
      <w:r w:rsidR="00D225A2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00C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Л.МАРУЖЕНКО</w:t>
      </w:r>
    </w:p>
    <w:p w14:paraId="3FE97592" w14:textId="77777777" w:rsidR="00E00CE2" w:rsidRPr="00E17C2F" w:rsidRDefault="00E00CE2" w:rsidP="00E00CE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6420C2" w14:textId="63E8C762" w:rsidR="004A1AE9" w:rsidRPr="00E17C2F" w:rsidRDefault="00EB7297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Керуюча справами                                                                      Г.САЛАМАТІНА</w:t>
      </w:r>
    </w:p>
    <w:p w14:paraId="180A6B79" w14:textId="77777777" w:rsidR="00EB7297" w:rsidRDefault="00EB7297" w:rsidP="00EB7297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p w14:paraId="53E7F7C3" w14:textId="26FB76D4" w:rsidR="00EB7297" w:rsidRPr="00E17C2F" w:rsidRDefault="00EB7297" w:rsidP="00EB7297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першого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В.МАЗУРЕЦЬ</w:t>
      </w:r>
    </w:p>
    <w:sectPr w:rsidR="00EB7297" w:rsidRPr="00E17C2F" w:rsidSect="00ED538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57D0A"/>
    <w:multiLevelType w:val="multilevel"/>
    <w:tmpl w:val="942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abstractNum w:abstractNumId="3" w15:restartNumberingAfterBreak="0">
    <w:nsid w:val="34CA79E9"/>
    <w:multiLevelType w:val="hybridMultilevel"/>
    <w:tmpl w:val="1E3C28DE"/>
    <w:lvl w:ilvl="0" w:tplc="69A69DCC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6"/>
    <w:rsid w:val="000379D6"/>
    <w:rsid w:val="000A7C7B"/>
    <w:rsid w:val="000B4771"/>
    <w:rsid w:val="000B4BA8"/>
    <w:rsid w:val="000C1452"/>
    <w:rsid w:val="000C70BA"/>
    <w:rsid w:val="000D5364"/>
    <w:rsid w:val="000E2230"/>
    <w:rsid w:val="001120C4"/>
    <w:rsid w:val="00115324"/>
    <w:rsid w:val="001218C0"/>
    <w:rsid w:val="00152687"/>
    <w:rsid w:val="00161BA6"/>
    <w:rsid w:val="001662DF"/>
    <w:rsid w:val="00190E85"/>
    <w:rsid w:val="00192BA6"/>
    <w:rsid w:val="001C130D"/>
    <w:rsid w:val="001E54AD"/>
    <w:rsid w:val="001E6D7B"/>
    <w:rsid w:val="0020448E"/>
    <w:rsid w:val="002129A8"/>
    <w:rsid w:val="0021534F"/>
    <w:rsid w:val="00225EC1"/>
    <w:rsid w:val="002714EA"/>
    <w:rsid w:val="00275AF6"/>
    <w:rsid w:val="002A5B89"/>
    <w:rsid w:val="002B193E"/>
    <w:rsid w:val="002B26B1"/>
    <w:rsid w:val="002B301C"/>
    <w:rsid w:val="002B5BC7"/>
    <w:rsid w:val="002D0F8E"/>
    <w:rsid w:val="002D5D6A"/>
    <w:rsid w:val="002E7586"/>
    <w:rsid w:val="002F2069"/>
    <w:rsid w:val="002F2313"/>
    <w:rsid w:val="00333049"/>
    <w:rsid w:val="003512DE"/>
    <w:rsid w:val="003551BE"/>
    <w:rsid w:val="00375B19"/>
    <w:rsid w:val="00377D26"/>
    <w:rsid w:val="00390FD0"/>
    <w:rsid w:val="00395482"/>
    <w:rsid w:val="003A2E00"/>
    <w:rsid w:val="003A6C94"/>
    <w:rsid w:val="003D42FA"/>
    <w:rsid w:val="003D4880"/>
    <w:rsid w:val="003E55D9"/>
    <w:rsid w:val="003F7FDC"/>
    <w:rsid w:val="00402E0A"/>
    <w:rsid w:val="0041754C"/>
    <w:rsid w:val="00423D19"/>
    <w:rsid w:val="00432C51"/>
    <w:rsid w:val="00441AB4"/>
    <w:rsid w:val="0045273D"/>
    <w:rsid w:val="00461491"/>
    <w:rsid w:val="00482B21"/>
    <w:rsid w:val="00484A42"/>
    <w:rsid w:val="00496B0B"/>
    <w:rsid w:val="004A1AE9"/>
    <w:rsid w:val="004A392F"/>
    <w:rsid w:val="004A47A6"/>
    <w:rsid w:val="00532DC1"/>
    <w:rsid w:val="005624A5"/>
    <w:rsid w:val="00584112"/>
    <w:rsid w:val="005B0E3D"/>
    <w:rsid w:val="005B5B9F"/>
    <w:rsid w:val="005E33E8"/>
    <w:rsid w:val="005F061B"/>
    <w:rsid w:val="005F770E"/>
    <w:rsid w:val="00661669"/>
    <w:rsid w:val="006836F3"/>
    <w:rsid w:val="00687EF5"/>
    <w:rsid w:val="006F19DE"/>
    <w:rsid w:val="00710AAF"/>
    <w:rsid w:val="007119F3"/>
    <w:rsid w:val="007265FE"/>
    <w:rsid w:val="00734F83"/>
    <w:rsid w:val="0074275C"/>
    <w:rsid w:val="0075238E"/>
    <w:rsid w:val="007626DB"/>
    <w:rsid w:val="00763113"/>
    <w:rsid w:val="00795183"/>
    <w:rsid w:val="007B27FE"/>
    <w:rsid w:val="007B53F3"/>
    <w:rsid w:val="007B62DD"/>
    <w:rsid w:val="007B7099"/>
    <w:rsid w:val="007C1732"/>
    <w:rsid w:val="007C7308"/>
    <w:rsid w:val="007D2C66"/>
    <w:rsid w:val="0081019C"/>
    <w:rsid w:val="00830445"/>
    <w:rsid w:val="00834900"/>
    <w:rsid w:val="00861ED5"/>
    <w:rsid w:val="00865E61"/>
    <w:rsid w:val="008715E3"/>
    <w:rsid w:val="008A6FCD"/>
    <w:rsid w:val="008B3280"/>
    <w:rsid w:val="008C6BD0"/>
    <w:rsid w:val="008D05A9"/>
    <w:rsid w:val="00904B03"/>
    <w:rsid w:val="00907354"/>
    <w:rsid w:val="00912987"/>
    <w:rsid w:val="00935616"/>
    <w:rsid w:val="00937BED"/>
    <w:rsid w:val="00950C1B"/>
    <w:rsid w:val="00994EE2"/>
    <w:rsid w:val="009C4059"/>
    <w:rsid w:val="009D0D63"/>
    <w:rsid w:val="00A206B6"/>
    <w:rsid w:val="00A2624B"/>
    <w:rsid w:val="00A507F0"/>
    <w:rsid w:val="00A5111A"/>
    <w:rsid w:val="00A53DDF"/>
    <w:rsid w:val="00A5765B"/>
    <w:rsid w:val="00A626ED"/>
    <w:rsid w:val="00AB3A61"/>
    <w:rsid w:val="00AC39BA"/>
    <w:rsid w:val="00AC5F78"/>
    <w:rsid w:val="00AD0DFC"/>
    <w:rsid w:val="00AD7066"/>
    <w:rsid w:val="00B14C27"/>
    <w:rsid w:val="00B151D0"/>
    <w:rsid w:val="00B1720D"/>
    <w:rsid w:val="00B241A5"/>
    <w:rsid w:val="00B46326"/>
    <w:rsid w:val="00B5621D"/>
    <w:rsid w:val="00B636CD"/>
    <w:rsid w:val="00B77AD1"/>
    <w:rsid w:val="00BA17EA"/>
    <w:rsid w:val="00BB518C"/>
    <w:rsid w:val="00BC7594"/>
    <w:rsid w:val="00C15BDA"/>
    <w:rsid w:val="00C5691E"/>
    <w:rsid w:val="00C73DAF"/>
    <w:rsid w:val="00C82CE5"/>
    <w:rsid w:val="00C93505"/>
    <w:rsid w:val="00C955C2"/>
    <w:rsid w:val="00CF0410"/>
    <w:rsid w:val="00D101B5"/>
    <w:rsid w:val="00D1504D"/>
    <w:rsid w:val="00D225A2"/>
    <w:rsid w:val="00D24F71"/>
    <w:rsid w:val="00D3216F"/>
    <w:rsid w:val="00D425AC"/>
    <w:rsid w:val="00D93DD6"/>
    <w:rsid w:val="00DA4B32"/>
    <w:rsid w:val="00DB573A"/>
    <w:rsid w:val="00DC2AF5"/>
    <w:rsid w:val="00E00CE2"/>
    <w:rsid w:val="00E17C2F"/>
    <w:rsid w:val="00E7346D"/>
    <w:rsid w:val="00E92A26"/>
    <w:rsid w:val="00E97333"/>
    <w:rsid w:val="00EB1D69"/>
    <w:rsid w:val="00EB49C0"/>
    <w:rsid w:val="00EB7297"/>
    <w:rsid w:val="00EB7B59"/>
    <w:rsid w:val="00EC74F7"/>
    <w:rsid w:val="00ED5386"/>
    <w:rsid w:val="00F32104"/>
    <w:rsid w:val="00F33258"/>
    <w:rsid w:val="00F36A41"/>
    <w:rsid w:val="00F92740"/>
    <w:rsid w:val="00FB6CB9"/>
    <w:rsid w:val="00FC705A"/>
    <w:rsid w:val="00FE14D9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310C"/>
  <w15:docId w15:val="{39EB18E3-28CA-4ED8-B678-118D333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47A6"/>
  </w:style>
  <w:style w:type="paragraph" w:styleId="a4">
    <w:name w:val="Balloon Text"/>
    <w:basedOn w:val="a"/>
    <w:link w:val="a5"/>
    <w:uiPriority w:val="99"/>
    <w:semiHidden/>
    <w:unhideWhenUsed/>
    <w:rsid w:val="004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5F78"/>
    <w:pPr>
      <w:spacing w:after="0" w:line="240" w:lineRule="auto"/>
    </w:pPr>
    <w:rPr>
      <w:lang w:val="en-US"/>
    </w:rPr>
  </w:style>
  <w:style w:type="character" w:customStyle="1" w:styleId="a7">
    <w:name w:val="Основной текст_"/>
    <w:basedOn w:val="a0"/>
    <w:link w:val="1"/>
    <w:rsid w:val="00865E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65E6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a9"/>
    <w:qFormat/>
    <w:rsid w:val="00AB3A6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AB3A6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styleId="aa">
    <w:name w:val="Strong"/>
    <w:basedOn w:val="a0"/>
    <w:uiPriority w:val="22"/>
    <w:qFormat/>
    <w:rsid w:val="003A6C94"/>
    <w:rPr>
      <w:b/>
      <w:bCs/>
    </w:rPr>
  </w:style>
  <w:style w:type="character" w:customStyle="1" w:styleId="FontStyle13">
    <w:name w:val="Font Style13"/>
    <w:rsid w:val="008D05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D5364"/>
    <w:pPr>
      <w:widowControl w:val="0"/>
      <w:autoSpaceDE w:val="0"/>
      <w:autoSpaceDN w:val="0"/>
      <w:adjustRightInd w:val="0"/>
      <w:spacing w:after="0" w:line="322" w:lineRule="exact"/>
      <w:ind w:firstLine="12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5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D24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rsid w:val="00D24F7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D24F71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customStyle="1" w:styleId="20">
    <w:name w:val="Основной текст 2 Знак"/>
    <w:basedOn w:val="a0"/>
    <w:link w:val="2"/>
    <w:semiHidden/>
    <w:rsid w:val="00D24F71"/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3EAA9-EA4F-460F-992E-AE18B71A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Алла Ліщук</cp:lastModifiedBy>
  <cp:revision>21</cp:revision>
  <cp:lastPrinted>2026-06-15T07:48:00Z</cp:lastPrinted>
  <dcterms:created xsi:type="dcterms:W3CDTF">2026-03-03T11:45:00Z</dcterms:created>
  <dcterms:modified xsi:type="dcterms:W3CDTF">2026-06-15T07:49:00Z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17d25777-9e0c-40d5-b60b-1a3a35158a63</vt:lpwstr>
  </property>
</Properties>
</file>