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24" w:rsidRPr="00003321" w:rsidRDefault="00584724" w:rsidP="005847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D5076A">
        <w:rPr>
          <w:rFonts w:ascii="Times New Roman" w:hAnsi="Times New Roman" w:cs="Times New Roman"/>
          <w:sz w:val="28"/>
          <w:szCs w:val="28"/>
        </w:rPr>
        <w:t>Додаток 2</w:t>
      </w:r>
      <w:r w:rsidRPr="00003321">
        <w:rPr>
          <w:rFonts w:ascii="Times New Roman" w:hAnsi="Times New Roman" w:cs="Times New Roman"/>
          <w:sz w:val="28"/>
          <w:szCs w:val="28"/>
        </w:rPr>
        <w:t xml:space="preserve"> до рішення</w:t>
      </w:r>
    </w:p>
    <w:p w:rsidR="00584724" w:rsidRDefault="00584724" w:rsidP="005847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003321">
        <w:rPr>
          <w:rFonts w:ascii="Times New Roman" w:hAnsi="Times New Roman" w:cs="Times New Roman"/>
          <w:sz w:val="28"/>
          <w:szCs w:val="28"/>
        </w:rPr>
        <w:t xml:space="preserve">чергової </w:t>
      </w:r>
      <w:r w:rsidR="00856A0D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321">
        <w:rPr>
          <w:rFonts w:ascii="Times New Roman" w:hAnsi="Times New Roman" w:cs="Times New Roman"/>
          <w:sz w:val="28"/>
          <w:szCs w:val="28"/>
        </w:rPr>
        <w:t xml:space="preserve">сесії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03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скликання </w:t>
      </w:r>
    </w:p>
    <w:p w:rsidR="00584724" w:rsidRDefault="00584724" w:rsidP="005847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003321">
        <w:rPr>
          <w:rFonts w:ascii="Times New Roman" w:hAnsi="Times New Roman" w:cs="Times New Roman"/>
          <w:sz w:val="28"/>
          <w:szCs w:val="28"/>
        </w:rPr>
        <w:t>Боярської міської ради</w:t>
      </w:r>
    </w:p>
    <w:p w:rsidR="00584724" w:rsidRDefault="00584724" w:rsidP="005847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003321">
        <w:rPr>
          <w:rFonts w:ascii="Times New Roman" w:hAnsi="Times New Roman" w:cs="Times New Roman"/>
          <w:sz w:val="28"/>
          <w:szCs w:val="28"/>
        </w:rPr>
        <w:t xml:space="preserve">№ </w:t>
      </w:r>
      <w:r w:rsidR="00856A0D">
        <w:rPr>
          <w:rFonts w:ascii="Times New Roman" w:hAnsi="Times New Roman" w:cs="Times New Roman"/>
          <w:sz w:val="28"/>
          <w:szCs w:val="28"/>
        </w:rPr>
        <w:t>84</w:t>
      </w:r>
      <w:r w:rsidR="003532CD" w:rsidRPr="00C24FBC">
        <w:rPr>
          <w:rFonts w:ascii="Times New Roman" w:hAnsi="Times New Roman" w:cs="Times New Roman"/>
          <w:sz w:val="28"/>
          <w:szCs w:val="28"/>
        </w:rPr>
        <w:t>/</w:t>
      </w:r>
      <w:r w:rsidR="00856A0D">
        <w:rPr>
          <w:rFonts w:ascii="Times New Roman" w:hAnsi="Times New Roman" w:cs="Times New Roman"/>
          <w:sz w:val="28"/>
          <w:szCs w:val="28"/>
        </w:rPr>
        <w:t>4528</w:t>
      </w:r>
      <w:r w:rsidRPr="00003321">
        <w:rPr>
          <w:rFonts w:ascii="Times New Roman" w:hAnsi="Times New Roman" w:cs="Times New Roman"/>
          <w:sz w:val="28"/>
          <w:szCs w:val="28"/>
        </w:rPr>
        <w:t xml:space="preserve"> від </w:t>
      </w:r>
      <w:r w:rsidR="00856A0D">
        <w:rPr>
          <w:rFonts w:ascii="Times New Roman" w:hAnsi="Times New Roman" w:cs="Times New Roman"/>
          <w:sz w:val="28"/>
          <w:szCs w:val="28"/>
        </w:rPr>
        <w:t>11.06.2026</w:t>
      </w:r>
      <w:bookmarkStart w:id="0" w:name="_GoBack"/>
      <w:bookmarkEnd w:id="0"/>
    </w:p>
    <w:p w:rsidR="00584724" w:rsidRPr="00003321" w:rsidRDefault="00584724" w:rsidP="0058472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C7D63" w:rsidRDefault="009C7D63" w:rsidP="009C7D63">
      <w:pPr>
        <w:rPr>
          <w:rFonts w:ascii="Times New Roman" w:hAnsi="Times New Roman" w:cs="Times New Roman"/>
          <w:sz w:val="28"/>
          <w:szCs w:val="28"/>
        </w:rPr>
      </w:pPr>
    </w:p>
    <w:p w:rsidR="00584724" w:rsidRDefault="00584724" w:rsidP="00584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24">
        <w:rPr>
          <w:rFonts w:ascii="Times New Roman" w:hAnsi="Times New Roman" w:cs="Times New Roman"/>
          <w:b/>
          <w:sz w:val="28"/>
          <w:szCs w:val="28"/>
        </w:rPr>
        <w:t xml:space="preserve">ПРАВИЛА ВИКОРИСТАННЯ ЛОГОТИПУ </w:t>
      </w:r>
    </w:p>
    <w:p w:rsidR="009C7D63" w:rsidRPr="00584724" w:rsidRDefault="00584724" w:rsidP="00584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24">
        <w:rPr>
          <w:rFonts w:ascii="Times New Roman" w:hAnsi="Times New Roman" w:cs="Times New Roman"/>
          <w:b/>
          <w:sz w:val="28"/>
          <w:szCs w:val="28"/>
        </w:rPr>
        <w:t>БОЯРСЬКОЇ МІСЬКОЇ ТЕРИТОРІАЛЬНОЇ ГРОМАДИ</w:t>
      </w:r>
    </w:p>
    <w:p w:rsidR="009C7D63" w:rsidRPr="009C7D63" w:rsidRDefault="009C7D63" w:rsidP="009C7D63">
      <w:pPr>
        <w:rPr>
          <w:rFonts w:ascii="Times New Roman" w:hAnsi="Times New Roman" w:cs="Times New Roman"/>
          <w:sz w:val="28"/>
          <w:szCs w:val="28"/>
        </w:rPr>
      </w:pPr>
    </w:p>
    <w:p w:rsidR="009C7D63" w:rsidRPr="00D42FEE" w:rsidRDefault="009C7D63" w:rsidP="009C7D6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FEE">
        <w:rPr>
          <w:rFonts w:ascii="Times New Roman" w:hAnsi="Times New Roman" w:cs="Times New Roman"/>
          <w:b/>
          <w:sz w:val="28"/>
          <w:szCs w:val="28"/>
        </w:rPr>
        <w:t xml:space="preserve">1. Основні </w:t>
      </w:r>
      <w:r w:rsidR="00584724" w:rsidRPr="00D42FEE">
        <w:rPr>
          <w:rFonts w:ascii="Times New Roman" w:hAnsi="Times New Roman" w:cs="Times New Roman"/>
          <w:b/>
          <w:sz w:val="28"/>
          <w:szCs w:val="28"/>
        </w:rPr>
        <w:t>питання</w:t>
      </w:r>
    </w:p>
    <w:p w:rsidR="009C7D63" w:rsidRPr="009C7D63" w:rsidRDefault="009C7D63" w:rsidP="009C7D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63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584724" w:rsidRPr="00584724">
        <w:rPr>
          <w:rFonts w:ascii="Times New Roman" w:hAnsi="Times New Roman" w:cs="Times New Roman"/>
          <w:sz w:val="28"/>
          <w:szCs w:val="28"/>
        </w:rPr>
        <w:t xml:space="preserve">використання логотипу Боярської міської територіальної громади </w:t>
      </w:r>
      <w:r w:rsidRPr="009C7D63">
        <w:rPr>
          <w:rFonts w:ascii="Times New Roman" w:hAnsi="Times New Roman" w:cs="Times New Roman"/>
          <w:sz w:val="28"/>
          <w:szCs w:val="28"/>
        </w:rPr>
        <w:t>розроблені відповідно до Конституції України, Законів України “Про інформацію“, “Про місцеве самоврядування в Україні“, “Про рекламу“, “Про туризм“.</w:t>
      </w:r>
    </w:p>
    <w:p w:rsidR="009C7D63" w:rsidRDefault="009C7D63" w:rsidP="005847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63">
        <w:rPr>
          <w:rFonts w:ascii="Times New Roman" w:hAnsi="Times New Roman" w:cs="Times New Roman"/>
          <w:sz w:val="28"/>
          <w:szCs w:val="28"/>
        </w:rPr>
        <w:t xml:space="preserve">Правила поширюють свою дію на </w:t>
      </w:r>
      <w:r>
        <w:rPr>
          <w:rFonts w:ascii="Times New Roman" w:hAnsi="Times New Roman" w:cs="Times New Roman"/>
          <w:sz w:val="28"/>
          <w:szCs w:val="28"/>
        </w:rPr>
        <w:t xml:space="preserve">Боярську </w:t>
      </w:r>
      <w:r w:rsidRPr="009C7D63">
        <w:rPr>
          <w:rFonts w:ascii="Times New Roman" w:hAnsi="Times New Roman" w:cs="Times New Roman"/>
          <w:sz w:val="28"/>
          <w:szCs w:val="28"/>
        </w:rPr>
        <w:t xml:space="preserve">міську раду та її виконавчі органи, комунальні підприємства, установи, організації, фізичних та юридичних осіб всіх форм власності щодо використання логотипу та оформлення </w:t>
      </w:r>
      <w:proofErr w:type="spellStart"/>
      <w:r w:rsidRPr="009C7D63">
        <w:rPr>
          <w:rFonts w:ascii="Times New Roman" w:hAnsi="Times New Roman" w:cs="Times New Roman"/>
          <w:sz w:val="28"/>
          <w:szCs w:val="28"/>
        </w:rPr>
        <w:t>промоційної</w:t>
      </w:r>
      <w:proofErr w:type="spellEnd"/>
      <w:r w:rsidRPr="009C7D63">
        <w:rPr>
          <w:rFonts w:ascii="Times New Roman" w:hAnsi="Times New Roman" w:cs="Times New Roman"/>
          <w:sz w:val="28"/>
          <w:szCs w:val="28"/>
        </w:rPr>
        <w:t xml:space="preserve"> продукції </w:t>
      </w:r>
      <w:r>
        <w:rPr>
          <w:rFonts w:ascii="Times New Roman" w:hAnsi="Times New Roman" w:cs="Times New Roman"/>
          <w:sz w:val="28"/>
          <w:szCs w:val="28"/>
        </w:rPr>
        <w:t>Боярської міської територіальної громади.</w:t>
      </w:r>
    </w:p>
    <w:p w:rsidR="00584724" w:rsidRPr="009C7D63" w:rsidRDefault="00584724" w:rsidP="005847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F97" w:rsidRPr="00D42FEE" w:rsidRDefault="009C7D63" w:rsidP="00682F9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FE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82F97" w:rsidRPr="00D42FEE">
        <w:rPr>
          <w:rFonts w:ascii="Times New Roman" w:hAnsi="Times New Roman" w:cs="Times New Roman"/>
          <w:b/>
          <w:sz w:val="28"/>
          <w:szCs w:val="28"/>
        </w:rPr>
        <w:t xml:space="preserve">Опис </w:t>
      </w:r>
      <w:r w:rsidRPr="00D42FEE">
        <w:rPr>
          <w:rFonts w:ascii="Times New Roman" w:hAnsi="Times New Roman" w:cs="Times New Roman"/>
          <w:b/>
          <w:sz w:val="28"/>
          <w:szCs w:val="28"/>
        </w:rPr>
        <w:t xml:space="preserve">логотипу </w:t>
      </w:r>
      <w:r w:rsidR="00682F97" w:rsidRPr="00D42FEE">
        <w:rPr>
          <w:rFonts w:ascii="Times New Roman" w:hAnsi="Times New Roman" w:cs="Times New Roman"/>
          <w:b/>
          <w:sz w:val="28"/>
          <w:szCs w:val="28"/>
        </w:rPr>
        <w:t>Боярської міської територіальної громади</w:t>
      </w:r>
      <w:r w:rsidRPr="00D42F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2F97" w:rsidRPr="00682F97" w:rsidRDefault="00682F97" w:rsidP="00682F97">
      <w:pPr>
        <w:spacing w:before="24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2F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2.1. </w:t>
      </w:r>
      <w:proofErr w:type="spellStart"/>
      <w:r w:rsidRPr="00682F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Логосимвол</w:t>
      </w:r>
      <w:proofErr w:type="spellEnd"/>
    </w:p>
    <w:p w:rsidR="00682F97" w:rsidRPr="00682F97" w:rsidRDefault="00682F97" w:rsidP="00682F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Логосимвол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це головний візуальний елемент бренду. Він поєднує стилізовані ялинки (ліс як основа ідентичності), стрілки вгору (зростання, розвиток) та хвилясті лінії води (ресурс, безперервність). </w:t>
      </w: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Логосимвол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може використовуватися як самостійний знак або у поєднанні з текстовою частиною.</w:t>
      </w:r>
    </w:p>
    <w:p w:rsidR="00682F97" w:rsidRPr="00682F97" w:rsidRDefault="00682F97" w:rsidP="00682F97">
      <w:pPr>
        <w:spacing w:before="24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2F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2.2. Логотип</w:t>
      </w:r>
    </w:p>
    <w:p w:rsidR="00682F97" w:rsidRPr="00682F97" w:rsidRDefault="00682F97" w:rsidP="00682F97">
      <w:pPr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Логотип включає </w:t>
      </w: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логосимвол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текстову частину «БОЯРСЬКА ГРОМАДА». Існує у кількох версіях: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2"/>
        <w:gridCol w:w="5387"/>
      </w:tblGrid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6141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Версія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6141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Застосування</w:t>
            </w:r>
          </w:p>
        </w:tc>
      </w:tr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Українська основна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Для внутрішніх комунікацій, документів, заходів</w:t>
            </w:r>
          </w:p>
        </w:tc>
      </w:tr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Українська з тегом «За крок до столиці»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Для позиціонування перед інвесторами, партнерами</w:t>
            </w:r>
          </w:p>
        </w:tc>
      </w:tr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Українська з тегом «Відкрий себе тут»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Для туристичних, </w:t>
            </w:r>
            <w:proofErr w:type="spellStart"/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промоційних</w:t>
            </w:r>
            <w:proofErr w:type="spellEnd"/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матеріалів</w:t>
            </w:r>
          </w:p>
        </w:tc>
      </w:tr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Англомовна (</w:t>
            </w:r>
            <w:proofErr w:type="spellStart"/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Boiarka</w:t>
            </w:r>
            <w:proofErr w:type="spellEnd"/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Community</w:t>
            </w:r>
            <w:proofErr w:type="spellEnd"/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Для міжнародних комунікацій, грантових </w:t>
            </w:r>
            <w:proofErr w:type="spellStart"/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проєктів</w:t>
            </w:r>
            <w:proofErr w:type="spellEnd"/>
          </w:p>
        </w:tc>
      </w:tr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Монохромна (біла на темному тлі)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Для темних фонів, друку в один колір</w:t>
            </w:r>
          </w:p>
        </w:tc>
      </w:tr>
    </w:tbl>
    <w:p w:rsidR="00682F97" w:rsidRPr="00682F97" w:rsidRDefault="00682F97" w:rsidP="00682F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82F97" w:rsidRPr="00682F97" w:rsidRDefault="00682F97" w:rsidP="00682F97">
      <w:pPr>
        <w:spacing w:before="24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2F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2.3. Кольори</w:t>
      </w:r>
    </w:p>
    <w:p w:rsidR="00682F97" w:rsidRPr="00682F97" w:rsidRDefault="00682F97" w:rsidP="00682F97">
      <w:pPr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Палітра бренду побудована на природних асоціаціях мешканців з Боярською громадою: зелений (ліс, сосни, чисте повітря), синій і блакитний (озера, річки, небо), білий (чистота, відкритість).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2167"/>
        <w:gridCol w:w="5386"/>
      </w:tblGrid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6141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Колір</w:t>
            </w:r>
          </w:p>
        </w:tc>
        <w:tc>
          <w:tcPr>
            <w:tcW w:w="2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6141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HEX-код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6141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Призначення</w:t>
            </w:r>
          </w:p>
        </w:tc>
      </w:tr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Темно-зелений</w:t>
            </w:r>
          </w:p>
        </w:tc>
        <w:tc>
          <w:tcPr>
            <w:tcW w:w="2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#006141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Основний колір тексту, заголовки</w:t>
            </w:r>
          </w:p>
        </w:tc>
      </w:tr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Зелений</w:t>
            </w:r>
          </w:p>
        </w:tc>
        <w:tc>
          <w:tcPr>
            <w:tcW w:w="2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#367f2f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Акценти, підзаголовки</w:t>
            </w:r>
          </w:p>
        </w:tc>
      </w:tr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Світло-зелений</w:t>
            </w:r>
          </w:p>
        </w:tc>
        <w:tc>
          <w:tcPr>
            <w:tcW w:w="2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#76b958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Декоративні елементи, фони</w:t>
            </w:r>
          </w:p>
        </w:tc>
      </w:tr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Блакитний</w:t>
            </w:r>
          </w:p>
        </w:tc>
        <w:tc>
          <w:tcPr>
            <w:tcW w:w="2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#5ab0cc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Водна символіка, акценти</w:t>
            </w:r>
          </w:p>
        </w:tc>
      </w:tr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Оливковий</w:t>
            </w:r>
          </w:p>
        </w:tc>
        <w:tc>
          <w:tcPr>
            <w:tcW w:w="2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#67743c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Допоміжний, фони</w:t>
            </w:r>
          </w:p>
        </w:tc>
      </w:tr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Білий</w:t>
            </w:r>
          </w:p>
        </w:tc>
        <w:tc>
          <w:tcPr>
            <w:tcW w:w="2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#</w:t>
            </w:r>
            <w:proofErr w:type="spellStart"/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fefefe</w:t>
            </w:r>
            <w:proofErr w:type="spellEnd"/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Фони, простір</w:t>
            </w:r>
          </w:p>
        </w:tc>
      </w:tr>
    </w:tbl>
    <w:p w:rsidR="00682F97" w:rsidRPr="00682F97" w:rsidRDefault="00682F97" w:rsidP="00682F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82F97" w:rsidRPr="00682F97" w:rsidRDefault="00682F97" w:rsidP="00682F97">
      <w:pPr>
        <w:spacing w:before="24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2F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2.4. Шрифт</w:t>
      </w:r>
    </w:p>
    <w:p w:rsidR="00682F97" w:rsidRPr="00682F97" w:rsidRDefault="00682F97" w:rsidP="00682F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Основний шрифт бренду — </w:t>
      </w: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Montserrat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Google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Fonts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вільна ліцензія). Рекомендовані накреслення: </w:t>
      </w: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Bold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заголовків, </w:t>
      </w: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Light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або </w:t>
      </w: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Regular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основного тексту. Шрифт підтримує українську кириличну абетку.</w:t>
      </w:r>
    </w:p>
    <w:p w:rsidR="00682F97" w:rsidRPr="00682F97" w:rsidRDefault="00682F97" w:rsidP="00682F97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2F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2.5. Графічні елементи</w:t>
      </w:r>
    </w:p>
    <w:p w:rsidR="009C7D63" w:rsidRDefault="00682F97" w:rsidP="003532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Система графічних елементів включає </w:t>
      </w:r>
      <w:r w:rsidRPr="00682F9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стилізовані стрілки-шеврони (V-форма, що нагадує крону ялинки), хвилясті лінії (водна тематика), а також їх комбінації у вигляді </w:t>
      </w:r>
      <w:proofErr w:type="spellStart"/>
      <w:r w:rsidRPr="00682F97">
        <w:rPr>
          <w:rFonts w:ascii="Times New Roman" w:eastAsia="Times New Roman" w:hAnsi="Times New Roman" w:cs="Times New Roman"/>
          <w:color w:val="1A1A1A"/>
          <w:sz w:val="28"/>
          <w:szCs w:val="28"/>
        </w:rPr>
        <w:t>патернів</w:t>
      </w:r>
      <w:proofErr w:type="spellEnd"/>
      <w:r w:rsidRPr="00682F97">
        <w:rPr>
          <w:rFonts w:ascii="Times New Roman" w:eastAsia="Times New Roman" w:hAnsi="Times New Roman" w:cs="Times New Roman"/>
          <w:color w:val="1A1A1A"/>
          <w:sz w:val="28"/>
          <w:szCs w:val="28"/>
        </w:rPr>
        <w:t>. Ці елементи можна використовувати як фонові декорації, бордюри або акценти в дизайні.</w:t>
      </w:r>
    </w:p>
    <w:p w:rsidR="003532CD" w:rsidRPr="003532CD" w:rsidRDefault="003532CD" w:rsidP="003532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4724" w:rsidRPr="00D42FEE" w:rsidRDefault="003532CD" w:rsidP="00584724">
      <w:pPr>
        <w:pStyle w:val="a3"/>
        <w:ind w:firstLine="709"/>
        <w:jc w:val="center"/>
        <w:rPr>
          <w:b/>
          <w:color w:val="000000" w:themeColor="text1"/>
          <w:sz w:val="28"/>
          <w:szCs w:val="28"/>
        </w:rPr>
      </w:pPr>
      <w:r w:rsidRPr="00D42FEE">
        <w:rPr>
          <w:b/>
          <w:color w:val="000000" w:themeColor="text1"/>
          <w:sz w:val="28"/>
          <w:szCs w:val="28"/>
        </w:rPr>
        <w:t>3</w:t>
      </w:r>
      <w:r w:rsidR="00584724" w:rsidRPr="00D42FEE">
        <w:rPr>
          <w:b/>
          <w:color w:val="000000" w:themeColor="text1"/>
          <w:sz w:val="28"/>
          <w:szCs w:val="28"/>
        </w:rPr>
        <w:t>. Правила використання логотипу</w:t>
      </w:r>
    </w:p>
    <w:p w:rsidR="00584724" w:rsidRPr="00584724" w:rsidRDefault="003532CD" w:rsidP="00C26A31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584724" w:rsidRPr="00584724">
        <w:rPr>
          <w:color w:val="000000" w:themeColor="text1"/>
          <w:sz w:val="28"/>
          <w:szCs w:val="28"/>
        </w:rPr>
        <w:t>.1. Обов’язкові вимоги</w:t>
      </w:r>
      <w:r w:rsidR="00D42FEE">
        <w:rPr>
          <w:color w:val="000000" w:themeColor="text1"/>
          <w:sz w:val="28"/>
          <w:szCs w:val="28"/>
        </w:rPr>
        <w:t>:</w:t>
      </w:r>
    </w:p>
    <w:p w:rsidR="00584724" w:rsidRPr="00584724" w:rsidRDefault="00D42FEE" w:rsidP="0058472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</w:t>
      </w:r>
      <w:r w:rsidR="00584724">
        <w:rPr>
          <w:color w:val="000000" w:themeColor="text1"/>
          <w:sz w:val="28"/>
          <w:szCs w:val="28"/>
        </w:rPr>
        <w:t>берігання</w:t>
      </w:r>
      <w:r w:rsidR="00584724" w:rsidRPr="00584724">
        <w:rPr>
          <w:color w:val="000000" w:themeColor="text1"/>
          <w:sz w:val="28"/>
          <w:szCs w:val="28"/>
        </w:rPr>
        <w:t xml:space="preserve"> пропорції логотипу. </w:t>
      </w:r>
    </w:p>
    <w:p w:rsidR="00584724" w:rsidRPr="00584724" w:rsidRDefault="00D42FEE" w:rsidP="0058472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</w:t>
      </w:r>
      <w:r w:rsidR="00584724">
        <w:rPr>
          <w:color w:val="000000" w:themeColor="text1"/>
          <w:sz w:val="28"/>
          <w:szCs w:val="28"/>
        </w:rPr>
        <w:t>абезпечення вільного</w:t>
      </w:r>
      <w:r w:rsidR="00584724" w:rsidRPr="00584724">
        <w:rPr>
          <w:color w:val="000000" w:themeColor="text1"/>
          <w:sz w:val="28"/>
          <w:szCs w:val="28"/>
        </w:rPr>
        <w:t xml:space="preserve"> простір навколо логотипу — відстань щонайменше рівна висоті однієї «ялинки» в </w:t>
      </w:r>
      <w:proofErr w:type="spellStart"/>
      <w:r w:rsidR="00584724" w:rsidRPr="00584724">
        <w:rPr>
          <w:color w:val="000000" w:themeColor="text1"/>
          <w:sz w:val="28"/>
          <w:szCs w:val="28"/>
        </w:rPr>
        <w:t>логосимволі</w:t>
      </w:r>
      <w:proofErr w:type="spellEnd"/>
      <w:r w:rsidR="00584724" w:rsidRPr="00584724">
        <w:rPr>
          <w:color w:val="000000" w:themeColor="text1"/>
          <w:sz w:val="28"/>
          <w:szCs w:val="28"/>
        </w:rPr>
        <w:t>.</w:t>
      </w:r>
    </w:p>
    <w:p w:rsidR="00584724" w:rsidRPr="00584724" w:rsidRDefault="00D42FEE" w:rsidP="0058472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в</w:t>
      </w:r>
      <w:r w:rsidR="00584724">
        <w:rPr>
          <w:color w:val="000000" w:themeColor="text1"/>
          <w:sz w:val="28"/>
          <w:szCs w:val="28"/>
        </w:rPr>
        <w:t>икористання</w:t>
      </w:r>
      <w:r w:rsidR="00584724" w:rsidRPr="00584724">
        <w:rPr>
          <w:color w:val="000000" w:themeColor="text1"/>
          <w:sz w:val="28"/>
          <w:szCs w:val="28"/>
        </w:rPr>
        <w:t xml:space="preserve"> логотип</w:t>
      </w:r>
      <w:r w:rsidR="00584724">
        <w:rPr>
          <w:color w:val="000000" w:themeColor="text1"/>
          <w:sz w:val="28"/>
          <w:szCs w:val="28"/>
        </w:rPr>
        <w:t>у</w:t>
      </w:r>
      <w:r w:rsidR="00584724" w:rsidRPr="00584724">
        <w:rPr>
          <w:color w:val="000000" w:themeColor="text1"/>
          <w:sz w:val="28"/>
          <w:szCs w:val="28"/>
        </w:rPr>
        <w:t xml:space="preserve"> тільки у затверджених кольорових варіантах: </w:t>
      </w:r>
      <w:proofErr w:type="spellStart"/>
      <w:r w:rsidR="00584724" w:rsidRPr="00584724">
        <w:rPr>
          <w:color w:val="000000" w:themeColor="text1"/>
          <w:sz w:val="28"/>
          <w:szCs w:val="28"/>
        </w:rPr>
        <w:t>повнокольоровий</w:t>
      </w:r>
      <w:proofErr w:type="spellEnd"/>
      <w:r w:rsidR="00584724" w:rsidRPr="00584724">
        <w:rPr>
          <w:color w:val="000000" w:themeColor="text1"/>
          <w:sz w:val="28"/>
          <w:szCs w:val="28"/>
        </w:rPr>
        <w:t>, монохромний білий або монохромний темний.</w:t>
      </w:r>
    </w:p>
    <w:p w:rsidR="00584724" w:rsidRPr="00584724" w:rsidRDefault="00D42FEE" w:rsidP="0058472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</w:t>
      </w:r>
      <w:r w:rsidR="00584724" w:rsidRPr="00584724">
        <w:rPr>
          <w:color w:val="000000" w:themeColor="text1"/>
          <w:sz w:val="28"/>
          <w:szCs w:val="28"/>
        </w:rPr>
        <w:t xml:space="preserve">інімальний розмір логотипу для друку — 25 мм по ширині, для екрану — 80 </w:t>
      </w:r>
      <w:proofErr w:type="spellStart"/>
      <w:r w:rsidR="00584724" w:rsidRPr="00584724">
        <w:rPr>
          <w:color w:val="000000" w:themeColor="text1"/>
          <w:sz w:val="28"/>
          <w:szCs w:val="28"/>
        </w:rPr>
        <w:t>px</w:t>
      </w:r>
      <w:proofErr w:type="spellEnd"/>
      <w:r w:rsidR="00584724" w:rsidRPr="00584724">
        <w:rPr>
          <w:color w:val="000000" w:themeColor="text1"/>
          <w:sz w:val="28"/>
          <w:szCs w:val="28"/>
        </w:rPr>
        <w:t>.</w:t>
      </w:r>
    </w:p>
    <w:p w:rsidR="00584724" w:rsidRPr="00584724" w:rsidRDefault="00D42FEE" w:rsidP="0058472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</w:t>
      </w:r>
      <w:r w:rsidR="00584724" w:rsidRPr="00584724">
        <w:rPr>
          <w:color w:val="000000" w:themeColor="text1"/>
          <w:sz w:val="28"/>
          <w:szCs w:val="28"/>
        </w:rPr>
        <w:t xml:space="preserve">икористання </w:t>
      </w:r>
      <w:r w:rsidR="00584724">
        <w:rPr>
          <w:color w:val="000000" w:themeColor="text1"/>
          <w:sz w:val="28"/>
          <w:szCs w:val="28"/>
        </w:rPr>
        <w:t>д</w:t>
      </w:r>
      <w:r w:rsidR="00584724" w:rsidRPr="00584724">
        <w:rPr>
          <w:color w:val="000000" w:themeColor="text1"/>
          <w:sz w:val="28"/>
          <w:szCs w:val="28"/>
        </w:rPr>
        <w:t>ля друку вектор (файли у форматах .</w:t>
      </w:r>
      <w:proofErr w:type="spellStart"/>
      <w:r w:rsidR="00584724" w:rsidRPr="00584724">
        <w:rPr>
          <w:color w:val="000000" w:themeColor="text1"/>
          <w:sz w:val="28"/>
          <w:szCs w:val="28"/>
        </w:rPr>
        <w:t>svg</w:t>
      </w:r>
      <w:proofErr w:type="spellEnd"/>
      <w:r w:rsidR="00584724" w:rsidRPr="00584724">
        <w:rPr>
          <w:color w:val="000000" w:themeColor="text1"/>
          <w:sz w:val="28"/>
          <w:szCs w:val="28"/>
        </w:rPr>
        <w:t>, .</w:t>
      </w:r>
      <w:proofErr w:type="spellStart"/>
      <w:r w:rsidR="00584724" w:rsidRPr="00584724">
        <w:rPr>
          <w:color w:val="000000" w:themeColor="text1"/>
          <w:sz w:val="28"/>
          <w:szCs w:val="28"/>
        </w:rPr>
        <w:t>eps</w:t>
      </w:r>
      <w:proofErr w:type="spellEnd"/>
      <w:r w:rsidR="00584724" w:rsidRPr="00584724">
        <w:rPr>
          <w:color w:val="000000" w:themeColor="text1"/>
          <w:sz w:val="28"/>
          <w:szCs w:val="28"/>
        </w:rPr>
        <w:t>, .</w:t>
      </w:r>
      <w:proofErr w:type="spellStart"/>
      <w:r w:rsidR="00584724" w:rsidRPr="00584724">
        <w:rPr>
          <w:color w:val="000000" w:themeColor="text1"/>
          <w:sz w:val="28"/>
          <w:szCs w:val="28"/>
        </w:rPr>
        <w:t>pdf</w:t>
      </w:r>
      <w:proofErr w:type="spellEnd"/>
      <w:r w:rsidR="00584724" w:rsidRPr="00584724">
        <w:rPr>
          <w:color w:val="000000" w:themeColor="text1"/>
          <w:sz w:val="28"/>
          <w:szCs w:val="28"/>
        </w:rPr>
        <w:t>). Для екранних застосувань — .</w:t>
      </w:r>
      <w:proofErr w:type="spellStart"/>
      <w:r w:rsidR="00584724" w:rsidRPr="00584724">
        <w:rPr>
          <w:color w:val="000000" w:themeColor="text1"/>
          <w:sz w:val="28"/>
          <w:szCs w:val="28"/>
        </w:rPr>
        <w:t>png</w:t>
      </w:r>
      <w:proofErr w:type="spellEnd"/>
      <w:r w:rsidR="00584724" w:rsidRPr="00584724">
        <w:rPr>
          <w:color w:val="000000" w:themeColor="text1"/>
          <w:sz w:val="28"/>
          <w:szCs w:val="28"/>
        </w:rPr>
        <w:t xml:space="preserve"> з прозорим фоном.</w:t>
      </w:r>
    </w:p>
    <w:p w:rsidR="00584724" w:rsidRPr="00584724" w:rsidRDefault="003532CD" w:rsidP="00C26A31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584724" w:rsidRPr="00584724">
        <w:rPr>
          <w:color w:val="000000" w:themeColor="text1"/>
          <w:sz w:val="28"/>
          <w:szCs w:val="28"/>
        </w:rPr>
        <w:t xml:space="preserve">.2. </w:t>
      </w:r>
      <w:r w:rsidR="00584724">
        <w:rPr>
          <w:color w:val="000000" w:themeColor="text1"/>
          <w:sz w:val="28"/>
          <w:szCs w:val="28"/>
        </w:rPr>
        <w:t>Заборонено:</w:t>
      </w:r>
    </w:p>
    <w:p w:rsidR="00584724" w:rsidRPr="00584724" w:rsidRDefault="00D42FEE" w:rsidP="0058472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</w:t>
      </w:r>
      <w:r w:rsidR="00584724" w:rsidRPr="00584724">
        <w:rPr>
          <w:color w:val="000000" w:themeColor="text1"/>
          <w:sz w:val="28"/>
          <w:szCs w:val="28"/>
        </w:rPr>
        <w:t>мінювати кольори логотипу на нестандартні (наприклад, робити червоним або жовтим)</w:t>
      </w:r>
    </w:p>
    <w:p w:rsidR="00584724" w:rsidRPr="00584724" w:rsidRDefault="00D42FEE" w:rsidP="0058472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</w:t>
      </w:r>
      <w:r w:rsidR="00584724" w:rsidRPr="00584724">
        <w:rPr>
          <w:color w:val="000000" w:themeColor="text1"/>
          <w:sz w:val="28"/>
          <w:szCs w:val="28"/>
        </w:rPr>
        <w:t>овертати, нахиляти або дзеркально відображати логотип</w:t>
      </w:r>
    </w:p>
    <w:p w:rsidR="00584724" w:rsidRPr="00584724" w:rsidRDefault="00D42FEE" w:rsidP="0058472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</w:t>
      </w:r>
      <w:r w:rsidR="00584724" w:rsidRPr="00584724">
        <w:rPr>
          <w:color w:val="000000" w:themeColor="text1"/>
          <w:sz w:val="28"/>
          <w:szCs w:val="28"/>
        </w:rPr>
        <w:t xml:space="preserve">одавати тіні, </w:t>
      </w:r>
      <w:proofErr w:type="spellStart"/>
      <w:r w:rsidR="00584724" w:rsidRPr="00584724">
        <w:rPr>
          <w:color w:val="000000" w:themeColor="text1"/>
          <w:sz w:val="28"/>
          <w:szCs w:val="28"/>
        </w:rPr>
        <w:t>обводки</w:t>
      </w:r>
      <w:proofErr w:type="spellEnd"/>
      <w:r w:rsidR="00584724" w:rsidRPr="00584724">
        <w:rPr>
          <w:color w:val="000000" w:themeColor="text1"/>
          <w:sz w:val="28"/>
          <w:szCs w:val="28"/>
        </w:rPr>
        <w:t>, градієнти або інші ефекти</w:t>
      </w:r>
    </w:p>
    <w:p w:rsidR="00584724" w:rsidRPr="00584724" w:rsidRDefault="00D42FEE" w:rsidP="0058472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</w:t>
      </w:r>
      <w:r w:rsidR="00584724" w:rsidRPr="00584724">
        <w:rPr>
          <w:color w:val="000000" w:themeColor="text1"/>
          <w:sz w:val="28"/>
          <w:szCs w:val="28"/>
        </w:rPr>
        <w:t>мінювати шрифт у текстовій частині логотипу</w:t>
      </w:r>
    </w:p>
    <w:p w:rsidR="00584724" w:rsidRPr="00584724" w:rsidRDefault="00D42FEE" w:rsidP="0058472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</w:t>
      </w:r>
      <w:r w:rsidR="00584724" w:rsidRPr="00584724">
        <w:rPr>
          <w:color w:val="000000" w:themeColor="text1"/>
          <w:sz w:val="28"/>
          <w:szCs w:val="28"/>
        </w:rPr>
        <w:t>озміщувати логотип на строкатому або складному фоні, де він втрачає читабельність</w:t>
      </w:r>
    </w:p>
    <w:p w:rsidR="00584724" w:rsidRPr="00584724" w:rsidRDefault="00D42FEE" w:rsidP="0058472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</w:t>
      </w:r>
      <w:r w:rsidR="00584724" w:rsidRPr="00584724">
        <w:rPr>
          <w:color w:val="000000" w:themeColor="text1"/>
          <w:sz w:val="28"/>
          <w:szCs w:val="28"/>
        </w:rPr>
        <w:t xml:space="preserve">ідокремлювати </w:t>
      </w:r>
      <w:proofErr w:type="spellStart"/>
      <w:r w:rsidR="00584724" w:rsidRPr="00584724">
        <w:rPr>
          <w:color w:val="000000" w:themeColor="text1"/>
          <w:sz w:val="28"/>
          <w:szCs w:val="28"/>
        </w:rPr>
        <w:t>логосимвол</w:t>
      </w:r>
      <w:proofErr w:type="spellEnd"/>
      <w:r w:rsidR="00584724" w:rsidRPr="00584724">
        <w:rPr>
          <w:color w:val="000000" w:themeColor="text1"/>
          <w:sz w:val="28"/>
          <w:szCs w:val="28"/>
        </w:rPr>
        <w:t xml:space="preserve"> від тексту «БОЯРСЬКА ГРОМАДА» в контекстах, де потрібна повна ідентифікація (перше знайомство з брендом)</w:t>
      </w:r>
    </w:p>
    <w:p w:rsidR="00584724" w:rsidRDefault="00D42FEE" w:rsidP="00584724">
      <w:pPr>
        <w:pStyle w:val="a3"/>
        <w:spacing w:before="0" w:beforeAutospacing="0" w:after="16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</w:t>
      </w:r>
      <w:r w:rsidR="00584724" w:rsidRPr="00584724">
        <w:rPr>
          <w:color w:val="000000" w:themeColor="text1"/>
          <w:sz w:val="28"/>
          <w:szCs w:val="28"/>
        </w:rPr>
        <w:t>икористовувати логотип у контексті, що мо</w:t>
      </w:r>
      <w:r w:rsidR="00584724">
        <w:rPr>
          <w:color w:val="000000" w:themeColor="text1"/>
          <w:sz w:val="28"/>
          <w:szCs w:val="28"/>
        </w:rPr>
        <w:t>же зашкодити репутації Боярської громади.</w:t>
      </w:r>
    </w:p>
    <w:p w:rsidR="003532CD" w:rsidRPr="00D42FEE" w:rsidRDefault="003532CD" w:rsidP="003532CD">
      <w:pPr>
        <w:pStyle w:val="a3"/>
        <w:ind w:firstLine="709"/>
        <w:jc w:val="center"/>
        <w:rPr>
          <w:b/>
          <w:color w:val="000000" w:themeColor="text1"/>
          <w:sz w:val="28"/>
          <w:szCs w:val="28"/>
        </w:rPr>
      </w:pPr>
      <w:r w:rsidRPr="00D42FEE">
        <w:rPr>
          <w:b/>
          <w:color w:val="000000" w:themeColor="text1"/>
          <w:sz w:val="28"/>
          <w:szCs w:val="28"/>
        </w:rPr>
        <w:t xml:space="preserve">4. </w:t>
      </w:r>
      <w:proofErr w:type="spellStart"/>
      <w:r w:rsidR="00D42FEE" w:rsidRPr="00D42FEE">
        <w:rPr>
          <w:b/>
          <w:color w:val="000000" w:themeColor="text1"/>
          <w:sz w:val="28"/>
          <w:szCs w:val="28"/>
        </w:rPr>
        <w:t>Стейкхолдери</w:t>
      </w:r>
      <w:proofErr w:type="spellEnd"/>
      <w:r w:rsidR="00D42FEE" w:rsidRPr="00D42FEE">
        <w:rPr>
          <w:b/>
          <w:color w:val="000000" w:themeColor="text1"/>
          <w:sz w:val="28"/>
          <w:szCs w:val="28"/>
        </w:rPr>
        <w:t xml:space="preserve"> використання</w:t>
      </w:r>
      <w:r w:rsidR="00D42FEE" w:rsidRPr="00D42FEE">
        <w:rPr>
          <w:b/>
        </w:rPr>
        <w:t xml:space="preserve"> </w:t>
      </w:r>
      <w:r w:rsidR="00D42FEE" w:rsidRPr="00D42FEE">
        <w:rPr>
          <w:b/>
          <w:color w:val="000000" w:themeColor="text1"/>
          <w:sz w:val="28"/>
          <w:szCs w:val="28"/>
        </w:rPr>
        <w:t>логотипу</w:t>
      </w:r>
    </w:p>
    <w:p w:rsidR="003532CD" w:rsidRPr="003532CD" w:rsidRDefault="00D42FEE" w:rsidP="00C26A31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532CD" w:rsidRPr="003532CD">
        <w:rPr>
          <w:color w:val="000000" w:themeColor="text1"/>
          <w:sz w:val="28"/>
          <w:szCs w:val="28"/>
        </w:rPr>
        <w:t>.1. Органи місцевого самоврядування</w:t>
      </w:r>
    </w:p>
    <w:p w:rsidR="003532CD" w:rsidRPr="003532CD" w:rsidRDefault="003532CD" w:rsidP="003532CD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3532CD">
        <w:rPr>
          <w:color w:val="000000" w:themeColor="text1"/>
          <w:sz w:val="28"/>
          <w:szCs w:val="28"/>
        </w:rPr>
        <w:t>Промоційні</w:t>
      </w:r>
      <w:proofErr w:type="spellEnd"/>
      <w:r w:rsidRPr="003532CD">
        <w:rPr>
          <w:color w:val="000000" w:themeColor="text1"/>
          <w:sz w:val="28"/>
          <w:szCs w:val="28"/>
        </w:rPr>
        <w:t xml:space="preserve"> та комунікаційні матеріали громади (не офіційні документи, що потребують герба): презентації для інвесторів та партнерів, грантові заявки та </w:t>
      </w:r>
      <w:proofErr w:type="spellStart"/>
      <w:r w:rsidRPr="003532CD">
        <w:rPr>
          <w:color w:val="000000" w:themeColor="text1"/>
          <w:sz w:val="28"/>
          <w:szCs w:val="28"/>
        </w:rPr>
        <w:t>проєктна</w:t>
      </w:r>
      <w:proofErr w:type="spellEnd"/>
      <w:r w:rsidRPr="003532CD">
        <w:rPr>
          <w:color w:val="000000" w:themeColor="text1"/>
          <w:sz w:val="28"/>
          <w:szCs w:val="28"/>
        </w:rPr>
        <w:t xml:space="preserve"> документація, інвестиційні паспорти та </w:t>
      </w:r>
      <w:proofErr w:type="spellStart"/>
      <w:r w:rsidRPr="003532CD">
        <w:rPr>
          <w:color w:val="000000" w:themeColor="text1"/>
          <w:sz w:val="28"/>
          <w:szCs w:val="28"/>
        </w:rPr>
        <w:t>промоційні</w:t>
      </w:r>
      <w:proofErr w:type="spellEnd"/>
      <w:r w:rsidRPr="003532CD">
        <w:rPr>
          <w:color w:val="000000" w:themeColor="text1"/>
          <w:sz w:val="28"/>
          <w:szCs w:val="28"/>
        </w:rPr>
        <w:t xml:space="preserve"> буклети, соціальні мережі та сайт громади (як додатковий елемент, не замість герба), оформлення подій, форумів, конференцій за участі громади, бренд-стіна для </w:t>
      </w:r>
      <w:proofErr w:type="spellStart"/>
      <w:r w:rsidRPr="003532CD">
        <w:rPr>
          <w:color w:val="000000" w:themeColor="text1"/>
          <w:sz w:val="28"/>
          <w:szCs w:val="28"/>
        </w:rPr>
        <w:t>фотозон</w:t>
      </w:r>
      <w:proofErr w:type="spellEnd"/>
      <w:r w:rsidRPr="003532CD">
        <w:rPr>
          <w:color w:val="000000" w:themeColor="text1"/>
          <w:sz w:val="28"/>
          <w:szCs w:val="28"/>
        </w:rPr>
        <w:t xml:space="preserve"> на заходах.</w:t>
      </w:r>
    </w:p>
    <w:p w:rsidR="003532CD" w:rsidRPr="003532CD" w:rsidRDefault="00D42FEE" w:rsidP="00C26A31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532CD" w:rsidRPr="003532CD">
        <w:rPr>
          <w:color w:val="000000" w:themeColor="text1"/>
          <w:sz w:val="28"/>
          <w:szCs w:val="28"/>
        </w:rPr>
        <w:t>.2. Бізнес</w:t>
      </w:r>
    </w:p>
    <w:p w:rsidR="003532CD" w:rsidRDefault="003532CD" w:rsidP="003532CD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3532CD">
        <w:rPr>
          <w:color w:val="000000" w:themeColor="text1"/>
          <w:sz w:val="28"/>
          <w:szCs w:val="28"/>
        </w:rPr>
        <w:t>Підприємці та бізнес Боярської громади можуть вільно використовувати логотип для позначення свого зв’язку з громадою: на упаковці продукції («Вироблено в Боярській громаді»), у маркетингових матеріалах, на вивісках та вітринах, у цифрових комунікаціях та соціальних мережах.</w:t>
      </w:r>
    </w:p>
    <w:p w:rsidR="00D42FEE" w:rsidRPr="003532CD" w:rsidRDefault="00D42FEE" w:rsidP="003532CD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</w:p>
    <w:p w:rsidR="003532CD" w:rsidRPr="003532CD" w:rsidRDefault="00D42FEE" w:rsidP="00C26A31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</w:t>
      </w:r>
      <w:r w:rsidR="003532CD" w:rsidRPr="003532CD">
        <w:rPr>
          <w:color w:val="000000" w:themeColor="text1"/>
          <w:sz w:val="28"/>
          <w:szCs w:val="28"/>
        </w:rPr>
        <w:t>.3. Громадські організації та ініціативи</w:t>
      </w:r>
    </w:p>
    <w:p w:rsidR="003532CD" w:rsidRPr="003532CD" w:rsidRDefault="003532CD" w:rsidP="003532CD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3532CD">
        <w:rPr>
          <w:color w:val="000000" w:themeColor="text1"/>
          <w:sz w:val="28"/>
          <w:szCs w:val="28"/>
        </w:rPr>
        <w:t xml:space="preserve">Громадські організації, активісти та ініціативні групи можуть використовувати логотип при реалізації </w:t>
      </w:r>
      <w:proofErr w:type="spellStart"/>
      <w:r w:rsidRPr="003532CD">
        <w:rPr>
          <w:color w:val="000000" w:themeColor="text1"/>
          <w:sz w:val="28"/>
          <w:szCs w:val="28"/>
        </w:rPr>
        <w:t>проєктів</w:t>
      </w:r>
      <w:proofErr w:type="spellEnd"/>
      <w:r w:rsidRPr="003532CD">
        <w:rPr>
          <w:color w:val="000000" w:themeColor="text1"/>
          <w:sz w:val="28"/>
          <w:szCs w:val="28"/>
        </w:rPr>
        <w:t xml:space="preserve"> та заходів на території громади, у волонтерських та благодійних ініціативах, у співпраці з міжнародними партнерами для ідентифікації належності до Боярської громади.</w:t>
      </w:r>
    </w:p>
    <w:p w:rsidR="003532CD" w:rsidRPr="003532CD" w:rsidRDefault="00D42FEE" w:rsidP="00C26A31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532CD" w:rsidRPr="003532CD">
        <w:rPr>
          <w:color w:val="000000" w:themeColor="text1"/>
          <w:sz w:val="28"/>
          <w:szCs w:val="28"/>
        </w:rPr>
        <w:t>.4. Туризм та культура</w:t>
      </w:r>
    </w:p>
    <w:p w:rsidR="003532CD" w:rsidRPr="003532CD" w:rsidRDefault="003532CD" w:rsidP="003532CD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3532CD">
        <w:rPr>
          <w:color w:val="000000" w:themeColor="text1"/>
          <w:sz w:val="28"/>
          <w:szCs w:val="28"/>
        </w:rPr>
        <w:t>Туристичні матеріали, путівники, навігаційні вказівники, сувенірна продукція, оформлення туристичних маршрутів та локацій, культурні та спортивні заходи.</w:t>
      </w:r>
    </w:p>
    <w:p w:rsidR="003532CD" w:rsidRPr="003532CD" w:rsidRDefault="00D42FEE" w:rsidP="00C26A31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532CD" w:rsidRPr="003532CD">
        <w:rPr>
          <w:color w:val="000000" w:themeColor="text1"/>
          <w:sz w:val="28"/>
          <w:szCs w:val="28"/>
        </w:rPr>
        <w:t xml:space="preserve">.5. </w:t>
      </w:r>
      <w:proofErr w:type="spellStart"/>
      <w:r w:rsidR="003532CD" w:rsidRPr="003532CD">
        <w:rPr>
          <w:color w:val="000000" w:themeColor="text1"/>
          <w:sz w:val="28"/>
          <w:szCs w:val="28"/>
        </w:rPr>
        <w:t>Промоційна</w:t>
      </w:r>
      <w:proofErr w:type="spellEnd"/>
      <w:r w:rsidR="003532CD" w:rsidRPr="003532CD">
        <w:rPr>
          <w:color w:val="000000" w:themeColor="text1"/>
          <w:sz w:val="28"/>
          <w:szCs w:val="28"/>
        </w:rPr>
        <w:t xml:space="preserve"> продукція</w:t>
      </w:r>
    </w:p>
    <w:p w:rsidR="00584724" w:rsidRDefault="003532CD" w:rsidP="003532CD">
      <w:pPr>
        <w:pStyle w:val="a3"/>
        <w:spacing w:before="0" w:beforeAutospacing="0" w:after="16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532CD">
        <w:rPr>
          <w:color w:val="000000" w:themeColor="text1"/>
          <w:sz w:val="28"/>
          <w:szCs w:val="28"/>
        </w:rPr>
        <w:t xml:space="preserve">Логотип та графічні елементи бренду можна наносити на: футболки, худі, кепки, </w:t>
      </w:r>
      <w:proofErr w:type="spellStart"/>
      <w:r w:rsidRPr="003532CD">
        <w:rPr>
          <w:color w:val="000000" w:themeColor="text1"/>
          <w:sz w:val="28"/>
          <w:szCs w:val="28"/>
        </w:rPr>
        <w:t>шопери</w:t>
      </w:r>
      <w:proofErr w:type="spellEnd"/>
      <w:r w:rsidRPr="003532CD">
        <w:rPr>
          <w:color w:val="000000" w:themeColor="text1"/>
          <w:sz w:val="28"/>
          <w:szCs w:val="28"/>
        </w:rPr>
        <w:t xml:space="preserve"> (</w:t>
      </w:r>
      <w:proofErr w:type="spellStart"/>
      <w:r w:rsidRPr="003532CD">
        <w:rPr>
          <w:color w:val="000000" w:themeColor="text1"/>
          <w:sz w:val="28"/>
          <w:szCs w:val="28"/>
        </w:rPr>
        <w:t>екосумки</w:t>
      </w:r>
      <w:proofErr w:type="spellEnd"/>
      <w:r w:rsidRPr="003532CD">
        <w:rPr>
          <w:color w:val="000000" w:themeColor="text1"/>
          <w:sz w:val="28"/>
          <w:szCs w:val="28"/>
        </w:rPr>
        <w:t xml:space="preserve">), чашки та </w:t>
      </w:r>
      <w:proofErr w:type="spellStart"/>
      <w:r w:rsidRPr="003532CD">
        <w:rPr>
          <w:color w:val="000000" w:themeColor="text1"/>
          <w:sz w:val="28"/>
          <w:szCs w:val="28"/>
        </w:rPr>
        <w:t>термокружки</w:t>
      </w:r>
      <w:proofErr w:type="spellEnd"/>
      <w:r w:rsidRPr="003532CD">
        <w:rPr>
          <w:color w:val="000000" w:themeColor="text1"/>
          <w:sz w:val="28"/>
          <w:szCs w:val="28"/>
        </w:rPr>
        <w:t>, блокноти та щоденники, стікери на ноутбуки, магніти, значки, канцелярське приладдя.</w:t>
      </w:r>
    </w:p>
    <w:p w:rsidR="00D42FEE" w:rsidRPr="00682F97" w:rsidRDefault="00D42FEE" w:rsidP="003532CD">
      <w:pPr>
        <w:pStyle w:val="a3"/>
        <w:spacing w:before="0" w:beforeAutospacing="0" w:after="16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D42FEE" w:rsidRPr="00D42FEE" w:rsidRDefault="00584724" w:rsidP="00D42FEE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2F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Доступ до файлів</w:t>
      </w:r>
    </w:p>
    <w:p w:rsidR="002F07E7" w:rsidRDefault="00584724" w:rsidP="0058472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724">
        <w:rPr>
          <w:rFonts w:ascii="Times New Roman" w:hAnsi="Times New Roman" w:cs="Times New Roman"/>
          <w:color w:val="000000" w:themeColor="text1"/>
          <w:sz w:val="28"/>
          <w:szCs w:val="28"/>
        </w:rPr>
        <w:t>Усі файли бренду доступні для безкоштовного завантаження на офіційному сайті Боярської громади.</w:t>
      </w:r>
    </w:p>
    <w:p w:rsidR="00C24FBC" w:rsidRDefault="00C24FBC" w:rsidP="0058472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4FBC" w:rsidRDefault="00C24FBC" w:rsidP="0058472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4FBC" w:rsidRDefault="00C24FBC" w:rsidP="0058472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4FBC" w:rsidRDefault="00C24FBC" w:rsidP="0058472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4FBC" w:rsidRDefault="00C24FBC" w:rsidP="0058472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4FBC" w:rsidRDefault="00C24FBC" w:rsidP="0058472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4FBC" w:rsidRPr="00682F97" w:rsidRDefault="00C24FBC" w:rsidP="0058472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FBC">
        <w:rPr>
          <w:rFonts w:ascii="Times New Roman" w:hAnsi="Times New Roman" w:cs="Times New Roman"/>
          <w:color w:val="000000" w:themeColor="text1"/>
          <w:sz w:val="28"/>
          <w:szCs w:val="28"/>
        </w:rPr>
        <w:t>Перший заступник міського голови                              Тетяна КОЧКОВА</w:t>
      </w:r>
    </w:p>
    <w:sectPr w:rsidR="00C24FBC" w:rsidRPr="00682F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71"/>
    <w:rsid w:val="002F07E7"/>
    <w:rsid w:val="003532CD"/>
    <w:rsid w:val="00584724"/>
    <w:rsid w:val="00682F97"/>
    <w:rsid w:val="00753F71"/>
    <w:rsid w:val="00856A0D"/>
    <w:rsid w:val="009C7D63"/>
    <w:rsid w:val="00C24FBC"/>
    <w:rsid w:val="00C26A31"/>
    <w:rsid w:val="00D42FEE"/>
    <w:rsid w:val="00D5076A"/>
    <w:rsid w:val="00D8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92CB"/>
  <w15:chartTrackingRefBased/>
  <w15:docId w15:val="{FA32C42B-2756-45A4-9CF5-DC7C40DF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84724"/>
    <w:pPr>
      <w:spacing w:after="0" w:line="240" w:lineRule="auto"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6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6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3573</Words>
  <Characters>2037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Білан</dc:creator>
  <cp:keywords/>
  <dc:description/>
  <cp:lastModifiedBy>Яна Білан</cp:lastModifiedBy>
  <cp:revision>4</cp:revision>
  <cp:lastPrinted>2026-06-15T11:04:00Z</cp:lastPrinted>
  <dcterms:created xsi:type="dcterms:W3CDTF">2026-04-16T08:47:00Z</dcterms:created>
  <dcterms:modified xsi:type="dcterms:W3CDTF">2026-06-15T11:04:00Z</dcterms:modified>
</cp:coreProperties>
</file>