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EE9" w:rsidRDefault="003F2EE9" w:rsidP="003F2EE9">
      <w:pPr>
        <w:spacing w:after="0"/>
        <w:jc w:val="center"/>
        <w:rPr>
          <w:rFonts w:ascii="Times New Roman" w:hAnsi="Times New Roman" w:cs="Times New Roman"/>
          <w:b/>
          <w:sz w:val="28"/>
          <w:szCs w:val="28"/>
        </w:rPr>
      </w:pPr>
    </w:p>
    <w:p w:rsidR="00DD3871" w:rsidRPr="00DD3871" w:rsidRDefault="00DD3871" w:rsidP="00DD3871">
      <w:pPr>
        <w:ind w:firstLine="708"/>
        <w:jc w:val="center"/>
        <w:rPr>
          <w:rFonts w:ascii="Times New Roman" w:hAnsi="Times New Roman" w:cs="Times New Roman"/>
          <w:b/>
          <w:sz w:val="28"/>
          <w:szCs w:val="28"/>
        </w:rPr>
      </w:pPr>
      <w:r w:rsidRPr="00DD3871">
        <w:rPr>
          <w:rFonts w:ascii="Times New Roman" w:hAnsi="Times New Roman" w:cs="Times New Roman"/>
          <w:b/>
          <w:sz w:val="28"/>
          <w:szCs w:val="28"/>
        </w:rPr>
        <w:t>ПОЯСНЮВАЛЬНА ЗАПИСКА</w:t>
      </w:r>
    </w:p>
    <w:p w:rsidR="00DD3871" w:rsidRPr="00DD3871" w:rsidRDefault="00DD3871" w:rsidP="00DD3871">
      <w:pPr>
        <w:ind w:firstLine="708"/>
        <w:jc w:val="center"/>
        <w:rPr>
          <w:rFonts w:ascii="Times New Roman" w:hAnsi="Times New Roman" w:cs="Times New Roman"/>
          <w:b/>
          <w:sz w:val="28"/>
          <w:szCs w:val="28"/>
        </w:rPr>
      </w:pPr>
      <w:r w:rsidRPr="00DD3871">
        <w:rPr>
          <w:rFonts w:ascii="Times New Roman" w:hAnsi="Times New Roman" w:cs="Times New Roman"/>
          <w:b/>
          <w:sz w:val="28"/>
          <w:szCs w:val="28"/>
        </w:rPr>
        <w:t xml:space="preserve">до </w:t>
      </w:r>
      <w:proofErr w:type="spellStart"/>
      <w:r w:rsidRPr="00DD3871">
        <w:rPr>
          <w:rFonts w:ascii="Times New Roman" w:hAnsi="Times New Roman" w:cs="Times New Roman"/>
          <w:b/>
          <w:sz w:val="28"/>
          <w:szCs w:val="28"/>
        </w:rPr>
        <w:t>проєкту</w:t>
      </w:r>
      <w:proofErr w:type="spellEnd"/>
      <w:r w:rsidRPr="00DD3871">
        <w:rPr>
          <w:rFonts w:ascii="Times New Roman" w:hAnsi="Times New Roman" w:cs="Times New Roman"/>
          <w:b/>
          <w:sz w:val="28"/>
          <w:szCs w:val="28"/>
        </w:rPr>
        <w:t xml:space="preserve"> рішення Боярської міської ради «Про внесення змін до Плану заходів на 2025–2027 роки з реалізації Стратегії розвитку Боярської міської територіальної громади</w:t>
      </w:r>
      <w:r>
        <w:rPr>
          <w:rFonts w:ascii="Times New Roman" w:hAnsi="Times New Roman" w:cs="Times New Roman"/>
          <w:b/>
          <w:sz w:val="28"/>
          <w:szCs w:val="28"/>
        </w:rPr>
        <w:t xml:space="preserve"> до 2027 року</w:t>
      </w:r>
      <w:r w:rsidRPr="00DD3871">
        <w:rPr>
          <w:rFonts w:ascii="Times New Roman" w:hAnsi="Times New Roman" w:cs="Times New Roman"/>
          <w:b/>
          <w:sz w:val="28"/>
          <w:szCs w:val="28"/>
        </w:rPr>
        <w:t>»</w:t>
      </w:r>
    </w:p>
    <w:p w:rsidR="00DD3871" w:rsidRPr="0096069A" w:rsidRDefault="00DD3871" w:rsidP="00DD3871">
      <w:pPr>
        <w:ind w:firstLine="708"/>
        <w:jc w:val="both"/>
        <w:rPr>
          <w:rFonts w:ascii="Times New Roman" w:hAnsi="Times New Roman" w:cs="Times New Roman"/>
          <w:sz w:val="28"/>
          <w:szCs w:val="28"/>
        </w:rPr>
      </w:pPr>
      <w:proofErr w:type="spellStart"/>
      <w:r w:rsidRPr="0096069A">
        <w:rPr>
          <w:rFonts w:ascii="Times New Roman" w:hAnsi="Times New Roman" w:cs="Times New Roman"/>
          <w:sz w:val="28"/>
          <w:szCs w:val="28"/>
        </w:rPr>
        <w:t>Проєкт</w:t>
      </w:r>
      <w:proofErr w:type="spellEnd"/>
      <w:r w:rsidRPr="0096069A">
        <w:rPr>
          <w:rFonts w:ascii="Times New Roman" w:hAnsi="Times New Roman" w:cs="Times New Roman"/>
          <w:sz w:val="28"/>
          <w:szCs w:val="28"/>
        </w:rPr>
        <w:t xml:space="preserve"> рішення підготовлено з метою приведення Плану заходів на 2025–2027 роки з реалізації Стратегії розвитку Боярської міської територіальної громади до 2027 року, його індикаторів, фінансових показників, переліку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 xml:space="preserve"> місцевого розвитку, місцевих програм розвитку та організаційних заходів у відповідність до фактичних умов реалізаці</w:t>
      </w:r>
      <w:r w:rsidRPr="0096069A">
        <w:rPr>
          <w:rFonts w:ascii="Times New Roman" w:hAnsi="Times New Roman" w:cs="Times New Roman"/>
          <w:sz w:val="28"/>
          <w:szCs w:val="28"/>
        </w:rPr>
        <w:t>ї</w:t>
      </w:r>
      <w:r w:rsidR="00BA466F" w:rsidRPr="0096069A">
        <w:rPr>
          <w:rFonts w:ascii="Times New Roman" w:hAnsi="Times New Roman" w:cs="Times New Roman"/>
          <w:sz w:val="28"/>
          <w:szCs w:val="28"/>
        </w:rPr>
        <w:t>.</w:t>
      </w:r>
    </w:p>
    <w:p w:rsidR="00BA466F" w:rsidRPr="0096069A" w:rsidRDefault="005C5C17" w:rsidP="00DD3871">
      <w:pPr>
        <w:ind w:firstLine="708"/>
        <w:jc w:val="both"/>
        <w:rPr>
          <w:rFonts w:ascii="Times New Roman" w:hAnsi="Times New Roman" w:cs="Times New Roman"/>
          <w:sz w:val="28"/>
          <w:szCs w:val="28"/>
        </w:rPr>
      </w:pPr>
      <w:r w:rsidRPr="0096069A">
        <w:rPr>
          <w:rFonts w:ascii="Times New Roman" w:hAnsi="Times New Roman" w:cs="Times New Roman"/>
          <w:sz w:val="28"/>
          <w:szCs w:val="28"/>
        </w:rPr>
        <w:t>Відповідно до листів і службових записок виконавчих органів Боярської міської ради п</w:t>
      </w:r>
      <w:r w:rsidR="00BA466F" w:rsidRPr="0096069A">
        <w:rPr>
          <w:rFonts w:ascii="Times New Roman" w:hAnsi="Times New Roman" w:cs="Times New Roman"/>
          <w:sz w:val="28"/>
          <w:szCs w:val="28"/>
        </w:rPr>
        <w:t>ропонуються наступні зміни:</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 xml:space="preserve">У Таблиці 3 «ФІНАНСОВЕ ЗАБЕЗПЕЧЕННЯ реалізації Плану заходів на 2025–2027 роки з реалізації Стратегії розвитку Боярської міської територіальної громади до 2027 року» </w:t>
      </w:r>
      <w:proofErr w:type="spellStart"/>
      <w:r w:rsidRPr="0096069A">
        <w:rPr>
          <w:rFonts w:ascii="Times New Roman" w:hAnsi="Times New Roman" w:cs="Times New Roman"/>
          <w:sz w:val="28"/>
          <w:szCs w:val="28"/>
        </w:rPr>
        <w:t>внесено</w:t>
      </w:r>
      <w:proofErr w:type="spellEnd"/>
      <w:r w:rsidRPr="0096069A">
        <w:rPr>
          <w:rFonts w:ascii="Times New Roman" w:hAnsi="Times New Roman" w:cs="Times New Roman"/>
          <w:sz w:val="28"/>
          <w:szCs w:val="28"/>
        </w:rPr>
        <w:t xml:space="preserve"> такі зміни:</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bCs/>
          <w:sz w:val="28"/>
          <w:szCs w:val="28"/>
        </w:rPr>
        <w:t>У додатку 1:</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актуалізовано назви програм місцевого розвитку з урахуванням програм, затверджених на 2026 рік;</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у графі «Кошти бюджету територіальної громади» показники на 2025 рік приведено у відповідність до фактичних обсягів використаних коштів;</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уточнено планові обсяги фінансування заходів на 2026 рік відповідно до затверджених програм місцевого розвитку.</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bCs/>
          <w:sz w:val="28"/>
          <w:szCs w:val="28"/>
        </w:rPr>
        <w:t>У додатку 2:</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 xml:space="preserve">доповнено перелік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 xml:space="preserve"> місцевого розвитку, реалізація яких спрямована на досягнення стратегічних та оперативних цілей Стратегії розвитку громади;</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 xml:space="preserve">визначено орієнтовну потребу у фінансуванні зазначених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w:t>
      </w:r>
    </w:p>
    <w:p w:rsidR="005C5C17" w:rsidRPr="0096069A" w:rsidRDefault="005C5C17" w:rsidP="005C5C17">
      <w:pPr>
        <w:numPr>
          <w:ilvl w:val="0"/>
          <w:numId w:val="6"/>
        </w:numPr>
        <w:spacing w:after="0" w:line="240" w:lineRule="auto"/>
        <w:jc w:val="both"/>
        <w:rPr>
          <w:rFonts w:ascii="Times New Roman" w:hAnsi="Times New Roman" w:cs="Times New Roman"/>
          <w:sz w:val="28"/>
          <w:szCs w:val="28"/>
        </w:rPr>
      </w:pPr>
      <w:r w:rsidRPr="0096069A">
        <w:rPr>
          <w:rFonts w:ascii="Times New Roman" w:hAnsi="Times New Roman" w:cs="Times New Roman"/>
          <w:sz w:val="28"/>
          <w:szCs w:val="28"/>
        </w:rPr>
        <w:t xml:space="preserve">удосконалено форму таблиці шляхом заміни деталізації за окремими джерелами фінансування на узагальнену колонку «Потреба у фінансуванні», що відображає орієнтовний обсяг коштів, необхідний для реалізації відповідного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w:t>
      </w:r>
    </w:p>
    <w:p w:rsidR="005C5C17" w:rsidRPr="0096069A" w:rsidRDefault="005C5C17" w:rsidP="002129E4">
      <w:pPr>
        <w:spacing w:after="0" w:line="240" w:lineRule="auto"/>
        <w:ind w:left="720"/>
        <w:jc w:val="both"/>
        <w:rPr>
          <w:rFonts w:ascii="Times New Roman" w:hAnsi="Times New Roman" w:cs="Times New Roman"/>
          <w:sz w:val="28"/>
          <w:szCs w:val="28"/>
        </w:rPr>
      </w:pPr>
    </w:p>
    <w:p w:rsidR="006750A8" w:rsidRPr="0096069A" w:rsidRDefault="006750A8" w:rsidP="006750A8">
      <w:pPr>
        <w:ind w:firstLine="708"/>
        <w:jc w:val="both"/>
        <w:rPr>
          <w:rFonts w:ascii="Times New Roman" w:hAnsi="Times New Roman" w:cs="Times New Roman"/>
          <w:sz w:val="28"/>
          <w:szCs w:val="28"/>
        </w:rPr>
      </w:pPr>
      <w:r w:rsidRPr="0096069A">
        <w:rPr>
          <w:rFonts w:ascii="Times New Roman" w:hAnsi="Times New Roman" w:cs="Times New Roman"/>
          <w:sz w:val="28"/>
          <w:szCs w:val="28"/>
        </w:rPr>
        <w:t xml:space="preserve">У Таблицю 4 «ПЕРЕЛІК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 xml:space="preserve"> місцевого розвитку Плану заходів на 2025–2027 роки з реалізації Стратегії розвитку Боярської міської територіальної громади до 2027 року» (додаток 3 до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рішення) запропоновано </w:t>
      </w:r>
      <w:proofErr w:type="spellStart"/>
      <w:r w:rsidRPr="0096069A">
        <w:rPr>
          <w:rFonts w:ascii="Times New Roman" w:hAnsi="Times New Roman" w:cs="Times New Roman"/>
          <w:sz w:val="28"/>
          <w:szCs w:val="28"/>
        </w:rPr>
        <w:t>внести</w:t>
      </w:r>
      <w:proofErr w:type="spellEnd"/>
      <w:r w:rsidRPr="0096069A">
        <w:rPr>
          <w:rFonts w:ascii="Times New Roman" w:hAnsi="Times New Roman" w:cs="Times New Roman"/>
          <w:sz w:val="28"/>
          <w:szCs w:val="28"/>
        </w:rPr>
        <w:t xml:space="preserve"> такі зміни:</w:t>
      </w:r>
    </w:p>
    <w:p w:rsidR="006750A8" w:rsidRPr="0096069A" w:rsidRDefault="006750A8" w:rsidP="006750A8">
      <w:pPr>
        <w:ind w:firstLine="708"/>
        <w:jc w:val="both"/>
        <w:rPr>
          <w:rFonts w:ascii="Times New Roman" w:hAnsi="Times New Roman" w:cs="Times New Roman"/>
          <w:sz w:val="28"/>
          <w:szCs w:val="28"/>
        </w:rPr>
      </w:pPr>
      <w:r w:rsidRPr="0096069A">
        <w:rPr>
          <w:rFonts w:ascii="Times New Roman" w:hAnsi="Times New Roman" w:cs="Times New Roman"/>
          <w:bCs/>
          <w:sz w:val="28"/>
          <w:szCs w:val="28"/>
        </w:rPr>
        <w:t xml:space="preserve">1. Доповнити перелік </w:t>
      </w:r>
      <w:proofErr w:type="spellStart"/>
      <w:r w:rsidRPr="0096069A">
        <w:rPr>
          <w:rFonts w:ascii="Times New Roman" w:hAnsi="Times New Roman" w:cs="Times New Roman"/>
          <w:bCs/>
          <w:sz w:val="28"/>
          <w:szCs w:val="28"/>
        </w:rPr>
        <w:t>проєктів</w:t>
      </w:r>
      <w:proofErr w:type="spellEnd"/>
      <w:r w:rsidRPr="0096069A">
        <w:rPr>
          <w:rFonts w:ascii="Times New Roman" w:hAnsi="Times New Roman" w:cs="Times New Roman"/>
          <w:bCs/>
          <w:sz w:val="28"/>
          <w:szCs w:val="28"/>
        </w:rPr>
        <w:t xml:space="preserve"> місцевого розвитку новими </w:t>
      </w:r>
      <w:proofErr w:type="spellStart"/>
      <w:r w:rsidRPr="0096069A">
        <w:rPr>
          <w:rFonts w:ascii="Times New Roman" w:hAnsi="Times New Roman" w:cs="Times New Roman"/>
          <w:bCs/>
          <w:sz w:val="28"/>
          <w:szCs w:val="28"/>
        </w:rPr>
        <w:t>проєктами</w:t>
      </w:r>
      <w:proofErr w:type="spellEnd"/>
      <w:r w:rsidRPr="0096069A">
        <w:rPr>
          <w:rFonts w:ascii="Times New Roman" w:hAnsi="Times New Roman" w:cs="Times New Roman"/>
          <w:bCs/>
          <w:sz w:val="28"/>
          <w:szCs w:val="28"/>
        </w:rPr>
        <w:t>:</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нове будівництво майданчика для стоянки транспортних засобів вздовж залізниці біля платформи залізничної станції «Тарасівка»;</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lastRenderedPageBreak/>
        <w:t xml:space="preserve">капітальний ремонт з </w:t>
      </w:r>
      <w:proofErr w:type="spellStart"/>
      <w:r w:rsidRPr="0096069A">
        <w:rPr>
          <w:rFonts w:ascii="Times New Roman" w:hAnsi="Times New Roman" w:cs="Times New Roman"/>
          <w:sz w:val="28"/>
          <w:szCs w:val="28"/>
        </w:rPr>
        <w:t>благоустроєм</w:t>
      </w:r>
      <w:proofErr w:type="spellEnd"/>
      <w:r w:rsidRPr="0096069A">
        <w:rPr>
          <w:rFonts w:ascii="Times New Roman" w:hAnsi="Times New Roman" w:cs="Times New Roman"/>
          <w:sz w:val="28"/>
          <w:szCs w:val="28"/>
        </w:rPr>
        <w:t xml:space="preserve"> дитячого майданчика по вул. Молодіжна, 5б у м. Боярка (коригування);</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нове будівництво критої спортивної споруди по вул. Молодіжна, 5б у м. Боярка;</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 xml:space="preserve">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у с. </w:t>
      </w:r>
      <w:proofErr w:type="spellStart"/>
      <w:r w:rsidRPr="0096069A">
        <w:rPr>
          <w:rFonts w:ascii="Times New Roman" w:hAnsi="Times New Roman" w:cs="Times New Roman"/>
          <w:sz w:val="28"/>
          <w:szCs w:val="28"/>
        </w:rPr>
        <w:t>Жорнівка</w:t>
      </w:r>
      <w:proofErr w:type="spellEnd"/>
      <w:r w:rsidRPr="0096069A">
        <w:rPr>
          <w:rFonts w:ascii="Times New Roman" w:hAnsi="Times New Roman" w:cs="Times New Roman"/>
          <w:sz w:val="28"/>
          <w:szCs w:val="28"/>
        </w:rPr>
        <w:t xml:space="preserve"> (коригування 2);</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 xml:space="preserve">капітальний ремонт протирадіаційного укриття по вул. С. </w:t>
      </w:r>
      <w:proofErr w:type="spellStart"/>
      <w:r w:rsidRPr="0096069A">
        <w:rPr>
          <w:rFonts w:ascii="Times New Roman" w:hAnsi="Times New Roman" w:cs="Times New Roman"/>
          <w:sz w:val="28"/>
          <w:szCs w:val="28"/>
        </w:rPr>
        <w:t>Коповальця</w:t>
      </w:r>
      <w:proofErr w:type="spellEnd"/>
      <w:r w:rsidRPr="0096069A">
        <w:rPr>
          <w:rFonts w:ascii="Times New Roman" w:hAnsi="Times New Roman" w:cs="Times New Roman"/>
          <w:sz w:val="28"/>
          <w:szCs w:val="28"/>
        </w:rPr>
        <w:t>, 27А у м. Боярка (коригування 2);</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 xml:space="preserve">реконструкція будівлі медичної амбулаторії загальної практики – сімейної медицини № 6 з </w:t>
      </w:r>
      <w:proofErr w:type="spellStart"/>
      <w:r w:rsidRPr="0096069A">
        <w:rPr>
          <w:rFonts w:ascii="Times New Roman" w:hAnsi="Times New Roman" w:cs="Times New Roman"/>
          <w:sz w:val="28"/>
          <w:szCs w:val="28"/>
        </w:rPr>
        <w:t>термосанацією</w:t>
      </w:r>
      <w:proofErr w:type="spellEnd"/>
      <w:r w:rsidRPr="0096069A">
        <w:rPr>
          <w:rFonts w:ascii="Times New Roman" w:hAnsi="Times New Roman" w:cs="Times New Roman"/>
          <w:sz w:val="28"/>
          <w:szCs w:val="28"/>
        </w:rPr>
        <w:t xml:space="preserve"> у с. </w:t>
      </w:r>
      <w:proofErr w:type="spellStart"/>
      <w:r w:rsidRPr="0096069A">
        <w:rPr>
          <w:rFonts w:ascii="Times New Roman" w:hAnsi="Times New Roman" w:cs="Times New Roman"/>
          <w:sz w:val="28"/>
          <w:szCs w:val="28"/>
        </w:rPr>
        <w:t>Малютянка</w:t>
      </w:r>
      <w:proofErr w:type="spellEnd"/>
      <w:r w:rsidRPr="0096069A">
        <w:rPr>
          <w:rFonts w:ascii="Times New Roman" w:hAnsi="Times New Roman" w:cs="Times New Roman"/>
          <w:sz w:val="28"/>
          <w:szCs w:val="28"/>
        </w:rPr>
        <w:t>;</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реконструкція нежитлової будівлі під ветеранський простір з добудовою захисної споруди цивільного захисту по вул. Незалежності, 17 у м. Боярка;</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реконструкція з розширенням приймального відділення КНП «Лікарня інтенсивного лікування Боярської міської ради» (коригування);</w:t>
      </w:r>
    </w:p>
    <w:p w:rsidR="006750A8" w:rsidRPr="0096069A" w:rsidRDefault="006750A8" w:rsidP="006750A8">
      <w:pPr>
        <w:numPr>
          <w:ilvl w:val="0"/>
          <w:numId w:val="9"/>
        </w:numPr>
        <w:jc w:val="both"/>
        <w:rPr>
          <w:rFonts w:ascii="Times New Roman" w:hAnsi="Times New Roman" w:cs="Times New Roman"/>
          <w:sz w:val="28"/>
          <w:szCs w:val="28"/>
        </w:rPr>
      </w:pPr>
      <w:r w:rsidRPr="0096069A">
        <w:rPr>
          <w:rFonts w:ascii="Times New Roman" w:hAnsi="Times New Roman" w:cs="Times New Roman"/>
          <w:sz w:val="28"/>
          <w:szCs w:val="28"/>
        </w:rPr>
        <w:t>капітальний ремонт протирадіаційного укриття академічного ліцею «Престиж» у м. Боярка (коригування 2).</w:t>
      </w:r>
    </w:p>
    <w:p w:rsidR="006750A8" w:rsidRPr="0096069A" w:rsidRDefault="006750A8" w:rsidP="006750A8">
      <w:pPr>
        <w:ind w:firstLine="708"/>
        <w:jc w:val="both"/>
        <w:rPr>
          <w:rFonts w:ascii="Times New Roman" w:hAnsi="Times New Roman" w:cs="Times New Roman"/>
          <w:sz w:val="28"/>
          <w:szCs w:val="28"/>
        </w:rPr>
      </w:pPr>
      <w:r w:rsidRPr="0096069A">
        <w:rPr>
          <w:rFonts w:ascii="Times New Roman" w:hAnsi="Times New Roman" w:cs="Times New Roman"/>
          <w:sz w:val="28"/>
          <w:szCs w:val="28"/>
        </w:rPr>
        <w:t xml:space="preserve">При цьому </w:t>
      </w:r>
      <w:proofErr w:type="spellStart"/>
      <w:r w:rsidRPr="0096069A">
        <w:rPr>
          <w:rFonts w:ascii="Times New Roman" w:hAnsi="Times New Roman" w:cs="Times New Roman"/>
          <w:sz w:val="28"/>
          <w:szCs w:val="28"/>
        </w:rPr>
        <w:t>проєкти</w:t>
      </w:r>
      <w:proofErr w:type="spellEnd"/>
      <w:r w:rsidRPr="0096069A">
        <w:rPr>
          <w:rFonts w:ascii="Times New Roman" w:hAnsi="Times New Roman" w:cs="Times New Roman"/>
          <w:sz w:val="28"/>
          <w:szCs w:val="28"/>
        </w:rPr>
        <w:t xml:space="preserve"> щодо реконструкції амбулаторії у с. </w:t>
      </w:r>
      <w:proofErr w:type="spellStart"/>
      <w:r w:rsidRPr="0096069A">
        <w:rPr>
          <w:rFonts w:ascii="Times New Roman" w:hAnsi="Times New Roman" w:cs="Times New Roman"/>
          <w:sz w:val="28"/>
          <w:szCs w:val="28"/>
        </w:rPr>
        <w:t>Жорнівка</w:t>
      </w:r>
      <w:proofErr w:type="spellEnd"/>
      <w:r w:rsidRPr="0096069A">
        <w:rPr>
          <w:rFonts w:ascii="Times New Roman" w:hAnsi="Times New Roman" w:cs="Times New Roman"/>
          <w:sz w:val="28"/>
          <w:szCs w:val="28"/>
        </w:rPr>
        <w:t xml:space="preserve"> та капітального ремонту протирадіаційного укриття по вул. С. </w:t>
      </w:r>
      <w:proofErr w:type="spellStart"/>
      <w:r w:rsidRPr="0096069A">
        <w:rPr>
          <w:rFonts w:ascii="Times New Roman" w:hAnsi="Times New Roman" w:cs="Times New Roman"/>
          <w:sz w:val="28"/>
          <w:szCs w:val="28"/>
        </w:rPr>
        <w:t>Коповальця</w:t>
      </w:r>
      <w:proofErr w:type="spellEnd"/>
      <w:r w:rsidRPr="0096069A">
        <w:rPr>
          <w:rFonts w:ascii="Times New Roman" w:hAnsi="Times New Roman" w:cs="Times New Roman"/>
          <w:sz w:val="28"/>
          <w:szCs w:val="28"/>
        </w:rPr>
        <w:t xml:space="preserve">, 27А реалізуються з 2023 року Департаментом регіонального розвитку Київської обласної державної адміністрації, а Управління капітального будівництва є замовником розроблення </w:t>
      </w:r>
      <w:proofErr w:type="spellStart"/>
      <w:r w:rsidRPr="0096069A">
        <w:rPr>
          <w:rFonts w:ascii="Times New Roman" w:hAnsi="Times New Roman" w:cs="Times New Roman"/>
          <w:sz w:val="28"/>
          <w:szCs w:val="28"/>
        </w:rPr>
        <w:t>проєктної</w:t>
      </w:r>
      <w:proofErr w:type="spellEnd"/>
      <w:r w:rsidRPr="0096069A">
        <w:rPr>
          <w:rFonts w:ascii="Times New Roman" w:hAnsi="Times New Roman" w:cs="Times New Roman"/>
          <w:sz w:val="28"/>
          <w:szCs w:val="28"/>
        </w:rPr>
        <w:t xml:space="preserve"> документації.</w:t>
      </w:r>
    </w:p>
    <w:p w:rsidR="006750A8" w:rsidRPr="0096069A" w:rsidRDefault="006750A8" w:rsidP="006750A8">
      <w:pPr>
        <w:ind w:firstLine="708"/>
        <w:jc w:val="both"/>
        <w:rPr>
          <w:rFonts w:ascii="Times New Roman" w:hAnsi="Times New Roman" w:cs="Times New Roman"/>
          <w:sz w:val="28"/>
          <w:szCs w:val="28"/>
        </w:rPr>
      </w:pPr>
      <w:r w:rsidRPr="0096069A">
        <w:rPr>
          <w:rFonts w:ascii="Times New Roman" w:hAnsi="Times New Roman" w:cs="Times New Roman"/>
          <w:bCs/>
          <w:sz w:val="28"/>
          <w:szCs w:val="28"/>
        </w:rPr>
        <w:t xml:space="preserve">2. Уточнити склад виконавців окремих </w:t>
      </w:r>
      <w:proofErr w:type="spellStart"/>
      <w:r w:rsidRPr="0096069A">
        <w:rPr>
          <w:rFonts w:ascii="Times New Roman" w:hAnsi="Times New Roman" w:cs="Times New Roman"/>
          <w:bCs/>
          <w:sz w:val="28"/>
          <w:szCs w:val="28"/>
        </w:rPr>
        <w:t>проєктів</w:t>
      </w:r>
      <w:proofErr w:type="spellEnd"/>
      <w:r w:rsidRPr="0096069A">
        <w:rPr>
          <w:rFonts w:ascii="Times New Roman" w:hAnsi="Times New Roman" w:cs="Times New Roman"/>
          <w:bCs/>
          <w:sz w:val="28"/>
          <w:szCs w:val="28"/>
        </w:rPr>
        <w:t xml:space="preserve"> шляхом додавання співвиконавців:</w:t>
      </w:r>
    </w:p>
    <w:p w:rsidR="006750A8" w:rsidRPr="0096069A" w:rsidRDefault="006750A8" w:rsidP="006750A8">
      <w:pPr>
        <w:numPr>
          <w:ilvl w:val="0"/>
          <w:numId w:val="10"/>
        </w:numPr>
        <w:jc w:val="both"/>
        <w:rPr>
          <w:rFonts w:ascii="Times New Roman" w:hAnsi="Times New Roman" w:cs="Times New Roman"/>
          <w:sz w:val="28"/>
          <w:szCs w:val="28"/>
        </w:rPr>
      </w:pPr>
      <w:r w:rsidRPr="0096069A">
        <w:rPr>
          <w:rFonts w:ascii="Times New Roman" w:hAnsi="Times New Roman" w:cs="Times New Roman"/>
          <w:sz w:val="28"/>
          <w:szCs w:val="28"/>
        </w:rPr>
        <w:t xml:space="preserve">Відділ містобудування та архітектури – до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 xml:space="preserve"> «Встановлення арт-об’єктів у місцях знакових подій на території БМТГ» та «Встановлення пам’ятних знаків на території БМТГ»;</w:t>
      </w:r>
    </w:p>
    <w:p w:rsidR="006750A8" w:rsidRPr="0096069A" w:rsidRDefault="006750A8" w:rsidP="006750A8">
      <w:pPr>
        <w:numPr>
          <w:ilvl w:val="0"/>
          <w:numId w:val="10"/>
        </w:numPr>
        <w:jc w:val="both"/>
        <w:rPr>
          <w:rFonts w:ascii="Times New Roman" w:hAnsi="Times New Roman" w:cs="Times New Roman"/>
          <w:sz w:val="28"/>
          <w:szCs w:val="28"/>
        </w:rPr>
      </w:pPr>
      <w:r w:rsidRPr="0096069A">
        <w:rPr>
          <w:rFonts w:ascii="Times New Roman" w:hAnsi="Times New Roman" w:cs="Times New Roman"/>
          <w:sz w:val="28"/>
          <w:szCs w:val="28"/>
        </w:rPr>
        <w:t xml:space="preserve">Управління капітального будівництва – до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«Розширення мережі наявних спортивних майданчиків, у тому числі для занять адаптивними видами спорту, на території БМТГ».</w:t>
      </w:r>
    </w:p>
    <w:p w:rsidR="00C80089" w:rsidRPr="0096069A" w:rsidRDefault="005E77BA" w:rsidP="00541081">
      <w:pPr>
        <w:ind w:firstLine="708"/>
        <w:jc w:val="both"/>
        <w:rPr>
          <w:rFonts w:ascii="Times New Roman" w:hAnsi="Times New Roman" w:cs="Times New Roman"/>
          <w:sz w:val="28"/>
          <w:szCs w:val="28"/>
        </w:rPr>
      </w:pPr>
      <w:r w:rsidRPr="0096069A">
        <w:rPr>
          <w:rFonts w:ascii="Times New Roman" w:hAnsi="Times New Roman" w:cs="Times New Roman"/>
          <w:sz w:val="28"/>
          <w:szCs w:val="28"/>
        </w:rPr>
        <w:t xml:space="preserve">3. </w:t>
      </w:r>
      <w:proofErr w:type="spellStart"/>
      <w:r w:rsidRPr="0096069A">
        <w:rPr>
          <w:rFonts w:ascii="Times New Roman" w:hAnsi="Times New Roman" w:cs="Times New Roman"/>
          <w:sz w:val="28"/>
          <w:szCs w:val="28"/>
        </w:rPr>
        <w:t>Внести</w:t>
      </w:r>
      <w:proofErr w:type="spellEnd"/>
      <w:r w:rsidRPr="0096069A">
        <w:rPr>
          <w:rFonts w:ascii="Times New Roman" w:hAnsi="Times New Roman" w:cs="Times New Roman"/>
          <w:sz w:val="28"/>
          <w:szCs w:val="28"/>
        </w:rPr>
        <w:t xml:space="preserve"> зміни до індикаторів (показників) виконання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«Впровадження системи електронного документообігу в усіх виконавчих органах БМТГ та їх комунальних підприємствах з інтеграцією між ними» шляхом заміни одного з показників виконання на інший, що більш повно відображає результати реалізації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та дає можливість об'єктивно оцінювати стан його виконання.</w:t>
      </w:r>
    </w:p>
    <w:p w:rsidR="00467D41" w:rsidRPr="0096069A" w:rsidRDefault="00467D41" w:rsidP="00467D41">
      <w:pPr>
        <w:ind w:firstLine="708"/>
        <w:jc w:val="both"/>
        <w:rPr>
          <w:rFonts w:ascii="Times New Roman" w:hAnsi="Times New Roman" w:cs="Times New Roman"/>
          <w:sz w:val="28"/>
          <w:szCs w:val="28"/>
        </w:rPr>
      </w:pPr>
      <w:r w:rsidRPr="0096069A">
        <w:rPr>
          <w:rFonts w:ascii="Times New Roman" w:hAnsi="Times New Roman" w:cs="Times New Roman"/>
          <w:sz w:val="28"/>
          <w:szCs w:val="28"/>
        </w:rPr>
        <w:lastRenderedPageBreak/>
        <w:t xml:space="preserve">У Таблицю 5 «ПЕРЕЛІК місцевих програм розвитку, що спрямовані на реалізацію Стратегії розвитку Боярської міської територіальної громади до 2027 року» (додаток 4 до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рішення) запропоновано </w:t>
      </w:r>
      <w:proofErr w:type="spellStart"/>
      <w:r w:rsidRPr="0096069A">
        <w:rPr>
          <w:rFonts w:ascii="Times New Roman" w:hAnsi="Times New Roman" w:cs="Times New Roman"/>
          <w:sz w:val="28"/>
          <w:szCs w:val="28"/>
        </w:rPr>
        <w:t>внести</w:t>
      </w:r>
      <w:proofErr w:type="spellEnd"/>
      <w:r w:rsidRPr="0096069A">
        <w:rPr>
          <w:rFonts w:ascii="Times New Roman" w:hAnsi="Times New Roman" w:cs="Times New Roman"/>
          <w:sz w:val="28"/>
          <w:szCs w:val="28"/>
        </w:rPr>
        <w:t xml:space="preserve"> такі зміни:</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актуалізовано назви програм місцевого розвитку з урахуванням програм, затверджених на 2026 рік;</w:t>
      </w:r>
    </w:p>
    <w:p w:rsidR="00467D41" w:rsidRPr="0096069A" w:rsidRDefault="00BF190D"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у</w:t>
      </w:r>
      <w:r w:rsidR="00467D41" w:rsidRPr="0096069A">
        <w:rPr>
          <w:rFonts w:ascii="Times New Roman" w:hAnsi="Times New Roman" w:cs="Times New Roman"/>
          <w:sz w:val="28"/>
          <w:szCs w:val="28"/>
        </w:rPr>
        <w:t xml:space="preserve"> Програмі регулювання та розвитку земельних відносин на території Боярської міської територіальної громади на 2026–2027 роки змінено індикатори результативності. Замість показників, пов’язаних із збільшенням площ ефективно використаних земель, раціонального використання водних ресурсів, </w:t>
      </w:r>
      <w:proofErr w:type="spellStart"/>
      <w:r w:rsidR="00467D41" w:rsidRPr="0096069A">
        <w:rPr>
          <w:rFonts w:ascii="Times New Roman" w:hAnsi="Times New Roman" w:cs="Times New Roman"/>
          <w:sz w:val="28"/>
          <w:szCs w:val="28"/>
        </w:rPr>
        <w:t>самозалісених</w:t>
      </w:r>
      <w:proofErr w:type="spellEnd"/>
      <w:r w:rsidR="00467D41" w:rsidRPr="0096069A">
        <w:rPr>
          <w:rFonts w:ascii="Times New Roman" w:hAnsi="Times New Roman" w:cs="Times New Roman"/>
          <w:sz w:val="28"/>
          <w:szCs w:val="28"/>
        </w:rPr>
        <w:t xml:space="preserve"> територій та підвищенням ефективності використання громадського транспорту, визначено показники щодо виявлення фактів неофіційного («тіньового») використання земельних ділянок, формування інвестиційного банку земель для продажу прав через електронні аукціони </w:t>
      </w:r>
      <w:proofErr w:type="spellStart"/>
      <w:r w:rsidR="00467D41" w:rsidRPr="0096069A">
        <w:rPr>
          <w:rFonts w:ascii="Times New Roman" w:hAnsi="Times New Roman" w:cs="Times New Roman"/>
          <w:sz w:val="28"/>
          <w:szCs w:val="28"/>
        </w:rPr>
        <w:t>Prozorro.Продажі</w:t>
      </w:r>
      <w:proofErr w:type="spellEnd"/>
      <w:r w:rsidR="00467D41" w:rsidRPr="0096069A">
        <w:rPr>
          <w:rFonts w:ascii="Times New Roman" w:hAnsi="Times New Roman" w:cs="Times New Roman"/>
          <w:sz w:val="28"/>
          <w:szCs w:val="28"/>
        </w:rPr>
        <w:t>, впорядкування, раціонального використання та охорони земель, а також збільшення надходжень до бюджету громади від плати за землю;</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у Програмі організації та проведення культурно-масових заходів у Боярській міській територіальній громаді на 2026 рік показник «Кількість проведених культурно-масових заходів» змінено з 2000 од. на не менше 20 од.;</w:t>
      </w:r>
    </w:p>
    <w:p w:rsidR="00921263" w:rsidRPr="0096069A" w:rsidRDefault="00921263" w:rsidP="00921263">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 xml:space="preserve">у Програмі розвитку фізичної культури та спорту на території БМТГ на </w:t>
      </w:r>
      <w:proofErr w:type="spellStart"/>
      <w:r w:rsidRPr="0096069A">
        <w:rPr>
          <w:rFonts w:ascii="Times New Roman" w:hAnsi="Times New Roman" w:cs="Times New Roman"/>
          <w:sz w:val="28"/>
          <w:szCs w:val="28"/>
        </w:rPr>
        <w:t>на</w:t>
      </w:r>
      <w:proofErr w:type="spellEnd"/>
      <w:r w:rsidRPr="0096069A">
        <w:rPr>
          <w:rFonts w:ascii="Times New Roman" w:hAnsi="Times New Roman" w:cs="Times New Roman"/>
          <w:sz w:val="28"/>
          <w:szCs w:val="28"/>
        </w:rPr>
        <w:t xml:space="preserve"> 2026-2028 роки замінено індикатори з «</w:t>
      </w:r>
      <w:r w:rsidRPr="0096069A">
        <w:rPr>
          <w:rFonts w:ascii="Times New Roman" w:hAnsi="Times New Roman" w:cs="Times New Roman"/>
          <w:sz w:val="28"/>
          <w:szCs w:val="28"/>
        </w:rPr>
        <w:t>Кількість організованих спортивних змагань, фестивалів та масових заходів для різних вікових груп (шкільні, аматорські, професійні турніри) ≥ 9 од (в рік)</w:t>
      </w:r>
      <w:r w:rsidRPr="0096069A">
        <w:rPr>
          <w:rFonts w:ascii="Times New Roman" w:hAnsi="Times New Roman" w:cs="Times New Roman"/>
          <w:sz w:val="28"/>
          <w:szCs w:val="28"/>
        </w:rPr>
        <w:t xml:space="preserve">, </w:t>
      </w:r>
      <w:r w:rsidRPr="0096069A">
        <w:rPr>
          <w:rFonts w:ascii="Times New Roman" w:hAnsi="Times New Roman" w:cs="Times New Roman"/>
          <w:sz w:val="28"/>
          <w:szCs w:val="28"/>
        </w:rPr>
        <w:t>Фізична активність серед літніх людей: кількість програм ≥ 4 од (в рік)</w:t>
      </w:r>
      <w:r w:rsidRPr="0096069A">
        <w:rPr>
          <w:rFonts w:ascii="Times New Roman" w:hAnsi="Times New Roman" w:cs="Times New Roman"/>
          <w:sz w:val="28"/>
          <w:szCs w:val="28"/>
        </w:rPr>
        <w:t xml:space="preserve">, </w:t>
      </w:r>
      <w:r w:rsidRPr="0096069A">
        <w:rPr>
          <w:rFonts w:ascii="Times New Roman" w:hAnsi="Times New Roman" w:cs="Times New Roman"/>
          <w:sz w:val="28"/>
          <w:szCs w:val="28"/>
        </w:rPr>
        <w:t>Кількість залучених літніх людей до фізичної активності та їх участь у спеціальних спортивних програмах ≥ 350 од.(в рік)</w:t>
      </w:r>
      <w:r w:rsidRPr="0096069A">
        <w:rPr>
          <w:rFonts w:ascii="Times New Roman" w:hAnsi="Times New Roman" w:cs="Times New Roman"/>
          <w:sz w:val="28"/>
          <w:szCs w:val="28"/>
        </w:rPr>
        <w:t>» на «Кількість організованих спортивних змагань та спортивно масових заходів для різних вікових груп ≥ 4 од (в рік)» та «Кількість залучених  людей до фізичної активності та їх участь у спеціальних спортивних програмах  та заходах ≥ 350 од.(в рік)». Тому що програма розрахована на різні вікові групи, а не на літніх людей.</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 xml:space="preserve">Програму розвитку волейболу на території Боярської міської територіальної громади на 2021–2025 роки замінено Програмою розвитку волейболу на території Боярської міської територіальної громади на 2026–2030 роки. При цьому показник «Кількість спортивних </w:t>
      </w:r>
      <w:r w:rsidR="00C0734D" w:rsidRPr="0096069A">
        <w:rPr>
          <w:rFonts w:ascii="Times New Roman" w:hAnsi="Times New Roman" w:cs="Times New Roman"/>
          <w:sz w:val="28"/>
          <w:szCs w:val="28"/>
        </w:rPr>
        <w:t>команд» змінено з 10</w:t>
      </w:r>
      <w:r w:rsidRPr="0096069A">
        <w:rPr>
          <w:rFonts w:ascii="Times New Roman" w:hAnsi="Times New Roman" w:cs="Times New Roman"/>
          <w:sz w:val="28"/>
          <w:szCs w:val="28"/>
        </w:rPr>
        <w:t xml:space="preserve"> до не менше 4 заходів на рік;</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доповнено перелік місцевих програм новою Програмою підтримки та розвитку комунального закладу «СК «Боярка»» на 2026 рік з такими показниками результативності:</w:t>
      </w:r>
    </w:p>
    <w:p w:rsidR="00467D41" w:rsidRPr="0096069A" w:rsidRDefault="00467D41" w:rsidP="00467D41">
      <w:pPr>
        <w:numPr>
          <w:ilvl w:val="1"/>
          <w:numId w:val="12"/>
        </w:numPr>
        <w:jc w:val="both"/>
        <w:rPr>
          <w:rFonts w:ascii="Times New Roman" w:hAnsi="Times New Roman" w:cs="Times New Roman"/>
          <w:sz w:val="28"/>
          <w:szCs w:val="28"/>
        </w:rPr>
      </w:pPr>
      <w:r w:rsidRPr="0096069A">
        <w:rPr>
          <w:rFonts w:ascii="Times New Roman" w:hAnsi="Times New Roman" w:cs="Times New Roman"/>
          <w:sz w:val="28"/>
          <w:szCs w:val="28"/>
        </w:rPr>
        <w:lastRenderedPageBreak/>
        <w:t>кількість організованих спортивних змагань та масових заходів для різних вікових груп (аматорські та професійні турніри) – не менше 9 на рік;</w:t>
      </w:r>
    </w:p>
    <w:p w:rsidR="00467D41" w:rsidRPr="0096069A" w:rsidRDefault="00467D41" w:rsidP="00467D41">
      <w:pPr>
        <w:numPr>
          <w:ilvl w:val="1"/>
          <w:numId w:val="12"/>
        </w:numPr>
        <w:jc w:val="both"/>
        <w:rPr>
          <w:rFonts w:ascii="Times New Roman" w:hAnsi="Times New Roman" w:cs="Times New Roman"/>
          <w:sz w:val="28"/>
          <w:szCs w:val="28"/>
        </w:rPr>
      </w:pPr>
      <w:r w:rsidRPr="0096069A">
        <w:rPr>
          <w:rFonts w:ascii="Times New Roman" w:hAnsi="Times New Roman" w:cs="Times New Roman"/>
          <w:sz w:val="28"/>
          <w:szCs w:val="28"/>
        </w:rPr>
        <w:t>кількість спортивних секцій – не менше 6;</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у Програмі забезпечення пільгових категорій населення Боярської міської територіальної громади лікарськими засобами та медичними виробами на 2026 рік показник «Відсоток охоплення пільгових осіб із загальної кількості зареєстрованих» замінено на показник «Розмір використання передбачених коштів за програмою у відсотках до запланованого»;</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у Програмі соціальної підтримки населення Боярської міської територіальної громади «Турбота» на 2025–2027 роки уточнено показник результативності та викладено його в редакції: «Частка осіб, які скористалися соціальною допомогою в межах програми від вихідних даних на початок дії Програми за звітний рік – 95 %»;</w:t>
      </w:r>
    </w:p>
    <w:p w:rsidR="00467D41" w:rsidRPr="0096069A" w:rsidRDefault="00467D41" w:rsidP="00236EC9">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 xml:space="preserve">у Програмі інтеграції внутрішньо переміщених осіб у Боярській міській територіальній громаді на 2024–2026 роки уточнено показники задоволеності потреб ВПО щодо діяльності установ культури, спортивних закладів, закладів охорони здоров’я та закладів дошкільної освіти, зокрема встановлено показник </w:t>
      </w:r>
      <w:r w:rsidR="00236EC9" w:rsidRPr="0096069A">
        <w:rPr>
          <w:rFonts w:ascii="Times New Roman" w:hAnsi="Times New Roman" w:cs="Times New Roman"/>
          <w:sz w:val="28"/>
          <w:szCs w:val="28"/>
        </w:rPr>
        <w:t>Частка задоволених потреб ВПО щодо діяльності установ культури – 65%, спортивних закладів – 65%, закладів охорони здоров’я – 80%, закладів дошкільної освіти -  80%;</w:t>
      </w:r>
    </w:p>
    <w:p w:rsidR="00467D41" w:rsidRPr="0096069A" w:rsidRDefault="00467D41" w:rsidP="001330AC">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у Програмі супроводу та взаємодії з ветеранами та членами їхніх родин на 2025–2027 роки показник «Рівень обізнаності та поінформованості дітей ветеранів/</w:t>
      </w:r>
      <w:proofErr w:type="spellStart"/>
      <w:r w:rsidRPr="0096069A">
        <w:rPr>
          <w:rFonts w:ascii="Times New Roman" w:hAnsi="Times New Roman" w:cs="Times New Roman"/>
          <w:sz w:val="28"/>
          <w:szCs w:val="28"/>
        </w:rPr>
        <w:t>ветеранок</w:t>
      </w:r>
      <w:proofErr w:type="spellEnd"/>
      <w:r w:rsidRPr="0096069A">
        <w:rPr>
          <w:rFonts w:ascii="Times New Roman" w:hAnsi="Times New Roman" w:cs="Times New Roman"/>
          <w:sz w:val="28"/>
          <w:szCs w:val="28"/>
        </w:rPr>
        <w:t xml:space="preserve"> – 100 %» замінено на показник «</w:t>
      </w:r>
      <w:r w:rsidR="00CC3381" w:rsidRPr="0096069A">
        <w:rPr>
          <w:rFonts w:ascii="Times New Roman" w:hAnsi="Times New Roman" w:cs="Times New Roman"/>
          <w:sz w:val="28"/>
          <w:szCs w:val="28"/>
        </w:rPr>
        <w:t>80 %</w:t>
      </w:r>
      <w:r w:rsidRPr="0096069A">
        <w:rPr>
          <w:rFonts w:ascii="Times New Roman" w:hAnsi="Times New Roman" w:cs="Times New Roman"/>
          <w:sz w:val="28"/>
          <w:szCs w:val="28"/>
        </w:rPr>
        <w:t xml:space="preserve"> задоволеності потреби в отриманні послуг, що надаються фахівцями із супроводу ветеранів»</w:t>
      </w:r>
      <w:r w:rsidR="001330AC" w:rsidRPr="0096069A">
        <w:rPr>
          <w:rFonts w:ascii="Times New Roman" w:hAnsi="Times New Roman" w:cs="Times New Roman"/>
          <w:sz w:val="28"/>
          <w:szCs w:val="28"/>
        </w:rPr>
        <w:t xml:space="preserve"> та видалено «Частка ветеранів/</w:t>
      </w:r>
      <w:proofErr w:type="spellStart"/>
      <w:r w:rsidR="001330AC" w:rsidRPr="0096069A">
        <w:rPr>
          <w:rFonts w:ascii="Times New Roman" w:hAnsi="Times New Roman" w:cs="Times New Roman"/>
          <w:sz w:val="28"/>
          <w:szCs w:val="28"/>
        </w:rPr>
        <w:t>ветеранок</w:t>
      </w:r>
      <w:proofErr w:type="spellEnd"/>
      <w:r w:rsidR="001330AC" w:rsidRPr="0096069A">
        <w:rPr>
          <w:rFonts w:ascii="Times New Roman" w:hAnsi="Times New Roman" w:cs="Times New Roman"/>
          <w:sz w:val="28"/>
          <w:szCs w:val="28"/>
        </w:rPr>
        <w:t>, які залучені до заходів неформальної освіти:  ≥ 5%»</w:t>
      </w:r>
      <w:r w:rsidRPr="0096069A">
        <w:rPr>
          <w:rFonts w:ascii="Times New Roman" w:hAnsi="Times New Roman" w:cs="Times New Roman"/>
          <w:sz w:val="28"/>
          <w:szCs w:val="28"/>
        </w:rPr>
        <w:t>;</w:t>
      </w:r>
    </w:p>
    <w:p w:rsidR="00467D41" w:rsidRPr="0096069A" w:rsidRDefault="00467D41" w:rsidP="00467D41">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 xml:space="preserve">доповнено перелік місцевих програм Програмою заходів на виконання меморандумів про співробітництво територіальних громад у рамках національного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«Пліч-о-пліч: згуртовані громади» та Програмою утвердження української національної та громадянської</w:t>
      </w:r>
      <w:r w:rsidR="0096069A" w:rsidRPr="0096069A">
        <w:rPr>
          <w:rFonts w:ascii="Times New Roman" w:hAnsi="Times New Roman" w:cs="Times New Roman"/>
          <w:sz w:val="28"/>
          <w:szCs w:val="28"/>
        </w:rPr>
        <w:t xml:space="preserve"> ідентичності на 2026–2028 роки;</w:t>
      </w:r>
    </w:p>
    <w:p w:rsidR="0096069A" w:rsidRPr="0096069A" w:rsidRDefault="0096069A" w:rsidP="0096069A">
      <w:pPr>
        <w:numPr>
          <w:ilvl w:val="0"/>
          <w:numId w:val="12"/>
        </w:numPr>
        <w:jc w:val="both"/>
        <w:rPr>
          <w:rFonts w:ascii="Times New Roman" w:hAnsi="Times New Roman" w:cs="Times New Roman"/>
          <w:sz w:val="28"/>
          <w:szCs w:val="28"/>
        </w:rPr>
      </w:pPr>
      <w:r w:rsidRPr="0096069A">
        <w:rPr>
          <w:rFonts w:ascii="Times New Roman" w:hAnsi="Times New Roman" w:cs="Times New Roman"/>
          <w:sz w:val="28"/>
          <w:szCs w:val="28"/>
        </w:rPr>
        <w:t>з урахуванням вимог безпеки в умовах правового режиму воєнного стану з переліку показників моніторингу вилучено показники, що стосуються реалізації Програми профілактики правопорушень Боярської міської територіальної громади на 2026 рік та Програми заходів національного спротиву Боярської міської територіальної громади на 2026 рік.</w:t>
      </w:r>
    </w:p>
    <w:p w:rsidR="00660606" w:rsidRPr="0096069A" w:rsidRDefault="00660606" w:rsidP="00660606">
      <w:pPr>
        <w:ind w:firstLine="708"/>
        <w:jc w:val="both"/>
        <w:rPr>
          <w:rFonts w:ascii="Times New Roman" w:hAnsi="Times New Roman" w:cs="Times New Roman"/>
          <w:sz w:val="28"/>
          <w:szCs w:val="28"/>
        </w:rPr>
      </w:pPr>
      <w:r w:rsidRPr="0096069A">
        <w:rPr>
          <w:rFonts w:ascii="Times New Roman" w:hAnsi="Times New Roman" w:cs="Times New Roman"/>
          <w:sz w:val="28"/>
          <w:szCs w:val="28"/>
        </w:rPr>
        <w:lastRenderedPageBreak/>
        <w:t xml:space="preserve">У Таблицю 6 «ПЕРЕЛІК організаційних заходів Плану заходів на 2025–2027 роки з реалізації Стратегії розвитку Боярської міської територіальної громади до 2027 року» (додаток 5 до </w:t>
      </w:r>
      <w:proofErr w:type="spellStart"/>
      <w:r w:rsidRPr="0096069A">
        <w:rPr>
          <w:rFonts w:ascii="Times New Roman" w:hAnsi="Times New Roman" w:cs="Times New Roman"/>
          <w:sz w:val="28"/>
          <w:szCs w:val="28"/>
        </w:rPr>
        <w:t>проєкту</w:t>
      </w:r>
      <w:proofErr w:type="spellEnd"/>
      <w:r w:rsidRPr="0096069A">
        <w:rPr>
          <w:rFonts w:ascii="Times New Roman" w:hAnsi="Times New Roman" w:cs="Times New Roman"/>
          <w:sz w:val="28"/>
          <w:szCs w:val="28"/>
        </w:rPr>
        <w:t xml:space="preserve"> рішення) запропоновано </w:t>
      </w:r>
      <w:proofErr w:type="spellStart"/>
      <w:r w:rsidRPr="0096069A">
        <w:rPr>
          <w:rFonts w:ascii="Times New Roman" w:hAnsi="Times New Roman" w:cs="Times New Roman"/>
          <w:sz w:val="28"/>
          <w:szCs w:val="28"/>
        </w:rPr>
        <w:t>внести</w:t>
      </w:r>
      <w:proofErr w:type="spellEnd"/>
      <w:r w:rsidRPr="0096069A">
        <w:rPr>
          <w:rFonts w:ascii="Times New Roman" w:hAnsi="Times New Roman" w:cs="Times New Roman"/>
          <w:sz w:val="28"/>
          <w:szCs w:val="28"/>
        </w:rPr>
        <w:t xml:space="preserve"> такі зміни:</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у заході «Запровадити регулярне інформування депутатів, працівників виконкому, юридичних осіб публічного права, громадськості щодо проходження навчання від АМУ, НАДС, ВАОТГ, вищих навчальних закладах тощо» виконавця «Служба кадрового забезпечення» замінено на «Служба управління персоналом»;</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у заході «Розробити і провести інформаційні кампанії щодо екологічних проблем і шляхів їх вирішення» індикатор результативності «Кількість осіб, охоплених інформаційними кампаніями – не менше 20» замінено на індикатор «Кількість ініціатив або дій, започаткованих після проведення кампаній – не менше 5»;</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у заході «Підтримувати волонтерські ініціативи із озеленення на потенційно можливих ділянках» змінено індикатори результативності:</w:t>
      </w:r>
    </w:p>
    <w:p w:rsidR="00660606" w:rsidRPr="0096069A" w:rsidRDefault="00660606" w:rsidP="00660606">
      <w:pPr>
        <w:numPr>
          <w:ilvl w:val="1"/>
          <w:numId w:val="11"/>
        </w:numPr>
        <w:jc w:val="both"/>
        <w:rPr>
          <w:rFonts w:ascii="Times New Roman" w:hAnsi="Times New Roman" w:cs="Times New Roman"/>
          <w:sz w:val="28"/>
          <w:szCs w:val="28"/>
        </w:rPr>
      </w:pPr>
      <w:r w:rsidRPr="0096069A">
        <w:rPr>
          <w:rFonts w:ascii="Times New Roman" w:hAnsi="Times New Roman" w:cs="Times New Roman"/>
          <w:sz w:val="28"/>
          <w:szCs w:val="28"/>
        </w:rPr>
        <w:t>«Кількість підтриманих волонтерських ініціатив» з не менше 6 до не менше 3;</w:t>
      </w:r>
    </w:p>
    <w:p w:rsidR="00660606" w:rsidRPr="0096069A" w:rsidRDefault="00660606" w:rsidP="00660606">
      <w:pPr>
        <w:numPr>
          <w:ilvl w:val="1"/>
          <w:numId w:val="11"/>
        </w:numPr>
        <w:jc w:val="both"/>
        <w:rPr>
          <w:rFonts w:ascii="Times New Roman" w:hAnsi="Times New Roman" w:cs="Times New Roman"/>
          <w:sz w:val="28"/>
          <w:szCs w:val="28"/>
        </w:rPr>
      </w:pPr>
      <w:r w:rsidRPr="0096069A">
        <w:rPr>
          <w:rFonts w:ascii="Times New Roman" w:hAnsi="Times New Roman" w:cs="Times New Roman"/>
          <w:sz w:val="28"/>
          <w:szCs w:val="28"/>
        </w:rPr>
        <w:t>«Загальна площа озеленених територій» з не менше 13 га до не менше 2 га;</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у заході «Забезпечити навчання з запровадження сучасних підходів озеленення для відповідальних осіб» індикатор результативності «Кількість проведених навчальних заходів» змінено з не менше 30 до не менше 10 тренінгів/семінарів;</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у заході «Навчити учнів стратегіям подолання стресу та труднощів» виконавця «Управління соціального захисту населення» замінено на «Управління освіти»;</w:t>
      </w:r>
    </w:p>
    <w:p w:rsidR="00660606" w:rsidRPr="0096069A" w:rsidRDefault="00660606" w:rsidP="00660606">
      <w:pPr>
        <w:numPr>
          <w:ilvl w:val="0"/>
          <w:numId w:val="11"/>
        </w:numPr>
        <w:jc w:val="both"/>
        <w:rPr>
          <w:rFonts w:ascii="Times New Roman" w:hAnsi="Times New Roman" w:cs="Times New Roman"/>
          <w:sz w:val="28"/>
          <w:szCs w:val="28"/>
        </w:rPr>
      </w:pPr>
      <w:r w:rsidRPr="0096069A">
        <w:rPr>
          <w:rFonts w:ascii="Times New Roman" w:hAnsi="Times New Roman" w:cs="Times New Roman"/>
          <w:sz w:val="28"/>
          <w:szCs w:val="28"/>
        </w:rPr>
        <w:t xml:space="preserve">уточнено назву заходу: «Визначити межі та розглянути можливість облаштування дендрологічного парку на території села </w:t>
      </w:r>
      <w:proofErr w:type="spellStart"/>
      <w:r w:rsidRPr="0096069A">
        <w:rPr>
          <w:rFonts w:ascii="Times New Roman" w:hAnsi="Times New Roman" w:cs="Times New Roman"/>
          <w:sz w:val="28"/>
          <w:szCs w:val="28"/>
        </w:rPr>
        <w:t>Малютянка</w:t>
      </w:r>
      <w:proofErr w:type="spellEnd"/>
      <w:r w:rsidRPr="0096069A">
        <w:rPr>
          <w:rFonts w:ascii="Times New Roman" w:hAnsi="Times New Roman" w:cs="Times New Roman"/>
          <w:sz w:val="28"/>
          <w:szCs w:val="28"/>
        </w:rPr>
        <w:t xml:space="preserve">» шляхом викладення її в новій редакції: «Визначити межі та розглянути можливість облаштування парку на території села </w:t>
      </w:r>
      <w:proofErr w:type="spellStart"/>
      <w:r w:rsidRPr="0096069A">
        <w:rPr>
          <w:rFonts w:ascii="Times New Roman" w:hAnsi="Times New Roman" w:cs="Times New Roman"/>
          <w:sz w:val="28"/>
          <w:szCs w:val="28"/>
        </w:rPr>
        <w:t>Малютянка</w:t>
      </w:r>
      <w:proofErr w:type="spellEnd"/>
      <w:r w:rsidRPr="0096069A">
        <w:rPr>
          <w:rFonts w:ascii="Times New Roman" w:hAnsi="Times New Roman" w:cs="Times New Roman"/>
          <w:sz w:val="28"/>
          <w:szCs w:val="28"/>
        </w:rPr>
        <w:t>».</w:t>
      </w:r>
    </w:p>
    <w:p w:rsidR="00BF190D" w:rsidRPr="0096069A" w:rsidRDefault="00BF190D" w:rsidP="00BF190D">
      <w:pPr>
        <w:ind w:firstLine="708"/>
        <w:jc w:val="both"/>
        <w:rPr>
          <w:rFonts w:ascii="Times New Roman" w:hAnsi="Times New Roman" w:cs="Times New Roman"/>
          <w:sz w:val="28"/>
          <w:szCs w:val="28"/>
        </w:rPr>
      </w:pPr>
      <w:r w:rsidRPr="0096069A">
        <w:rPr>
          <w:rFonts w:ascii="Times New Roman" w:hAnsi="Times New Roman" w:cs="Times New Roman"/>
          <w:sz w:val="28"/>
          <w:szCs w:val="28"/>
        </w:rPr>
        <w:t xml:space="preserve">Запропоновані зміни спрямовані на забезпечення ефективної реалізації стратегічних і оперативних цілей розвитку громади, приведення Плану заходів у відповідність до поточних потреб громади, соціально-економічної ситуації, наявних фінансових ресурсів, а також врахування нових </w:t>
      </w:r>
      <w:proofErr w:type="spellStart"/>
      <w:r w:rsidRPr="0096069A">
        <w:rPr>
          <w:rFonts w:ascii="Times New Roman" w:hAnsi="Times New Roman" w:cs="Times New Roman"/>
          <w:sz w:val="28"/>
          <w:szCs w:val="28"/>
        </w:rPr>
        <w:t>проєктів</w:t>
      </w:r>
      <w:proofErr w:type="spellEnd"/>
      <w:r w:rsidRPr="0096069A">
        <w:rPr>
          <w:rFonts w:ascii="Times New Roman" w:hAnsi="Times New Roman" w:cs="Times New Roman"/>
          <w:sz w:val="28"/>
          <w:szCs w:val="28"/>
        </w:rPr>
        <w:t xml:space="preserve"> та ініціатив, реалізація яких сприятиме сталому розвитку території.</w:t>
      </w:r>
    </w:p>
    <w:p w:rsidR="00DD3871" w:rsidRPr="0096069A" w:rsidRDefault="00DD3871" w:rsidP="00DD3871">
      <w:pPr>
        <w:ind w:firstLine="708"/>
        <w:jc w:val="both"/>
        <w:rPr>
          <w:rFonts w:ascii="Times New Roman" w:hAnsi="Times New Roman" w:cs="Times New Roman"/>
          <w:sz w:val="28"/>
          <w:szCs w:val="28"/>
        </w:rPr>
      </w:pPr>
      <w:r w:rsidRPr="0096069A">
        <w:rPr>
          <w:rFonts w:ascii="Times New Roman" w:hAnsi="Times New Roman" w:cs="Times New Roman"/>
          <w:sz w:val="28"/>
          <w:szCs w:val="28"/>
        </w:rPr>
        <w:lastRenderedPageBreak/>
        <w:t>Прийняття рішення дозволить забезпечити належне планування заходів з реалізації Стратегії розвитку громади, підвищити результативність використання бюджетних коштів та інших джерел фінансування, а також створити умови для досягнення</w:t>
      </w:r>
      <w:r w:rsidRPr="0096069A">
        <w:rPr>
          <w:rFonts w:ascii="Times New Roman" w:hAnsi="Times New Roman" w:cs="Times New Roman"/>
          <w:sz w:val="28"/>
          <w:szCs w:val="28"/>
        </w:rPr>
        <w:t xml:space="preserve"> визначених стратегічних цілей.</w:t>
      </w:r>
    </w:p>
    <w:p w:rsidR="00DD3871" w:rsidRPr="0096069A" w:rsidRDefault="00DD3871" w:rsidP="00DD3871">
      <w:pPr>
        <w:ind w:firstLine="708"/>
        <w:jc w:val="both"/>
        <w:rPr>
          <w:rFonts w:ascii="Times New Roman" w:hAnsi="Times New Roman" w:cs="Times New Roman"/>
          <w:sz w:val="28"/>
          <w:szCs w:val="28"/>
        </w:rPr>
      </w:pPr>
      <w:r w:rsidRPr="0096069A">
        <w:rPr>
          <w:rFonts w:ascii="Times New Roman" w:hAnsi="Times New Roman" w:cs="Times New Roman"/>
          <w:sz w:val="28"/>
          <w:szCs w:val="28"/>
        </w:rPr>
        <w:t>Реалізація рішення здійснюватиметься в межах та за рахунок коштів, передбачених у місцевому бюджеті, а також інших джерел фінансування, не заборонених законодавством.</w:t>
      </w:r>
    </w:p>
    <w:p w:rsidR="00BF190D" w:rsidRDefault="00BF190D" w:rsidP="00DD3871">
      <w:pPr>
        <w:jc w:val="both"/>
        <w:rPr>
          <w:rFonts w:ascii="Times New Roman" w:hAnsi="Times New Roman" w:cs="Times New Roman"/>
          <w:b/>
          <w:sz w:val="28"/>
          <w:szCs w:val="28"/>
        </w:rPr>
      </w:pPr>
    </w:p>
    <w:p w:rsidR="005F1E4A" w:rsidRPr="005F1E4A" w:rsidRDefault="005F1E4A" w:rsidP="005F1E4A">
      <w:pPr>
        <w:spacing w:after="0"/>
        <w:jc w:val="both"/>
        <w:rPr>
          <w:rFonts w:ascii="Times New Roman" w:hAnsi="Times New Roman" w:cs="Times New Roman"/>
          <w:sz w:val="28"/>
          <w:szCs w:val="28"/>
        </w:rPr>
      </w:pPr>
      <w:r w:rsidRPr="005F1E4A">
        <w:rPr>
          <w:rFonts w:ascii="Times New Roman" w:hAnsi="Times New Roman" w:cs="Times New Roman"/>
          <w:sz w:val="28"/>
          <w:szCs w:val="28"/>
        </w:rPr>
        <w:t xml:space="preserve">Начальник відділу економічного </w:t>
      </w:r>
    </w:p>
    <w:p w:rsidR="00DD3871" w:rsidRPr="005F1E4A" w:rsidRDefault="005F1E4A" w:rsidP="005F1E4A">
      <w:pPr>
        <w:spacing w:after="0"/>
        <w:jc w:val="both"/>
        <w:rPr>
          <w:rFonts w:ascii="Times New Roman" w:hAnsi="Times New Roman" w:cs="Times New Roman"/>
          <w:sz w:val="28"/>
          <w:szCs w:val="28"/>
        </w:rPr>
      </w:pPr>
      <w:r w:rsidRPr="005F1E4A">
        <w:rPr>
          <w:rFonts w:ascii="Times New Roman" w:hAnsi="Times New Roman" w:cs="Times New Roman"/>
          <w:sz w:val="28"/>
          <w:szCs w:val="28"/>
        </w:rPr>
        <w:t>аналізу та стратегічного планування</w:t>
      </w:r>
    </w:p>
    <w:p w:rsidR="005F1E4A" w:rsidRPr="005F1E4A" w:rsidRDefault="005F1E4A" w:rsidP="005F1E4A">
      <w:pPr>
        <w:spacing w:after="0"/>
        <w:jc w:val="both"/>
        <w:rPr>
          <w:rFonts w:ascii="Times New Roman" w:hAnsi="Times New Roman" w:cs="Times New Roman"/>
          <w:sz w:val="28"/>
          <w:szCs w:val="28"/>
        </w:rPr>
      </w:pPr>
      <w:r w:rsidRPr="005F1E4A">
        <w:rPr>
          <w:rFonts w:ascii="Times New Roman" w:hAnsi="Times New Roman" w:cs="Times New Roman"/>
          <w:sz w:val="28"/>
          <w:szCs w:val="28"/>
        </w:rPr>
        <w:t xml:space="preserve">Управління міжнародного співробітництва, </w:t>
      </w:r>
    </w:p>
    <w:p w:rsidR="005F1E4A" w:rsidRDefault="005F1E4A" w:rsidP="005F1E4A">
      <w:pPr>
        <w:spacing w:after="0"/>
        <w:jc w:val="both"/>
        <w:rPr>
          <w:rFonts w:ascii="Times New Roman" w:hAnsi="Times New Roman" w:cs="Times New Roman"/>
          <w:sz w:val="28"/>
          <w:szCs w:val="28"/>
        </w:rPr>
      </w:pPr>
      <w:r w:rsidRPr="005F1E4A">
        <w:rPr>
          <w:rFonts w:ascii="Times New Roman" w:hAnsi="Times New Roman" w:cs="Times New Roman"/>
          <w:sz w:val="28"/>
          <w:szCs w:val="28"/>
        </w:rPr>
        <w:t>економічного аналізу та</w:t>
      </w:r>
    </w:p>
    <w:p w:rsidR="005F1E4A" w:rsidRPr="005F1E4A" w:rsidRDefault="005F1E4A" w:rsidP="005F1E4A">
      <w:pPr>
        <w:spacing w:after="0"/>
        <w:jc w:val="both"/>
        <w:rPr>
          <w:rFonts w:ascii="Times New Roman" w:hAnsi="Times New Roman" w:cs="Times New Roman"/>
          <w:sz w:val="28"/>
          <w:szCs w:val="28"/>
        </w:rPr>
      </w:pPr>
      <w:r w:rsidRPr="005F1E4A">
        <w:rPr>
          <w:rFonts w:ascii="Times New Roman" w:hAnsi="Times New Roman" w:cs="Times New Roman"/>
          <w:sz w:val="28"/>
          <w:szCs w:val="28"/>
        </w:rPr>
        <w:t>стратегіч</w:t>
      </w:r>
      <w:bookmarkStart w:id="0" w:name="_GoBack"/>
      <w:bookmarkEnd w:id="0"/>
      <w:r w:rsidRPr="005F1E4A">
        <w:rPr>
          <w:rFonts w:ascii="Times New Roman" w:hAnsi="Times New Roman" w:cs="Times New Roman"/>
          <w:sz w:val="28"/>
          <w:szCs w:val="28"/>
        </w:rPr>
        <w:t>них комунікацій</w:t>
      </w:r>
      <w:r>
        <w:rPr>
          <w:rFonts w:ascii="Times New Roman" w:hAnsi="Times New Roman" w:cs="Times New Roman"/>
          <w:sz w:val="28"/>
          <w:szCs w:val="28"/>
        </w:rPr>
        <w:t xml:space="preserve">                                                                  Алла ЛІЩУК</w:t>
      </w:r>
    </w:p>
    <w:sectPr w:rsidR="005F1E4A" w:rsidRPr="005F1E4A" w:rsidSect="00D21570">
      <w:footerReference w:type="default" r:id="rId8"/>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19" w:rsidRDefault="00551619" w:rsidP="005011B6">
      <w:pPr>
        <w:spacing w:after="0" w:line="240" w:lineRule="auto"/>
      </w:pPr>
      <w:r>
        <w:separator/>
      </w:r>
    </w:p>
  </w:endnote>
  <w:endnote w:type="continuationSeparator" w:id="0">
    <w:p w:rsidR="00551619" w:rsidRDefault="00551619" w:rsidP="0050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442088"/>
      <w:docPartObj>
        <w:docPartGallery w:val="Page Numbers (Bottom of Page)"/>
        <w:docPartUnique/>
      </w:docPartObj>
    </w:sdtPr>
    <w:sdtEndPr/>
    <w:sdtContent>
      <w:p w:rsidR="005011B6" w:rsidRDefault="005011B6">
        <w:pPr>
          <w:pStyle w:val="af0"/>
          <w:jc w:val="center"/>
        </w:pPr>
        <w:r>
          <w:fldChar w:fldCharType="begin"/>
        </w:r>
        <w:r>
          <w:instrText>PAGE   \* MERGEFORMAT</w:instrText>
        </w:r>
        <w:r>
          <w:fldChar w:fldCharType="separate"/>
        </w:r>
        <w:r w:rsidR="0096069A" w:rsidRPr="0096069A">
          <w:rPr>
            <w:noProof/>
            <w:lang w:val="ru-RU"/>
          </w:rPr>
          <w:t>6</w:t>
        </w:r>
        <w:r>
          <w:fldChar w:fldCharType="end"/>
        </w:r>
      </w:p>
    </w:sdtContent>
  </w:sdt>
  <w:p w:rsidR="005011B6" w:rsidRDefault="005011B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19" w:rsidRDefault="00551619" w:rsidP="005011B6">
      <w:pPr>
        <w:spacing w:after="0" w:line="240" w:lineRule="auto"/>
      </w:pPr>
      <w:r>
        <w:separator/>
      </w:r>
    </w:p>
  </w:footnote>
  <w:footnote w:type="continuationSeparator" w:id="0">
    <w:p w:rsidR="00551619" w:rsidRDefault="00551619" w:rsidP="00501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A03"/>
    <w:multiLevelType w:val="multilevel"/>
    <w:tmpl w:val="E19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550F"/>
    <w:multiLevelType w:val="multilevel"/>
    <w:tmpl w:val="B4B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86269"/>
    <w:multiLevelType w:val="hybridMultilevel"/>
    <w:tmpl w:val="B71C2EB0"/>
    <w:lvl w:ilvl="0" w:tplc="021E81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0EB0B11"/>
    <w:multiLevelType w:val="multilevel"/>
    <w:tmpl w:val="662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37EBB"/>
    <w:multiLevelType w:val="hybridMultilevel"/>
    <w:tmpl w:val="102E1CD0"/>
    <w:lvl w:ilvl="0" w:tplc="E9282B6A">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32093F8C"/>
    <w:multiLevelType w:val="hybridMultilevel"/>
    <w:tmpl w:val="9D88DC4C"/>
    <w:lvl w:ilvl="0" w:tplc="D2CC8AF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C694929"/>
    <w:multiLevelType w:val="multilevel"/>
    <w:tmpl w:val="B9268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3554B"/>
    <w:multiLevelType w:val="multilevel"/>
    <w:tmpl w:val="E4FA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D3DED"/>
    <w:multiLevelType w:val="multilevel"/>
    <w:tmpl w:val="F68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175ED"/>
    <w:multiLevelType w:val="multilevel"/>
    <w:tmpl w:val="AC0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018C5"/>
    <w:multiLevelType w:val="multilevel"/>
    <w:tmpl w:val="C722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72AE4"/>
    <w:multiLevelType w:val="multilevel"/>
    <w:tmpl w:val="46E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2"/>
  </w:num>
  <w:num w:numId="5">
    <w:abstractNumId w:val="5"/>
  </w:num>
  <w:num w:numId="6">
    <w:abstractNumId w:val="3"/>
  </w:num>
  <w:num w:numId="7">
    <w:abstractNumId w:val="0"/>
  </w:num>
  <w:num w:numId="8">
    <w:abstractNumId w:val="7"/>
  </w:num>
  <w:num w:numId="9">
    <w:abstractNumId w:val="11"/>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43"/>
    <w:rsid w:val="00035D9F"/>
    <w:rsid w:val="0004667B"/>
    <w:rsid w:val="00071407"/>
    <w:rsid w:val="00083E27"/>
    <w:rsid w:val="00084F40"/>
    <w:rsid w:val="001330AC"/>
    <w:rsid w:val="00171F39"/>
    <w:rsid w:val="001C37A1"/>
    <w:rsid w:val="001D5A9C"/>
    <w:rsid w:val="001E1532"/>
    <w:rsid w:val="001E1F9F"/>
    <w:rsid w:val="00202BC1"/>
    <w:rsid w:val="00205C97"/>
    <w:rsid w:val="0021120F"/>
    <w:rsid w:val="002123BA"/>
    <w:rsid w:val="002129E4"/>
    <w:rsid w:val="00212E52"/>
    <w:rsid w:val="00236EC9"/>
    <w:rsid w:val="00247328"/>
    <w:rsid w:val="00275110"/>
    <w:rsid w:val="002A53A2"/>
    <w:rsid w:val="002B3E38"/>
    <w:rsid w:val="002D1B7E"/>
    <w:rsid w:val="002F58AD"/>
    <w:rsid w:val="0030074F"/>
    <w:rsid w:val="003042D0"/>
    <w:rsid w:val="00310325"/>
    <w:rsid w:val="003164F0"/>
    <w:rsid w:val="00330F5A"/>
    <w:rsid w:val="00347D92"/>
    <w:rsid w:val="00370B41"/>
    <w:rsid w:val="00395FC1"/>
    <w:rsid w:val="003F2EE9"/>
    <w:rsid w:val="00407194"/>
    <w:rsid w:val="00424596"/>
    <w:rsid w:val="00467D41"/>
    <w:rsid w:val="0049051A"/>
    <w:rsid w:val="00494023"/>
    <w:rsid w:val="004A23EE"/>
    <w:rsid w:val="004E667D"/>
    <w:rsid w:val="004F6B71"/>
    <w:rsid w:val="005011B6"/>
    <w:rsid w:val="005346BF"/>
    <w:rsid w:val="00541081"/>
    <w:rsid w:val="0054479F"/>
    <w:rsid w:val="00551619"/>
    <w:rsid w:val="00574162"/>
    <w:rsid w:val="00584EF9"/>
    <w:rsid w:val="005B5D80"/>
    <w:rsid w:val="005C339C"/>
    <w:rsid w:val="005C3C23"/>
    <w:rsid w:val="005C5C17"/>
    <w:rsid w:val="005E77BA"/>
    <w:rsid w:val="005F1E4A"/>
    <w:rsid w:val="0062276D"/>
    <w:rsid w:val="006236CE"/>
    <w:rsid w:val="00624C57"/>
    <w:rsid w:val="00653AF4"/>
    <w:rsid w:val="00657E6C"/>
    <w:rsid w:val="00660606"/>
    <w:rsid w:val="006750A8"/>
    <w:rsid w:val="006764C9"/>
    <w:rsid w:val="00696314"/>
    <w:rsid w:val="006D4CD3"/>
    <w:rsid w:val="006D6B0D"/>
    <w:rsid w:val="006D7BC3"/>
    <w:rsid w:val="006E716C"/>
    <w:rsid w:val="00701CCF"/>
    <w:rsid w:val="00704DEC"/>
    <w:rsid w:val="00706101"/>
    <w:rsid w:val="007115D3"/>
    <w:rsid w:val="00713D0B"/>
    <w:rsid w:val="007144ED"/>
    <w:rsid w:val="007411B3"/>
    <w:rsid w:val="00750EB5"/>
    <w:rsid w:val="007829F9"/>
    <w:rsid w:val="00785A2B"/>
    <w:rsid w:val="007965A5"/>
    <w:rsid w:val="007A4ECE"/>
    <w:rsid w:val="007B7091"/>
    <w:rsid w:val="00806831"/>
    <w:rsid w:val="00816CC1"/>
    <w:rsid w:val="008265A3"/>
    <w:rsid w:val="00857B0C"/>
    <w:rsid w:val="008C0954"/>
    <w:rsid w:val="008C5765"/>
    <w:rsid w:val="008D5801"/>
    <w:rsid w:val="008D6183"/>
    <w:rsid w:val="008D7E85"/>
    <w:rsid w:val="008F451F"/>
    <w:rsid w:val="008F71CB"/>
    <w:rsid w:val="00920AF6"/>
    <w:rsid w:val="00921263"/>
    <w:rsid w:val="00936C42"/>
    <w:rsid w:val="009514FB"/>
    <w:rsid w:val="0096069A"/>
    <w:rsid w:val="00973655"/>
    <w:rsid w:val="009A26D4"/>
    <w:rsid w:val="009C3F2F"/>
    <w:rsid w:val="009D1584"/>
    <w:rsid w:val="009D6455"/>
    <w:rsid w:val="009E2B71"/>
    <w:rsid w:val="009F6A5B"/>
    <w:rsid w:val="00A061DC"/>
    <w:rsid w:val="00A539A2"/>
    <w:rsid w:val="00A7259E"/>
    <w:rsid w:val="00A95DA6"/>
    <w:rsid w:val="00AB074B"/>
    <w:rsid w:val="00AB25B7"/>
    <w:rsid w:val="00AB630E"/>
    <w:rsid w:val="00B1684B"/>
    <w:rsid w:val="00B31C8E"/>
    <w:rsid w:val="00B553D6"/>
    <w:rsid w:val="00B57694"/>
    <w:rsid w:val="00B67183"/>
    <w:rsid w:val="00B810E9"/>
    <w:rsid w:val="00BA466F"/>
    <w:rsid w:val="00BD7334"/>
    <w:rsid w:val="00BE10A6"/>
    <w:rsid w:val="00BE1BF9"/>
    <w:rsid w:val="00BF190D"/>
    <w:rsid w:val="00BF77E4"/>
    <w:rsid w:val="00C06DB6"/>
    <w:rsid w:val="00C0734D"/>
    <w:rsid w:val="00C36A30"/>
    <w:rsid w:val="00C80089"/>
    <w:rsid w:val="00CA48B6"/>
    <w:rsid w:val="00CC3381"/>
    <w:rsid w:val="00CD14BF"/>
    <w:rsid w:val="00D02243"/>
    <w:rsid w:val="00D21570"/>
    <w:rsid w:val="00D260DA"/>
    <w:rsid w:val="00D552CE"/>
    <w:rsid w:val="00D76F4C"/>
    <w:rsid w:val="00D958A2"/>
    <w:rsid w:val="00DC2F9A"/>
    <w:rsid w:val="00DD3871"/>
    <w:rsid w:val="00E45D01"/>
    <w:rsid w:val="00E83F02"/>
    <w:rsid w:val="00E868D9"/>
    <w:rsid w:val="00EB6765"/>
    <w:rsid w:val="00EC2C28"/>
    <w:rsid w:val="00F000BB"/>
    <w:rsid w:val="00F65C89"/>
    <w:rsid w:val="00F73A8F"/>
    <w:rsid w:val="00FC54E6"/>
    <w:rsid w:val="00FE03E8"/>
    <w:rsid w:val="00FF5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8518"/>
  <w15:chartTrackingRefBased/>
  <w15:docId w15:val="{A4086E95-5526-4F20-BBC5-0594A83A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0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B3E38"/>
    <w:rPr>
      <w:color w:val="0563C1" w:themeColor="hyperlink"/>
      <w:u w:val="single"/>
    </w:rPr>
  </w:style>
  <w:style w:type="paragraph" w:styleId="a5">
    <w:name w:val="List Paragraph"/>
    <w:basedOn w:val="a"/>
    <w:uiPriority w:val="34"/>
    <w:qFormat/>
    <w:rsid w:val="00CA48B6"/>
    <w:pPr>
      <w:ind w:left="720"/>
      <w:contextualSpacing/>
    </w:pPr>
  </w:style>
  <w:style w:type="character" w:styleId="a6">
    <w:name w:val="annotation reference"/>
    <w:basedOn w:val="a0"/>
    <w:uiPriority w:val="99"/>
    <w:semiHidden/>
    <w:unhideWhenUsed/>
    <w:rsid w:val="008265A3"/>
    <w:rPr>
      <w:sz w:val="16"/>
      <w:szCs w:val="16"/>
    </w:rPr>
  </w:style>
  <w:style w:type="paragraph" w:styleId="a7">
    <w:name w:val="annotation text"/>
    <w:basedOn w:val="a"/>
    <w:link w:val="a8"/>
    <w:uiPriority w:val="99"/>
    <w:semiHidden/>
    <w:unhideWhenUsed/>
    <w:rsid w:val="008265A3"/>
    <w:pPr>
      <w:spacing w:line="240" w:lineRule="auto"/>
    </w:pPr>
    <w:rPr>
      <w:sz w:val="20"/>
      <w:szCs w:val="20"/>
    </w:rPr>
  </w:style>
  <w:style w:type="character" w:customStyle="1" w:styleId="a8">
    <w:name w:val="Текст примечания Знак"/>
    <w:basedOn w:val="a0"/>
    <w:link w:val="a7"/>
    <w:uiPriority w:val="99"/>
    <w:semiHidden/>
    <w:rsid w:val="008265A3"/>
    <w:rPr>
      <w:sz w:val="20"/>
      <w:szCs w:val="20"/>
    </w:rPr>
  </w:style>
  <w:style w:type="paragraph" w:styleId="a9">
    <w:name w:val="annotation subject"/>
    <w:basedOn w:val="a7"/>
    <w:next w:val="a7"/>
    <w:link w:val="aa"/>
    <w:uiPriority w:val="99"/>
    <w:semiHidden/>
    <w:unhideWhenUsed/>
    <w:rsid w:val="008265A3"/>
    <w:rPr>
      <w:b/>
      <w:bCs/>
    </w:rPr>
  </w:style>
  <w:style w:type="character" w:customStyle="1" w:styleId="aa">
    <w:name w:val="Тема примечания Знак"/>
    <w:basedOn w:val="a8"/>
    <w:link w:val="a9"/>
    <w:uiPriority w:val="99"/>
    <w:semiHidden/>
    <w:rsid w:val="008265A3"/>
    <w:rPr>
      <w:b/>
      <w:bCs/>
      <w:sz w:val="20"/>
      <w:szCs w:val="20"/>
    </w:rPr>
  </w:style>
  <w:style w:type="paragraph" w:styleId="ab">
    <w:name w:val="Balloon Text"/>
    <w:basedOn w:val="a"/>
    <w:link w:val="ac"/>
    <w:uiPriority w:val="99"/>
    <w:semiHidden/>
    <w:unhideWhenUsed/>
    <w:rsid w:val="008265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265A3"/>
    <w:rPr>
      <w:rFonts w:ascii="Segoe UI" w:hAnsi="Segoe UI" w:cs="Segoe UI"/>
      <w:sz w:val="18"/>
      <w:szCs w:val="18"/>
    </w:rPr>
  </w:style>
  <w:style w:type="character" w:styleId="ad">
    <w:name w:val="line number"/>
    <w:basedOn w:val="a0"/>
    <w:uiPriority w:val="99"/>
    <w:semiHidden/>
    <w:unhideWhenUsed/>
    <w:rsid w:val="005011B6"/>
  </w:style>
  <w:style w:type="paragraph" w:styleId="ae">
    <w:name w:val="header"/>
    <w:basedOn w:val="a"/>
    <w:link w:val="af"/>
    <w:uiPriority w:val="99"/>
    <w:unhideWhenUsed/>
    <w:rsid w:val="005011B6"/>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5011B6"/>
  </w:style>
  <w:style w:type="paragraph" w:styleId="af0">
    <w:name w:val="footer"/>
    <w:basedOn w:val="a"/>
    <w:link w:val="af1"/>
    <w:uiPriority w:val="99"/>
    <w:unhideWhenUsed/>
    <w:rsid w:val="005011B6"/>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5011B6"/>
  </w:style>
  <w:style w:type="paragraph" w:customStyle="1" w:styleId="TableParagraph">
    <w:name w:val="Table Paragraph"/>
    <w:basedOn w:val="a"/>
    <w:uiPriority w:val="1"/>
    <w:qFormat/>
    <w:rsid w:val="00494023"/>
    <w:pPr>
      <w:widowControl w:val="0"/>
      <w:autoSpaceDE w:val="0"/>
      <w:autoSpaceDN w:val="0"/>
      <w:spacing w:before="100" w:after="0" w:line="240" w:lineRule="auto"/>
    </w:pPr>
    <w:rPr>
      <w:rFonts w:eastAsiaTheme="minorEastAsia"/>
      <w:lang w:eastAsia="ru-RU"/>
    </w:rPr>
  </w:style>
  <w:style w:type="paragraph" w:styleId="af2">
    <w:name w:val="No Spacing"/>
    <w:uiPriority w:val="1"/>
    <w:qFormat/>
    <w:rsid w:val="00494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370">
      <w:bodyDiv w:val="1"/>
      <w:marLeft w:val="0"/>
      <w:marRight w:val="0"/>
      <w:marTop w:val="0"/>
      <w:marBottom w:val="0"/>
      <w:divBdr>
        <w:top w:val="none" w:sz="0" w:space="0" w:color="auto"/>
        <w:left w:val="none" w:sz="0" w:space="0" w:color="auto"/>
        <w:bottom w:val="none" w:sz="0" w:space="0" w:color="auto"/>
        <w:right w:val="none" w:sz="0" w:space="0" w:color="auto"/>
      </w:divBdr>
    </w:div>
    <w:div w:id="152572734">
      <w:bodyDiv w:val="1"/>
      <w:marLeft w:val="0"/>
      <w:marRight w:val="0"/>
      <w:marTop w:val="0"/>
      <w:marBottom w:val="0"/>
      <w:divBdr>
        <w:top w:val="none" w:sz="0" w:space="0" w:color="auto"/>
        <w:left w:val="none" w:sz="0" w:space="0" w:color="auto"/>
        <w:bottom w:val="none" w:sz="0" w:space="0" w:color="auto"/>
        <w:right w:val="none" w:sz="0" w:space="0" w:color="auto"/>
      </w:divBdr>
    </w:div>
    <w:div w:id="615797528">
      <w:bodyDiv w:val="1"/>
      <w:marLeft w:val="0"/>
      <w:marRight w:val="0"/>
      <w:marTop w:val="0"/>
      <w:marBottom w:val="0"/>
      <w:divBdr>
        <w:top w:val="none" w:sz="0" w:space="0" w:color="auto"/>
        <w:left w:val="none" w:sz="0" w:space="0" w:color="auto"/>
        <w:bottom w:val="none" w:sz="0" w:space="0" w:color="auto"/>
        <w:right w:val="none" w:sz="0" w:space="0" w:color="auto"/>
      </w:divBdr>
    </w:div>
    <w:div w:id="668366713">
      <w:bodyDiv w:val="1"/>
      <w:marLeft w:val="0"/>
      <w:marRight w:val="0"/>
      <w:marTop w:val="0"/>
      <w:marBottom w:val="0"/>
      <w:divBdr>
        <w:top w:val="none" w:sz="0" w:space="0" w:color="auto"/>
        <w:left w:val="none" w:sz="0" w:space="0" w:color="auto"/>
        <w:bottom w:val="none" w:sz="0" w:space="0" w:color="auto"/>
        <w:right w:val="none" w:sz="0" w:space="0" w:color="auto"/>
      </w:divBdr>
    </w:div>
    <w:div w:id="672411380">
      <w:bodyDiv w:val="1"/>
      <w:marLeft w:val="0"/>
      <w:marRight w:val="0"/>
      <w:marTop w:val="0"/>
      <w:marBottom w:val="0"/>
      <w:divBdr>
        <w:top w:val="none" w:sz="0" w:space="0" w:color="auto"/>
        <w:left w:val="none" w:sz="0" w:space="0" w:color="auto"/>
        <w:bottom w:val="none" w:sz="0" w:space="0" w:color="auto"/>
        <w:right w:val="none" w:sz="0" w:space="0" w:color="auto"/>
      </w:divBdr>
    </w:div>
    <w:div w:id="853962882">
      <w:bodyDiv w:val="1"/>
      <w:marLeft w:val="0"/>
      <w:marRight w:val="0"/>
      <w:marTop w:val="0"/>
      <w:marBottom w:val="0"/>
      <w:divBdr>
        <w:top w:val="none" w:sz="0" w:space="0" w:color="auto"/>
        <w:left w:val="none" w:sz="0" w:space="0" w:color="auto"/>
        <w:bottom w:val="none" w:sz="0" w:space="0" w:color="auto"/>
        <w:right w:val="none" w:sz="0" w:space="0" w:color="auto"/>
      </w:divBdr>
    </w:div>
    <w:div w:id="1558928648">
      <w:bodyDiv w:val="1"/>
      <w:marLeft w:val="0"/>
      <w:marRight w:val="0"/>
      <w:marTop w:val="0"/>
      <w:marBottom w:val="0"/>
      <w:divBdr>
        <w:top w:val="none" w:sz="0" w:space="0" w:color="auto"/>
        <w:left w:val="none" w:sz="0" w:space="0" w:color="auto"/>
        <w:bottom w:val="none" w:sz="0" w:space="0" w:color="auto"/>
        <w:right w:val="none" w:sz="0" w:space="0" w:color="auto"/>
      </w:divBdr>
    </w:div>
    <w:div w:id="1603757259">
      <w:bodyDiv w:val="1"/>
      <w:marLeft w:val="0"/>
      <w:marRight w:val="0"/>
      <w:marTop w:val="0"/>
      <w:marBottom w:val="0"/>
      <w:divBdr>
        <w:top w:val="none" w:sz="0" w:space="0" w:color="auto"/>
        <w:left w:val="none" w:sz="0" w:space="0" w:color="auto"/>
        <w:bottom w:val="none" w:sz="0" w:space="0" w:color="auto"/>
        <w:right w:val="none" w:sz="0" w:space="0" w:color="auto"/>
      </w:divBdr>
    </w:div>
    <w:div w:id="1704015452">
      <w:bodyDiv w:val="1"/>
      <w:marLeft w:val="0"/>
      <w:marRight w:val="0"/>
      <w:marTop w:val="0"/>
      <w:marBottom w:val="0"/>
      <w:divBdr>
        <w:top w:val="none" w:sz="0" w:space="0" w:color="auto"/>
        <w:left w:val="none" w:sz="0" w:space="0" w:color="auto"/>
        <w:bottom w:val="none" w:sz="0" w:space="0" w:color="auto"/>
        <w:right w:val="none" w:sz="0" w:space="0" w:color="auto"/>
      </w:divBdr>
    </w:div>
    <w:div w:id="20341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1456-A807-47FB-A23D-CFAE95AE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6</Pages>
  <Words>7459</Words>
  <Characters>4252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Ліщук</dc:creator>
  <cp:keywords/>
  <dc:description/>
  <cp:lastModifiedBy>Алла Ліщук</cp:lastModifiedBy>
  <cp:revision>51</cp:revision>
  <cp:lastPrinted>2026-06-02T11:37:00Z</cp:lastPrinted>
  <dcterms:created xsi:type="dcterms:W3CDTF">2026-01-27T14:35:00Z</dcterms:created>
  <dcterms:modified xsi:type="dcterms:W3CDTF">2026-06-02T14:01:00Z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85438c9e-0861-42ae-9fb6-afb27109a4cb</vt:lpwstr>
  </property>
</Properties>
</file>