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C3" w:rsidRPr="009000C3" w:rsidRDefault="005725F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4730114</wp:posOffset>
                </wp:positionH>
                <wp:positionV relativeFrom="paragraph">
                  <wp:posOffset>3810</wp:posOffset>
                </wp:positionV>
                <wp:extent cx="11334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25F3" w:rsidRPr="005725F3" w:rsidRDefault="005725F3" w:rsidP="005725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5725F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5725F3" w:rsidRPr="005725F3" w:rsidRDefault="005725F3" w:rsidP="005725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5725F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01-03/106</w:t>
                            </w:r>
                          </w:p>
                          <w:p w:rsidR="005725F3" w:rsidRPr="005725F3" w:rsidRDefault="005725F3" w:rsidP="005725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5725F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01.06.2026р.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2.45pt;margin-top:.3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" fillcolor="white [3201]" strokecolor="black [3200]" strokeweight="1pt">
                <v:textbox>
                  <w:txbxContent>
                    <w:p w:rsidR="005725F3" w:rsidRPr="005725F3" w:rsidRDefault="005725F3" w:rsidP="005725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5725F3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5725F3" w:rsidRPr="005725F3" w:rsidRDefault="005725F3" w:rsidP="005725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5725F3">
                        <w:rPr>
                          <w:rFonts w:ascii="Times New Roman" w:hAnsi="Times New Roman" w:cs="Times New Roman"/>
                          <w:lang w:val="uk-UA"/>
                        </w:rPr>
                        <w:t>01-03/106</w:t>
                      </w:r>
                    </w:p>
                    <w:p w:rsidR="005725F3" w:rsidRPr="005725F3" w:rsidRDefault="005725F3" w:rsidP="005725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5725F3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01.06.2026р. </w:t>
                      </w:r>
                    </w:p>
                  </w:txbxContent>
                </v:textbox>
              </v:rect>
            </w:pict>
          </mc:Fallback>
        </mc:AlternateContent>
      </w:r>
      <w:r w:rsidR="009000C3" w:rsidRPr="009000C3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0B080333" wp14:editId="1D0D6E16">
            <wp:extent cx="452120" cy="6026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9000C3" w:rsidRPr="00E22650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226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</w:t>
      </w:r>
      <w:r w:rsidR="000C2670" w:rsidRPr="00E226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чергова</w:t>
      </w:r>
      <w:r w:rsidRPr="00E226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22650" w:rsidRPr="00E226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___</w:t>
      </w:r>
      <w:r w:rsidR="005C71F2" w:rsidRPr="00E226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E226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сесія         </w:t>
      </w:r>
    </w:p>
    <w:p w:rsidR="009000C3" w:rsidRPr="00E22650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00C3" w:rsidRPr="00E22650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C3" w:rsidRPr="00E22650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2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  <w:r w:rsidR="00635A16" w:rsidRPr="00E226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C71F2" w:rsidRPr="00E226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proofErr w:type="gramEnd"/>
      <w:r w:rsidR="005C71F2" w:rsidRPr="00E226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22650" w:rsidRPr="00E226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</w:t>
      </w:r>
    </w:p>
    <w:p w:rsidR="009000C3" w:rsidRPr="00E22650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230"/>
      </w:tblGrid>
      <w:tr w:rsidR="00B55D64" w:rsidRPr="00E22650" w:rsidTr="00C92F55">
        <w:tc>
          <w:tcPr>
            <w:tcW w:w="3126" w:type="dxa"/>
            <w:hideMark/>
          </w:tcPr>
          <w:p w:rsidR="009000C3" w:rsidRPr="00E22650" w:rsidRDefault="00635A16" w:rsidP="009000C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E2265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від  </w:t>
            </w:r>
            <w:r w:rsidR="00E22650" w:rsidRPr="00E2265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___________</w:t>
            </w:r>
            <w:r w:rsidR="009000C3" w:rsidRPr="00E2265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230" w:type="dxa"/>
            <w:hideMark/>
          </w:tcPr>
          <w:p w:rsidR="009000C3" w:rsidRPr="00E22650" w:rsidRDefault="009000C3" w:rsidP="00C92F55">
            <w:pPr>
              <w:ind w:right="-321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265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="00C92F55" w:rsidRPr="00E2265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E2265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м. Боярка                                       </w:t>
            </w:r>
          </w:p>
        </w:tc>
      </w:tr>
      <w:bookmarkEnd w:id="0"/>
    </w:tbl>
    <w:p w:rsidR="009000C3" w:rsidRPr="00E22650" w:rsidRDefault="009000C3" w:rsidP="00900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hd w:val="clear" w:color="auto" w:fill="FFFFFF"/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1" w:name="bookmark6"/>
      <w:r w:rsidRPr="009000C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Про </w:t>
      </w:r>
      <w:bookmarkEnd w:id="1"/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затвердження Комплексної програми забезпечення прав дітей «</w:t>
      </w:r>
      <w:r w:rsidR="0037642B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Щаслива дитина-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успішна родина»</w:t>
      </w:r>
      <w:r w:rsidR="00B6369D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на 2022-2026 роки» </w:t>
      </w:r>
      <w:r w:rsidR="00390C4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новій реакції</w:t>
      </w:r>
    </w:p>
    <w:p w:rsidR="004B0E66" w:rsidRPr="00B90A94" w:rsidRDefault="004B0E66">
      <w:pPr>
        <w:rPr>
          <w:sz w:val="26"/>
          <w:szCs w:val="26"/>
          <w:lang w:val="uk-UA"/>
        </w:rPr>
      </w:pPr>
    </w:p>
    <w:p w:rsidR="00C342A1" w:rsidRPr="00B90A94" w:rsidRDefault="009000C3" w:rsidP="00CB5BB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 метою організації виконання в громаді Комплексної</w:t>
      </w:r>
      <w:r w:rsidR="0037642B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програми забезпечення прав дітей «Щаслива дитина- успішна родина» на 2022-2026 роки», відповідно до Конституції України, Конвенції ООН про права дитини, Законів України «Про охорону дитинства», «Про забезпечення організаційно</w:t>
      </w:r>
      <w:r w:rsidR="00CB5BB5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 «Про соціальну роботу з сім’ями, дітьми та молоддю», «Про державну допомогу сім’ям з дітьми», «Про запобігання та протидію домашньому насильству», «Про протидію торгівлі людьми», «Про органи і служби у справах дітей та спеціальні установи для дітей»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, постанов Кабінету Міністрів України від 24 вересня 2008 року №866 «Питання діяльності органів опіки та піклування, пов’язаної із захистом  прав дитини», від 8 жовтня 2008 року №905 « Про затвердження Порядку  провадження діяльності з усиновлення та здійснення нагляду за дотриманням прав усиновлених дітей», від 05.04.2017 р. №268 «Про затвердження Порядку надання статусу дитини, яка постраждала  внаслідок воєнних дій та збройних конфліктів», розпорядження Кабінету Міністрів України від 09 серпня 2017 року № 526-р «Про Національну стратегію реформування системи інституційного  догляду та виховання дітей на 2017-2026 роки та план заходів з реалізації її І етапу», Програми соціального, економічного та культурного розвитку Боярської міської територіальної 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громади на 2023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рік, керуючись ст.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ст. 26, 34 Закону України</w:t>
      </w:r>
      <w:r w:rsidR="00C342A1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«Про місцеве самоврядування в Україні», -</w:t>
      </w:r>
    </w:p>
    <w:p w:rsidR="009000C3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БОЯРСЬКА МІСЬКА РАДА</w:t>
      </w:r>
    </w:p>
    <w:p w:rsidR="00C342A1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Затвердити Комплексну програму забезпечення прав дітей «Щаслива дитина – успішна родина» на 2022 – 2026 роки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(далі – Програма), у новій редакції, що додається.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Службі у справах дітей 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та іншим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структ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урним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підрозділам, управлінням, установам, задіяним у Програмі, забезпечити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>якісне її виконання.</w:t>
      </w:r>
    </w:p>
    <w:p w:rsidR="00BB7DCF" w:rsidRPr="00B90A94" w:rsidRDefault="00C342A1" w:rsidP="00150F8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Управлінню фінансів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Боярської міської ради 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фінансування Програми </w:t>
      </w:r>
      <w:r w:rsidR="00DF0F86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>межах</w:t>
      </w:r>
      <w:r w:rsidR="009B51A4">
        <w:rPr>
          <w:rFonts w:ascii="Times New Roman" w:hAnsi="Times New Roman" w:cs="Times New Roman"/>
          <w:sz w:val="26"/>
          <w:szCs w:val="26"/>
          <w:lang w:val="uk-UA"/>
        </w:rPr>
        <w:t xml:space="preserve"> коштів, передбачених у місцевому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бюджеті на 202</w:t>
      </w:r>
      <w:r w:rsidR="00C91469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C342A1" w:rsidRPr="00B90A94" w:rsidRDefault="00BB7DCF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постійну депутатську комісію з питань реалізації де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ржавної регуляторної політики у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 сфері господарської діяльності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>, фінансів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бюджету, соціально-економічного розвитку.</w:t>
      </w:r>
    </w:p>
    <w:p w:rsidR="00BB7DCF" w:rsidRPr="00B90A94" w:rsidRDefault="00BB7DCF" w:rsidP="00BB7DCF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92E" w:rsidRDefault="00EB0A1C" w:rsidP="00E4192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Заступник м</w:t>
      </w:r>
      <w:r w:rsidR="005E6F4A">
        <w:rPr>
          <w:rFonts w:ascii="Times New Roman" w:hAnsi="Times New Roman" w:cs="Times New Roman"/>
          <w:b/>
          <w:sz w:val="26"/>
          <w:szCs w:val="26"/>
          <w:lang w:val="uk-UA"/>
        </w:rPr>
        <w:t>іськ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ого</w:t>
      </w:r>
      <w:r w:rsidR="005E6F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и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 w:rsidR="00BB71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836DE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E6F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635A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5E6F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Віталій МАЗУРЕЦЬ</w:t>
      </w:r>
    </w:p>
    <w:p w:rsidR="00E4192E" w:rsidRDefault="00E4192E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1F5E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Згідно з оригіналом: </w:t>
      </w:r>
    </w:p>
    <w:p w:rsidR="00C25F2F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                                                                       Олексій ПЕ</w:t>
      </w:r>
      <w:r w:rsidR="002B66D2">
        <w:rPr>
          <w:rFonts w:ascii="Times New Roman" w:hAnsi="Times New Roman" w:cs="Times New Roman"/>
          <w:b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ФІЛОВ                                                            </w:t>
      </w: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90C44" w:rsidRDefault="00390C44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5E6F4A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4AF4" w:rsidRDefault="00F56483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Підготував:</w:t>
      </w:r>
    </w:p>
    <w:p w:rsidR="00B64AF4" w:rsidRDefault="00B64AF4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B64AF4" w:rsidRDefault="00B64AF4" w:rsidP="00B64AF4">
      <w:pPr>
        <w:widowControl w:val="0"/>
        <w:spacing w:after="0" w:line="240" w:lineRule="auto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uk-UA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>Н</w:t>
      </w:r>
      <w:r>
        <w:rPr>
          <w:rFonts w:asciiTheme="majorBidi" w:eastAsia="Batang" w:hAnsiTheme="majorBidi" w:cstheme="majorBidi"/>
          <w:sz w:val="28"/>
          <w:szCs w:val="28"/>
          <w:lang w:val="uk-UA" w:eastAsia="ko-KR"/>
        </w:rPr>
        <w:t>ачальник</w:t>
      </w:r>
    </w:p>
    <w:p w:rsidR="00F56483" w:rsidRPr="007D7ECC" w:rsidRDefault="00F56483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8"/>
          <w:szCs w:val="28"/>
          <w:lang w:val="uk-UA" w:eastAsia="ko-KR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>Служби у справах дітей</w:t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 w:rsidRPr="00936253">
        <w:rPr>
          <w:rFonts w:eastAsia="Batang" w:cs="Times New Roman CYR"/>
          <w:sz w:val="28"/>
          <w:szCs w:val="28"/>
          <w:lang w:val="uk-UA" w:eastAsia="ko-KR"/>
        </w:rPr>
        <w:t>Т. СЛОБОЖЕНКО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Погоджено:</w:t>
      </w:r>
    </w:p>
    <w:p w:rsidR="00F56483" w:rsidRPr="00FE55E7" w:rsidRDefault="000E3355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Cs/>
          <w:sz w:val="28"/>
          <w:szCs w:val="28"/>
          <w:lang w:val="uk-UA" w:eastAsia="ko-KR"/>
        </w:rPr>
      </w:pPr>
      <w:r>
        <w:rPr>
          <w:rFonts w:eastAsia="Batang" w:cs="Times New Roman CYR"/>
          <w:bCs/>
          <w:sz w:val="28"/>
          <w:szCs w:val="28"/>
          <w:lang w:val="uk-UA" w:eastAsia="ko-KR"/>
        </w:rPr>
        <w:t>Заступник міського голови</w:t>
      </w:r>
      <w:r w:rsidR="00FE55E7">
        <w:rPr>
          <w:rFonts w:eastAsia="Batang" w:cs="Times New Roman CYR"/>
          <w:bCs/>
          <w:sz w:val="28"/>
          <w:szCs w:val="28"/>
          <w:lang w:val="uk-UA" w:eastAsia="ko-KR"/>
        </w:rPr>
        <w:t xml:space="preserve">                                         </w:t>
      </w:r>
      <w:r>
        <w:rPr>
          <w:rFonts w:eastAsia="Batang" w:cs="Times New Roman CYR"/>
          <w:bCs/>
          <w:sz w:val="28"/>
          <w:szCs w:val="28"/>
          <w:lang w:val="uk-UA" w:eastAsia="ko-KR"/>
        </w:rPr>
        <w:t xml:space="preserve">    Н. УЛЬЯНОВА</w:t>
      </w:r>
    </w:p>
    <w:p w:rsidR="00F56483" w:rsidRPr="00FE55E7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F56483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</w:t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  <w:t>Л. МАРУЖЕНКО</w:t>
      </w: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EB0A1C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0E3355" w:rsidRPr="007D7ECC" w:rsidRDefault="00EB0A1C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</w:t>
      </w:r>
      <w:r w:rsidR="000E3355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апобігання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0E3355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та виявлення корупції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  <w:t xml:space="preserve">  </w:t>
      </w:r>
      <w:r w:rsidR="000E3355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      О. НАРДЕКОВА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25F2F" w:rsidRDefault="00C25F2F" w:rsidP="00F56483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Pr="00B90A94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25F2F" w:rsidRPr="00B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93E"/>
    <w:multiLevelType w:val="hybridMultilevel"/>
    <w:tmpl w:val="3AA6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7"/>
    <w:rsid w:val="00001F5E"/>
    <w:rsid w:val="000433B5"/>
    <w:rsid w:val="000744EB"/>
    <w:rsid w:val="000C2670"/>
    <w:rsid w:val="000E3355"/>
    <w:rsid w:val="00150F8E"/>
    <w:rsid w:val="001830B7"/>
    <w:rsid w:val="001F4557"/>
    <w:rsid w:val="002B66D2"/>
    <w:rsid w:val="00352A01"/>
    <w:rsid w:val="0037642B"/>
    <w:rsid w:val="00390C44"/>
    <w:rsid w:val="00460EE4"/>
    <w:rsid w:val="004B0E66"/>
    <w:rsid w:val="00504AEE"/>
    <w:rsid w:val="005725F3"/>
    <w:rsid w:val="005C71F2"/>
    <w:rsid w:val="005D6CC2"/>
    <w:rsid w:val="005E6F4A"/>
    <w:rsid w:val="005F13AC"/>
    <w:rsid w:val="00635A16"/>
    <w:rsid w:val="006856FF"/>
    <w:rsid w:val="0077096A"/>
    <w:rsid w:val="00815A23"/>
    <w:rsid w:val="00836DEA"/>
    <w:rsid w:val="009000C3"/>
    <w:rsid w:val="0090310E"/>
    <w:rsid w:val="00941E07"/>
    <w:rsid w:val="00943F90"/>
    <w:rsid w:val="009B51A4"/>
    <w:rsid w:val="00B21D0F"/>
    <w:rsid w:val="00B55D64"/>
    <w:rsid w:val="00B6369D"/>
    <w:rsid w:val="00B64AF4"/>
    <w:rsid w:val="00B90A94"/>
    <w:rsid w:val="00BA567F"/>
    <w:rsid w:val="00BB7153"/>
    <w:rsid w:val="00BB7DCF"/>
    <w:rsid w:val="00C25F2F"/>
    <w:rsid w:val="00C31DC8"/>
    <w:rsid w:val="00C342A1"/>
    <w:rsid w:val="00C91469"/>
    <w:rsid w:val="00C92F55"/>
    <w:rsid w:val="00CB5BB5"/>
    <w:rsid w:val="00DF0F86"/>
    <w:rsid w:val="00E22650"/>
    <w:rsid w:val="00E4192E"/>
    <w:rsid w:val="00EB0A1C"/>
    <w:rsid w:val="00F5648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A268"/>
  <w15:chartTrackingRefBased/>
  <w15:docId w15:val="{DFA09DE8-58C4-4042-AC06-2007941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5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5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CFA2-30BF-4F15-B616-339670B0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36</cp:revision>
  <cp:lastPrinted>2026-05-08T06:45:00Z</cp:lastPrinted>
  <dcterms:created xsi:type="dcterms:W3CDTF">2022-12-13T06:36:00Z</dcterms:created>
  <dcterms:modified xsi:type="dcterms:W3CDTF">2026-06-02T13:27:00Z</dcterms:modified>
</cp:coreProperties>
</file>