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noProof/>
          <w:sz w:val="27"/>
          <w:szCs w:val="27"/>
          <w:lang w:val="uk-UA" w:eastAsia="uk-UA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BE0" w:rsidRPr="001F73E6" w:rsidRDefault="00691BE0" w:rsidP="00691B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УКРАЇНА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БОЯРСЬКА МІСЬКА РАДА 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КИЇВСЬКОЇ ОБЛАСТІ</w:t>
      </w:r>
    </w:p>
    <w:p w:rsidR="00691BE0" w:rsidRPr="001F73E6" w:rsidRDefault="00691BE0" w:rsidP="00691BE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ВИКОНАВЧИЙ КОМІТЕТ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РІШЕННЯ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816559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09</w:t>
      </w:r>
      <w:r w:rsidR="00E6192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липня </w:t>
      </w:r>
      <w:r w:rsidR="0056468F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202</w:t>
      </w:r>
      <w:r w:rsidR="00E6192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6</w:t>
      </w:r>
      <w:r w:rsidR="0056468F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року                                  м. Боярка                                    </w:t>
      </w:r>
      <w:r w:rsidR="00E6192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DD5DF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3/14</w:t>
      </w:r>
    </w:p>
    <w:p w:rsidR="00691BE0" w:rsidRPr="001F73E6" w:rsidRDefault="00691BE0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</w:t>
      </w:r>
      <w:r w:rsidR="007F38A9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 надання дозволу гр.</w:t>
      </w:r>
      <w:r w:rsidR="00E6192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 w:rsidR="00E6192C" w:rsidRPr="00E6192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Братікіній</w:t>
      </w:r>
      <w:proofErr w:type="spellEnd"/>
      <w:r w:rsidR="00E6192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А.О.</w:t>
      </w:r>
      <w:r w:rsidR="00B5365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7D5C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на отримання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технічних умов для розробки проекту індивідуального </w:t>
      </w:r>
    </w:p>
    <w:p w:rsidR="00691BE0" w:rsidRDefault="00691BE0" w:rsidP="007A5F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газового</w:t>
      </w:r>
      <w:r w:rsidRPr="001F73E6">
        <w:rPr>
          <w:rFonts w:ascii="Times New Roman" w:eastAsia="Times New Roman" w:hAnsi="Times New Roman" w:cs="Times New Roman"/>
          <w:b/>
          <w:color w:val="FF0000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опалення </w:t>
      </w:r>
      <w:r w:rsidR="001C404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 </w:t>
      </w:r>
      <w:proofErr w:type="spellStart"/>
      <w:r w:rsidR="001C404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адресою</w:t>
      </w:r>
      <w:proofErr w:type="spellEnd"/>
      <w:r w:rsidR="001C404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: вул. Ярослава Мудрого, 5, </w:t>
      </w:r>
      <w:proofErr w:type="spellStart"/>
      <w:r w:rsidR="001C404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кв</w:t>
      </w:r>
      <w:proofErr w:type="spellEnd"/>
      <w:r w:rsidR="001C404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 25,</w:t>
      </w:r>
    </w:p>
    <w:p w:rsidR="001C4045" w:rsidRPr="001F73E6" w:rsidRDefault="001C4045" w:rsidP="007A5F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м. Боярка, Фастівського р-н, Київської обл.</w:t>
      </w:r>
    </w:p>
    <w:p w:rsidR="00691BE0" w:rsidRPr="00824A84" w:rsidRDefault="00C17FAB" w:rsidP="00691BE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17FA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Керуючись статтею 30 Закону України «Про місцеве самоврядування в Україні», Законом України «Про житлово-комунальні послуги», на підставі Наказу Міністерства регіонального розвитку, будівництва та житлово-комунального господарства України від 26.07.2019 № 169 «Про затвердження Порядку відключення споживачів від систем централізованого опалення та постачання гарячої води»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2A1F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розглянувши заяву </w:t>
      </w:r>
      <w:r w:rsidR="00691BE0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гр.</w:t>
      </w:r>
      <w:r w:rsidR="00B5365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 w:rsidR="00E6192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Братікіної</w:t>
      </w:r>
      <w:proofErr w:type="spellEnd"/>
      <w:r w:rsidR="00E6192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А.О.</w:t>
      </w:r>
      <w:r w:rsidR="00390025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4726A7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(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від </w:t>
      </w:r>
      <w:r w:rsidR="00E6192C">
        <w:rPr>
          <w:rFonts w:ascii="Times New Roman" w:hAnsi="Times New Roman" w:cs="Times New Roman"/>
          <w:sz w:val="27"/>
          <w:szCs w:val="27"/>
          <w:lang w:val="uk-UA" w:eastAsia="ru-RU"/>
        </w:rPr>
        <w:t>26</w:t>
      </w:r>
      <w:r w:rsidR="007A5F4B">
        <w:rPr>
          <w:rFonts w:ascii="Times New Roman" w:hAnsi="Times New Roman" w:cs="Times New Roman"/>
          <w:sz w:val="27"/>
          <w:szCs w:val="27"/>
          <w:lang w:val="uk-UA" w:eastAsia="ru-RU"/>
        </w:rPr>
        <w:t>.0</w:t>
      </w:r>
      <w:r w:rsidR="00E6192C">
        <w:rPr>
          <w:rFonts w:ascii="Times New Roman" w:hAnsi="Times New Roman" w:cs="Times New Roman"/>
          <w:sz w:val="27"/>
          <w:szCs w:val="27"/>
          <w:lang w:val="uk-UA" w:eastAsia="ru-RU"/>
        </w:rPr>
        <w:t>6</w:t>
      </w:r>
      <w:r w:rsidR="007A5F4B">
        <w:rPr>
          <w:rFonts w:ascii="Times New Roman" w:hAnsi="Times New Roman" w:cs="Times New Roman"/>
          <w:sz w:val="27"/>
          <w:szCs w:val="27"/>
          <w:lang w:val="uk-UA" w:eastAsia="ru-RU"/>
        </w:rPr>
        <w:t>.202</w:t>
      </w:r>
      <w:r w:rsidR="00E6192C">
        <w:rPr>
          <w:rFonts w:ascii="Times New Roman" w:hAnsi="Times New Roman" w:cs="Times New Roman"/>
          <w:sz w:val="27"/>
          <w:szCs w:val="27"/>
          <w:lang w:val="uk-UA" w:eastAsia="ru-RU"/>
        </w:rPr>
        <w:t>6</w:t>
      </w:r>
      <w:r w:rsidR="007A5F4B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р.                          № 02-</w:t>
      </w:r>
      <w:r w:rsidR="00E6192C">
        <w:rPr>
          <w:rFonts w:ascii="Times New Roman" w:hAnsi="Times New Roman" w:cs="Times New Roman"/>
          <w:sz w:val="27"/>
          <w:szCs w:val="27"/>
          <w:lang w:val="uk-UA" w:eastAsia="ru-RU"/>
        </w:rPr>
        <w:t>0</w:t>
      </w:r>
      <w:r w:rsidR="007A5F4B">
        <w:rPr>
          <w:rFonts w:ascii="Times New Roman" w:hAnsi="Times New Roman" w:cs="Times New Roman"/>
          <w:sz w:val="27"/>
          <w:szCs w:val="27"/>
          <w:lang w:val="uk-UA" w:eastAsia="ru-RU"/>
        </w:rPr>
        <w:t>5/</w:t>
      </w:r>
      <w:r w:rsidR="00E6192C">
        <w:rPr>
          <w:rFonts w:ascii="Times New Roman" w:hAnsi="Times New Roman" w:cs="Times New Roman"/>
          <w:sz w:val="27"/>
          <w:szCs w:val="27"/>
          <w:lang w:val="uk-UA" w:eastAsia="ru-RU"/>
        </w:rPr>
        <w:t>Б-506/0/26</w:t>
      </w:r>
      <w:r w:rsidR="00691BE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),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враховуючи рекомендації постійно діючої  комісії по розгляду питань щодо відключення споживачів від систем (мереж) ЦО (теплопостачання) та ГВП на території Боярської міської територ</w:t>
      </w:r>
      <w:r w:rsidR="00D134A6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іальної гро</w:t>
      </w:r>
      <w:r w:rsidR="004726A7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мади (протокол</w:t>
      </w:r>
      <w:r w:rsidR="00E6192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№2</w:t>
      </w:r>
      <w:r w:rsidR="004726A7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</w:t>
      </w:r>
      <w:r w:rsidR="0021562A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DB75D2" w:rsidRPr="00824A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E6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E60430" w:rsidRPr="00824A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E6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E60430" w:rsidRPr="00824A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61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E60430" w:rsidRPr="00824A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691BE0" w:rsidRPr="00824A8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),-</w:t>
      </w:r>
    </w:p>
    <w:p w:rsidR="00C17FAB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ВИКОНКОМ МІСЬКОЇ РАДИ</w:t>
      </w:r>
    </w:p>
    <w:p w:rsidR="00C17FAB" w:rsidRPr="00F322DE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ВИРІШИВ:</w:t>
      </w:r>
    </w:p>
    <w:p w:rsidR="00C17FAB" w:rsidRDefault="00C17FAB" w:rsidP="00C17F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E60430" w:rsidRDefault="00691BE0" w:rsidP="00F06F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1. Надати  дозвіл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гр.</w:t>
      </w:r>
      <w:r w:rsidR="001C6DE5"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 w:rsidR="00E6192C">
        <w:rPr>
          <w:rFonts w:ascii="Times New Roman" w:hAnsi="Times New Roman" w:cs="Times New Roman"/>
          <w:b/>
          <w:sz w:val="27"/>
          <w:szCs w:val="27"/>
          <w:lang w:val="uk-UA" w:eastAsia="ru-RU"/>
        </w:rPr>
        <w:t>Братікіній</w:t>
      </w:r>
      <w:proofErr w:type="spellEnd"/>
      <w:r w:rsidR="00E6192C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Альоні Олексіївні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,</w:t>
      </w:r>
      <w:r w:rsidRPr="001F73E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="003C145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як</w:t>
      </w:r>
      <w:r w:rsidR="00E6192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</w:t>
      </w:r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прожив</w:t>
      </w:r>
      <w:r w:rsidR="0070348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ає за </w:t>
      </w:r>
      <w:proofErr w:type="spellStart"/>
      <w:r w:rsidR="0070348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адресою</w:t>
      </w:r>
      <w:proofErr w:type="spellEnd"/>
      <w:r w:rsidR="0070348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:  </w:t>
      </w:r>
      <w:r w:rsidR="00841991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вул</w:t>
      </w:r>
      <w:r w:rsidR="007D5C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="00E6192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Ярослава Мудрого, 5, </w:t>
      </w:r>
      <w:proofErr w:type="spellStart"/>
      <w:r w:rsidR="00E6192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кв</w:t>
      </w:r>
      <w:proofErr w:type="spellEnd"/>
      <w:r w:rsidR="00E6192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25</w:t>
      </w:r>
      <w:r w:rsidR="001C6DE5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 </w:t>
      </w:r>
      <w:r w:rsidR="00C05256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м. Боярка</w:t>
      </w:r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на отримання технічних умов для розробки проекту індивідуального газового</w:t>
      </w:r>
      <w:r w:rsidRPr="001F73E6">
        <w:rPr>
          <w:rFonts w:ascii="Times New Roman" w:hAnsi="Times New Roman" w:cs="Times New Roman"/>
          <w:color w:val="FF0000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опалення </w:t>
      </w:r>
      <w:r w:rsidR="00576232" w:rsidRPr="0088315A">
        <w:rPr>
          <w:rFonts w:ascii="Times New Roman" w:hAnsi="Times New Roman" w:cs="Times New Roman"/>
          <w:sz w:val="27"/>
          <w:szCs w:val="27"/>
          <w:lang w:val="uk-UA" w:eastAsia="ru-RU"/>
        </w:rPr>
        <w:t>можливе встановлення опалювального котла,</w:t>
      </w:r>
      <w:r w:rsidR="00EA3234" w:rsidRPr="0088315A">
        <w:t xml:space="preserve"> </w:t>
      </w:r>
      <w:r w:rsidR="00EA3234" w:rsidRPr="0088315A">
        <w:rPr>
          <w:rFonts w:ascii="Times New Roman" w:hAnsi="Times New Roman" w:cs="Times New Roman"/>
          <w:sz w:val="27"/>
          <w:szCs w:val="27"/>
          <w:lang w:val="uk-UA" w:eastAsia="ru-RU"/>
        </w:rPr>
        <w:t>за умови проведення гідравлічного розрахунку газопроводів та провести реконструкцію</w:t>
      </w:r>
      <w:r w:rsidR="0088315A" w:rsidRPr="0088315A">
        <w:rPr>
          <w:rFonts w:ascii="Times New Roman" w:hAnsi="Times New Roman" w:cs="Times New Roman"/>
          <w:sz w:val="27"/>
          <w:szCs w:val="27"/>
          <w:lang w:val="uk-UA" w:eastAsia="ru-RU"/>
        </w:rPr>
        <w:t>,</w:t>
      </w:r>
      <w:r w:rsidR="00EA3234" w:rsidRPr="0088315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відповідно розрахунку.</w:t>
      </w:r>
      <w:r w:rsidR="00EA3234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="00576232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691BE0" w:rsidRDefault="00691BE0" w:rsidP="00691BE0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2.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гр.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0C339A">
        <w:rPr>
          <w:rFonts w:ascii="Times New Roman" w:hAnsi="Times New Roman" w:cs="Times New Roman"/>
          <w:b/>
          <w:sz w:val="27"/>
          <w:szCs w:val="27"/>
          <w:lang w:val="uk-UA" w:eastAsia="ru-RU"/>
        </w:rPr>
        <w:t>Братікіній</w:t>
      </w:r>
      <w:proofErr w:type="spellEnd"/>
      <w:r w:rsidR="000C339A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А.О.</w:t>
      </w:r>
      <w:r w:rsidR="00471A99"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звернутися для отримання технічних умов до:</w:t>
      </w:r>
    </w:p>
    <w:p w:rsidR="000C339A" w:rsidRPr="001F73E6" w:rsidRDefault="000C339A" w:rsidP="00691BE0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Pr="000C339A">
        <w:rPr>
          <w:rFonts w:ascii="Times New Roman" w:hAnsi="Times New Roman" w:cs="Times New Roman"/>
          <w:sz w:val="27"/>
          <w:szCs w:val="27"/>
          <w:lang w:val="uk-UA" w:eastAsia="ru-RU"/>
        </w:rPr>
        <w:t>Києво-Святошинського УЕГГ Київської філії ТОВ «Газорозподільні мережі України».</w:t>
      </w:r>
    </w:p>
    <w:p w:rsidR="00691BE0" w:rsidRDefault="00691BE0" w:rsidP="002A481E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3. Контроль за виконанням цього рішення покласти на заступника міського голови відповідно до розподілу обов’язків.</w:t>
      </w:r>
    </w:p>
    <w:p w:rsidR="004A1F0F" w:rsidRDefault="004A1F0F" w:rsidP="002A481E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3. Дане рішення </w:t>
      </w:r>
      <w:proofErr w:type="spellStart"/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>набираєчинності</w:t>
      </w:r>
      <w:proofErr w:type="spellEnd"/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з дня його доведення до відома заявника.</w:t>
      </w:r>
    </w:p>
    <w:p w:rsidR="004A1F0F" w:rsidRDefault="004A1F0F" w:rsidP="002A481E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>4. Відділу документообігу,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>контролю та звернень громадян виконавчого комітету Боярської міської ради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забезпечити доведення цього адміністративного </w:t>
      </w:r>
      <w:proofErr w:type="spellStart"/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>акта</w:t>
      </w:r>
      <w:proofErr w:type="spellEnd"/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до відома заявника із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>фіксацією інформації про час та спосіб такого доведення відповідно до вимог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>Закону України «Про адміністративну процедуру».</w:t>
      </w:r>
    </w:p>
    <w:p w:rsidR="004A1F0F" w:rsidRDefault="004A1F0F" w:rsidP="002A481E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4A1F0F" w:rsidRDefault="004A1F0F" w:rsidP="002A481E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4A1F0F" w:rsidRDefault="004A1F0F" w:rsidP="002A481E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4A1F0F" w:rsidRDefault="004A1F0F" w:rsidP="002A481E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>5. Відповідно до Закону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>України «Про адміністративну процедуру» дане рішення може бути оскаржене до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>адміністративного суду у порядку та строки, визначені чинним законодавством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>України.</w:t>
      </w:r>
    </w:p>
    <w:p w:rsidR="004A1F0F" w:rsidRPr="001F73E6" w:rsidRDefault="004A1F0F" w:rsidP="002A481E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>6. Контроль за виконанням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4A1F0F">
        <w:rPr>
          <w:rFonts w:ascii="Times New Roman" w:hAnsi="Times New Roman" w:cs="Times New Roman"/>
          <w:sz w:val="27"/>
          <w:szCs w:val="27"/>
          <w:lang w:val="uk-UA" w:eastAsia="ru-RU"/>
        </w:rPr>
        <w:t>цього рішення покласти на заступника міського голови  відповідно до розподілу обов’язків.</w:t>
      </w:r>
    </w:p>
    <w:p w:rsidR="007A5F4B" w:rsidRDefault="007A5F4B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2A481E" w:rsidRDefault="002A481E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Міський голова                                                                </w:t>
      </w:r>
      <w:r w:rsidR="00AC6E5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Олександр ЗАРУБІН</w:t>
      </w:r>
    </w:p>
    <w:p w:rsidR="007A5F4B" w:rsidRDefault="007A5F4B" w:rsidP="00DB75D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816559" w:rsidRDefault="00816559" w:rsidP="0081655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816559" w:rsidRDefault="00816559" w:rsidP="0081655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Керуючий справами  </w:t>
      </w:r>
    </w:p>
    <w:p w:rsidR="00816559" w:rsidRDefault="00816559" w:rsidP="0081655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виконавчого комітету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Ганна САЛАМАТІНА</w:t>
      </w:r>
    </w:p>
    <w:p w:rsidR="00DB75D2" w:rsidRPr="001F73E6" w:rsidRDefault="00DB75D2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p w:rsidR="00560431" w:rsidRPr="00AC6E59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4A1F0F" w:rsidRDefault="004A1F0F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EE55B8" w:rsidRPr="00576232" w:rsidRDefault="00EE55B8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EE55B8" w:rsidRPr="00576232" w:rsidRDefault="0019373E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>Головний</w:t>
      </w:r>
      <w:r w:rsidR="00EE55B8"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спеціаліст  відділу з питань </w:t>
      </w:r>
    </w:p>
    <w:p w:rsidR="00EE55B8" w:rsidRPr="00576232" w:rsidRDefault="00EE55B8" w:rsidP="00EE55B8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  Тетяна БОНДАР</w:t>
      </w: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Погоджено</w:t>
      </w:r>
      <w:proofErr w:type="spellEnd"/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</w:t>
      </w:r>
    </w:p>
    <w:p w:rsidR="00EE55B8" w:rsidRPr="00576232" w:rsidRDefault="00EE55B8" w:rsidP="00EE55B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E55B8" w:rsidRPr="00576232" w:rsidRDefault="00EE55B8" w:rsidP="00EE55B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</w:t>
      </w:r>
      <w:proofErr w:type="spellStart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аступник</w:t>
      </w:r>
      <w:proofErr w:type="spellEnd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міського</w:t>
      </w:r>
      <w:proofErr w:type="spellEnd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голови</w:t>
      </w:r>
      <w:proofErr w:type="spellEnd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</w:t>
      </w:r>
      <w:r w:rsid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Віталій МАЗУРЕЦЬ</w:t>
      </w:r>
    </w:p>
    <w:p w:rsidR="00EE55B8" w:rsidRPr="00576232" w:rsidRDefault="00EE55B8" w:rsidP="00EE55B8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0C339A" w:rsidRPr="00576232" w:rsidRDefault="004050E7" w:rsidP="000C339A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Начальник </w:t>
      </w:r>
      <w:r w:rsidR="000C339A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Управління РІ та ЖКГ                                      Марина САВЧУК</w:t>
      </w:r>
    </w:p>
    <w:p w:rsidR="00EE55B8" w:rsidRPr="00576232" w:rsidRDefault="00EE55B8" w:rsidP="00EE55B8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0C339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В.о.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</w:t>
      </w:r>
      <w:proofErr w:type="spellStart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>чальник</w:t>
      </w:r>
      <w:proofErr w:type="spellEnd"/>
      <w:r w:rsidR="000C339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</w:t>
      </w:r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>юридичного</w:t>
      </w:r>
      <w:proofErr w:type="spellEnd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відділу</w:t>
      </w:r>
      <w:proofErr w:type="spellEnd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="000C339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Ірина ГОРБАТЮК</w:t>
      </w:r>
    </w:p>
    <w:p w:rsidR="00EE55B8" w:rsidRPr="00576232" w:rsidRDefault="00EE55B8" w:rsidP="00EE55B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Головний спеціаліст з питань </w:t>
      </w:r>
    </w:p>
    <w:p w:rsidR="00EE55B8" w:rsidRPr="00576232" w:rsidRDefault="00EE55B8" w:rsidP="00EE55B8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запобігання  та виявлення корупції                               </w:t>
      </w:r>
      <w:r w:rsid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Олена НАРДЕКОВА</w:t>
      </w:r>
    </w:p>
    <w:p w:rsidR="00691BE0" w:rsidRPr="00EE55B8" w:rsidRDefault="00691BE0" w:rsidP="00691BE0">
      <w:pPr>
        <w:rPr>
          <w:rFonts w:ascii="Times New Roman" w:hAnsi="Times New Roman" w:cs="Times New Roman"/>
          <w:sz w:val="27"/>
          <w:szCs w:val="27"/>
          <w:lang w:val="uk-UA"/>
        </w:rPr>
      </w:pPr>
    </w:p>
    <w:p w:rsidR="00E34F8E" w:rsidRPr="001F73E6" w:rsidRDefault="00E34F8E">
      <w:pPr>
        <w:rPr>
          <w:rFonts w:ascii="Times New Roman" w:hAnsi="Times New Roman" w:cs="Times New Roman"/>
          <w:sz w:val="27"/>
          <w:szCs w:val="27"/>
        </w:rPr>
      </w:pPr>
    </w:p>
    <w:sectPr w:rsidR="00E34F8E" w:rsidRPr="001F73E6" w:rsidSect="002A481E">
      <w:pgSz w:w="12240" w:h="15840"/>
      <w:pgMar w:top="36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4B"/>
    <w:rsid w:val="000C339A"/>
    <w:rsid w:val="000C49DD"/>
    <w:rsid w:val="00116233"/>
    <w:rsid w:val="0019373E"/>
    <w:rsid w:val="001A64F0"/>
    <w:rsid w:val="001B1663"/>
    <w:rsid w:val="001C4045"/>
    <w:rsid w:val="001C6DE5"/>
    <w:rsid w:val="001F73E6"/>
    <w:rsid w:val="001F77C7"/>
    <w:rsid w:val="0021562A"/>
    <w:rsid w:val="00295178"/>
    <w:rsid w:val="002A1F20"/>
    <w:rsid w:val="002A2AEB"/>
    <w:rsid w:val="002A481E"/>
    <w:rsid w:val="003334B0"/>
    <w:rsid w:val="00386D8A"/>
    <w:rsid w:val="00390025"/>
    <w:rsid w:val="003C1453"/>
    <w:rsid w:val="003D0357"/>
    <w:rsid w:val="004050E7"/>
    <w:rsid w:val="00426106"/>
    <w:rsid w:val="0044672A"/>
    <w:rsid w:val="00471A99"/>
    <w:rsid w:val="004726A7"/>
    <w:rsid w:val="004A1F0F"/>
    <w:rsid w:val="004D4A33"/>
    <w:rsid w:val="0052759F"/>
    <w:rsid w:val="005576AB"/>
    <w:rsid w:val="00560431"/>
    <w:rsid w:val="0056468F"/>
    <w:rsid w:val="00576232"/>
    <w:rsid w:val="005C6C70"/>
    <w:rsid w:val="00604AE6"/>
    <w:rsid w:val="006701F0"/>
    <w:rsid w:val="00691BE0"/>
    <w:rsid w:val="00703483"/>
    <w:rsid w:val="00771A8D"/>
    <w:rsid w:val="007A5F4B"/>
    <w:rsid w:val="007D5C9F"/>
    <w:rsid w:val="007F38A9"/>
    <w:rsid w:val="00816559"/>
    <w:rsid w:val="00824A84"/>
    <w:rsid w:val="00841991"/>
    <w:rsid w:val="0088315A"/>
    <w:rsid w:val="00921E2B"/>
    <w:rsid w:val="009B03F5"/>
    <w:rsid w:val="009B116C"/>
    <w:rsid w:val="00A9043B"/>
    <w:rsid w:val="00A93507"/>
    <w:rsid w:val="00AC2108"/>
    <w:rsid w:val="00AC6E59"/>
    <w:rsid w:val="00B47E2C"/>
    <w:rsid w:val="00B53653"/>
    <w:rsid w:val="00B82E83"/>
    <w:rsid w:val="00BD3C0F"/>
    <w:rsid w:val="00C05256"/>
    <w:rsid w:val="00C17FAB"/>
    <w:rsid w:val="00C27722"/>
    <w:rsid w:val="00C5214E"/>
    <w:rsid w:val="00CD6034"/>
    <w:rsid w:val="00D074AE"/>
    <w:rsid w:val="00D134A6"/>
    <w:rsid w:val="00D8664B"/>
    <w:rsid w:val="00D9026B"/>
    <w:rsid w:val="00DB75D2"/>
    <w:rsid w:val="00DC60B4"/>
    <w:rsid w:val="00DC770C"/>
    <w:rsid w:val="00DD5DFB"/>
    <w:rsid w:val="00DF30D8"/>
    <w:rsid w:val="00E34F8E"/>
    <w:rsid w:val="00E559E6"/>
    <w:rsid w:val="00E60430"/>
    <w:rsid w:val="00E6192C"/>
    <w:rsid w:val="00EA0E77"/>
    <w:rsid w:val="00EA16A7"/>
    <w:rsid w:val="00EA3234"/>
    <w:rsid w:val="00EC0A60"/>
    <w:rsid w:val="00EE55B8"/>
    <w:rsid w:val="00F058C6"/>
    <w:rsid w:val="00F06F19"/>
    <w:rsid w:val="00F87A57"/>
    <w:rsid w:val="00FB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D45B"/>
  <w15:chartTrackingRefBased/>
  <w15:docId w15:val="{037C66E8-4AA4-492D-AAAC-7C344D08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B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BE0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481E"/>
    <w:rPr>
      <w:rFonts w:ascii="Segoe UI" w:hAnsi="Segoe UI" w:cs="Segoe UI"/>
      <w:sz w:val="18"/>
      <w:szCs w:val="18"/>
      <w:lang w:val="ru-RU"/>
    </w:rPr>
  </w:style>
  <w:style w:type="paragraph" w:customStyle="1" w:styleId="1">
    <w:name w:val="Без интервала1"/>
    <w:next w:val="a3"/>
    <w:uiPriority w:val="1"/>
    <w:qFormat/>
    <w:rsid w:val="00C17FA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2089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62</cp:revision>
  <cp:lastPrinted>2026-07-13T06:44:00Z</cp:lastPrinted>
  <dcterms:created xsi:type="dcterms:W3CDTF">2022-07-11T10:16:00Z</dcterms:created>
  <dcterms:modified xsi:type="dcterms:W3CDTF">2026-07-13T06:44:00Z</dcterms:modified>
</cp:coreProperties>
</file>