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EA3B1B" w:rsidRPr="00EA3B1B" w14:paraId="645EA8BB" w14:textId="77777777" w:rsidTr="004D1125">
        <w:trPr>
          <w:trHeight w:val="1065"/>
        </w:trPr>
        <w:tc>
          <w:tcPr>
            <w:tcW w:w="9720" w:type="dxa"/>
          </w:tcPr>
          <w:p w14:paraId="46C73C3C" w14:textId="7F2C8B4F" w:rsidR="00EA3B1B" w:rsidRPr="00EA3B1B" w:rsidRDefault="00EA3B1B" w:rsidP="00EA3B1B">
            <w:pPr>
              <w:spacing w:after="0" w:line="240" w:lineRule="auto"/>
              <w:ind w:firstLine="4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3B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A15F0E4" wp14:editId="605D87B8">
                  <wp:extent cx="409575" cy="647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EA3B1B" w:rsidRPr="00EA3B1B" w14:paraId="77377DD0" w14:textId="77777777" w:rsidTr="004D1125">
        <w:trPr>
          <w:trHeight w:val="1260"/>
        </w:trPr>
        <w:tc>
          <w:tcPr>
            <w:tcW w:w="9720" w:type="dxa"/>
          </w:tcPr>
          <w:p w14:paraId="1E7BED18" w14:textId="2E4E2214" w:rsidR="00EA3B1B" w:rsidRPr="00EA3B1B" w:rsidRDefault="00BC237F" w:rsidP="00EA3B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BDFDB7" wp14:editId="389AC043">
                      <wp:simplePos x="0" y="0"/>
                      <wp:positionH relativeFrom="column">
                        <wp:posOffset>4620895</wp:posOffset>
                      </wp:positionH>
                      <wp:positionV relativeFrom="paragraph">
                        <wp:posOffset>-160655</wp:posOffset>
                      </wp:positionV>
                      <wp:extent cx="1104900" cy="914400"/>
                      <wp:effectExtent l="0" t="0" r="1905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ACF2B4" w14:textId="14BECEBD" w:rsidR="00BC237F" w:rsidRPr="00BC237F" w:rsidRDefault="00BC237F" w:rsidP="00BC237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C237F">
                                    <w:rPr>
                                      <w:rFonts w:ascii="Times New Roman" w:hAnsi="Times New Roman" w:cs="Times New Roman"/>
                                    </w:rPr>
                                    <w:t>Проект</w:t>
                                  </w:r>
                                </w:p>
                                <w:p w14:paraId="770DF861" w14:textId="4887D169" w:rsidR="00BC237F" w:rsidRPr="00BC237F" w:rsidRDefault="00BC237F" w:rsidP="00BC237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C237F">
                                    <w:rPr>
                                      <w:rFonts w:ascii="Times New Roman" w:hAnsi="Times New Roman" w:cs="Times New Roman"/>
                                    </w:rPr>
                                    <w:t>01-03/199</w:t>
                                  </w:r>
                                </w:p>
                                <w:p w14:paraId="1D798383" w14:textId="23CE9FFC" w:rsidR="00BC237F" w:rsidRPr="00BC237F" w:rsidRDefault="00BC237F" w:rsidP="00BC237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C237F">
                                    <w:rPr>
                                      <w:rFonts w:ascii="Times New Roman" w:hAnsi="Times New Roman" w:cs="Times New Roman"/>
                                    </w:rPr>
                                    <w:t>17.08.2026 р.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3BDFDB7" id="Прямоугольник 3" o:spid="_x0000_s1026" style="position:absolute;left:0;text-align:left;margin-left:363.85pt;margin-top:-12.65pt;width:87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" fillcolor="white [3201]" strokecolor="black [3200]" strokeweight="1pt">
                      <v:textbox>
                        <w:txbxContent>
                          <w:p w14:paraId="66ACF2B4" w14:textId="14BECEBD" w:rsidR="00BC237F" w:rsidRPr="00BC237F" w:rsidRDefault="00BC237F" w:rsidP="00BC237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237F"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14:paraId="770DF861" w14:textId="4887D169" w:rsidR="00BC237F" w:rsidRPr="00BC237F" w:rsidRDefault="00BC237F" w:rsidP="00BC237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237F">
                              <w:rPr>
                                <w:rFonts w:ascii="Times New Roman" w:hAnsi="Times New Roman" w:cs="Times New Roman"/>
                              </w:rPr>
                              <w:t>01-03/199</w:t>
                            </w:r>
                          </w:p>
                          <w:p w14:paraId="1D798383" w14:textId="23CE9FFC" w:rsidR="00BC237F" w:rsidRPr="00BC237F" w:rsidRDefault="00BC237F" w:rsidP="00BC237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237F">
                              <w:rPr>
                                <w:rFonts w:ascii="Times New Roman" w:hAnsi="Times New Roman" w:cs="Times New Roman"/>
                              </w:rPr>
                              <w:t>17.08.2026 р.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A3B1B"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БОЯРСЬКА МІСЬКА РАДА</w:t>
            </w:r>
          </w:p>
          <w:p w14:paraId="13437F6C" w14:textId="660A2584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ІІІ СКЛИКАННЯ</w:t>
            </w:r>
          </w:p>
          <w:p w14:paraId="1F7C1393" w14:textId="06DC1D13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чергова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</w:t>
            </w: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сесія</w:t>
            </w:r>
          </w:p>
          <w:p w14:paraId="7607B0DC" w14:textId="00F7212B" w:rsidR="00EA3B1B" w:rsidRPr="00EA3B1B" w:rsidRDefault="00EA3B1B" w:rsidP="00BC237F">
            <w:pPr>
              <w:spacing w:after="0" w:line="240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РІШЕННЯ №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_______</w:t>
            </w:r>
          </w:p>
          <w:p w14:paraId="2018EC8C" w14:textId="77777777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A3B1B" w:rsidRPr="00EA3B1B" w14:paraId="5D86141E" w14:textId="77777777" w:rsidTr="004D1125">
        <w:trPr>
          <w:trHeight w:val="533"/>
        </w:trPr>
        <w:tc>
          <w:tcPr>
            <w:tcW w:w="9720" w:type="dxa"/>
          </w:tcPr>
          <w:p w14:paraId="26E2954B" w14:textId="376D8D2F" w:rsidR="00EA3B1B" w:rsidRPr="00EA3B1B" w:rsidRDefault="00EA3B1B" w:rsidP="00EA3B1B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___</w:t>
            </w: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серпень</w:t>
            </w: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2026 року                                                          м. Боярка</w:t>
            </w:r>
          </w:p>
        </w:tc>
      </w:tr>
    </w:tbl>
    <w:p w14:paraId="7BBEB3BD" w14:textId="77777777" w:rsidR="00EA3B1B" w:rsidRPr="00EA3B1B" w:rsidRDefault="00EA3B1B" w:rsidP="00EA3B1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18A922C8" w14:textId="57710052" w:rsidR="00EA3B1B" w:rsidRPr="00EA3B1B" w:rsidRDefault="00EA3B1B" w:rsidP="00EA3B1B">
      <w:pPr>
        <w:spacing w:after="0" w:line="240" w:lineRule="auto"/>
        <w:ind w:left="567" w:right="-5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затвердження Програми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</w:p>
    <w:p w14:paraId="2BA8016A" w14:textId="77777777" w:rsidR="00EA3B1B" w:rsidRPr="00EA3B1B" w:rsidRDefault="00EA3B1B" w:rsidP="00EA3B1B">
      <w:pPr>
        <w:spacing w:after="0" w:line="240" w:lineRule="auto"/>
        <w:ind w:left="567" w:right="-5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43526875" w14:textId="5DB31ED0" w:rsidR="00EA3B1B" w:rsidRPr="00EA3B1B" w:rsidRDefault="00ED70B4" w:rsidP="00EA3B1B">
      <w:pPr>
        <w:keepNext/>
        <w:spacing w:after="0" w:line="240" w:lineRule="auto"/>
        <w:ind w:left="567"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ED70B4">
        <w:rPr>
          <w:rFonts w:ascii="Times New Roman" w:eastAsia="Times New Roman" w:hAnsi="Times New Roman" w:cs="Times New Roman"/>
          <w:sz w:val="28"/>
          <w:szCs w:val="28"/>
          <w:lang w:eastAsia="uk-UA"/>
        </w:rPr>
        <w:t>ідповідно до розпорядження Кабінету Міністрів України від 14.04.2021 № 366-р «Про схвалення Національної стратегії із створення безбар’єрного простору в Україні на період до 2030 року», розпорядження Кабінету Міністрів України від 25 березня 2025 року № 374-р «Про затвердження плану заходів на 2025-2026 роки з реалізації Національної стратегії із створення безбар’єрного простору в Україні на період до 2030 року», Законом України «Про основи соціальної захищеності осіб з інвалідністю в Україні», статтями 31, 32, 34, 40, 52 Закону України «Про місцеве самоврядування в Україні»</w:t>
      </w:r>
      <w:r w:rsidR="00EA3B1B" w:rsidRPr="00EA3B1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EA3B1B" w:rsidRPr="00EA3B1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EA3B1B" w:rsidRPr="00EA3B1B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</w:p>
    <w:p w14:paraId="4B7E2D7D" w14:textId="77777777" w:rsidR="00EA3B1B" w:rsidRPr="00EA3B1B" w:rsidRDefault="00EA3B1B" w:rsidP="00EA3B1B">
      <w:pPr>
        <w:keepNext/>
        <w:spacing w:after="0" w:line="240" w:lineRule="auto"/>
        <w:ind w:left="567" w:firstLine="851"/>
        <w:jc w:val="both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2A3FE36" w14:textId="77777777" w:rsidR="00EA3B1B" w:rsidRPr="00EA3B1B" w:rsidRDefault="00EA3B1B" w:rsidP="00EA3B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БОЯРСЬКА МІСЬКА РАДА</w:t>
      </w:r>
    </w:p>
    <w:p w14:paraId="285C2361" w14:textId="77777777" w:rsidR="00EA3B1B" w:rsidRPr="00EA3B1B" w:rsidRDefault="00EA3B1B" w:rsidP="00EA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Л А:</w:t>
      </w:r>
    </w:p>
    <w:p w14:paraId="71C5F7D5" w14:textId="77777777" w:rsidR="00EA3B1B" w:rsidRPr="00EA3B1B" w:rsidRDefault="00EA3B1B" w:rsidP="00EA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2C19E0A" w14:textId="186893F3" w:rsidR="00EA3B1B" w:rsidRDefault="00EA3B1B" w:rsidP="00EA3B1B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Затвердити Програму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 (додається). </w:t>
      </w:r>
    </w:p>
    <w:p w14:paraId="7F009D54" w14:textId="46447192" w:rsidR="002301C5" w:rsidRPr="00EA3B1B" w:rsidRDefault="002301C5" w:rsidP="0025624C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Затвердити План заходів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30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(додаток 1).</w:t>
      </w:r>
    </w:p>
    <w:p w14:paraId="68D8C29E" w14:textId="77777777" w:rsidR="00EA3B1B" w:rsidRPr="00EA3B1B" w:rsidRDefault="00EA3B1B" w:rsidP="00EA3B1B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даного рішення покласти на</w:t>
      </w:r>
      <w:r w:rsidRPr="00EA3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заступника міського голови, згідно з розподілом функціональних обов’язків та постійну депутатську комісію Боярської міської ради з питань стратегічного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зон.</w:t>
      </w:r>
    </w:p>
    <w:p w14:paraId="7D339748" w14:textId="77777777" w:rsidR="00EA3B1B" w:rsidRPr="00EA3B1B" w:rsidRDefault="00EA3B1B" w:rsidP="00EA3B1B">
      <w:pPr>
        <w:spacing w:after="0" w:line="240" w:lineRule="auto"/>
        <w:ind w:left="480"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22164" w:type="dxa"/>
        <w:tblLook w:val="01E0" w:firstRow="1" w:lastRow="1" w:firstColumn="1" w:lastColumn="1" w:noHBand="0" w:noVBand="0"/>
      </w:tblPr>
      <w:tblGrid>
        <w:gridCol w:w="6228"/>
        <w:gridCol w:w="3480"/>
        <w:gridCol w:w="2748"/>
        <w:gridCol w:w="6228"/>
        <w:gridCol w:w="3480"/>
      </w:tblGrid>
      <w:tr w:rsidR="00EA3B1B" w:rsidRPr="00EA3B1B" w14:paraId="4B793882" w14:textId="77777777" w:rsidTr="004D1125">
        <w:tc>
          <w:tcPr>
            <w:tcW w:w="6228" w:type="dxa"/>
          </w:tcPr>
          <w:p w14:paraId="3F3FA97B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8" w:type="dxa"/>
            <w:gridSpan w:val="2"/>
          </w:tcPr>
          <w:p w14:paraId="0855A522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8" w:type="dxa"/>
          </w:tcPr>
          <w:p w14:paraId="58ACCDD6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14:paraId="78616554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A3B1B" w:rsidRPr="00EA3B1B" w14:paraId="5B476C57" w14:textId="77777777" w:rsidTr="004D1125">
        <w:trPr>
          <w:gridAfter w:val="3"/>
          <w:wAfter w:w="12456" w:type="dxa"/>
        </w:trPr>
        <w:tc>
          <w:tcPr>
            <w:tcW w:w="6228" w:type="dxa"/>
          </w:tcPr>
          <w:p w14:paraId="0479A9C6" w14:textId="77777777" w:rsidR="00EA3B1B" w:rsidRPr="00EA3B1B" w:rsidRDefault="00EA3B1B" w:rsidP="00EA3B1B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Міський голова                                                                         </w:t>
            </w:r>
          </w:p>
          <w:p w14:paraId="4A72BC8A" w14:textId="77777777" w:rsidR="00EA3B1B" w:rsidRPr="00EA3B1B" w:rsidRDefault="00EA3B1B" w:rsidP="00EA3B1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0" w:type="dxa"/>
          </w:tcPr>
          <w:p w14:paraId="2EB7C909" w14:textId="29ED94AF" w:rsidR="00EA3B1B" w:rsidRPr="00EA3B1B" w:rsidRDefault="00EA3B1B" w:rsidP="00EA3B1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Олександр ЗАРУБІН</w:t>
            </w:r>
          </w:p>
          <w:p w14:paraId="5BA81C02" w14:textId="77777777" w:rsidR="00EA3B1B" w:rsidRPr="00EA3B1B" w:rsidRDefault="00EA3B1B" w:rsidP="00EA3B1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4696B81C" w14:textId="77777777" w:rsidR="00EA3B1B" w:rsidRPr="00EA3B1B" w:rsidRDefault="00EA3B1B" w:rsidP="00EA3B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kern w:val="3"/>
          <w:sz w:val="16"/>
          <w:szCs w:val="16"/>
          <w:lang w:eastAsia="zh-CN" w:bidi="hi-IN"/>
        </w:rPr>
      </w:pPr>
    </w:p>
    <w:p w14:paraId="1F21E630" w14:textId="77777777" w:rsidR="00EA3B1B" w:rsidRPr="00EA3B1B" w:rsidRDefault="00EA3B1B" w:rsidP="00EA3B1B">
      <w:pPr>
        <w:spacing w:after="0" w:line="240" w:lineRule="auto"/>
        <w:ind w:left="851" w:right="3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Згідно з оригіналом:</w:t>
      </w:r>
    </w:p>
    <w:p w14:paraId="72887502" w14:textId="39270B69" w:rsidR="00EA3B1B" w:rsidRPr="00EA3B1B" w:rsidRDefault="00EA3B1B" w:rsidP="00EA3B1B">
      <w:pPr>
        <w:spacing w:after="0" w:line="240" w:lineRule="auto"/>
        <w:ind w:left="851" w:right="323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                                </w:t>
      </w:r>
      <w:r w:rsidR="0072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72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Олексій ПЕРФІЛОВ</w:t>
      </w:r>
    </w:p>
    <w:p w14:paraId="6B634F71" w14:textId="70295F8C" w:rsidR="004E0931" w:rsidRPr="004E0931" w:rsidRDefault="004E0931" w:rsidP="004E0931">
      <w:pPr>
        <w:shd w:val="clear" w:color="auto" w:fill="FFFFFF"/>
        <w:tabs>
          <w:tab w:val="left" w:pos="53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</w:rPr>
      </w:pP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lastRenderedPageBreak/>
        <w:t xml:space="preserve">                                                                   </w:t>
      </w:r>
      <w:r w:rsidRPr="004E0931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</w:rPr>
        <w:t>ЗАТВЕРДЖЕНО:</w:t>
      </w:r>
    </w:p>
    <w:p w14:paraId="5BEB91FE" w14:textId="07F8267A" w:rsidR="004E0931" w:rsidRPr="004E0931" w:rsidRDefault="004E0931" w:rsidP="004E0931">
      <w:pPr>
        <w:shd w:val="clear" w:color="auto" w:fill="FFFFFF"/>
        <w:tabs>
          <w:tab w:val="left" w:pos="53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                                                                  рішення чергової ___ сесії Боярської</w:t>
      </w:r>
    </w:p>
    <w:p w14:paraId="774CA57F" w14:textId="77777777" w:rsidR="004E0931" w:rsidRPr="004E0931" w:rsidRDefault="004E0931" w:rsidP="004E0931">
      <w:pPr>
        <w:shd w:val="clear" w:color="auto" w:fill="FFFFFF"/>
        <w:tabs>
          <w:tab w:val="left" w:pos="53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                                                                  міської ради </w:t>
      </w: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en-US"/>
        </w:rPr>
        <w:t>VIII</w:t>
      </w: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скликання </w:t>
      </w:r>
    </w:p>
    <w:p w14:paraId="5275EC60" w14:textId="0ACC0D90" w:rsidR="004E0931" w:rsidRPr="004E0931" w:rsidRDefault="004E0931" w:rsidP="004E0931">
      <w:pPr>
        <w:shd w:val="clear" w:color="auto" w:fill="FFFFFF"/>
        <w:tabs>
          <w:tab w:val="left" w:pos="53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                                                                  від __.___.2026 року № ___/______</w:t>
      </w:r>
    </w:p>
    <w:p w14:paraId="420C866C" w14:textId="77777777" w:rsidR="009D2701" w:rsidRPr="004E0931" w:rsidRDefault="009D2701" w:rsidP="009D270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73340F" w14:textId="77777777" w:rsidR="009D2701" w:rsidRPr="004E0931" w:rsidRDefault="009D2701" w:rsidP="009D270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445001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CB8038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188DCC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D76B5E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38E15C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5B5CE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BD7EA4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FED29D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D59640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7C1F5D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2D547E" w14:textId="73F1FCCC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</w:t>
      </w:r>
    </w:p>
    <w:p w14:paraId="301146BE" w14:textId="25CBF300" w:rsidR="008746D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701">
        <w:rPr>
          <w:rFonts w:ascii="Times New Roman" w:hAnsi="Times New Roman" w:cs="Times New Roman"/>
          <w:sz w:val="28"/>
          <w:szCs w:val="28"/>
        </w:rPr>
        <w:t>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</w:p>
    <w:p w14:paraId="1C361407" w14:textId="61AB1FE4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F35560" w14:textId="1E1F4521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ABC334" w14:textId="486C6EEB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E7FCB9" w14:textId="18D70666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1D2B96" w14:textId="561DCA45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E59C6C" w14:textId="36AEAF88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90B524" w14:textId="588223E2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A76DF8" w14:textId="193286E8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1B099C" w14:textId="3F4C4E0F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003F2E" w14:textId="238489A6" w:rsidR="00510D3A" w:rsidRDefault="009D2701" w:rsidP="00510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Боярка – 2026</w:t>
      </w:r>
      <w:r w:rsidR="00510D3A">
        <w:rPr>
          <w:rFonts w:ascii="Times New Roman" w:hAnsi="Times New Roman" w:cs="Times New Roman"/>
          <w:sz w:val="28"/>
          <w:szCs w:val="28"/>
        </w:rPr>
        <w:br w:type="page"/>
      </w:r>
    </w:p>
    <w:p w14:paraId="7B0076AE" w14:textId="307B733A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14:paraId="4E61A227" w14:textId="77777777" w:rsidR="0066426C" w:rsidRDefault="0066426C" w:rsidP="009D27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34586878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9D2701" w:rsidRPr="009D2701" w14:paraId="181967A2" w14:textId="77777777" w:rsidTr="009D2701">
        <w:tc>
          <w:tcPr>
            <w:tcW w:w="3209" w:type="dxa"/>
          </w:tcPr>
          <w:p w14:paraId="7B1507E7" w14:textId="5A55CE63" w:rsidR="009D2701" w:rsidRPr="009D2701" w:rsidRDefault="009D2701" w:rsidP="001A573D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Паспорт Програми</w:t>
            </w:r>
          </w:p>
        </w:tc>
        <w:tc>
          <w:tcPr>
            <w:tcW w:w="3210" w:type="dxa"/>
          </w:tcPr>
          <w:p w14:paraId="70DD1842" w14:textId="77777777" w:rsidR="009D2701" w:rsidRPr="009D2701" w:rsidRDefault="009D270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6CF8992E" w14:textId="77777777" w:rsidR="009D2701" w:rsidRPr="009D2701" w:rsidRDefault="009D270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701" w:rsidRPr="009D2701" w14:paraId="616D06FA" w14:textId="77777777" w:rsidTr="009D2701">
        <w:tc>
          <w:tcPr>
            <w:tcW w:w="3209" w:type="dxa"/>
          </w:tcPr>
          <w:p w14:paraId="21A97750" w14:textId="07285314" w:rsidR="009D2701" w:rsidRPr="009D2701" w:rsidRDefault="009D2701" w:rsidP="001A573D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Загальна характеристика Програми</w:t>
            </w:r>
          </w:p>
        </w:tc>
        <w:tc>
          <w:tcPr>
            <w:tcW w:w="3210" w:type="dxa"/>
          </w:tcPr>
          <w:p w14:paraId="7D52FA25" w14:textId="77777777" w:rsidR="009D2701" w:rsidRPr="009D2701" w:rsidRDefault="009D270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73536595" w14:textId="77777777" w:rsidR="009D2701" w:rsidRPr="009D2701" w:rsidRDefault="009D270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3A3E021A" w14:textId="77777777" w:rsidTr="009D2701">
        <w:tc>
          <w:tcPr>
            <w:tcW w:w="3209" w:type="dxa"/>
          </w:tcPr>
          <w:p w14:paraId="042E8914" w14:textId="7436207C" w:rsidR="00B162EA" w:rsidRPr="009D2701" w:rsidRDefault="00B162EA" w:rsidP="00B162EA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Мета Програми</w:t>
            </w:r>
          </w:p>
        </w:tc>
        <w:tc>
          <w:tcPr>
            <w:tcW w:w="3210" w:type="dxa"/>
          </w:tcPr>
          <w:p w14:paraId="084D79C5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1F452235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69B9AE7C" w14:textId="77777777" w:rsidTr="009D2701">
        <w:tc>
          <w:tcPr>
            <w:tcW w:w="3209" w:type="dxa"/>
          </w:tcPr>
          <w:p w14:paraId="7471E477" w14:textId="77777777" w:rsidR="00B162EA" w:rsidRDefault="00B162EA" w:rsidP="00E951D9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Визначення проблемних питань, на розв’язання яких спрямована Програма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та о</w:t>
            </w: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 xml:space="preserve">бґрунтування шляхів і засобів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їх </w:t>
            </w: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розв’язання</w:t>
            </w:r>
          </w:p>
          <w:p w14:paraId="5056AF20" w14:textId="690E2E06" w:rsidR="00E951D9" w:rsidRPr="00975664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75664">
              <w:rPr>
                <w:rFonts w:ascii="Times New Roman" w:hAnsi="Times New Roman" w:cs="Times New Roman"/>
                <w:sz w:val="28"/>
                <w:szCs w:val="28"/>
              </w:rPr>
              <w:t>Усунення фізичних бар’єрів</w:t>
            </w:r>
          </w:p>
          <w:p w14:paraId="28894F3E" w14:textId="77777777" w:rsidR="00E951D9" w:rsidRPr="00E951D9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75664">
              <w:rPr>
                <w:rFonts w:ascii="Times New Roman" w:hAnsi="Times New Roman" w:cs="Times New Roman"/>
                <w:sz w:val="28"/>
                <w:szCs w:val="28"/>
              </w:rPr>
              <w:t>Усунення інформаційних бар’єрів</w:t>
            </w:r>
          </w:p>
          <w:p w14:paraId="36B1D797" w14:textId="77777777" w:rsidR="00E951D9" w:rsidRPr="0052516D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2516D">
              <w:rPr>
                <w:rFonts w:ascii="Times New Roman" w:hAnsi="Times New Roman" w:cs="Times New Roman"/>
                <w:sz w:val="28"/>
                <w:szCs w:val="28"/>
              </w:rPr>
              <w:t>Усунення цифрових бар’єрів</w:t>
            </w:r>
          </w:p>
          <w:p w14:paraId="5FA87C11" w14:textId="77777777" w:rsidR="00E951D9" w:rsidRPr="0052516D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2516D">
              <w:rPr>
                <w:rFonts w:ascii="Times New Roman" w:hAnsi="Times New Roman" w:cs="Times New Roman"/>
                <w:sz w:val="28"/>
                <w:szCs w:val="28"/>
              </w:rPr>
              <w:t>Усунення суспільних бар’єрів</w:t>
            </w:r>
          </w:p>
          <w:p w14:paraId="5DAC8B90" w14:textId="77777777" w:rsidR="00E951D9" w:rsidRPr="0052516D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2516D">
              <w:rPr>
                <w:rFonts w:ascii="Times New Roman" w:hAnsi="Times New Roman" w:cs="Times New Roman"/>
                <w:sz w:val="28"/>
                <w:szCs w:val="28"/>
              </w:rPr>
              <w:t>Усунення освітніх бар’єрів</w:t>
            </w:r>
          </w:p>
          <w:p w14:paraId="2EB19CC8" w14:textId="07FCB50D" w:rsidR="00E951D9" w:rsidRPr="009D2701" w:rsidRDefault="00E951D9" w:rsidP="00175198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2516D">
              <w:rPr>
                <w:rFonts w:ascii="Times New Roman" w:hAnsi="Times New Roman" w:cs="Times New Roman"/>
                <w:sz w:val="28"/>
                <w:szCs w:val="28"/>
              </w:rPr>
              <w:t>Усунення економічних бар’єрів</w:t>
            </w:r>
          </w:p>
        </w:tc>
        <w:tc>
          <w:tcPr>
            <w:tcW w:w="3210" w:type="dxa"/>
          </w:tcPr>
          <w:p w14:paraId="6ED87713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015D0C9E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721A9A56" w14:textId="77777777" w:rsidTr="009D2701">
        <w:tc>
          <w:tcPr>
            <w:tcW w:w="3209" w:type="dxa"/>
          </w:tcPr>
          <w:p w14:paraId="33198C02" w14:textId="500C6107" w:rsidR="00B162EA" w:rsidRPr="009D2701" w:rsidRDefault="00B162EA" w:rsidP="00B162EA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Фінансове забезпечення реалізації Програми</w:t>
            </w:r>
          </w:p>
        </w:tc>
        <w:tc>
          <w:tcPr>
            <w:tcW w:w="3210" w:type="dxa"/>
          </w:tcPr>
          <w:p w14:paraId="761CF899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5079F78C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3CEC26B2" w14:textId="77777777" w:rsidTr="009D2701">
        <w:tc>
          <w:tcPr>
            <w:tcW w:w="3209" w:type="dxa"/>
          </w:tcPr>
          <w:p w14:paraId="019FC557" w14:textId="5863CC93" w:rsidR="00B162EA" w:rsidRPr="007B21F2" w:rsidRDefault="007B21F2" w:rsidP="007B21F2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2">
              <w:rPr>
                <w:rFonts w:ascii="Times New Roman" w:hAnsi="Times New Roman" w:cs="Times New Roman"/>
                <w:sz w:val="28"/>
                <w:szCs w:val="28"/>
              </w:rPr>
              <w:t>Перелік завдань, заходів програми, терміни їх реалізації та результативні показники</w:t>
            </w:r>
          </w:p>
        </w:tc>
        <w:tc>
          <w:tcPr>
            <w:tcW w:w="3210" w:type="dxa"/>
          </w:tcPr>
          <w:p w14:paraId="696243E4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79D35EE3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3C79FB27" w14:textId="77777777" w:rsidTr="009D2701">
        <w:tc>
          <w:tcPr>
            <w:tcW w:w="3209" w:type="dxa"/>
          </w:tcPr>
          <w:p w14:paraId="4A955ACC" w14:textId="18F285D3" w:rsidR="00B162EA" w:rsidRPr="009D2701" w:rsidRDefault="00B162EA" w:rsidP="00B162EA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Координація та контроль за ходом виконання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</w:p>
        </w:tc>
        <w:tc>
          <w:tcPr>
            <w:tcW w:w="3210" w:type="dxa"/>
          </w:tcPr>
          <w:p w14:paraId="5EC91FAC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64D0E1F9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7F893F26" w14:textId="4F488F16" w:rsidR="001A573D" w:rsidRDefault="001A573D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A6299E" w14:textId="5A975815" w:rsidR="001A573D" w:rsidRDefault="001A573D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ECBF33" w14:textId="77777777" w:rsidR="00510D3A" w:rsidRDefault="00510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F6BC45" w14:textId="771FC595" w:rsidR="001A573D" w:rsidRPr="0053227F" w:rsidRDefault="001A573D" w:rsidP="00E951D9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27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</w:p>
    <w:p w14:paraId="37E3BCC3" w14:textId="1F8B7AE7" w:rsidR="001A573D" w:rsidRPr="001A573D" w:rsidRDefault="001A573D" w:rsidP="001A57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Pr="001A573D">
        <w:rPr>
          <w:rFonts w:ascii="Times New Roman" w:hAnsi="Times New Roman" w:cs="Times New Roman"/>
          <w:sz w:val="28"/>
          <w:szCs w:val="28"/>
        </w:rPr>
        <w:t>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</w:p>
    <w:p w14:paraId="6A09A7A5" w14:textId="01AC89B4" w:rsidR="001A573D" w:rsidRDefault="001A573D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A573D" w14:paraId="688ADFE2" w14:textId="77777777" w:rsidTr="001A573D">
        <w:tc>
          <w:tcPr>
            <w:tcW w:w="3209" w:type="dxa"/>
          </w:tcPr>
          <w:p w14:paraId="3E651DF4" w14:textId="189895C0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</w:tcPr>
          <w:p w14:paraId="483AF32E" w14:textId="6C6CB812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3210" w:type="dxa"/>
          </w:tcPr>
          <w:p w14:paraId="189007E0" w14:textId="06B3E0E1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комітет Боярської міської ради</w:t>
            </w:r>
          </w:p>
        </w:tc>
      </w:tr>
      <w:tr w:rsidR="001A573D" w14:paraId="35FCBECA" w14:textId="77777777" w:rsidTr="001A573D">
        <w:tc>
          <w:tcPr>
            <w:tcW w:w="3209" w:type="dxa"/>
          </w:tcPr>
          <w:p w14:paraId="32BBD431" w14:textId="42E7695D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</w:tcPr>
          <w:p w14:paraId="6AC835A3" w14:textId="21DE6FEB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3210" w:type="dxa"/>
          </w:tcPr>
          <w:p w14:paraId="1DBEA641" w14:textId="78265A25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 містобудування та архітектури</w:t>
            </w:r>
            <w:r w:rsidR="00E61FA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61FA4"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иконавчого комітету </w:t>
            </w:r>
            <w:r w:rsidR="00E61FA4">
              <w:rPr>
                <w:rFonts w:ascii="Times New Roman" w:hAnsi="Times New Roman" w:cs="Times New Roman"/>
                <w:sz w:val="28"/>
                <w:szCs w:val="28"/>
              </w:rPr>
              <w:t>Боярської міської ради</w:t>
            </w:r>
          </w:p>
        </w:tc>
      </w:tr>
      <w:tr w:rsidR="001A573D" w14:paraId="606B33FF" w14:textId="77777777" w:rsidTr="001A573D">
        <w:tc>
          <w:tcPr>
            <w:tcW w:w="3209" w:type="dxa"/>
          </w:tcPr>
          <w:p w14:paraId="3C30278C" w14:textId="22402094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</w:tcPr>
          <w:p w14:paraId="1E69E95F" w14:textId="77C0CDEA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Співрозробники</w:t>
            </w:r>
            <w:proofErr w:type="spellEnd"/>
            <w:r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3210" w:type="dxa"/>
          </w:tcPr>
          <w:p w14:paraId="602AAE3D" w14:textId="7BF815E7" w:rsidR="001A573D" w:rsidRDefault="00E61FA4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Виконавчі органи 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Боярської міської ради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труктурні підрозділи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573D"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иконавчого комітету 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 xml:space="preserve">Боярської міської ради </w:t>
            </w:r>
          </w:p>
        </w:tc>
      </w:tr>
      <w:tr w:rsidR="003741E1" w14:paraId="035636F9" w14:textId="77777777" w:rsidTr="001A573D">
        <w:tc>
          <w:tcPr>
            <w:tcW w:w="3209" w:type="dxa"/>
          </w:tcPr>
          <w:p w14:paraId="047301B3" w14:textId="03FFED1C" w:rsidR="003741E1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</w:tcPr>
          <w:p w14:paraId="4B14E035" w14:textId="71FC4A4B" w:rsidR="003741E1" w:rsidRPr="001A573D" w:rsidRDefault="003741E1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3210" w:type="dxa"/>
          </w:tcPr>
          <w:p w14:paraId="7AEA2339" w14:textId="7B27564F" w:rsidR="003741E1" w:rsidRPr="001A573D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1E1">
              <w:rPr>
                <w:rFonts w:ascii="Times New Roman" w:hAnsi="Times New Roman" w:cs="Times New Roman"/>
                <w:sz w:val="28"/>
                <w:szCs w:val="28"/>
              </w:rPr>
              <w:t>Відділ містобудування та архітектури</w:t>
            </w:r>
            <w:r w:rsidR="00E61FA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61FA4"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иконавчого комітету </w:t>
            </w:r>
            <w:r w:rsidR="00E61FA4">
              <w:rPr>
                <w:rFonts w:ascii="Times New Roman" w:hAnsi="Times New Roman" w:cs="Times New Roman"/>
                <w:sz w:val="28"/>
                <w:szCs w:val="28"/>
              </w:rPr>
              <w:t>Боярської міської ради</w:t>
            </w:r>
          </w:p>
        </w:tc>
      </w:tr>
      <w:tr w:rsidR="001A573D" w14:paraId="75E34C34" w14:textId="77777777" w:rsidTr="001A573D">
        <w:tc>
          <w:tcPr>
            <w:tcW w:w="3209" w:type="dxa"/>
          </w:tcPr>
          <w:p w14:paraId="32CB1901" w14:textId="5DCBD9F9" w:rsidR="001A573D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14:paraId="348B1C65" w14:textId="6D527C3A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3210" w:type="dxa"/>
          </w:tcPr>
          <w:p w14:paraId="57CD3125" w14:textId="5EB6B387" w:rsidR="001A573D" w:rsidRDefault="003F745E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Виконавчі органи Боярської міської ради та с</w:t>
            </w: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труктурні підрозділи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иконавчого комітету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Боярської міської ради, підприємства, установи, організації незалежно від форм власності </w:t>
            </w:r>
          </w:p>
        </w:tc>
      </w:tr>
      <w:tr w:rsidR="001A573D" w14:paraId="6A6E6926" w14:textId="77777777" w:rsidTr="001A573D">
        <w:tc>
          <w:tcPr>
            <w:tcW w:w="3209" w:type="dxa"/>
          </w:tcPr>
          <w:p w14:paraId="2BEF5915" w14:textId="7A3193E2" w:rsidR="001A573D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14:paraId="18394D94" w14:textId="1074BF99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210" w:type="dxa"/>
          </w:tcPr>
          <w:p w14:paraId="6961DD29" w14:textId="0364013B" w:rsidR="001A573D" w:rsidRDefault="003E4AE4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>-2030 роки</w:t>
            </w:r>
          </w:p>
        </w:tc>
      </w:tr>
      <w:tr w:rsidR="001A573D" w14:paraId="64F0B9C1" w14:textId="77777777" w:rsidTr="001A573D">
        <w:tc>
          <w:tcPr>
            <w:tcW w:w="3209" w:type="dxa"/>
          </w:tcPr>
          <w:p w14:paraId="28C4CF4B" w14:textId="23B53F0E" w:rsidR="001A573D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14:paraId="215126B9" w14:textId="69E7143D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3210" w:type="dxa"/>
          </w:tcPr>
          <w:p w14:paraId="41473CB5" w14:textId="7CAAB2EC" w:rsidR="001A573D" w:rsidRDefault="003E4AE4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Боярської міської</w:t>
            </w: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09E">
              <w:rPr>
                <w:rFonts w:ascii="Times New Roman" w:hAnsi="Times New Roman" w:cs="Times New Roman"/>
                <w:sz w:val="28"/>
                <w:szCs w:val="28"/>
              </w:rPr>
              <w:t>територіальної громади</w:t>
            </w: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>, державні програми, кошти власників об’єктів, інші джерела, не заборонені чинним законодавством</w:t>
            </w:r>
          </w:p>
        </w:tc>
      </w:tr>
      <w:tr w:rsidR="001A573D" w14:paraId="1020F27F" w14:textId="77777777" w:rsidTr="001A573D">
        <w:tc>
          <w:tcPr>
            <w:tcW w:w="3209" w:type="dxa"/>
          </w:tcPr>
          <w:p w14:paraId="0212FE54" w14:textId="7F986B12" w:rsidR="001A573D" w:rsidRDefault="003741E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14:paraId="2DB38E7F" w14:textId="33F3E368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Загальний обсяг фінансових ресурсів з місцевого бюджету, необхідних для реалізації Програми, всього:</w:t>
            </w:r>
          </w:p>
        </w:tc>
        <w:tc>
          <w:tcPr>
            <w:tcW w:w="3210" w:type="dxa"/>
          </w:tcPr>
          <w:p w14:paraId="5C6E5788" w14:textId="24E02CE1" w:rsidR="001A573D" w:rsidRDefault="003E4AE4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AE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</w:t>
            </w:r>
          </w:p>
        </w:tc>
      </w:tr>
    </w:tbl>
    <w:p w14:paraId="16B822DF" w14:textId="77777777" w:rsidR="004E0931" w:rsidRDefault="004E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FC3320" w14:textId="298A6776" w:rsidR="003E4AE4" w:rsidRPr="00E951D9" w:rsidRDefault="003E4AE4" w:rsidP="00E951D9">
      <w:pPr>
        <w:pStyle w:val="a4"/>
        <w:numPr>
          <w:ilvl w:val="0"/>
          <w:numId w:val="8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1D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Загальна характеристика Програми</w:t>
      </w:r>
    </w:p>
    <w:p w14:paraId="7B421AED" w14:textId="77777777" w:rsidR="003E4AE4" w:rsidRPr="003E4AE4" w:rsidRDefault="003E4AE4" w:rsidP="003E4A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10012A" w14:textId="675B14EC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Програма спрямована на комплексний підхід до розбудови принципів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для всіх суспільних груп населення до освіти, зайнятості, послуг, інфраструктури, участі в житті громади та сприятиме створенню належних умов для реалізації соціально-економічних, політичних, особистих прав і свобод </w:t>
      </w:r>
      <w:r w:rsidR="0014374B">
        <w:rPr>
          <w:rFonts w:ascii="Times New Roman" w:hAnsi="Times New Roman" w:cs="Times New Roman"/>
          <w:sz w:val="28"/>
          <w:szCs w:val="28"/>
        </w:rPr>
        <w:t>мешканців громади</w:t>
      </w:r>
      <w:r w:rsidRPr="003E4AE4">
        <w:rPr>
          <w:rFonts w:ascii="Times New Roman" w:hAnsi="Times New Roman" w:cs="Times New Roman"/>
          <w:sz w:val="28"/>
          <w:szCs w:val="28"/>
        </w:rPr>
        <w:t>. Програма передбачає комплексне підвищення рівня доступності всіх елементів інфраструктури для маломобільних груп населення, розробку та впровадження стандартів адаптації об'єктів до потреб осіб з інвалідністю.</w:t>
      </w:r>
    </w:p>
    <w:p w14:paraId="2B0986E5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Особливу увагу буде приділено поліпшенню інформаційного, комунікативного та освітнього супроводу осіб з інвалідністю, забезпеченню їхнього права на працю, створенню безбар’єрного середовища у сфері охорони здоров’я, освіти, транспорту та культури. Програма також сприятиме підвищенню обізнаності громади щодо питань інклюзії, впровадженню інноваційних рішень та підтримці соціальних ініціатив, спрямованих на інтеграцію всіх громадян у суспільне життя.</w:t>
      </w:r>
    </w:p>
    <w:p w14:paraId="7FE20812" w14:textId="77777777" w:rsidR="00605AB7" w:rsidRDefault="00605AB7" w:rsidP="00605A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5C87B6" w14:textId="2CA51482" w:rsidR="00605AB7" w:rsidRPr="0014374B" w:rsidRDefault="00605AB7" w:rsidP="00E951D9">
      <w:pPr>
        <w:pStyle w:val="a4"/>
        <w:numPr>
          <w:ilvl w:val="0"/>
          <w:numId w:val="8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74B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r w:rsidR="00DA18DE">
        <w:rPr>
          <w:rFonts w:ascii="Times New Roman" w:hAnsi="Times New Roman" w:cs="Times New Roman"/>
          <w:b/>
          <w:bCs/>
          <w:sz w:val="28"/>
          <w:szCs w:val="28"/>
        </w:rPr>
        <w:t xml:space="preserve">та завдання </w:t>
      </w:r>
      <w:r w:rsidRPr="0014374B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</w:p>
    <w:p w14:paraId="01CF1DA0" w14:textId="77777777" w:rsidR="00605AB7" w:rsidRPr="006A6989" w:rsidRDefault="00605AB7" w:rsidP="00605A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4FBCB50" w14:textId="1005B726" w:rsidR="00605AB7" w:rsidRDefault="00605AB7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6989">
        <w:rPr>
          <w:rFonts w:ascii="Times New Roman" w:hAnsi="Times New Roman" w:cs="Times New Roman"/>
          <w:sz w:val="28"/>
          <w:szCs w:val="28"/>
        </w:rPr>
        <w:t>Мет</w:t>
      </w:r>
      <w:r w:rsidR="003A7AC9">
        <w:rPr>
          <w:rFonts w:ascii="Times New Roman" w:hAnsi="Times New Roman" w:cs="Times New Roman"/>
          <w:sz w:val="28"/>
          <w:szCs w:val="28"/>
        </w:rPr>
        <w:t>ою</w:t>
      </w:r>
      <w:r w:rsidRPr="006A6989">
        <w:rPr>
          <w:rFonts w:ascii="Times New Roman" w:hAnsi="Times New Roman" w:cs="Times New Roman"/>
          <w:sz w:val="28"/>
          <w:szCs w:val="28"/>
        </w:rPr>
        <w:t xml:space="preserve"> програми </w:t>
      </w:r>
      <w:r w:rsidR="003A7AC9">
        <w:rPr>
          <w:rFonts w:ascii="Times New Roman" w:hAnsi="Times New Roman" w:cs="Times New Roman"/>
          <w:sz w:val="28"/>
          <w:szCs w:val="28"/>
        </w:rPr>
        <w:t xml:space="preserve">є </w:t>
      </w:r>
      <w:r w:rsidRPr="006A6989">
        <w:rPr>
          <w:rFonts w:ascii="Times New Roman" w:hAnsi="Times New Roman" w:cs="Times New Roman"/>
          <w:sz w:val="28"/>
          <w:szCs w:val="28"/>
        </w:rPr>
        <w:t xml:space="preserve">створення в </w:t>
      </w:r>
      <w:r>
        <w:rPr>
          <w:rFonts w:ascii="Times New Roman" w:hAnsi="Times New Roman" w:cs="Times New Roman"/>
          <w:sz w:val="28"/>
          <w:szCs w:val="28"/>
        </w:rPr>
        <w:t>Боярській міській територіальній громаді</w:t>
      </w:r>
      <w:r w:rsidRPr="006A6989">
        <w:rPr>
          <w:rFonts w:ascii="Times New Roman" w:hAnsi="Times New Roman" w:cs="Times New Roman"/>
          <w:sz w:val="28"/>
          <w:szCs w:val="28"/>
        </w:rPr>
        <w:t xml:space="preserve"> ефективних механізмів толерантності та </w:t>
      </w:r>
      <w:proofErr w:type="spellStart"/>
      <w:r w:rsidRPr="006A6989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6A6989">
        <w:rPr>
          <w:rFonts w:ascii="Times New Roman" w:hAnsi="Times New Roman" w:cs="Times New Roman"/>
          <w:sz w:val="28"/>
          <w:szCs w:val="28"/>
        </w:rPr>
        <w:t xml:space="preserve">, забезпечення рівних прав для всіх </w:t>
      </w:r>
      <w:r w:rsidR="003A7AC9">
        <w:rPr>
          <w:rFonts w:ascii="Times New Roman" w:hAnsi="Times New Roman" w:cs="Times New Roman"/>
          <w:sz w:val="28"/>
          <w:szCs w:val="28"/>
        </w:rPr>
        <w:t>мешканців</w:t>
      </w:r>
      <w:r w:rsidRPr="006A6989">
        <w:rPr>
          <w:rFonts w:ascii="Times New Roman" w:hAnsi="Times New Roman" w:cs="Times New Roman"/>
          <w:sz w:val="28"/>
          <w:szCs w:val="28"/>
        </w:rPr>
        <w:t>, незалежно від їхніх фізичних можливостей, соціального статусу чи віку, реалізовувати свої права, отримувати послуги на рівні з іншими шляхом інтегрування фізичної,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989">
        <w:rPr>
          <w:rFonts w:ascii="Times New Roman" w:hAnsi="Times New Roman" w:cs="Times New Roman"/>
          <w:sz w:val="28"/>
          <w:szCs w:val="28"/>
        </w:rPr>
        <w:t xml:space="preserve">інформаційної, цифрової, соціальної та громадянської, економічної та освітньої </w:t>
      </w:r>
      <w:proofErr w:type="spellStart"/>
      <w:r w:rsidRPr="006A6989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6A6989">
        <w:rPr>
          <w:rFonts w:ascii="Times New Roman" w:hAnsi="Times New Roman" w:cs="Times New Roman"/>
          <w:sz w:val="28"/>
          <w:szCs w:val="28"/>
        </w:rPr>
        <w:t xml:space="preserve"> до всіх сфер </w:t>
      </w:r>
      <w:r w:rsidR="00C93A0F">
        <w:rPr>
          <w:rFonts w:ascii="Times New Roman" w:hAnsi="Times New Roman" w:cs="Times New Roman"/>
          <w:sz w:val="28"/>
          <w:szCs w:val="28"/>
        </w:rPr>
        <w:t xml:space="preserve">суспільного життя. </w:t>
      </w:r>
    </w:p>
    <w:p w14:paraId="212266E8" w14:textId="23FC787F" w:rsidR="009C2CA9" w:rsidRPr="006A6989" w:rsidRDefault="009C2CA9" w:rsidP="009C2C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6989">
        <w:rPr>
          <w:rFonts w:ascii="Times New Roman" w:hAnsi="Times New Roman" w:cs="Times New Roman"/>
          <w:sz w:val="28"/>
          <w:szCs w:val="28"/>
        </w:rPr>
        <w:t xml:space="preserve">Послідовна реалізація </w:t>
      </w:r>
      <w:r>
        <w:rPr>
          <w:rFonts w:ascii="Times New Roman" w:hAnsi="Times New Roman" w:cs="Times New Roman"/>
          <w:sz w:val="28"/>
          <w:szCs w:val="28"/>
        </w:rPr>
        <w:t>цієї Програми</w:t>
      </w:r>
      <w:r w:rsidRPr="006A6989">
        <w:rPr>
          <w:rFonts w:ascii="Times New Roman" w:hAnsi="Times New Roman" w:cs="Times New Roman"/>
          <w:sz w:val="28"/>
          <w:szCs w:val="28"/>
        </w:rPr>
        <w:t xml:space="preserve"> дасть можливість кожній людині в громаді:</w:t>
      </w:r>
    </w:p>
    <w:p w14:paraId="54108522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безперешкодний доступ до об’єктів фізичного оточення; отримувати інформацію у найзручніший спосіб;</w:t>
      </w:r>
    </w:p>
    <w:p w14:paraId="18D05540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 xml:space="preserve">отримати спрощений доступ до </w:t>
      </w:r>
      <w:proofErr w:type="spellStart"/>
      <w:r w:rsidRPr="006A6989">
        <w:rPr>
          <w:rFonts w:ascii="Times New Roman" w:hAnsi="Times New Roman" w:cs="Times New Roman"/>
          <w:sz w:val="28"/>
          <w:szCs w:val="28"/>
        </w:rPr>
        <w:t>цифровізованих</w:t>
      </w:r>
      <w:proofErr w:type="spellEnd"/>
      <w:r w:rsidRPr="006A6989">
        <w:rPr>
          <w:rFonts w:ascii="Times New Roman" w:hAnsi="Times New Roman" w:cs="Times New Roman"/>
          <w:sz w:val="28"/>
          <w:szCs w:val="28"/>
        </w:rPr>
        <w:t xml:space="preserve"> та аналогових державних та соціальних послуг;</w:t>
      </w:r>
    </w:p>
    <w:p w14:paraId="0B63414F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рівні умови участі у всіх сферах життя суспільства;</w:t>
      </w:r>
    </w:p>
    <w:p w14:paraId="79CD2AFE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умови та рівні можливості для занять фізичною культурою та спортом;</w:t>
      </w:r>
    </w:p>
    <w:p w14:paraId="4EF7546C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рівні умови та можливості для культурного (мистецького) та/або креативного вираження, провадження культурної діяльності; доступу до культурних послуг, культурних цінностей, культурної спадщини та інформації про них;</w:t>
      </w:r>
    </w:p>
    <w:p w14:paraId="016EA0B5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рівні можливості та вільний доступ до освіти;</w:t>
      </w:r>
    </w:p>
    <w:p w14:paraId="0C1801B2" w14:textId="77777777" w:rsidR="00DA18DE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рівні умови та можливості у сфері зайнятості, а також заняття підприємництвом.</w:t>
      </w:r>
    </w:p>
    <w:p w14:paraId="34E99410" w14:textId="77777777" w:rsidR="00605AB7" w:rsidRDefault="00605AB7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DED64C" w14:textId="0EADEA21" w:rsidR="001A1C78" w:rsidRPr="00C93A0F" w:rsidRDefault="007B75A9" w:rsidP="00002729">
      <w:pPr>
        <w:pStyle w:val="a4"/>
        <w:numPr>
          <w:ilvl w:val="0"/>
          <w:numId w:val="8"/>
        </w:numPr>
        <w:tabs>
          <w:tab w:val="left" w:pos="360"/>
        </w:tabs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A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Визначення проблемних питань, на розв’язання яких спрямована Програма, та обґрунтування шляхів і засобів їх розв’язання</w:t>
      </w:r>
    </w:p>
    <w:p w14:paraId="7134FBFB" w14:textId="77777777" w:rsidR="007B75A9" w:rsidRDefault="007B75A9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48CB8A" w14:textId="59C89176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Конституція України гарантує кожній людині та громадянину України рівність у їх правах, відсутність будь-яких привілеїв чи обмежень за будь-якими ознаками. Програма спрямована на виконання Указу Президента України від 03 грудня 2020 року №553/2020 «Про забезпечення створення безбар’єрного простору в Україні», розпорядження Кабінету Міністрів України від 14 квітня 2021 року № 366-р «Про схвалення Національної стратегії із створення безбар’єрного простору в Україні на період до 2030 року», плану заходів на 2025– 2030 роки з реалізації Національної стратегії зі створення безбар’єрного простору.</w:t>
      </w:r>
    </w:p>
    <w:p w14:paraId="5DB52135" w14:textId="63C9163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Зняття довколишніх бар’єрів – фізичних та ментальних, дозволить посилити функціональний потенціал кожної людини. Саме на цих засадах актуальною стає концепція доступності, яка має бути широкою та універсальною, тобто задовольняти потреби всіх, в тому числі</w:t>
      </w:r>
      <w:r w:rsidR="00BD1EAF">
        <w:rPr>
          <w:rFonts w:ascii="Times New Roman" w:hAnsi="Times New Roman" w:cs="Times New Roman"/>
          <w:sz w:val="28"/>
          <w:szCs w:val="28"/>
        </w:rPr>
        <w:t xml:space="preserve"> - </w:t>
      </w:r>
      <w:r w:rsidRPr="003E4AE4">
        <w:rPr>
          <w:rFonts w:ascii="Times New Roman" w:hAnsi="Times New Roman" w:cs="Times New Roman"/>
          <w:sz w:val="28"/>
          <w:szCs w:val="28"/>
        </w:rPr>
        <w:t>маломобільних груп населення.</w:t>
      </w:r>
    </w:p>
    <w:p w14:paraId="74B5A27B" w14:textId="44198F42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Чимало років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асоціювалася у багатьох людей лише з подоланням фізичних перешкод — облаштуванням пандусів і підіймачів. Насправді ж це поняття ширше і стосується, без перебільшення, кожного. Так, більшість щоденних дій для людини з інвалідністю — це важкий «квест», який найчастіше доводиться проходити самостійно. Кожен крок супроводжується бар’єрами: у адміністративних будівлях – сходи, в автобусі – незручні посадкові майданчики</w:t>
      </w:r>
      <w:r w:rsidR="00BD1EAF">
        <w:rPr>
          <w:rFonts w:ascii="Times New Roman" w:hAnsi="Times New Roman" w:cs="Times New Roman"/>
          <w:sz w:val="28"/>
          <w:szCs w:val="28"/>
        </w:rPr>
        <w:t xml:space="preserve"> тощо.</w:t>
      </w:r>
    </w:p>
    <w:p w14:paraId="77274044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Ситуації, коли людина з інвалідністю не може влаштуватися на роботу через упередження роботодавця — це проблема бар’єрів, вирішення яких є обов’язком держави перед її громадянами. Але й інших бар’єрів довкола нас, на жаль, також багато. Це й коли літня людина змушена простоювати у чергах в громадських установах, й коли жителі віддалених сіл не можуть оплатити комунальні послуги зі смартфона, й коли випускник університету не може працевлаштуватися на першу роботу. Таких прикладів — безліч.</w:t>
      </w:r>
    </w:p>
    <w:p w14:paraId="25EF76C7" w14:textId="77777777" w:rsidR="00FA08AB" w:rsidRPr="008C4F3A" w:rsidRDefault="00FA08AB" w:rsidP="008C4F3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У 2026 році Міністерство розвитку громад та територій України презентувало результати всеукраїнського соціологічного дослідження щодо реалізації Національної стратегії зі створення безбар’єрного простору в Україні. За результатами опитування, найвищий рівень задоволеності фізичною доступністю зафіксовано щодо:</w:t>
      </w:r>
    </w:p>
    <w:p w14:paraId="6EAC6F61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торговельних послуг — 81%;</w:t>
      </w:r>
    </w:p>
    <w:p w14:paraId="6839DA31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поштових послуг — 77%;</w:t>
      </w:r>
    </w:p>
    <w:p w14:paraId="0E7470AE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банків та фінансових установ — 70%;</w:t>
      </w:r>
    </w:p>
    <w:p w14:paraId="241385C0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адміністративних послуг соціального характеру — 67%;</w:t>
      </w:r>
    </w:p>
    <w:p w14:paraId="1BFED59E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закладів охорони здоров’я — 67%;</w:t>
      </w:r>
    </w:p>
    <w:p w14:paraId="1A55D116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релігійних закладів — 64%;</w:t>
      </w:r>
    </w:p>
    <w:p w14:paraId="694305CB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громадського транспорту в межах населеного пункту — 62%.</w:t>
      </w:r>
    </w:p>
    <w:p w14:paraId="4B421D8E" w14:textId="77777777" w:rsidR="00FA08AB" w:rsidRPr="00FA08AB" w:rsidRDefault="00FA08AB" w:rsidP="008C4F3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08AB">
        <w:rPr>
          <w:rFonts w:ascii="Times New Roman" w:hAnsi="Times New Roman" w:cs="Times New Roman"/>
          <w:sz w:val="28"/>
          <w:szCs w:val="28"/>
        </w:rPr>
        <w:t>Водночас найнижчі показники мають спортивні та культурні об’єкти — лише 42% та 46% відповідно. Саме ці сфери залишаються серед пріоритетів для подальшої роботи з підвищення доступності.</w:t>
      </w:r>
    </w:p>
    <w:p w14:paraId="381F1C05" w14:textId="639C180F" w:rsidR="003E4AE4" w:rsidRPr="003E4AE4" w:rsidRDefault="00FA08AB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Перешкоди відчувають молоді й літні люди, сім’ї з дітьми та інші вразливі категорії. Вони стикаються з дискримінацією через різні ознаки: соціально-майновий статус,</w:t>
      </w:r>
      <w:r w:rsidR="001A1C78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стать, інвалідність. Дискримінація певних груп, відсутність рівних можливостей для</w:t>
      </w:r>
      <w:r w:rsidR="001A1C78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розвитку — це фактор, який негативно впливає на соціально-економічний розвиток всієї країни.</w:t>
      </w:r>
    </w:p>
    <w:p w14:paraId="6083A897" w14:textId="44B49EC5" w:rsid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Програма передбачає виконання завдань та заходів, спрямованих на усунення фізичних, інформаційних, суспільних, економічних, освітніх та цифрових бар’єрів.</w:t>
      </w:r>
    </w:p>
    <w:p w14:paraId="603BC302" w14:textId="6FB4FC97" w:rsidR="00724AE5" w:rsidRDefault="00724AE5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D4B1708" w14:textId="1F3020FF" w:rsidR="00724AE5" w:rsidRPr="00002729" w:rsidRDefault="00724AE5" w:rsidP="00002729">
      <w:pPr>
        <w:pStyle w:val="a4"/>
        <w:numPr>
          <w:ilvl w:val="1"/>
          <w:numId w:val="9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2729">
        <w:rPr>
          <w:rFonts w:ascii="Times New Roman" w:hAnsi="Times New Roman" w:cs="Times New Roman"/>
          <w:sz w:val="28"/>
          <w:szCs w:val="28"/>
        </w:rPr>
        <w:t>Усунення фізичних бар’єрів</w:t>
      </w:r>
    </w:p>
    <w:p w14:paraId="3126DC2F" w14:textId="77777777" w:rsidR="000D55D1" w:rsidRPr="003E4AE4" w:rsidRDefault="000D55D1" w:rsidP="000D55D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Конвенція про права осіб з інвалідністю (далі – Конвенція), яка ратифікована Законом України від 16.12.2009 № 1767-VI , визнає право осіб з інвалідністю на досяжний рівень здоров'я та участь у культурному житті без дискримінації за ознакою інвалідності. Так, стаття 25 та 30 Конвенції зазначає, що держави-учасниці вживають усіх належних заходів для забезпечення доступу осіб з інвалідністю до послуг у сфері охорони здоров'я та вживають усіх належних заходів для забезпечення того, щоб особи з інвалідністю мали доступ до таких місць культурних заходів чи послуг, як театри, музеї, кінотеатри, бібліотеки й туристичні послуги, а також мали можливість доступу до пам'ятників і об'єктів, що мають національну культурну значущість.</w:t>
      </w:r>
    </w:p>
    <w:p w14:paraId="35E785C4" w14:textId="4DA8B885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У населених пунктах громади проживають люди, що відчувають труднощі при самостійному пересуванні, отриманні послуг, необхідної інформації, або при орієнтуванні в просторі. Це особи з інвалідністю, люди з тимчасовим порушенням здоров’я, вагітні жінки, люди старшого (похилого) віку, батьки з дитячими візочками, малими дітьми та інш</w:t>
      </w:r>
      <w:r w:rsidR="00227C63">
        <w:rPr>
          <w:rFonts w:ascii="Times New Roman" w:hAnsi="Times New Roman" w:cs="Times New Roman"/>
          <w:sz w:val="28"/>
          <w:szCs w:val="28"/>
        </w:rPr>
        <w:t>і</w:t>
      </w:r>
      <w:r w:rsidRPr="003E4AE4">
        <w:rPr>
          <w:rFonts w:ascii="Times New Roman" w:hAnsi="Times New Roman" w:cs="Times New Roman"/>
          <w:sz w:val="28"/>
          <w:szCs w:val="28"/>
        </w:rPr>
        <w:t>.</w:t>
      </w:r>
    </w:p>
    <w:p w14:paraId="16301634" w14:textId="77777777" w:rsidR="000D55D1" w:rsidRPr="003E4AE4" w:rsidRDefault="000D55D1" w:rsidP="000D55D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Незважаючи на розпочату активну роботу щодо створення безбар’єрного середовища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4AE4">
        <w:rPr>
          <w:rFonts w:ascii="Times New Roman" w:hAnsi="Times New Roman" w:cs="Times New Roman"/>
          <w:sz w:val="28"/>
          <w:szCs w:val="28"/>
        </w:rPr>
        <w:t xml:space="preserve"> населен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E4AE4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E4AE4">
        <w:rPr>
          <w:rFonts w:ascii="Times New Roman" w:hAnsi="Times New Roman" w:cs="Times New Roman"/>
          <w:sz w:val="28"/>
          <w:szCs w:val="28"/>
        </w:rPr>
        <w:t xml:space="preserve"> територіальної громади у значній мірі залишаються неадаптованими до потреб людей з обмеженими функціональними можливостями, і тому планомірне вирішення цієї проблеми є необхідним та важливим завданням розвитку територіальної громади. Одна з вагомих причин – відсутність або нестача коштів у місцевому бюджеті на фінансування заходів зі створення безбар’єрного середовища у населених пунктах.</w:t>
      </w:r>
    </w:p>
    <w:p w14:paraId="3A2C8A26" w14:textId="055C65A8" w:rsidR="003E4AE4" w:rsidRPr="003E4AE4" w:rsidRDefault="003E4AE4" w:rsidP="00EE3B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Формальна наявність пристосувань ще зовсім не гарантує можливості потрапити до тієї чи іншої кінцевої точки. Ряд будівель та закладів обладнані пандусами, якими неможливо скористатися, неможливо в’їхати у двері закладу через наявність дверного (та часто ще й не одного) порогу чи навіть просто неможливості відкривання дверей у заклад через те, що для цього потрібно з’їхати назад з пандусу. До того ж, до закладу чи будівлі складно навіть доїхати з місця свого проживання</w:t>
      </w:r>
      <w:r w:rsidR="00724AE5">
        <w:rPr>
          <w:rFonts w:ascii="Times New Roman" w:hAnsi="Times New Roman" w:cs="Times New Roman"/>
          <w:sz w:val="28"/>
          <w:szCs w:val="28"/>
        </w:rPr>
        <w:t>. Т</w:t>
      </w:r>
      <w:r w:rsidRPr="003E4AE4">
        <w:rPr>
          <w:rFonts w:ascii="Times New Roman" w:hAnsi="Times New Roman" w:cs="Times New Roman"/>
          <w:sz w:val="28"/>
          <w:szCs w:val="28"/>
        </w:rPr>
        <w:t>ому недостатній рівень забезпечення актуальними даними щодо доступності об’єктів фізичного оточення та транспорту ускладнює процес формування та реалізації державної політики у сфері доступності.</w:t>
      </w:r>
    </w:p>
    <w:p w14:paraId="59BCB164" w14:textId="77777777" w:rsidR="003E4AE4" w:rsidRPr="003E4AE4" w:rsidRDefault="003E4AE4" w:rsidP="00EE3B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Вирішити питання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планується шляхом:</w:t>
      </w:r>
    </w:p>
    <w:p w14:paraId="7E6C31F5" w14:textId="07A66741" w:rsidR="003E4AE4" w:rsidRPr="00BC2F22" w:rsidRDefault="00EE3B1F" w:rsidP="00EE3B1F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2F22">
        <w:rPr>
          <w:rFonts w:ascii="Times New Roman" w:hAnsi="Times New Roman" w:cs="Times New Roman"/>
          <w:sz w:val="28"/>
          <w:szCs w:val="28"/>
        </w:rPr>
        <w:t>с</w:t>
      </w:r>
      <w:r w:rsidR="003E4AE4" w:rsidRPr="00BC2F22">
        <w:rPr>
          <w:rFonts w:ascii="Times New Roman" w:hAnsi="Times New Roman" w:cs="Times New Roman"/>
          <w:sz w:val="28"/>
          <w:szCs w:val="28"/>
        </w:rPr>
        <w:t xml:space="preserve">творення </w:t>
      </w:r>
      <w:proofErr w:type="spellStart"/>
      <w:r w:rsidR="003E4AE4" w:rsidRPr="00BC2F22">
        <w:rPr>
          <w:rFonts w:ascii="Times New Roman" w:hAnsi="Times New Roman" w:cs="Times New Roman"/>
          <w:sz w:val="28"/>
          <w:szCs w:val="28"/>
        </w:rPr>
        <w:t>безбар’єрних</w:t>
      </w:r>
      <w:proofErr w:type="spellEnd"/>
      <w:r w:rsidR="003E4AE4" w:rsidRPr="00BC2F22">
        <w:rPr>
          <w:rFonts w:ascii="Times New Roman" w:hAnsi="Times New Roman" w:cs="Times New Roman"/>
          <w:sz w:val="28"/>
          <w:szCs w:val="28"/>
        </w:rPr>
        <w:t xml:space="preserve"> маршрутів, формування мережі доступності для різних верств населення, зокрема </w:t>
      </w:r>
      <w:r w:rsidR="000D1BBF" w:rsidRPr="00BC2F22"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BC2F22">
        <w:rPr>
          <w:rFonts w:ascii="Times New Roman" w:hAnsi="Times New Roman" w:cs="Times New Roman"/>
          <w:sz w:val="28"/>
          <w:szCs w:val="28"/>
        </w:rPr>
        <w:t>для осіб з інвалідністю та інших маломобільних груп населення.</w:t>
      </w:r>
    </w:p>
    <w:p w14:paraId="17C585DB" w14:textId="77777777" w:rsidR="003E4AE4" w:rsidRPr="003E4AE4" w:rsidRDefault="003E4AE4" w:rsidP="00EE3B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Безбар’єрний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маршрут – організований транспортно-пішохідний шлях з об’єктами фізичного оточення, забезпеченими засобами доступності, зручності, інформативності та безпеки для маломобільних груп населення, а у випадку неможливості забезпечити такі засоби у повному обсязі – елементами розумного пристосування.</w:t>
      </w:r>
    </w:p>
    <w:p w14:paraId="0FACF429" w14:textId="11CD81F3" w:rsidR="003E4AE4" w:rsidRPr="003E4AE4" w:rsidRDefault="006D714B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3E4AE4" w:rsidRPr="003E4AE4">
        <w:rPr>
          <w:rFonts w:ascii="Times New Roman" w:hAnsi="Times New Roman" w:cs="Times New Roman"/>
          <w:sz w:val="28"/>
          <w:szCs w:val="28"/>
        </w:rPr>
        <w:t>безпечення безперешкодного доступу осіб з інвалідністю та інших маломобільних груп населення до закладів загального користування, які є в межах громади шляхом зовнішнього та внутрішнього облаштування</w:t>
      </w:r>
      <w:r w:rsidR="000D1BBF">
        <w:rPr>
          <w:rFonts w:ascii="Times New Roman" w:hAnsi="Times New Roman" w:cs="Times New Roman"/>
          <w:sz w:val="28"/>
          <w:szCs w:val="28"/>
        </w:rPr>
        <w:t xml:space="preserve"> такими засобами</w:t>
      </w:r>
      <w:r w:rsidR="003E4AE4" w:rsidRPr="003E4AE4">
        <w:rPr>
          <w:rFonts w:ascii="Times New Roman" w:hAnsi="Times New Roman" w:cs="Times New Roman"/>
          <w:sz w:val="28"/>
          <w:szCs w:val="28"/>
        </w:rPr>
        <w:t>:</w:t>
      </w:r>
    </w:p>
    <w:p w14:paraId="46D686FD" w14:textId="082B22F6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Тактильні смуги та маркування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т</w:t>
      </w:r>
      <w:r w:rsidRPr="003E4AE4">
        <w:rPr>
          <w:rFonts w:ascii="Times New Roman" w:hAnsi="Times New Roman" w:cs="Times New Roman"/>
          <w:sz w:val="28"/>
          <w:szCs w:val="28"/>
        </w:rPr>
        <w:t>актильні смуги та плитка попереджають про перешкоди, зміни напрямку руху, сходи, шляхи до транспортної інфраструктури або об'єктів соціального призначення. Їх встановлюють як на вулиці, так і в приміщеннях, наприклад, у вестибюлях та холах, щоб допомогти людям з порушеннями зору орієнтуватися в просторі.</w:t>
      </w:r>
    </w:p>
    <w:p w14:paraId="2F05635D" w14:textId="43576D8E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Пандуси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д</w:t>
      </w:r>
      <w:r w:rsidRPr="003E4AE4">
        <w:rPr>
          <w:rFonts w:ascii="Times New Roman" w:hAnsi="Times New Roman" w:cs="Times New Roman"/>
          <w:sz w:val="28"/>
          <w:szCs w:val="28"/>
        </w:rPr>
        <w:t xml:space="preserve">озволяють зручно пересуватися людям на </w:t>
      </w:r>
      <w:r w:rsidR="005A410E">
        <w:rPr>
          <w:rFonts w:ascii="Times New Roman" w:hAnsi="Times New Roman" w:cs="Times New Roman"/>
          <w:sz w:val="28"/>
          <w:szCs w:val="28"/>
        </w:rPr>
        <w:t>кріслах колісних</w:t>
      </w:r>
      <w:r w:rsidRPr="003E4AE4">
        <w:rPr>
          <w:rFonts w:ascii="Times New Roman" w:hAnsi="Times New Roman" w:cs="Times New Roman"/>
          <w:sz w:val="28"/>
          <w:szCs w:val="28"/>
        </w:rPr>
        <w:t xml:space="preserve">, милицях або батькам з дитячими </w:t>
      </w:r>
      <w:r w:rsidR="005A410E">
        <w:rPr>
          <w:rFonts w:ascii="Times New Roman" w:hAnsi="Times New Roman" w:cs="Times New Roman"/>
          <w:sz w:val="28"/>
          <w:szCs w:val="28"/>
        </w:rPr>
        <w:t>візочками</w:t>
      </w:r>
      <w:r w:rsidRPr="003E4AE4">
        <w:rPr>
          <w:rFonts w:ascii="Times New Roman" w:hAnsi="Times New Roman" w:cs="Times New Roman"/>
          <w:sz w:val="28"/>
          <w:szCs w:val="28"/>
        </w:rPr>
        <w:t xml:space="preserve">. Для зручності можуть використовуватися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протиковзкі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накладки.</w:t>
      </w:r>
    </w:p>
    <w:p w14:paraId="7CC1BD40" w14:textId="212E63AF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Поручні та кріплення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з</w:t>
      </w:r>
      <w:r w:rsidRPr="003E4AE4">
        <w:rPr>
          <w:rFonts w:ascii="Times New Roman" w:hAnsi="Times New Roman" w:cs="Times New Roman"/>
          <w:sz w:val="28"/>
          <w:szCs w:val="28"/>
        </w:rPr>
        <w:t>абезпечують додаткову підтримку під час пересування у ванних кімнатах, біля сходів, пандусів, у ліфтах та інших критичних зонах.</w:t>
      </w:r>
    </w:p>
    <w:p w14:paraId="2F86319E" w14:textId="6BAF5831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Системи виклику персоналу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с</w:t>
      </w:r>
      <w:r w:rsidRPr="003E4AE4">
        <w:rPr>
          <w:rFonts w:ascii="Times New Roman" w:hAnsi="Times New Roman" w:cs="Times New Roman"/>
          <w:sz w:val="28"/>
          <w:szCs w:val="28"/>
        </w:rPr>
        <w:t>пеціальні кнопки, що встановлюються в громадських місцях (наприклад, в лікарнях, торгових центрах) для виклику допомоги.</w:t>
      </w:r>
    </w:p>
    <w:p w14:paraId="4A2A4D7E" w14:textId="1AC6DA7F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Особливості дверних прорізів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д</w:t>
      </w:r>
      <w:r w:rsidRPr="003E4AE4">
        <w:rPr>
          <w:rFonts w:ascii="Times New Roman" w:hAnsi="Times New Roman" w:cs="Times New Roman"/>
          <w:sz w:val="28"/>
          <w:szCs w:val="28"/>
        </w:rPr>
        <w:t xml:space="preserve">вері повинні бути без високих порогів (не більше 2 мм) та мати ширину прорізу щонайменше 90 см. Якщо поріг необхідний, його слід обладнати скосами з обох боків і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контрастно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виділити кольором. Також важливо, щоб обертові або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розпашні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двері мали альтернативу у вигляді доступних дверей, які можна зафіксувати у відкритому положенні</w:t>
      </w:r>
      <w:r w:rsidR="00BF4E02">
        <w:rPr>
          <w:rFonts w:ascii="Times New Roman" w:hAnsi="Times New Roman" w:cs="Times New Roman"/>
          <w:sz w:val="28"/>
          <w:szCs w:val="28"/>
        </w:rPr>
        <w:t>;</w:t>
      </w:r>
    </w:p>
    <w:p w14:paraId="7C43568A" w14:textId="7DCE7795" w:rsidR="003E4AE4" w:rsidRPr="003E4AE4" w:rsidRDefault="00EE3B1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2F22">
        <w:rPr>
          <w:rFonts w:ascii="Times New Roman" w:hAnsi="Times New Roman" w:cs="Times New Roman"/>
          <w:sz w:val="28"/>
          <w:szCs w:val="28"/>
        </w:rPr>
        <w:t xml:space="preserve"> з</w:t>
      </w:r>
      <w:r w:rsidR="003E4AE4" w:rsidRPr="003E4AE4">
        <w:rPr>
          <w:rFonts w:ascii="Times New Roman" w:hAnsi="Times New Roman" w:cs="Times New Roman"/>
          <w:sz w:val="28"/>
          <w:szCs w:val="28"/>
        </w:rPr>
        <w:t>абезпечення захисту і безпеки осіб з інвалідністю та інших маломобільних груп населення у надзвичайних ситуаціях, зокрема в разі виникнення загрози збройних конфліктів</w:t>
      </w:r>
      <w:r w:rsidR="001106F1">
        <w:rPr>
          <w:rFonts w:ascii="Times New Roman" w:hAnsi="Times New Roman" w:cs="Times New Roman"/>
          <w:sz w:val="28"/>
          <w:szCs w:val="28"/>
        </w:rPr>
        <w:t xml:space="preserve"> та у випадку оголошення повітряних </w:t>
      </w:r>
      <w:proofErr w:type="spellStart"/>
      <w:r w:rsidR="001106F1">
        <w:rPr>
          <w:rFonts w:ascii="Times New Roman" w:hAnsi="Times New Roman" w:cs="Times New Roman"/>
          <w:sz w:val="28"/>
          <w:szCs w:val="28"/>
        </w:rPr>
        <w:t>тривог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>;</w:t>
      </w:r>
    </w:p>
    <w:p w14:paraId="3E5BE84A" w14:textId="66D0B344" w:rsidR="003E4AE4" w:rsidRPr="003E4AE4" w:rsidRDefault="00EE3B1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2F22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пристосування головних входів до будівель органів </w:t>
      </w:r>
      <w:r w:rsidR="001106F1">
        <w:rPr>
          <w:rFonts w:ascii="Times New Roman" w:hAnsi="Times New Roman" w:cs="Times New Roman"/>
          <w:sz w:val="28"/>
          <w:szCs w:val="28"/>
        </w:rPr>
        <w:t xml:space="preserve">місцевого самоврядування </w:t>
      </w:r>
      <w:r w:rsidR="003E4AE4" w:rsidRPr="003E4AE4">
        <w:rPr>
          <w:rFonts w:ascii="Times New Roman" w:hAnsi="Times New Roman" w:cs="Times New Roman"/>
          <w:sz w:val="28"/>
          <w:szCs w:val="28"/>
        </w:rPr>
        <w:t>та соціальних об’єктів для використання особами з інвалідністю;</w:t>
      </w:r>
    </w:p>
    <w:p w14:paraId="68CF242C" w14:textId="3ADCFDB3" w:rsidR="003E4AE4" w:rsidRPr="003E4AE4" w:rsidRDefault="00EE3B1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4E02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збору і поширення достовірної інформації про доступність об’єктів фізичного оточення, а також встановлення вимог до публічних закладів щодо інформування про наявні умови доступності будівель і приміщень.</w:t>
      </w:r>
    </w:p>
    <w:p w14:paraId="2B8447CE" w14:textId="77777777" w:rsidR="003E4AE4" w:rsidRPr="0097566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CC3731F" w14:textId="01467551" w:rsidR="003E4AE4" w:rsidRPr="00975664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664">
        <w:rPr>
          <w:rFonts w:ascii="Times New Roman" w:hAnsi="Times New Roman" w:cs="Times New Roman"/>
          <w:sz w:val="28"/>
          <w:szCs w:val="28"/>
        </w:rPr>
        <w:t>Усунення інформаційних бар’єрів</w:t>
      </w:r>
    </w:p>
    <w:p w14:paraId="01337D64" w14:textId="1506CE42" w:rsidR="003E4AE4" w:rsidRPr="003E4AE4" w:rsidRDefault="0097566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Незважаючи на </w:t>
      </w:r>
      <w:r w:rsidR="00EE3B1F">
        <w:rPr>
          <w:rFonts w:ascii="Times New Roman" w:hAnsi="Times New Roman" w:cs="Times New Roman"/>
          <w:sz w:val="28"/>
          <w:szCs w:val="28"/>
        </w:rPr>
        <w:t>можливі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функціональн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порушен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чи комунікативн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="00EE3B1F">
        <w:rPr>
          <w:rFonts w:ascii="Times New Roman" w:hAnsi="Times New Roman" w:cs="Times New Roman"/>
          <w:sz w:val="28"/>
          <w:szCs w:val="28"/>
        </w:rPr>
        <w:t>особливості, всі особи мають право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</w:t>
      </w:r>
      <w:r w:rsidR="00EE3B1F">
        <w:rPr>
          <w:rFonts w:ascii="Times New Roman" w:hAnsi="Times New Roman" w:cs="Times New Roman"/>
          <w:sz w:val="28"/>
          <w:szCs w:val="28"/>
        </w:rPr>
        <w:t>на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доступ до інформації в різних форматах та з використанням технологій, зокрема шрифт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Брайля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великошрифтовий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друк,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аудіодискрипція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тифлокоментування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>), переклад жестовою мовою, субтитрування, формат, придатний для зчитування програмами екранного доступу, формати простої мови,</w:t>
      </w:r>
      <w:r w:rsidR="00D9557F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легкого читання, засоби альтернативної комунікації. Поряд з цим, відсутній доступ до інформації у різних форматах для осіб з порушеннями зору, слуху та з порушенням інтелектуального розвитку. Переважна більшість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медіапродукції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не адаптована для даної категорії громадян. Відсутня можливість безбар’єрного виклику екстрених служб.</w:t>
      </w:r>
    </w:p>
    <w:p w14:paraId="2F5E25D8" w14:textId="69058F2B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Вирішувати питання усунення інформаційних бар’єрів планується шляхом:</w:t>
      </w:r>
    </w:p>
    <w:p w14:paraId="7A942117" w14:textId="51911B27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сприяти у здійсненні заходів щодо забезпечення доступності виклику служби екстреної медичної допомоги з урахуванням комунікаційних потреб та можливостей осіб з порушенням слуху, зору, мовлення та інтелектуального розвитку;</w:t>
      </w:r>
    </w:p>
    <w:p w14:paraId="196DC163" w14:textId="34D64C04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необхідним програмним забезпеченням та засобами доступу до Інтернету осіб з інвалідністю, закладів освіти та культури, а також бібліотек та інших хабів у межах населених пунктів;</w:t>
      </w:r>
    </w:p>
    <w:p w14:paraId="22A0B940" w14:textId="2D107F96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проведення інформаційної кампанії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EF8E44" w14:textId="051B1532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впровадження концепцій та механізму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в систему охорони здоров’я та навчання медичних працівників;</w:t>
      </w:r>
    </w:p>
    <w:p w14:paraId="23317B28" w14:textId="1A8BC604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розширення мережі центрів надання адміністративних послуг та забезпечення надання якісних адміністративних послуг.</w:t>
      </w:r>
    </w:p>
    <w:p w14:paraId="26C6D192" w14:textId="5327BE41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Жителі громади, на жаль, мало обізнані про культуру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та її суть. Це необхідно змінювати, адже брак знань впливає на безліч факторів життя, починаючи від гідного ставлення один до одного. Проведення інформаційної кампанії «</w:t>
      </w:r>
      <w:proofErr w:type="spellStart"/>
      <w:r w:rsidR="00D9557F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» охопить все населення </w:t>
      </w:r>
      <w:r w:rsidR="008D62F0">
        <w:rPr>
          <w:rFonts w:ascii="Times New Roman" w:hAnsi="Times New Roman" w:cs="Times New Roman"/>
          <w:sz w:val="28"/>
          <w:szCs w:val="28"/>
        </w:rPr>
        <w:t>громади</w:t>
      </w:r>
      <w:r w:rsidRPr="003E4AE4">
        <w:rPr>
          <w:rFonts w:ascii="Times New Roman" w:hAnsi="Times New Roman" w:cs="Times New Roman"/>
          <w:sz w:val="28"/>
          <w:szCs w:val="28"/>
        </w:rPr>
        <w:t>, включно із бізнесом, медіа, маломобільними групами населення, громадськими організаціями.</w:t>
      </w:r>
    </w:p>
    <w:p w14:paraId="2E593F60" w14:textId="48F015ED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Шляхом розміщення банерів, соціальної реклами планується популяризувати у суспільстві культуру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як філософію гідності та прийняття та</w:t>
      </w:r>
      <w:r w:rsidR="008B2222">
        <w:rPr>
          <w:rFonts w:ascii="Times New Roman" w:hAnsi="Times New Roman" w:cs="Times New Roman"/>
          <w:sz w:val="28"/>
          <w:szCs w:val="28"/>
        </w:rPr>
        <w:t>,</w:t>
      </w:r>
      <w:r w:rsidRPr="003E4AE4">
        <w:rPr>
          <w:rFonts w:ascii="Times New Roman" w:hAnsi="Times New Roman" w:cs="Times New Roman"/>
          <w:sz w:val="28"/>
          <w:szCs w:val="28"/>
        </w:rPr>
        <w:t xml:space="preserve"> як результат</w:t>
      </w:r>
      <w:r w:rsidR="008B2222">
        <w:rPr>
          <w:rFonts w:ascii="Times New Roman" w:hAnsi="Times New Roman" w:cs="Times New Roman"/>
          <w:sz w:val="28"/>
          <w:szCs w:val="28"/>
        </w:rPr>
        <w:t>,</w:t>
      </w:r>
      <w:r w:rsidRPr="003E4AE4">
        <w:rPr>
          <w:rFonts w:ascii="Times New Roman" w:hAnsi="Times New Roman" w:cs="Times New Roman"/>
          <w:sz w:val="28"/>
          <w:szCs w:val="28"/>
        </w:rPr>
        <w:t xml:space="preserve"> підвищ</w:t>
      </w:r>
      <w:r w:rsidR="00E73BCA">
        <w:rPr>
          <w:rFonts w:ascii="Times New Roman" w:hAnsi="Times New Roman" w:cs="Times New Roman"/>
          <w:sz w:val="28"/>
          <w:szCs w:val="28"/>
        </w:rPr>
        <w:t>ити</w:t>
      </w:r>
      <w:r w:rsidRPr="003E4AE4">
        <w:rPr>
          <w:rFonts w:ascii="Times New Roman" w:hAnsi="Times New Roman" w:cs="Times New Roman"/>
          <w:sz w:val="28"/>
          <w:szCs w:val="28"/>
        </w:rPr>
        <w:t xml:space="preserve"> обізнан</w:t>
      </w:r>
      <w:r w:rsidR="00E73BCA">
        <w:rPr>
          <w:rFonts w:ascii="Times New Roman" w:hAnsi="Times New Roman" w:cs="Times New Roman"/>
          <w:sz w:val="28"/>
          <w:szCs w:val="28"/>
        </w:rPr>
        <w:t>ість</w:t>
      </w:r>
      <w:r w:rsidRPr="003E4AE4">
        <w:rPr>
          <w:rFonts w:ascii="Times New Roman" w:hAnsi="Times New Roman" w:cs="Times New Roman"/>
          <w:sz w:val="28"/>
          <w:szCs w:val="28"/>
        </w:rPr>
        <w:t xml:space="preserve"> маломобільних груп населення про свої права та можливості їх реалізації, а також забезпечення толерантного ставлення до таких груп з боку суспільства.</w:t>
      </w:r>
    </w:p>
    <w:p w14:paraId="3075AF51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DD396C9" w14:textId="1BF40E6F" w:rsidR="003E4AE4" w:rsidRPr="0052516D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16D">
        <w:rPr>
          <w:rFonts w:ascii="Times New Roman" w:hAnsi="Times New Roman" w:cs="Times New Roman"/>
          <w:sz w:val="28"/>
          <w:szCs w:val="28"/>
        </w:rPr>
        <w:t>Усунення цифрових бар’єрів</w:t>
      </w:r>
    </w:p>
    <w:p w14:paraId="731D02C0" w14:textId="43DE2893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Не всі громадяни мають доступ до цифрової інфраструктури та потребують розширення широкосмугового доступу до підключення в країні та комп’ютеризації громадських закладів. За </w:t>
      </w:r>
      <w:r w:rsidR="00F11022">
        <w:rPr>
          <w:rFonts w:ascii="Times New Roman" w:hAnsi="Times New Roman" w:cs="Times New Roman"/>
          <w:sz w:val="28"/>
          <w:szCs w:val="28"/>
        </w:rPr>
        <w:t>даними Київського міжнародного інституту соціології</w:t>
      </w:r>
      <w:r w:rsidRPr="003E4AE4">
        <w:rPr>
          <w:rFonts w:ascii="Times New Roman" w:hAnsi="Times New Roman" w:cs="Times New Roman"/>
          <w:sz w:val="28"/>
          <w:szCs w:val="28"/>
        </w:rPr>
        <w:t xml:space="preserve">, наразі </w:t>
      </w:r>
      <w:r w:rsidR="00F11022">
        <w:rPr>
          <w:rFonts w:ascii="Times New Roman" w:hAnsi="Times New Roman" w:cs="Times New Roman"/>
          <w:sz w:val="28"/>
          <w:szCs w:val="28"/>
        </w:rPr>
        <w:t>12</w:t>
      </w:r>
      <w:r w:rsidRPr="003E4AE4">
        <w:rPr>
          <w:rFonts w:ascii="Times New Roman" w:hAnsi="Times New Roman" w:cs="Times New Roman"/>
          <w:sz w:val="28"/>
          <w:szCs w:val="28"/>
        </w:rPr>
        <w:t>% громадян України</w:t>
      </w:r>
      <w:r w:rsidR="00F11022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 xml:space="preserve"> не мають</w:t>
      </w:r>
      <w:r w:rsidR="00F11022">
        <w:rPr>
          <w:rFonts w:ascii="Times New Roman" w:hAnsi="Times New Roman" w:cs="Times New Roman"/>
          <w:sz w:val="28"/>
          <w:szCs w:val="28"/>
        </w:rPr>
        <w:t xml:space="preserve"> стабільного</w:t>
      </w:r>
      <w:r w:rsidRPr="003E4AE4">
        <w:rPr>
          <w:rFonts w:ascii="Times New Roman" w:hAnsi="Times New Roman" w:cs="Times New Roman"/>
          <w:sz w:val="28"/>
          <w:szCs w:val="28"/>
        </w:rPr>
        <w:t xml:space="preserve"> доступу до інтернету. Це створює бар’єри не лише для спілкування, а й у доступі до цифрових послуг, дистанційної роботи, освіти тощо.</w:t>
      </w:r>
    </w:p>
    <w:p w14:paraId="3AFF6E92" w14:textId="52F5DF66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Вирішувати питання усунення інформаційних бар’єрів планується шляхом:</w:t>
      </w:r>
    </w:p>
    <w:p w14:paraId="152610B1" w14:textId="5DDBD1AA" w:rsidR="003E4AE4" w:rsidRDefault="006A4690" w:rsidP="00E46B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технічної можливості підключення домогосподарств у сільській місцевості до фіксованого широкосмугового доступу до Інтернету</w:t>
      </w:r>
      <w:r w:rsidR="00300919">
        <w:rPr>
          <w:rFonts w:ascii="Times New Roman" w:hAnsi="Times New Roman" w:cs="Times New Roman"/>
          <w:sz w:val="28"/>
          <w:szCs w:val="28"/>
        </w:rPr>
        <w:t>,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сприяння підвищенню покриття фіксованого широкосмугового доступу</w:t>
      </w:r>
      <w:r w:rsidR="00376008">
        <w:rPr>
          <w:rFonts w:ascii="Times New Roman" w:hAnsi="Times New Roman" w:cs="Times New Roman"/>
          <w:sz w:val="28"/>
          <w:szCs w:val="28"/>
        </w:rPr>
        <w:t>;</w:t>
      </w:r>
    </w:p>
    <w:p w14:paraId="55074877" w14:textId="07FB2E84" w:rsidR="00376008" w:rsidRPr="003E4AE4" w:rsidRDefault="00376008" w:rsidP="00E46B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6008">
        <w:rPr>
          <w:rFonts w:ascii="Times New Roman" w:hAnsi="Times New Roman" w:cs="Times New Roman"/>
          <w:sz w:val="28"/>
          <w:szCs w:val="28"/>
        </w:rPr>
        <w:t>- забезпечення  можливості отримання публічних послуг у доступному форматі</w:t>
      </w:r>
      <w:r w:rsidR="0052516D">
        <w:rPr>
          <w:rFonts w:ascii="Times New Roman" w:hAnsi="Times New Roman" w:cs="Times New Roman"/>
          <w:sz w:val="28"/>
          <w:szCs w:val="28"/>
        </w:rPr>
        <w:t>.</w:t>
      </w:r>
    </w:p>
    <w:p w14:paraId="705B165D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75D33C" w14:textId="47EFE07F" w:rsidR="003E4AE4" w:rsidRPr="0052516D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16D">
        <w:rPr>
          <w:rFonts w:ascii="Times New Roman" w:hAnsi="Times New Roman" w:cs="Times New Roman"/>
          <w:sz w:val="28"/>
          <w:szCs w:val="28"/>
        </w:rPr>
        <w:t>Усунення суспільних бар’єрів</w:t>
      </w:r>
    </w:p>
    <w:p w14:paraId="610F18D0" w14:textId="306F08AA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Суспільна та громадянська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передбачає забезпечення рівних можливостей участі всіх людей, їх об’єднань у житті громад</w:t>
      </w:r>
      <w:r w:rsidR="00435C2F">
        <w:rPr>
          <w:rFonts w:ascii="Times New Roman" w:hAnsi="Times New Roman" w:cs="Times New Roman"/>
          <w:sz w:val="28"/>
          <w:szCs w:val="28"/>
        </w:rPr>
        <w:t>и</w:t>
      </w:r>
      <w:r w:rsidRPr="003E4AE4">
        <w:rPr>
          <w:rFonts w:ascii="Times New Roman" w:hAnsi="Times New Roman" w:cs="Times New Roman"/>
          <w:sz w:val="28"/>
          <w:szCs w:val="28"/>
        </w:rPr>
        <w:t xml:space="preserve"> та держави, рівний</w:t>
      </w:r>
      <w:r w:rsidR="00AD2C4F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>доступ до суспільно-політичного та культурного життя, сприятливе середовище для фізичного розвитку та самореалізації.</w:t>
      </w:r>
    </w:p>
    <w:p w14:paraId="1087CDB9" w14:textId="2EAC2E90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На даний момент</w:t>
      </w:r>
      <w:r w:rsidR="00435C2F">
        <w:rPr>
          <w:rFonts w:ascii="Times New Roman" w:hAnsi="Times New Roman" w:cs="Times New Roman"/>
          <w:sz w:val="28"/>
          <w:szCs w:val="28"/>
        </w:rPr>
        <w:t>,</w:t>
      </w:r>
      <w:r w:rsidRPr="003E4AE4">
        <w:rPr>
          <w:rFonts w:ascii="Times New Roman" w:hAnsi="Times New Roman" w:cs="Times New Roman"/>
          <w:sz w:val="28"/>
          <w:szCs w:val="28"/>
        </w:rPr>
        <w:t xml:space="preserve"> рівень соціального залучення та громадянської участі окремих (зокрема маломобільних) груп населення є досить низьким. На сьогодні різні групи населення не мають реальної можливості та мотивації брати участь у громадянській, економічній, освітній, спортивній, культурній та інших сферах життя, а також реалізувати себе в кожній із цих сфер. Спостерігається брак</w:t>
      </w:r>
      <w:r w:rsidR="00D9557F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>культури спілкування та сприйняття в суспільних групах тих людей, які за певними ознаками (стать, раса, фізичні можливості, вік, досвід тощо) відрізняються від</w:t>
      </w:r>
      <w:r w:rsidR="00AD2C4F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>інших.</w:t>
      </w:r>
    </w:p>
    <w:p w14:paraId="2786EB61" w14:textId="40F11302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Вирішувати питання усунення суспільних бар’єрів планується шляхом:</w:t>
      </w:r>
    </w:p>
    <w:p w14:paraId="7B95C84B" w14:textId="3A7DF58E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впровадження найкращих практик і механізмів залучення осіб з інвалідністю, молоді, осіб похилого віку, батьків з дітьми дошкільного віку до культурного життя;</w:t>
      </w:r>
    </w:p>
    <w:p w14:paraId="3C31CD79" w14:textId="12D56FCB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розвиток у системі освіти наскрізного принципу врахування соціальної залученості, недискримінації та поваги до прав людини, згуртованості, у тому числі формальній та неформальній освіті, зокрема громадянській;</w:t>
      </w:r>
    </w:p>
    <w:p w14:paraId="5DA467E8" w14:textId="1157C39C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проведення широких інформаційно-просвітницьких кампаній для працівників </w:t>
      </w:r>
      <w:r w:rsidR="00551D38">
        <w:rPr>
          <w:rFonts w:ascii="Times New Roman" w:hAnsi="Times New Roman" w:cs="Times New Roman"/>
          <w:sz w:val="28"/>
          <w:szCs w:val="28"/>
        </w:rPr>
        <w:t>підприємств,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установ, організацій, професійних спільнот та громадськості на всіх рівнях щодо політики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та недискримінації;</w:t>
      </w:r>
    </w:p>
    <w:p w14:paraId="07331E07" w14:textId="67305469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підвищення рівня обізнаності посадових осіб місцевого самоврядування щодо прав осіб з інвалідністю, універсального дизайну і доступності;</w:t>
      </w:r>
    </w:p>
    <w:p w14:paraId="5E54F1F4" w14:textId="01CB7339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запровадження комплексних реабілітаційних послуг, спрямованих на підвищення якості життя, активності, працездатності та залучення в усі форми суспільного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життя</w:t>
      </w:r>
      <w:r w:rsidR="00001A41">
        <w:rPr>
          <w:rFonts w:ascii="Times New Roman" w:hAnsi="Times New Roman" w:cs="Times New Roman"/>
          <w:sz w:val="28"/>
          <w:szCs w:val="28"/>
        </w:rPr>
        <w:t>;</w:t>
      </w:r>
    </w:p>
    <w:p w14:paraId="7BD31599" w14:textId="44795C02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формування на рівні територіальної громади якісно нової системи забезпечення та захисту прав дітей</w:t>
      </w:r>
      <w:r w:rsidR="005D46C1">
        <w:rPr>
          <w:rFonts w:ascii="Times New Roman" w:hAnsi="Times New Roman" w:cs="Times New Roman"/>
          <w:sz w:val="28"/>
          <w:szCs w:val="28"/>
        </w:rPr>
        <w:t xml:space="preserve"> для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забезпечення безпечного догляду і виховання кожної дитини в сімейному або наближеному до сімейного середовищі;</w:t>
      </w:r>
    </w:p>
    <w:p w14:paraId="6BF0875D" w14:textId="39A087E9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функціонування закладів фізичної культури та спорту для всіх верств населення.</w:t>
      </w:r>
    </w:p>
    <w:p w14:paraId="7CDEE04D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D4FF14C" w14:textId="3575E3D3" w:rsidR="003E4AE4" w:rsidRPr="0052516D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16D">
        <w:rPr>
          <w:rFonts w:ascii="Times New Roman" w:hAnsi="Times New Roman" w:cs="Times New Roman"/>
          <w:sz w:val="28"/>
          <w:szCs w:val="28"/>
        </w:rPr>
        <w:t>Усунення освітніх бар’єрів</w:t>
      </w:r>
    </w:p>
    <w:p w14:paraId="4E30AE8F" w14:textId="696F1E81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Коли всі мають рівні можливості та вільний доступ до освіти протягом усього</w:t>
      </w:r>
      <w:r w:rsidR="00AD2C4F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 xml:space="preserve">життя – це освітня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. Також вона передбачає здобуття іншої професії, підвищення кваліфікації та опанування додаткових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>. Станом на сьогодні громадяни України не використовують всі можливі освітні інструменти для професійного, культурного та суспільного розвитку дітей, молоді та дорослих.</w:t>
      </w:r>
    </w:p>
    <w:p w14:paraId="363324E6" w14:textId="10CFE151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Вирішувати питання усунення суспільних бар’єрів планується шляхом: забезпечення розвитку освіти дорослих;</w:t>
      </w:r>
    </w:p>
    <w:p w14:paraId="631B4F83" w14:textId="301AF0B2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розвиток та підтримка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>-ресурсн</w:t>
      </w:r>
      <w:r w:rsidR="003D7707">
        <w:rPr>
          <w:rFonts w:ascii="Times New Roman" w:hAnsi="Times New Roman" w:cs="Times New Roman"/>
          <w:sz w:val="28"/>
          <w:szCs w:val="28"/>
        </w:rPr>
        <w:t>ого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D7707">
        <w:rPr>
          <w:rFonts w:ascii="Times New Roman" w:hAnsi="Times New Roman" w:cs="Times New Roman"/>
          <w:sz w:val="28"/>
          <w:szCs w:val="28"/>
        </w:rPr>
        <w:t>у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відповідно до існуючих нормативів;</w:t>
      </w:r>
    </w:p>
    <w:p w14:paraId="29C64B21" w14:textId="55565B98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закладів дошкільної освіти методичними, діагностичними та матеріально-технічним засобами для створення та функціонування інклюзивного середовища;</w:t>
      </w:r>
    </w:p>
    <w:p w14:paraId="3730AED4" w14:textId="31C04ED6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забезпечення підвищення рівня якості надання освітніх послуг </w:t>
      </w:r>
      <w:r w:rsidR="003D7707">
        <w:rPr>
          <w:rFonts w:ascii="Times New Roman" w:hAnsi="Times New Roman" w:cs="Times New Roman"/>
          <w:sz w:val="28"/>
          <w:szCs w:val="28"/>
        </w:rPr>
        <w:t>у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закладах загальної середньої освіти із створенням умов для здобуття учнями з особливими освітніми потребами освіти в освітньому середовищі, наближеному до місця їх проживання;</w:t>
      </w:r>
    </w:p>
    <w:p w14:paraId="10F9A3FB" w14:textId="5E26A29D" w:rsidR="003E4AE4" w:rsidRPr="003E4AE4" w:rsidRDefault="00AD2C4F" w:rsidP="00D6556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проведення навчань та поширення існуючих матеріалів для викладачів, вчителів, вихователів та психологічних служб щодо задоволення особливих освітніх потреб</w:t>
      </w:r>
      <w:r w:rsidR="00D6556B">
        <w:rPr>
          <w:rFonts w:ascii="Times New Roman" w:hAnsi="Times New Roman" w:cs="Times New Roman"/>
          <w:sz w:val="28"/>
          <w:szCs w:val="28"/>
        </w:rPr>
        <w:t>.</w:t>
      </w:r>
    </w:p>
    <w:p w14:paraId="67A33BC3" w14:textId="6C76B42B" w:rsid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388D5D" w14:textId="5DB3A5F3" w:rsidR="003E4AE4" w:rsidRPr="0052516D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16D">
        <w:rPr>
          <w:rFonts w:ascii="Times New Roman" w:hAnsi="Times New Roman" w:cs="Times New Roman"/>
          <w:sz w:val="28"/>
          <w:szCs w:val="28"/>
        </w:rPr>
        <w:t xml:space="preserve">Усунення економічних </w:t>
      </w:r>
      <w:r w:rsidR="00582188" w:rsidRPr="0052516D">
        <w:rPr>
          <w:rFonts w:ascii="Times New Roman" w:hAnsi="Times New Roman" w:cs="Times New Roman"/>
          <w:sz w:val="28"/>
          <w:szCs w:val="28"/>
        </w:rPr>
        <w:t>б</w:t>
      </w:r>
      <w:r w:rsidRPr="0052516D">
        <w:rPr>
          <w:rFonts w:ascii="Times New Roman" w:hAnsi="Times New Roman" w:cs="Times New Roman"/>
          <w:sz w:val="28"/>
          <w:szCs w:val="28"/>
        </w:rPr>
        <w:t>ар’єрів</w:t>
      </w:r>
    </w:p>
    <w:p w14:paraId="20942DB6" w14:textId="21835E8C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Економічною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безбар’єрністю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передбачено, що всі громадяни, незалежно від віку, статі, сімейного стану чи стану здоров’я, мають рівні умови та можливості для працевлаштування, отримання фінансових та інших ресурсів для заняття підприємництвом</w:t>
      </w:r>
      <w:r w:rsidR="00AA061C">
        <w:rPr>
          <w:rFonts w:ascii="Times New Roman" w:hAnsi="Times New Roman" w:cs="Times New Roman"/>
          <w:sz w:val="28"/>
          <w:szCs w:val="28"/>
        </w:rPr>
        <w:t>.</w:t>
      </w:r>
    </w:p>
    <w:p w14:paraId="6FAA5B95" w14:textId="73A1ECED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Потенціал підприємництва не використовується повною мірою для забезпечення економічної свободи цільових груп. Відсутній консультаційний супровід створення та реєстрації підприємницької діяльності, а також низький рівень базових теоретичних та практичних знань щодо сучасних можливостей роботи та підприємницької діяльності серед вразливих категорій населення.</w:t>
      </w:r>
    </w:p>
    <w:p w14:paraId="77DC9F53" w14:textId="77777777" w:rsidR="008348D6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Вирішувати питання усунення </w:t>
      </w:r>
      <w:r w:rsidR="0052516D">
        <w:rPr>
          <w:rFonts w:ascii="Times New Roman" w:hAnsi="Times New Roman" w:cs="Times New Roman"/>
          <w:sz w:val="28"/>
          <w:szCs w:val="28"/>
        </w:rPr>
        <w:t>економічних</w:t>
      </w:r>
      <w:r w:rsidRPr="003E4AE4">
        <w:rPr>
          <w:rFonts w:ascii="Times New Roman" w:hAnsi="Times New Roman" w:cs="Times New Roman"/>
          <w:sz w:val="28"/>
          <w:szCs w:val="28"/>
        </w:rPr>
        <w:t xml:space="preserve"> бар’єрів планується шляхом</w:t>
      </w:r>
      <w:r w:rsidR="008348D6">
        <w:rPr>
          <w:rFonts w:ascii="Times New Roman" w:hAnsi="Times New Roman" w:cs="Times New Roman"/>
          <w:sz w:val="28"/>
          <w:szCs w:val="28"/>
        </w:rPr>
        <w:t>:</w:t>
      </w:r>
    </w:p>
    <w:p w14:paraId="5DC0FCE4" w14:textId="77777777" w:rsidR="008348D6" w:rsidRDefault="008348D6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2C4F">
        <w:rPr>
          <w:rFonts w:ascii="Times New Roman" w:hAnsi="Times New Roman" w:cs="Times New Roman"/>
          <w:sz w:val="28"/>
          <w:szCs w:val="28"/>
        </w:rPr>
        <w:t xml:space="preserve"> п</w:t>
      </w:r>
      <w:r w:rsidR="003E4AE4" w:rsidRPr="003E4AE4">
        <w:rPr>
          <w:rFonts w:ascii="Times New Roman" w:hAnsi="Times New Roman" w:cs="Times New Roman"/>
          <w:sz w:val="28"/>
          <w:szCs w:val="28"/>
        </w:rPr>
        <w:t>ідвищення рівня інформаційного забезпечення суб’єктів підприємницької діяльності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918CBA" w14:textId="6801DAD0" w:rsidR="003E4AE4" w:rsidRPr="003E4AE4" w:rsidRDefault="008348D6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розвит</w:t>
      </w:r>
      <w:r>
        <w:rPr>
          <w:rFonts w:ascii="Times New Roman" w:hAnsi="Times New Roman" w:cs="Times New Roman"/>
          <w:sz w:val="28"/>
          <w:szCs w:val="28"/>
        </w:rPr>
        <w:t>ку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інфраструктури підтримки малого та середнього підприємства.</w:t>
      </w:r>
    </w:p>
    <w:p w14:paraId="4B49009D" w14:textId="77777777" w:rsidR="00301EB9" w:rsidRDefault="00301EB9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BFF175" w14:textId="4FE789CA" w:rsidR="006A6989" w:rsidRPr="00B10AB7" w:rsidRDefault="00DA18DE" w:rsidP="00B10AB7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AB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6A6989" w:rsidRPr="00B10AB7">
        <w:rPr>
          <w:rFonts w:ascii="Times New Roman" w:hAnsi="Times New Roman" w:cs="Times New Roman"/>
          <w:b/>
          <w:bCs/>
          <w:sz w:val="28"/>
          <w:szCs w:val="28"/>
        </w:rPr>
        <w:t>інансове забезпечення</w:t>
      </w:r>
      <w:r w:rsidR="006F1DE4" w:rsidRPr="00B10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6989" w:rsidRPr="00B10AB7">
        <w:rPr>
          <w:rFonts w:ascii="Times New Roman" w:hAnsi="Times New Roman" w:cs="Times New Roman"/>
          <w:b/>
          <w:bCs/>
          <w:sz w:val="28"/>
          <w:szCs w:val="28"/>
        </w:rPr>
        <w:t xml:space="preserve">реалізації </w:t>
      </w:r>
      <w:r w:rsidR="00CD15E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B10AB7">
        <w:rPr>
          <w:rFonts w:ascii="Times New Roman" w:hAnsi="Times New Roman" w:cs="Times New Roman"/>
          <w:b/>
          <w:bCs/>
          <w:sz w:val="28"/>
          <w:szCs w:val="28"/>
        </w:rPr>
        <w:t>рограми</w:t>
      </w:r>
    </w:p>
    <w:p w14:paraId="61CCFDAE" w14:textId="77777777" w:rsidR="006F1DE4" w:rsidRPr="00301EB9" w:rsidRDefault="006F1DE4" w:rsidP="00301EB9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CF580" w14:textId="102CD7DA" w:rsidR="006F1DE4" w:rsidRPr="006A6989" w:rsidRDefault="006F1DE4" w:rsidP="006F1D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6989">
        <w:rPr>
          <w:rFonts w:ascii="Times New Roman" w:hAnsi="Times New Roman" w:cs="Times New Roman"/>
          <w:sz w:val="28"/>
          <w:szCs w:val="28"/>
        </w:rPr>
        <w:t>Фінансування Програми здійснюється за рахунок коштів місцевого бюджету та коштів з інших джерел, не заборонених чинним законодавством. Обсяг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989">
        <w:rPr>
          <w:rFonts w:ascii="Times New Roman" w:hAnsi="Times New Roman" w:cs="Times New Roman"/>
          <w:sz w:val="28"/>
          <w:szCs w:val="28"/>
        </w:rPr>
        <w:t xml:space="preserve">фінансування Програми з бюджету визначається, виходячи з конкретних завдань Програми та реальних фінансових можливостей бюджету. </w:t>
      </w:r>
    </w:p>
    <w:p w14:paraId="1E34D885" w14:textId="7BDCA19A" w:rsidR="006A6989" w:rsidRDefault="006A6989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F79">
        <w:rPr>
          <w:rFonts w:ascii="Times New Roman" w:hAnsi="Times New Roman" w:cs="Times New Roman"/>
          <w:sz w:val="28"/>
          <w:szCs w:val="28"/>
        </w:rPr>
        <w:t xml:space="preserve">Розпорядником коштів з фінансуванням даної програми є </w:t>
      </w:r>
      <w:r w:rsidR="003741E1" w:rsidRPr="001E2F79">
        <w:rPr>
          <w:rFonts w:ascii="Times New Roman" w:hAnsi="Times New Roman" w:cs="Times New Roman"/>
          <w:sz w:val="28"/>
          <w:szCs w:val="28"/>
        </w:rPr>
        <w:t xml:space="preserve">структурні підрозділи Боярської міської ради та </w:t>
      </w:r>
      <w:r w:rsidRPr="001E2F79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  <w:r w:rsidR="00301EB9" w:rsidRPr="001E2F79">
        <w:rPr>
          <w:rFonts w:ascii="Times New Roman" w:hAnsi="Times New Roman" w:cs="Times New Roman"/>
          <w:sz w:val="28"/>
          <w:szCs w:val="28"/>
        </w:rPr>
        <w:t xml:space="preserve">Боярської міської </w:t>
      </w:r>
      <w:r w:rsidRPr="001E2F79">
        <w:rPr>
          <w:rFonts w:ascii="Times New Roman" w:hAnsi="Times New Roman" w:cs="Times New Roman"/>
          <w:sz w:val="28"/>
          <w:szCs w:val="28"/>
        </w:rPr>
        <w:t>ради. Оплати проводиться на підставі договору, кошторису та актів виконаних робіт.</w:t>
      </w:r>
    </w:p>
    <w:p w14:paraId="4FCFB385" w14:textId="2567A6FE" w:rsidR="00833E1B" w:rsidRPr="00833E1B" w:rsidRDefault="00833E1B" w:rsidP="00833E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E1B">
        <w:rPr>
          <w:rFonts w:ascii="Times New Roman" w:hAnsi="Times New Roman" w:cs="Times New Roman"/>
          <w:sz w:val="28"/>
          <w:szCs w:val="28"/>
        </w:rPr>
        <w:t xml:space="preserve">Орієнтовна вартість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33E1B">
        <w:rPr>
          <w:rFonts w:ascii="Times New Roman" w:hAnsi="Times New Roman" w:cs="Times New Roman"/>
          <w:sz w:val="28"/>
          <w:szCs w:val="28"/>
        </w:rPr>
        <w:t>иконання робіт щодо встановлення пандусів</w:t>
      </w:r>
      <w:r>
        <w:rPr>
          <w:rFonts w:ascii="Times New Roman" w:hAnsi="Times New Roman" w:cs="Times New Roman"/>
          <w:sz w:val="28"/>
          <w:szCs w:val="28"/>
        </w:rPr>
        <w:t>/підйомників</w:t>
      </w:r>
      <w:r w:rsidRPr="00833E1B">
        <w:rPr>
          <w:rFonts w:ascii="Times New Roman" w:hAnsi="Times New Roman" w:cs="Times New Roman"/>
          <w:sz w:val="28"/>
          <w:szCs w:val="28"/>
        </w:rPr>
        <w:t xml:space="preserve"> складає </w:t>
      </w:r>
      <w:r>
        <w:rPr>
          <w:rFonts w:ascii="Times New Roman" w:hAnsi="Times New Roman" w:cs="Times New Roman"/>
          <w:sz w:val="28"/>
          <w:szCs w:val="28"/>
        </w:rPr>
        <w:t>1 152,5</w:t>
      </w:r>
      <w:r w:rsidRPr="00833E1B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5A308D40" w14:textId="5C8CD73B" w:rsidR="00833E1B" w:rsidRPr="001E2F79" w:rsidRDefault="00833E1B" w:rsidP="00833E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E1B">
        <w:rPr>
          <w:rFonts w:ascii="Times New Roman" w:hAnsi="Times New Roman" w:cs="Times New Roman"/>
          <w:sz w:val="28"/>
          <w:szCs w:val="28"/>
        </w:rPr>
        <w:t xml:space="preserve">Орієнтовна вартість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33E1B">
        <w:rPr>
          <w:rFonts w:ascii="Times New Roman" w:hAnsi="Times New Roman" w:cs="Times New Roman"/>
          <w:sz w:val="28"/>
          <w:szCs w:val="28"/>
        </w:rPr>
        <w:t xml:space="preserve">роведення першочергових робіт щодо об’єктів, що потребують облаштування та пристосування для потреб осіб з інвалідністю  і маломобільних груп населення, визначених Постійно діючою комісією з питань створення безбар’єрного простору на території Боярської міської територіальної громади складає </w:t>
      </w:r>
      <w:r>
        <w:rPr>
          <w:rFonts w:ascii="Times New Roman" w:hAnsi="Times New Roman" w:cs="Times New Roman"/>
          <w:sz w:val="28"/>
          <w:szCs w:val="28"/>
        </w:rPr>
        <w:t>400</w:t>
      </w:r>
      <w:r w:rsidRPr="00833E1B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6C632448" w14:textId="77777777" w:rsidR="006A6989" w:rsidRPr="006A6989" w:rsidRDefault="006A6989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19"/>
        <w:gridCol w:w="1113"/>
        <w:gridCol w:w="1633"/>
        <w:gridCol w:w="1736"/>
        <w:gridCol w:w="1736"/>
        <w:gridCol w:w="1839"/>
      </w:tblGrid>
      <w:tr w:rsidR="002D7F28" w:rsidRPr="003741E1" w14:paraId="137D3D63" w14:textId="77777777" w:rsidTr="003741E1">
        <w:trPr>
          <w:jc w:val="center"/>
        </w:trPr>
        <w:tc>
          <w:tcPr>
            <w:tcW w:w="1762" w:type="dxa"/>
            <w:vMerge w:val="restart"/>
          </w:tcPr>
          <w:p w14:paraId="49E6D7F9" w14:textId="730CB706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Обсяг коштів, які пропонується залучити до виконання Програми</w:t>
            </w:r>
          </w:p>
        </w:tc>
        <w:tc>
          <w:tcPr>
            <w:tcW w:w="8014" w:type="dxa"/>
            <w:gridSpan w:val="5"/>
          </w:tcPr>
          <w:p w14:paraId="0BC4AF14" w14:textId="410455E2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Етапи виконання</w:t>
            </w:r>
          </w:p>
        </w:tc>
      </w:tr>
      <w:tr w:rsidR="002D7F28" w:rsidRPr="003741E1" w14:paraId="03DC174F" w14:textId="77777777" w:rsidTr="003741E1">
        <w:trPr>
          <w:jc w:val="center"/>
        </w:trPr>
        <w:tc>
          <w:tcPr>
            <w:tcW w:w="1762" w:type="dxa"/>
            <w:vMerge/>
          </w:tcPr>
          <w:p w14:paraId="46A8C31F" w14:textId="77777777" w:rsidR="002D7F28" w:rsidRPr="003741E1" w:rsidRDefault="002D7F28" w:rsidP="003E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4" w:type="dxa"/>
            <w:gridSpan w:val="5"/>
          </w:tcPr>
          <w:p w14:paraId="597BF7BE" w14:textId="65291BC1" w:rsidR="002D7F28" w:rsidRPr="003741E1" w:rsidRDefault="002D7F28" w:rsidP="003E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тис. грн.</w:t>
            </w:r>
          </w:p>
        </w:tc>
      </w:tr>
      <w:tr w:rsidR="002D7F28" w:rsidRPr="003741E1" w14:paraId="587B9FD8" w14:textId="77777777" w:rsidTr="00833E1B">
        <w:trPr>
          <w:jc w:val="center"/>
        </w:trPr>
        <w:tc>
          <w:tcPr>
            <w:tcW w:w="1762" w:type="dxa"/>
            <w:vMerge/>
          </w:tcPr>
          <w:p w14:paraId="2D76D8AA" w14:textId="77777777" w:rsidR="002D7F28" w:rsidRPr="003741E1" w:rsidRDefault="002D7F28" w:rsidP="003E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362B69E" w14:textId="57AE5F6D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24" w:type="dxa"/>
          </w:tcPr>
          <w:p w14:paraId="3D04A277" w14:textId="62CDF5F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778" w:type="dxa"/>
          </w:tcPr>
          <w:p w14:paraId="75D98B9D" w14:textId="054D151A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778" w:type="dxa"/>
          </w:tcPr>
          <w:p w14:paraId="35CE04D1" w14:textId="2F04396B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924" w:type="dxa"/>
          </w:tcPr>
          <w:p w14:paraId="3B9B864A" w14:textId="3022305D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D7F28" w:rsidRPr="003741E1" w14:paraId="257A6B6E" w14:textId="77777777" w:rsidTr="00833E1B">
        <w:trPr>
          <w:jc w:val="center"/>
        </w:trPr>
        <w:tc>
          <w:tcPr>
            <w:tcW w:w="1762" w:type="dxa"/>
          </w:tcPr>
          <w:p w14:paraId="19B00EF1" w14:textId="75E6B9B4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Обсяг ресурсів</w:t>
            </w:r>
            <w:r w:rsidRPr="003741E1">
              <w:rPr>
                <w:sz w:val="24"/>
                <w:szCs w:val="24"/>
              </w:rPr>
              <w:t xml:space="preserve"> </w:t>
            </w: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усього, в тому числі:</w:t>
            </w:r>
          </w:p>
        </w:tc>
        <w:tc>
          <w:tcPr>
            <w:tcW w:w="1210" w:type="dxa"/>
          </w:tcPr>
          <w:p w14:paraId="1239F57E" w14:textId="36CD1A28" w:rsidR="002D7F28" w:rsidRPr="003741E1" w:rsidRDefault="00833E1B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1B">
              <w:rPr>
                <w:rFonts w:ascii="Times New Roman" w:hAnsi="Times New Roman" w:cs="Times New Roman"/>
                <w:sz w:val="24"/>
                <w:szCs w:val="24"/>
              </w:rPr>
              <w:t>1 552,5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тис. грн.</w:t>
            </w:r>
          </w:p>
        </w:tc>
        <w:tc>
          <w:tcPr>
            <w:tcW w:w="1324" w:type="dxa"/>
          </w:tcPr>
          <w:p w14:paraId="548B9041" w14:textId="08D34583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78" w:type="dxa"/>
          </w:tcPr>
          <w:p w14:paraId="0929F146" w14:textId="7BE50B9A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78" w:type="dxa"/>
          </w:tcPr>
          <w:p w14:paraId="2919ADDF" w14:textId="7132C110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924" w:type="dxa"/>
          </w:tcPr>
          <w:p w14:paraId="59301AA1" w14:textId="195F2EE3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</w:tr>
      <w:tr w:rsidR="002D7F28" w:rsidRPr="003741E1" w14:paraId="4DACE138" w14:textId="77777777" w:rsidTr="00833E1B">
        <w:trPr>
          <w:jc w:val="center"/>
        </w:trPr>
        <w:tc>
          <w:tcPr>
            <w:tcW w:w="1762" w:type="dxa"/>
          </w:tcPr>
          <w:p w14:paraId="647825BD" w14:textId="067D855A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1210" w:type="dxa"/>
          </w:tcPr>
          <w:p w14:paraId="704CA823" w14:textId="79E907C9" w:rsidR="002D7F28" w:rsidRPr="003741E1" w:rsidRDefault="00833E1B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1552,5 тис. грн.</w:t>
            </w:r>
          </w:p>
        </w:tc>
        <w:tc>
          <w:tcPr>
            <w:tcW w:w="1324" w:type="dxa"/>
          </w:tcPr>
          <w:p w14:paraId="47DB36CF" w14:textId="3EA4AB8F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78" w:type="dxa"/>
          </w:tcPr>
          <w:p w14:paraId="3FD272D9" w14:textId="1F8E399C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78" w:type="dxa"/>
          </w:tcPr>
          <w:p w14:paraId="078CCBE6" w14:textId="2105F339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924" w:type="dxa"/>
          </w:tcPr>
          <w:p w14:paraId="3F76DA98" w14:textId="0A3E390D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</w:tr>
      <w:tr w:rsidR="002D7F28" w:rsidRPr="003741E1" w14:paraId="51204B9F" w14:textId="77777777" w:rsidTr="00833E1B">
        <w:trPr>
          <w:jc w:val="center"/>
        </w:trPr>
        <w:tc>
          <w:tcPr>
            <w:tcW w:w="1762" w:type="dxa"/>
          </w:tcPr>
          <w:p w14:paraId="7C48FFAD" w14:textId="7A5446A6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кошти інших джерел</w:t>
            </w:r>
          </w:p>
        </w:tc>
        <w:tc>
          <w:tcPr>
            <w:tcW w:w="1210" w:type="dxa"/>
          </w:tcPr>
          <w:p w14:paraId="178583FD" w14:textId="157E5F86" w:rsidR="002D7F28" w:rsidRPr="003741E1" w:rsidRDefault="00833E1B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14:paraId="7825495D" w14:textId="7777777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497C676D" w14:textId="7777777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44989724" w14:textId="7777777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CEB120D" w14:textId="3ECF2A90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4A5BB" w14:textId="77777777" w:rsidR="003741E1" w:rsidRDefault="003741E1" w:rsidP="002D7F28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2E307" w14:textId="43341C3E" w:rsidR="002D7F28" w:rsidRPr="00B10AB7" w:rsidRDefault="002D7F28" w:rsidP="00B10AB7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AB7">
        <w:rPr>
          <w:rFonts w:ascii="Times New Roman" w:hAnsi="Times New Roman" w:cs="Times New Roman"/>
          <w:b/>
          <w:bCs/>
          <w:sz w:val="28"/>
          <w:szCs w:val="28"/>
        </w:rPr>
        <w:t>Перелік завдань, заходів програми</w:t>
      </w:r>
      <w:r w:rsidR="007B21F2">
        <w:rPr>
          <w:rFonts w:ascii="Times New Roman" w:hAnsi="Times New Roman" w:cs="Times New Roman"/>
          <w:b/>
          <w:bCs/>
          <w:sz w:val="28"/>
          <w:szCs w:val="28"/>
        </w:rPr>
        <w:t>, терміни їх реалізації</w:t>
      </w:r>
      <w:r w:rsidRPr="00B10AB7">
        <w:rPr>
          <w:rFonts w:ascii="Times New Roman" w:hAnsi="Times New Roman" w:cs="Times New Roman"/>
          <w:b/>
          <w:bCs/>
          <w:sz w:val="28"/>
          <w:szCs w:val="28"/>
        </w:rPr>
        <w:t xml:space="preserve"> та результативні показники</w:t>
      </w:r>
    </w:p>
    <w:p w14:paraId="459C6CD1" w14:textId="77777777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3C47B8" w14:textId="124DE4FB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>Створення безбар’єрного середовища в громаді призведе до загального покращення добробуту кожної людини.</w:t>
      </w:r>
    </w:p>
    <w:p w14:paraId="40983775" w14:textId="2155BDEF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Перелік завдань і заходів </w:t>
      </w:r>
      <w:bookmarkStart w:id="2" w:name="_Hlk234411272"/>
      <w:r w:rsidR="00FF2BA2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FF2BA2" w:rsidRPr="00FF2BA2">
        <w:rPr>
          <w:rFonts w:ascii="Times New Roman" w:hAnsi="Times New Roman" w:cs="Times New Roman"/>
          <w:sz w:val="28"/>
          <w:szCs w:val="28"/>
        </w:rPr>
        <w:t>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  <w:bookmarkEnd w:id="2"/>
      <w:r w:rsidR="00FF2BA2" w:rsidRPr="00FF2BA2">
        <w:rPr>
          <w:rFonts w:ascii="Times New Roman" w:hAnsi="Times New Roman" w:cs="Times New Roman"/>
          <w:sz w:val="28"/>
          <w:szCs w:val="28"/>
        </w:rPr>
        <w:t xml:space="preserve"> </w:t>
      </w:r>
      <w:r w:rsidRPr="002D7F28">
        <w:rPr>
          <w:rFonts w:ascii="Times New Roman" w:hAnsi="Times New Roman" w:cs="Times New Roman"/>
          <w:sz w:val="28"/>
          <w:szCs w:val="28"/>
        </w:rPr>
        <w:t>наведено в додатку 1 до Програми.</w:t>
      </w:r>
    </w:p>
    <w:p w14:paraId="2A9466A3" w14:textId="6677BA5B" w:rsidR="002D7F28" w:rsidRPr="002D7F28" w:rsidRDefault="00F3404C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>Пріоритетними</w:t>
      </w:r>
      <w:r w:rsidR="002D7F28" w:rsidRPr="002D7F28">
        <w:rPr>
          <w:rFonts w:ascii="Times New Roman" w:hAnsi="Times New Roman" w:cs="Times New Roman"/>
          <w:sz w:val="28"/>
          <w:szCs w:val="28"/>
        </w:rPr>
        <w:t xml:space="preserve"> завданнями є :</w:t>
      </w:r>
    </w:p>
    <w:p w14:paraId="13FF196A" w14:textId="7C5E0F5B" w:rsidR="002D7F28" w:rsidRPr="002D7F28" w:rsidRDefault="002D7F28" w:rsidP="002D7F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створення </w:t>
      </w:r>
      <w:proofErr w:type="spellStart"/>
      <w:r w:rsidRPr="002D7F28">
        <w:rPr>
          <w:rFonts w:ascii="Times New Roman" w:hAnsi="Times New Roman" w:cs="Times New Roman"/>
          <w:sz w:val="28"/>
          <w:szCs w:val="28"/>
        </w:rPr>
        <w:t>безбар᾽єрних</w:t>
      </w:r>
      <w:proofErr w:type="spellEnd"/>
      <w:r w:rsidRPr="002D7F28">
        <w:rPr>
          <w:rFonts w:ascii="Times New Roman" w:hAnsi="Times New Roman" w:cs="Times New Roman"/>
          <w:sz w:val="28"/>
          <w:szCs w:val="28"/>
        </w:rPr>
        <w:t xml:space="preserve"> маршрутів;</w:t>
      </w:r>
    </w:p>
    <w:p w14:paraId="3C7EA776" w14:textId="09A275C6" w:rsidR="002D7F28" w:rsidRPr="002D7F28" w:rsidRDefault="002D7F28" w:rsidP="002D7F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7F28">
        <w:rPr>
          <w:rFonts w:ascii="Times New Roman" w:hAnsi="Times New Roman" w:cs="Times New Roman"/>
          <w:sz w:val="28"/>
          <w:szCs w:val="28"/>
        </w:rPr>
        <w:t>блаштування об’єктів нерухомого майна пандусами відповідно до норм;</w:t>
      </w:r>
    </w:p>
    <w:p w14:paraId="61EB3D4C" w14:textId="5009AC6C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>Придбання засобів облаштування безбар'єрного простору включають тактильні смуги та маркування, поручні, пандуси, системи виклику персоналу, а також спеціальні конструкції дверей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9B67E0" w14:textId="77777777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CECB8FF" w14:textId="24AB5343" w:rsidR="002D7F28" w:rsidRPr="00B10AB7" w:rsidRDefault="002D7F28" w:rsidP="00B10AB7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AB7">
        <w:rPr>
          <w:rFonts w:ascii="Times New Roman" w:hAnsi="Times New Roman" w:cs="Times New Roman"/>
          <w:b/>
          <w:bCs/>
          <w:sz w:val="28"/>
          <w:szCs w:val="28"/>
        </w:rPr>
        <w:t>Координація та контроль за ходом виконання Програми</w:t>
      </w:r>
    </w:p>
    <w:p w14:paraId="101F40BB" w14:textId="77777777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81C017" w14:textId="303B293B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Організацію виконання заходів та управління реалізацією Програми здійснюють </w:t>
      </w:r>
      <w:r w:rsidR="00B10AB7">
        <w:rPr>
          <w:rFonts w:ascii="Times New Roman" w:hAnsi="Times New Roman" w:cs="Times New Roman"/>
          <w:sz w:val="28"/>
          <w:szCs w:val="28"/>
        </w:rPr>
        <w:t>виконавчі органи</w:t>
      </w:r>
      <w:r w:rsidR="002E588D">
        <w:rPr>
          <w:rFonts w:ascii="Times New Roman" w:hAnsi="Times New Roman" w:cs="Times New Roman"/>
          <w:sz w:val="28"/>
          <w:szCs w:val="28"/>
        </w:rPr>
        <w:t xml:space="preserve"> Боярської міської ради та</w:t>
      </w:r>
      <w:r w:rsidRPr="002D7F28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B10AB7">
        <w:rPr>
          <w:rFonts w:ascii="Times New Roman" w:hAnsi="Times New Roman" w:cs="Times New Roman"/>
          <w:sz w:val="28"/>
          <w:szCs w:val="28"/>
        </w:rPr>
        <w:t xml:space="preserve">і </w:t>
      </w:r>
      <w:r w:rsidRPr="002D7F28">
        <w:rPr>
          <w:rFonts w:ascii="Times New Roman" w:hAnsi="Times New Roman" w:cs="Times New Roman"/>
          <w:sz w:val="28"/>
          <w:szCs w:val="28"/>
        </w:rPr>
        <w:t>підрозділ</w:t>
      </w:r>
      <w:r w:rsidR="00B10AB7">
        <w:rPr>
          <w:rFonts w:ascii="Times New Roman" w:hAnsi="Times New Roman" w:cs="Times New Roman"/>
          <w:sz w:val="28"/>
          <w:szCs w:val="28"/>
        </w:rPr>
        <w:t>и В</w:t>
      </w:r>
      <w:r w:rsidR="002E588D">
        <w:rPr>
          <w:rFonts w:ascii="Times New Roman" w:hAnsi="Times New Roman" w:cs="Times New Roman"/>
          <w:sz w:val="28"/>
          <w:szCs w:val="28"/>
        </w:rPr>
        <w:t>иконавчого комітету Боярської міської ради</w:t>
      </w:r>
      <w:r w:rsidRPr="002D7F28">
        <w:rPr>
          <w:rFonts w:ascii="Times New Roman" w:hAnsi="Times New Roman" w:cs="Times New Roman"/>
          <w:sz w:val="28"/>
          <w:szCs w:val="28"/>
        </w:rPr>
        <w:t xml:space="preserve"> відповідно до своїх функціональних обов’язків.</w:t>
      </w:r>
    </w:p>
    <w:p w14:paraId="4CB307B3" w14:textId="3A4FA49E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Загальну координацію та контроль виконання заходів, передбачених Програмою, здійснює відділ </w:t>
      </w:r>
      <w:r w:rsidR="002E588D">
        <w:rPr>
          <w:rFonts w:ascii="Times New Roman" w:hAnsi="Times New Roman" w:cs="Times New Roman"/>
          <w:sz w:val="28"/>
          <w:szCs w:val="28"/>
        </w:rPr>
        <w:t xml:space="preserve">містобудування та архітектури </w:t>
      </w:r>
      <w:r w:rsidR="00E61FA4">
        <w:rPr>
          <w:rFonts w:ascii="Times New Roman" w:hAnsi="Times New Roman" w:cs="Times New Roman"/>
          <w:sz w:val="28"/>
          <w:szCs w:val="28"/>
        </w:rPr>
        <w:t>В</w:t>
      </w:r>
      <w:r w:rsidR="002E588D">
        <w:rPr>
          <w:rFonts w:ascii="Times New Roman" w:hAnsi="Times New Roman" w:cs="Times New Roman"/>
          <w:sz w:val="28"/>
          <w:szCs w:val="28"/>
        </w:rPr>
        <w:t>иконавчого комітету Боярської міської</w:t>
      </w:r>
      <w:r w:rsidRPr="002D7F28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0B3B3399" w14:textId="61DD4299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Контроль за виконанням Програми здійснюється керівництвом </w:t>
      </w:r>
      <w:r w:rsidR="002E588D">
        <w:rPr>
          <w:rFonts w:ascii="Times New Roman" w:hAnsi="Times New Roman" w:cs="Times New Roman"/>
          <w:sz w:val="28"/>
          <w:szCs w:val="28"/>
        </w:rPr>
        <w:t>міської</w:t>
      </w:r>
      <w:r w:rsidRPr="002D7F28">
        <w:rPr>
          <w:rFonts w:ascii="Times New Roman" w:hAnsi="Times New Roman" w:cs="Times New Roman"/>
          <w:sz w:val="28"/>
          <w:szCs w:val="28"/>
        </w:rPr>
        <w:t xml:space="preserve"> ради за напрямками відповідальності та депутатськими комісіями.</w:t>
      </w:r>
    </w:p>
    <w:p w14:paraId="793738B0" w14:textId="582CEDE2" w:rsid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AEE8D8" w14:textId="77777777" w:rsidR="006D714B" w:rsidRPr="002D7F28" w:rsidRDefault="006D714B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D3E5E44" w14:textId="25BB9EDE" w:rsidR="006D714B" w:rsidRPr="00C72E66" w:rsidRDefault="006D714B" w:rsidP="006D714B">
      <w:pPr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Олексій ПЕРФІЛОВ</w:t>
      </w:r>
    </w:p>
    <w:p w14:paraId="467CD821" w14:textId="42AC26E6" w:rsidR="003E4AE4" w:rsidRPr="009D2701" w:rsidRDefault="003E4AE4" w:rsidP="0066426C">
      <w:pPr>
        <w:rPr>
          <w:rFonts w:ascii="Times New Roman" w:hAnsi="Times New Roman" w:cs="Times New Roman"/>
          <w:sz w:val="28"/>
          <w:szCs w:val="28"/>
        </w:rPr>
      </w:pPr>
    </w:p>
    <w:sectPr w:rsidR="003E4AE4" w:rsidRPr="009D2701" w:rsidSect="000F1B40">
      <w:pgSz w:w="11906" w:h="16838"/>
      <w:pgMar w:top="568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41EC"/>
    <w:multiLevelType w:val="multilevel"/>
    <w:tmpl w:val="779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E70C8"/>
    <w:multiLevelType w:val="multilevel"/>
    <w:tmpl w:val="24B0E9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8EB2D59"/>
    <w:multiLevelType w:val="hybridMultilevel"/>
    <w:tmpl w:val="FC0A97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C4827"/>
    <w:multiLevelType w:val="hybridMultilevel"/>
    <w:tmpl w:val="84982E20"/>
    <w:lvl w:ilvl="0" w:tplc="8854A6FE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F7F2CB7"/>
    <w:multiLevelType w:val="hybridMultilevel"/>
    <w:tmpl w:val="3394365A"/>
    <w:lvl w:ilvl="0" w:tplc="D1B2439C">
      <w:start w:val="2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05C0F2F"/>
    <w:multiLevelType w:val="multilevel"/>
    <w:tmpl w:val="EDC2BBA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2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41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96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4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15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64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499" w:hanging="2160"/>
      </w:pPr>
      <w:rPr>
        <w:rFonts w:hint="default"/>
        <w:b/>
      </w:rPr>
    </w:lvl>
  </w:abstractNum>
  <w:abstractNum w:abstractNumId="6" w15:restartNumberingAfterBreak="0">
    <w:nsid w:val="6007401C"/>
    <w:multiLevelType w:val="multilevel"/>
    <w:tmpl w:val="73C4BE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2160"/>
      </w:pPr>
      <w:rPr>
        <w:rFonts w:hint="default"/>
      </w:rPr>
    </w:lvl>
  </w:abstractNum>
  <w:abstractNum w:abstractNumId="7" w15:restartNumberingAfterBreak="0">
    <w:nsid w:val="67404CAB"/>
    <w:multiLevelType w:val="hybridMultilevel"/>
    <w:tmpl w:val="AD38E758"/>
    <w:lvl w:ilvl="0" w:tplc="C20CC5EE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D40115"/>
    <w:multiLevelType w:val="hybridMultilevel"/>
    <w:tmpl w:val="F6FE09D6"/>
    <w:lvl w:ilvl="0" w:tplc="B684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90CCD"/>
    <w:multiLevelType w:val="hybridMultilevel"/>
    <w:tmpl w:val="EE3AC270"/>
    <w:lvl w:ilvl="0" w:tplc="87F42F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63"/>
    <w:rsid w:val="00001A41"/>
    <w:rsid w:val="00002729"/>
    <w:rsid w:val="00036E44"/>
    <w:rsid w:val="000B2FB4"/>
    <w:rsid w:val="000C4ED9"/>
    <w:rsid w:val="000D1BBF"/>
    <w:rsid w:val="000D55D1"/>
    <w:rsid w:val="000F1B40"/>
    <w:rsid w:val="001106F1"/>
    <w:rsid w:val="00133D88"/>
    <w:rsid w:val="0014086C"/>
    <w:rsid w:val="0014374B"/>
    <w:rsid w:val="00164BDE"/>
    <w:rsid w:val="00175198"/>
    <w:rsid w:val="0019322D"/>
    <w:rsid w:val="001A1C78"/>
    <w:rsid w:val="001A573D"/>
    <w:rsid w:val="001E2F79"/>
    <w:rsid w:val="00227C63"/>
    <w:rsid w:val="002301C5"/>
    <w:rsid w:val="002D7F28"/>
    <w:rsid w:val="002E588D"/>
    <w:rsid w:val="00300919"/>
    <w:rsid w:val="00301EB9"/>
    <w:rsid w:val="00346999"/>
    <w:rsid w:val="003741E1"/>
    <w:rsid w:val="00376008"/>
    <w:rsid w:val="003A7AC9"/>
    <w:rsid w:val="003D7707"/>
    <w:rsid w:val="003E4AE4"/>
    <w:rsid w:val="003F745E"/>
    <w:rsid w:val="00435C2F"/>
    <w:rsid w:val="0048009E"/>
    <w:rsid w:val="004D6798"/>
    <w:rsid w:val="004E0931"/>
    <w:rsid w:val="00510D3A"/>
    <w:rsid w:val="0052516D"/>
    <w:rsid w:val="0053227F"/>
    <w:rsid w:val="00551D38"/>
    <w:rsid w:val="00582188"/>
    <w:rsid w:val="005A410E"/>
    <w:rsid w:val="005D46C1"/>
    <w:rsid w:val="00605AB7"/>
    <w:rsid w:val="006431AB"/>
    <w:rsid w:val="00644A08"/>
    <w:rsid w:val="0066426C"/>
    <w:rsid w:val="006A4690"/>
    <w:rsid w:val="006A6989"/>
    <w:rsid w:val="006D714B"/>
    <w:rsid w:val="006F1DE4"/>
    <w:rsid w:val="00721B5D"/>
    <w:rsid w:val="00724AE5"/>
    <w:rsid w:val="00731F02"/>
    <w:rsid w:val="0076631B"/>
    <w:rsid w:val="00786FFA"/>
    <w:rsid w:val="007B21F2"/>
    <w:rsid w:val="007B75A9"/>
    <w:rsid w:val="00833E1B"/>
    <w:rsid w:val="008348D6"/>
    <w:rsid w:val="008B2222"/>
    <w:rsid w:val="008C4F3A"/>
    <w:rsid w:val="008D62F0"/>
    <w:rsid w:val="0091775D"/>
    <w:rsid w:val="00975664"/>
    <w:rsid w:val="009B726F"/>
    <w:rsid w:val="009C2CA9"/>
    <w:rsid w:val="009D2701"/>
    <w:rsid w:val="009F23BE"/>
    <w:rsid w:val="00A511AC"/>
    <w:rsid w:val="00A95584"/>
    <w:rsid w:val="00AA061C"/>
    <w:rsid w:val="00AD2C4F"/>
    <w:rsid w:val="00B10AB7"/>
    <w:rsid w:val="00B162EA"/>
    <w:rsid w:val="00BC237F"/>
    <w:rsid w:val="00BC2F22"/>
    <w:rsid w:val="00BD1EAF"/>
    <w:rsid w:val="00BF4E02"/>
    <w:rsid w:val="00C55C45"/>
    <w:rsid w:val="00C83158"/>
    <w:rsid w:val="00C93A0F"/>
    <w:rsid w:val="00CC3BA4"/>
    <w:rsid w:val="00CD15E4"/>
    <w:rsid w:val="00CE2DE2"/>
    <w:rsid w:val="00CF2B99"/>
    <w:rsid w:val="00D35463"/>
    <w:rsid w:val="00D6556B"/>
    <w:rsid w:val="00D84799"/>
    <w:rsid w:val="00D9557F"/>
    <w:rsid w:val="00DA18DE"/>
    <w:rsid w:val="00E46BF4"/>
    <w:rsid w:val="00E61FA4"/>
    <w:rsid w:val="00E73BCA"/>
    <w:rsid w:val="00E951D9"/>
    <w:rsid w:val="00EA3B1B"/>
    <w:rsid w:val="00ED70B4"/>
    <w:rsid w:val="00EE3B1F"/>
    <w:rsid w:val="00F11022"/>
    <w:rsid w:val="00F3404C"/>
    <w:rsid w:val="00F50C47"/>
    <w:rsid w:val="00FA08AB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E37C"/>
  <w15:chartTrackingRefBased/>
  <w15:docId w15:val="{1CDA4DD0-374E-4EB4-90D5-3980D8A2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270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A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7A2F1-D2FB-4FA2-9882-48EC7C095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13</Pages>
  <Words>16075</Words>
  <Characters>9164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Романюк</dc:creator>
  <cp:keywords/>
  <dc:description/>
  <cp:lastModifiedBy>Марина Кляпка</cp:lastModifiedBy>
  <cp:revision>55</cp:revision>
  <dcterms:created xsi:type="dcterms:W3CDTF">2026-07-08T05:41:00Z</dcterms:created>
  <dcterms:modified xsi:type="dcterms:W3CDTF">2026-08-18T13:20:00Z</dcterms:modified>
</cp:coreProperties>
</file>