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C6A58" w14:textId="77777777" w:rsidR="00CC0C91" w:rsidRDefault="00EC126D">
      <w:pPr>
        <w:spacing w:after="0" w:line="240" w:lineRule="auto"/>
        <w:jc w:val="center"/>
        <w:rPr>
          <w:rFonts w:ascii="Times New Roman" w:eastAsia="Times New Roman" w:hAnsi="Times New Roman" w:cs="Times New Roman"/>
          <w:sz w:val="24"/>
          <w:szCs w:val="24"/>
          <w:lang w:eastAsia="ru-RU"/>
        </w:rPr>
      </w:pPr>
      <w:bookmarkStart w:id="0" w:name="_Toc167522386"/>
      <w:r>
        <w:rPr>
          <w:noProof/>
          <w:lang w:val="uk-UA" w:eastAsia="uk-UA"/>
        </w:rPr>
        <w:drawing>
          <wp:inline distT="0" distB="0" distL="0" distR="0" wp14:anchorId="095B50B3" wp14:editId="0F33A57E">
            <wp:extent cx="450215" cy="6007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50215" cy="600710"/>
                    </a:xfrm>
                    <a:prstGeom prst="rect">
                      <a:avLst/>
                    </a:prstGeom>
                    <a:noFill/>
                    <a:ln>
                      <a:noFill/>
                    </a:ln>
                  </pic:spPr>
                </pic:pic>
              </a:graphicData>
            </a:graphic>
          </wp:inline>
        </w:drawing>
      </w:r>
    </w:p>
    <w:p w14:paraId="3E589DDE" w14:textId="77777777" w:rsidR="00CC0C91" w:rsidRDefault="00EC126D">
      <w:pPr>
        <w:spacing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УКРАЇНА</w:t>
      </w:r>
    </w:p>
    <w:p w14:paraId="68AD16B4" w14:textId="77777777" w:rsidR="00CC0C91" w:rsidRDefault="00EC126D">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БОЯРСЬКА МІСЬКА</w:t>
      </w:r>
      <w:r>
        <w:rPr>
          <w:rFonts w:ascii="Times New Roman" w:eastAsia="Times New Roman" w:hAnsi="Times New Roman" w:cs="Times New Roman"/>
          <w:b/>
          <w:sz w:val="28"/>
          <w:szCs w:val="28"/>
          <w:lang w:eastAsia="ru-RU"/>
        </w:rPr>
        <w:t xml:space="preserve"> РАДА </w:t>
      </w:r>
    </w:p>
    <w:p w14:paraId="534CD50D" w14:textId="77777777" w:rsidR="00CC0C91" w:rsidRDefault="00EC126D">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КИЇВ</w:t>
      </w:r>
      <w:r>
        <w:rPr>
          <w:rFonts w:ascii="Times New Roman" w:eastAsia="Times New Roman" w:hAnsi="Times New Roman" w:cs="Times New Roman"/>
          <w:b/>
          <w:sz w:val="28"/>
          <w:szCs w:val="28"/>
          <w:lang w:eastAsia="ru-RU"/>
        </w:rPr>
        <w:t>СЬКОЇ ОБЛАСТІ</w:t>
      </w:r>
    </w:p>
    <w:p w14:paraId="45962F83" w14:textId="77777777" w:rsidR="00CC0C91" w:rsidRDefault="00CC0C91">
      <w:pPr>
        <w:spacing w:after="0" w:line="240" w:lineRule="auto"/>
        <w:jc w:val="center"/>
        <w:rPr>
          <w:rFonts w:ascii="Times New Roman" w:eastAsia="Times New Roman" w:hAnsi="Times New Roman" w:cs="Times New Roman"/>
          <w:sz w:val="24"/>
          <w:szCs w:val="24"/>
          <w:lang w:eastAsia="ru-RU"/>
        </w:rPr>
      </w:pPr>
    </w:p>
    <w:p w14:paraId="2DA97BA0" w14:textId="77777777" w:rsidR="00CC0C91" w:rsidRDefault="00EC126D">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ВИКОНАВЧИЙ КОМІТЕТ</w:t>
      </w:r>
    </w:p>
    <w:p w14:paraId="59F86418" w14:textId="77777777" w:rsidR="00CC0C91" w:rsidRDefault="00CC0C91">
      <w:pPr>
        <w:spacing w:after="0" w:line="240" w:lineRule="auto"/>
        <w:jc w:val="center"/>
        <w:rPr>
          <w:rFonts w:ascii="Times New Roman" w:eastAsia="Times New Roman" w:hAnsi="Times New Roman" w:cs="Times New Roman"/>
          <w:sz w:val="24"/>
          <w:szCs w:val="24"/>
          <w:lang w:eastAsia="ru-RU"/>
        </w:rPr>
      </w:pPr>
    </w:p>
    <w:p w14:paraId="2924C4B0" w14:textId="77777777" w:rsidR="00CC0C91" w:rsidRDefault="00EC126D">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РІШЕННЯ</w:t>
      </w:r>
    </w:p>
    <w:p w14:paraId="029A50DC" w14:textId="77777777" w:rsidR="00CC0C91" w:rsidRDefault="00CC0C91">
      <w:pPr>
        <w:spacing w:after="0" w:line="240" w:lineRule="auto"/>
        <w:jc w:val="center"/>
        <w:rPr>
          <w:rFonts w:ascii="Times New Roman" w:eastAsia="Times New Roman" w:hAnsi="Times New Roman" w:cs="Times New Roman"/>
          <w:sz w:val="28"/>
          <w:szCs w:val="28"/>
          <w:lang w:val="uk-UA"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CC0C91" w14:paraId="2BE0BB07" w14:textId="77777777">
        <w:tc>
          <w:tcPr>
            <w:tcW w:w="3209" w:type="dxa"/>
            <w:vAlign w:val="center"/>
          </w:tcPr>
          <w:p w14:paraId="751CAEE2" w14:textId="7EC57DB3" w:rsidR="00CC0C91" w:rsidRDefault="00D263D5">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09.07.</w:t>
            </w:r>
            <w:r w:rsidR="00EC126D">
              <w:rPr>
                <w:rFonts w:ascii="Times New Roman" w:eastAsia="Times New Roman" w:hAnsi="Times New Roman" w:cs="Times New Roman"/>
                <w:sz w:val="28"/>
                <w:szCs w:val="28"/>
                <w:lang w:val="uk-UA" w:eastAsia="ru-RU"/>
              </w:rPr>
              <w:t>202</w:t>
            </w:r>
            <w:r w:rsidR="00EC126D">
              <w:rPr>
                <w:rFonts w:ascii="Times New Roman" w:eastAsia="Times New Roman" w:hAnsi="Times New Roman" w:cs="Times New Roman"/>
                <w:sz w:val="28"/>
                <w:szCs w:val="28"/>
                <w:lang w:val="uk-UA" w:eastAsia="ru-RU"/>
              </w:rPr>
              <w:t>6</w:t>
            </w:r>
            <w:r w:rsidR="00EC126D">
              <w:rPr>
                <w:rFonts w:ascii="Times New Roman" w:eastAsia="Times New Roman" w:hAnsi="Times New Roman" w:cs="Times New Roman"/>
                <w:sz w:val="28"/>
                <w:szCs w:val="28"/>
                <w:lang w:val="uk-UA" w:eastAsia="ru-RU"/>
              </w:rPr>
              <w:t xml:space="preserve"> р.</w:t>
            </w:r>
          </w:p>
        </w:tc>
        <w:tc>
          <w:tcPr>
            <w:tcW w:w="3209" w:type="dxa"/>
            <w:vAlign w:val="center"/>
          </w:tcPr>
          <w:p w14:paraId="686DFF53" w14:textId="77777777" w:rsidR="00CC0C91" w:rsidRDefault="00EC126D">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м. Боярка</w:t>
            </w:r>
          </w:p>
        </w:tc>
        <w:tc>
          <w:tcPr>
            <w:tcW w:w="3210" w:type="dxa"/>
            <w:vAlign w:val="center"/>
          </w:tcPr>
          <w:p w14:paraId="5EE90138" w14:textId="570BC962" w:rsidR="00CC0C91" w:rsidRDefault="00EC126D">
            <w:pPr>
              <w:spacing w:after="0" w:line="240" w:lineRule="auto"/>
              <w:ind w:right="-256"/>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w:t>
            </w:r>
            <w:r w:rsidR="00D263D5">
              <w:rPr>
                <w:rFonts w:ascii="Times New Roman" w:eastAsia="Times New Roman" w:hAnsi="Times New Roman" w:cs="Times New Roman"/>
                <w:sz w:val="28"/>
                <w:szCs w:val="28"/>
                <w:lang w:val="uk-UA" w:eastAsia="ru-RU"/>
              </w:rPr>
              <w:t xml:space="preserve"> 4/25</w:t>
            </w:r>
          </w:p>
        </w:tc>
      </w:tr>
    </w:tbl>
    <w:p w14:paraId="6773D4C8" w14:textId="77777777" w:rsidR="00CC0C91" w:rsidRDefault="00CC0C91">
      <w:pPr>
        <w:spacing w:line="240" w:lineRule="auto"/>
        <w:contextualSpacing/>
        <w:rPr>
          <w:rFonts w:ascii="Times New Roman" w:hAnsi="Times New Roman" w:cs="Times New Roman"/>
          <w:b/>
          <w:sz w:val="28"/>
          <w:szCs w:val="28"/>
          <w:lang w:val="uk-UA"/>
        </w:rPr>
      </w:pPr>
    </w:p>
    <w:p w14:paraId="61B6E34E" w14:textId="77777777" w:rsidR="00CC0C91" w:rsidRDefault="00EC126D">
      <w:pPr>
        <w:spacing w:line="240" w:lineRule="auto"/>
        <w:contextualSpacing/>
        <w:rPr>
          <w:rFonts w:ascii="Times New Roman" w:hAnsi="Times New Roman" w:cs="Times New Roman"/>
          <w:b/>
          <w:sz w:val="28"/>
          <w:szCs w:val="28"/>
          <w:lang w:val="uk-UA"/>
        </w:rPr>
      </w:pPr>
      <w:r>
        <w:rPr>
          <w:rFonts w:ascii="Times New Roman" w:hAnsi="Times New Roman" w:cs="Times New Roman"/>
          <w:b/>
          <w:sz w:val="28"/>
          <w:szCs w:val="28"/>
          <w:lang w:val="uk-UA"/>
        </w:rPr>
        <w:t>Про затвердження рішення комісії</w:t>
      </w:r>
      <w:r>
        <w:rPr>
          <w:rFonts w:ascii="Times New Roman" w:hAnsi="Times New Roman" w:cs="Times New Roman"/>
          <w:b/>
          <w:sz w:val="28"/>
          <w:szCs w:val="28"/>
          <w:lang w:val="uk-UA"/>
        </w:rPr>
        <w:t xml:space="preserve"> </w:t>
      </w:r>
      <w:r>
        <w:rPr>
          <w:rFonts w:ascii="Times New Roman" w:hAnsi="Times New Roman"/>
          <w:b/>
          <w:sz w:val="28"/>
          <w:szCs w:val="28"/>
          <w:lang w:val="uk-UA"/>
        </w:rPr>
        <w:t xml:space="preserve">з розгляду питань щодо надання компенсації за знищені об’єкти нерухомого майна внаслідок бойових дій, </w:t>
      </w:r>
      <w:r>
        <w:rPr>
          <w:rFonts w:ascii="Times New Roman" w:hAnsi="Times New Roman"/>
          <w:b/>
          <w:sz w:val="28"/>
          <w:szCs w:val="28"/>
          <w:lang w:val="uk-UA"/>
        </w:rPr>
        <w:t>терористичних актів, диверсій, спричинених збройною агресією російської федерації проти України на території Боярської ТГ</w:t>
      </w:r>
      <w:r>
        <w:rPr>
          <w:rFonts w:ascii="Times New Roman" w:hAnsi="Times New Roman" w:cs="Times New Roman"/>
          <w:b/>
          <w:sz w:val="28"/>
          <w:szCs w:val="28"/>
          <w:lang w:val="uk-UA"/>
        </w:rPr>
        <w:t xml:space="preserve"> №</w:t>
      </w:r>
      <w:r>
        <w:rPr>
          <w:rFonts w:ascii="Times New Roman" w:hAnsi="Times New Roman" w:cs="Times New Roman"/>
          <w:b/>
          <w:sz w:val="28"/>
          <w:szCs w:val="28"/>
          <w:lang w:val="uk-UA"/>
        </w:rPr>
        <w:t>10</w:t>
      </w:r>
      <w:r>
        <w:rPr>
          <w:rFonts w:ascii="Times New Roman" w:hAnsi="Times New Roman" w:cs="Times New Roman"/>
          <w:b/>
          <w:sz w:val="28"/>
          <w:szCs w:val="28"/>
          <w:lang w:val="uk-UA"/>
        </w:rPr>
        <w:t>/</w:t>
      </w:r>
      <w:r>
        <w:rPr>
          <w:rFonts w:ascii="Times New Roman" w:hAnsi="Times New Roman" w:cs="Times New Roman"/>
          <w:b/>
          <w:sz w:val="28"/>
          <w:szCs w:val="28"/>
          <w:lang w:val="uk-UA"/>
        </w:rPr>
        <w:t>2</w:t>
      </w:r>
      <w:r>
        <w:rPr>
          <w:rFonts w:ascii="Times New Roman" w:hAnsi="Times New Roman" w:cs="Times New Roman"/>
          <w:b/>
          <w:sz w:val="28"/>
          <w:szCs w:val="28"/>
          <w:lang w:val="uk-UA"/>
        </w:rPr>
        <w:t xml:space="preserve">, </w:t>
      </w:r>
    </w:p>
    <w:p w14:paraId="403B21B2" w14:textId="77777777" w:rsidR="00CC0C91" w:rsidRDefault="00EC126D">
      <w:pPr>
        <w:spacing w:after="0" w:line="264" w:lineRule="auto"/>
        <w:contextualSpacing/>
        <w:rPr>
          <w:rFonts w:ascii="Times New Roman" w:hAnsi="Times New Roman" w:cs="Times New Roman"/>
          <w:b/>
          <w:sz w:val="28"/>
          <w:szCs w:val="28"/>
          <w:lang w:val="uk-UA"/>
        </w:rPr>
      </w:pPr>
      <w:r>
        <w:rPr>
          <w:rFonts w:ascii="Times New Roman" w:hAnsi="Times New Roman" w:cs="Times New Roman"/>
          <w:b/>
          <w:sz w:val="28"/>
          <w:szCs w:val="28"/>
          <w:lang w:val="uk-UA"/>
        </w:rPr>
        <w:t>викладене у п.</w:t>
      </w:r>
      <w:r>
        <w:rPr>
          <w:rFonts w:ascii="Times New Roman" w:hAnsi="Times New Roman" w:cs="Times New Roman"/>
          <w:b/>
          <w:sz w:val="28"/>
          <w:szCs w:val="28"/>
          <w:lang w:val="uk-UA"/>
        </w:rPr>
        <w:t>2</w:t>
      </w:r>
      <w:r>
        <w:rPr>
          <w:rFonts w:ascii="Times New Roman" w:hAnsi="Times New Roman" w:cs="Times New Roman"/>
          <w:b/>
          <w:sz w:val="28"/>
          <w:szCs w:val="28"/>
          <w:lang w:val="uk-UA"/>
        </w:rPr>
        <w:t xml:space="preserve"> протоколу від</w:t>
      </w:r>
      <w:r>
        <w:rPr>
          <w:rFonts w:ascii="Times New Roman" w:hAnsi="Times New Roman" w:cs="Times New Roman"/>
          <w:b/>
          <w:sz w:val="28"/>
          <w:szCs w:val="28"/>
          <w:lang w:val="uk-UA"/>
        </w:rPr>
        <w:t xml:space="preserve"> </w:t>
      </w:r>
      <w:r>
        <w:rPr>
          <w:rFonts w:ascii="Times New Roman" w:hAnsi="Times New Roman" w:cs="Times New Roman"/>
          <w:b/>
          <w:sz w:val="28"/>
          <w:szCs w:val="28"/>
          <w:lang w:val="uk-UA"/>
        </w:rPr>
        <w:t>30</w:t>
      </w:r>
      <w:r>
        <w:rPr>
          <w:rFonts w:ascii="Times New Roman" w:hAnsi="Times New Roman" w:cs="Times New Roman"/>
          <w:b/>
          <w:sz w:val="28"/>
          <w:szCs w:val="28"/>
          <w:lang w:val="uk-UA"/>
        </w:rPr>
        <w:t>.</w:t>
      </w:r>
      <w:r>
        <w:rPr>
          <w:rFonts w:ascii="Times New Roman" w:hAnsi="Times New Roman" w:cs="Times New Roman"/>
          <w:b/>
          <w:sz w:val="28"/>
          <w:szCs w:val="28"/>
          <w:lang w:val="uk-UA"/>
        </w:rPr>
        <w:t>06</w:t>
      </w:r>
      <w:r>
        <w:rPr>
          <w:rFonts w:ascii="Times New Roman" w:hAnsi="Times New Roman" w:cs="Times New Roman"/>
          <w:b/>
          <w:sz w:val="28"/>
          <w:szCs w:val="28"/>
          <w:lang w:val="uk-UA"/>
        </w:rPr>
        <w:t>.202</w:t>
      </w:r>
      <w:r>
        <w:rPr>
          <w:rFonts w:ascii="Times New Roman" w:hAnsi="Times New Roman" w:cs="Times New Roman"/>
          <w:b/>
          <w:sz w:val="28"/>
          <w:szCs w:val="28"/>
          <w:lang w:val="uk-UA"/>
        </w:rPr>
        <w:t>6</w:t>
      </w:r>
      <w:r>
        <w:rPr>
          <w:rFonts w:ascii="Times New Roman" w:hAnsi="Times New Roman" w:cs="Times New Roman"/>
          <w:b/>
          <w:sz w:val="28"/>
          <w:szCs w:val="28"/>
          <w:lang w:val="uk-UA"/>
        </w:rPr>
        <w:t xml:space="preserve"> № </w:t>
      </w:r>
      <w:r>
        <w:rPr>
          <w:rFonts w:ascii="Times New Roman" w:hAnsi="Times New Roman" w:cs="Times New Roman"/>
          <w:b/>
          <w:sz w:val="28"/>
          <w:szCs w:val="28"/>
          <w:lang w:val="uk-UA"/>
        </w:rPr>
        <w:t>10</w:t>
      </w:r>
    </w:p>
    <w:p w14:paraId="378874E5" w14:textId="77777777" w:rsidR="00CC0C91" w:rsidRDefault="00CC0C91">
      <w:pPr>
        <w:spacing w:after="0" w:line="240" w:lineRule="auto"/>
        <w:contextualSpacing/>
        <w:rPr>
          <w:rFonts w:ascii="Times New Roman" w:hAnsi="Times New Roman" w:cs="Times New Roman"/>
          <w:b/>
          <w:sz w:val="28"/>
          <w:szCs w:val="28"/>
          <w:lang w:val="uk-UA"/>
        </w:rPr>
      </w:pPr>
    </w:p>
    <w:p w14:paraId="08F936C2" w14:textId="77777777" w:rsidR="00CC0C91" w:rsidRDefault="00EC126D">
      <w:pPr>
        <w:keepNext/>
        <w:keepLines/>
        <w:tabs>
          <w:tab w:val="left" w:pos="0"/>
        </w:tabs>
        <w:spacing w:after="0" w:line="240" w:lineRule="auto"/>
        <w:ind w:right="-40" w:firstLine="709"/>
        <w:jc w:val="both"/>
        <w:outlineLvl w:val="2"/>
        <w:rPr>
          <w:rFonts w:ascii="Times New Roman" w:eastAsiaTheme="majorEastAsia" w:hAnsi="Times New Roman"/>
          <w:color w:val="000000"/>
          <w:sz w:val="26"/>
          <w:szCs w:val="26"/>
          <w:lang w:val="uk-UA"/>
        </w:rPr>
      </w:pPr>
      <w:r>
        <w:rPr>
          <w:rFonts w:ascii="Times New Roman" w:eastAsiaTheme="majorEastAsia" w:hAnsi="Times New Roman"/>
          <w:color w:val="000000"/>
          <w:sz w:val="26"/>
          <w:szCs w:val="26"/>
          <w:lang w:val="uk-UA"/>
        </w:rPr>
        <w:t>Керуючись Законом України «Про адміністративні послуги», Законом України «Про м</w:t>
      </w:r>
      <w:r>
        <w:rPr>
          <w:rFonts w:ascii="Times New Roman" w:eastAsiaTheme="majorEastAsia" w:hAnsi="Times New Roman"/>
          <w:color w:val="000000"/>
          <w:sz w:val="26"/>
          <w:szCs w:val="26"/>
          <w:lang w:val="uk-UA"/>
        </w:rPr>
        <w:t xml:space="preserve">ісцеве самоврядування в Україні», відповідно до 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w:t>
      </w:r>
      <w:r>
        <w:rPr>
          <w:rFonts w:ascii="Times New Roman" w:eastAsiaTheme="majorEastAsia" w:hAnsi="Times New Roman"/>
          <w:color w:val="000000"/>
          <w:sz w:val="26"/>
          <w:szCs w:val="26"/>
          <w:lang w:val="uk-UA"/>
        </w:rPr>
        <w:t>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Порядку надання компенсації за знищені об’єкти нерухомого майна, за</w:t>
      </w:r>
      <w:r>
        <w:rPr>
          <w:rFonts w:ascii="Times New Roman" w:eastAsiaTheme="majorEastAsia" w:hAnsi="Times New Roman"/>
          <w:color w:val="000000"/>
          <w:sz w:val="26"/>
          <w:szCs w:val="26"/>
          <w:lang w:val="uk-UA"/>
        </w:rPr>
        <w:t>твердженого постановою Кабінету Міністрів України від 30 травня 2023 р. № 600, розглянувши звіт з технічного обстеження за номером TO01:7922-5049-0742-5455 ,-</w:t>
      </w:r>
    </w:p>
    <w:p w14:paraId="5BB6617A" w14:textId="77777777" w:rsidR="00CC0C91" w:rsidRDefault="00EC126D">
      <w:pPr>
        <w:jc w:val="center"/>
        <w:outlineLvl w:val="0"/>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ВИКОНКОМ МІСЬКОЇ РАДИ</w:t>
      </w:r>
    </w:p>
    <w:p w14:paraId="7EC67D94" w14:textId="77777777" w:rsidR="00CC0C91" w:rsidRDefault="00EC126D">
      <w:pPr>
        <w:spacing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ВИРІШИВ:</w:t>
      </w:r>
    </w:p>
    <w:p w14:paraId="1FCC8510" w14:textId="78EC2CA5" w:rsidR="00CC0C91" w:rsidRDefault="00EC126D">
      <w:pPr>
        <w:pStyle w:val="ad"/>
        <w:numPr>
          <w:ilvl w:val="0"/>
          <w:numId w:val="1"/>
        </w:numPr>
        <w:tabs>
          <w:tab w:val="clear" w:pos="0"/>
          <w:tab w:val="left" w:pos="660"/>
        </w:tabs>
        <w:spacing w:after="283" w:line="240" w:lineRule="auto"/>
        <w:ind w:left="0" w:firstLine="0"/>
        <w:jc w:val="both"/>
        <w:rPr>
          <w:rFonts w:ascii="Times New Roman" w:hAnsi="Times New Roman" w:cs="Times New Roman"/>
          <w:sz w:val="26"/>
          <w:szCs w:val="26"/>
          <w:lang w:val="uk-UA"/>
        </w:rPr>
      </w:pPr>
      <w:r>
        <w:rPr>
          <w:rFonts w:ascii="Times New Roman" w:hAnsi="Times New Roman" w:cs="Times New Roman"/>
          <w:sz w:val="26"/>
          <w:szCs w:val="26"/>
          <w:lang w:val="uk-UA"/>
        </w:rPr>
        <w:t>Затвердити рішення</w:t>
      </w:r>
      <w:r>
        <w:rPr>
          <w:rFonts w:ascii="Times New Roman" w:hAnsi="Times New Roman" w:cs="Times New Roman"/>
          <w:sz w:val="26"/>
          <w:szCs w:val="26"/>
          <w:lang w:val="uk-UA"/>
        </w:rPr>
        <w:t xml:space="preserve"> в</w:t>
      </w:r>
      <w:r>
        <w:rPr>
          <w:rFonts w:ascii="Times New Roman" w:hAnsi="Times New Roman"/>
          <w:sz w:val="26"/>
          <w:szCs w:val="26"/>
          <w:lang w:val="uk-UA"/>
        </w:rPr>
        <w:t xml:space="preserve">ід </w:t>
      </w:r>
      <w:r>
        <w:rPr>
          <w:rFonts w:ascii="Times New Roman" w:hAnsi="Times New Roman"/>
          <w:sz w:val="26"/>
          <w:szCs w:val="26"/>
          <w:lang w:val="en-US"/>
        </w:rPr>
        <w:t>3</w:t>
      </w:r>
      <w:r>
        <w:rPr>
          <w:rFonts w:ascii="Times New Roman" w:hAnsi="Times New Roman"/>
          <w:sz w:val="26"/>
          <w:szCs w:val="26"/>
          <w:lang w:val="uk-UA"/>
        </w:rPr>
        <w:t>0.</w:t>
      </w:r>
      <w:r>
        <w:rPr>
          <w:rFonts w:ascii="Times New Roman" w:hAnsi="Times New Roman"/>
          <w:sz w:val="26"/>
          <w:szCs w:val="26"/>
          <w:lang w:val="en-US"/>
        </w:rPr>
        <w:t>06</w:t>
      </w:r>
      <w:r>
        <w:rPr>
          <w:rFonts w:ascii="Times New Roman" w:hAnsi="Times New Roman"/>
          <w:sz w:val="26"/>
          <w:szCs w:val="26"/>
          <w:lang w:val="uk-UA"/>
        </w:rPr>
        <w:t>.2026</w:t>
      </w:r>
      <w:r>
        <w:rPr>
          <w:rFonts w:ascii="Times New Roman" w:hAnsi="Times New Roman" w:cs="Times New Roman"/>
          <w:sz w:val="26"/>
          <w:szCs w:val="26"/>
          <w:lang w:val="uk-UA"/>
        </w:rPr>
        <w:t xml:space="preserve"> №</w:t>
      </w:r>
      <w:r>
        <w:rPr>
          <w:rFonts w:ascii="Times New Roman" w:hAnsi="Times New Roman" w:cs="Times New Roman"/>
          <w:sz w:val="26"/>
          <w:szCs w:val="26"/>
          <w:lang w:val="en-US"/>
        </w:rPr>
        <w:t>10</w:t>
      </w:r>
      <w:r>
        <w:rPr>
          <w:rFonts w:ascii="Times New Roman" w:hAnsi="Times New Roman" w:cs="Times New Roman"/>
          <w:sz w:val="26"/>
          <w:szCs w:val="26"/>
          <w:lang w:val="uk-UA"/>
        </w:rPr>
        <w:t>/</w:t>
      </w:r>
      <w:r>
        <w:rPr>
          <w:rFonts w:ascii="Times New Roman" w:hAnsi="Times New Roman" w:cs="Times New Roman"/>
          <w:sz w:val="26"/>
          <w:szCs w:val="26"/>
          <w:lang w:val="uk-UA"/>
        </w:rPr>
        <w:t>2</w:t>
      </w:r>
      <w:r>
        <w:rPr>
          <w:rFonts w:ascii="Times New Roman" w:hAnsi="Times New Roman" w:cs="Times New Roman"/>
          <w:sz w:val="26"/>
          <w:szCs w:val="26"/>
          <w:lang w:val="uk-UA"/>
        </w:rPr>
        <w:t xml:space="preserve">, Комісії </w:t>
      </w:r>
      <w:r>
        <w:rPr>
          <w:rFonts w:ascii="Times New Roman" w:eastAsiaTheme="majorEastAsia" w:hAnsi="Times New Roman" w:cs="Times New Roman"/>
          <w:color w:val="000000"/>
          <w:sz w:val="26"/>
          <w:szCs w:val="26"/>
          <w:lang w:val="uk-UA"/>
        </w:rPr>
        <w:t xml:space="preserve">з </w:t>
      </w:r>
      <w:proofErr w:type="spellStart"/>
      <w:r>
        <w:rPr>
          <w:rFonts w:ascii="Times New Roman" w:eastAsiaTheme="majorEastAsia" w:hAnsi="Times New Roman"/>
          <w:color w:val="000000"/>
          <w:sz w:val="26"/>
          <w:szCs w:val="26"/>
          <w:lang w:val="uk-UA"/>
        </w:rPr>
        <w:t>з</w:t>
      </w:r>
      <w:proofErr w:type="spellEnd"/>
      <w:r>
        <w:rPr>
          <w:rFonts w:ascii="Times New Roman" w:eastAsiaTheme="majorEastAsia" w:hAnsi="Times New Roman"/>
          <w:color w:val="000000"/>
          <w:sz w:val="26"/>
          <w:szCs w:val="26"/>
          <w:lang w:val="uk-UA"/>
        </w:rPr>
        <w:t xml:space="preserve"> </w:t>
      </w:r>
      <w:r>
        <w:rPr>
          <w:rFonts w:ascii="Times New Roman" w:eastAsiaTheme="majorEastAsia" w:hAnsi="Times New Roman"/>
          <w:color w:val="000000"/>
          <w:sz w:val="26"/>
          <w:szCs w:val="26"/>
          <w:lang w:val="uk-UA"/>
        </w:rPr>
        <w:t>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на</w:t>
      </w:r>
      <w:r>
        <w:rPr>
          <w:rFonts w:ascii="Times New Roman" w:eastAsiaTheme="majorEastAsia" w:hAnsi="Times New Roman" w:cs="Times New Roman"/>
          <w:color w:val="000000"/>
          <w:sz w:val="26"/>
          <w:szCs w:val="26"/>
          <w:lang w:val="uk-UA"/>
        </w:rPr>
        <w:t xml:space="preserve"> території Боярської міської територіальної громади, </w:t>
      </w:r>
      <w:r>
        <w:rPr>
          <w:rFonts w:ascii="Times New Roman" w:hAnsi="Times New Roman" w:cs="Times New Roman"/>
          <w:sz w:val="26"/>
          <w:szCs w:val="26"/>
          <w:lang w:val="uk-UA"/>
        </w:rPr>
        <w:t>про</w:t>
      </w:r>
      <w:r>
        <w:rPr>
          <w:rFonts w:ascii="Times New Roman" w:hAnsi="Times New Roman" w:cs="Times New Roman"/>
          <w:sz w:val="26"/>
          <w:szCs w:val="26"/>
          <w:lang w:val="uk-UA"/>
        </w:rPr>
        <w:t xml:space="preserve"> н</w:t>
      </w:r>
      <w:r>
        <w:rPr>
          <w:rFonts w:ascii="Times New Roman" w:hAnsi="Times New Roman" w:cs="Times New Roman"/>
          <w:sz w:val="26"/>
          <w:szCs w:val="26"/>
          <w:lang w:val="uk-UA"/>
        </w:rPr>
        <w:t>адання</w:t>
      </w:r>
      <w:r>
        <w:rPr>
          <w:rFonts w:ascii="Times New Roman" w:hAnsi="Times New Roman" w:cs="Times New Roman"/>
          <w:sz w:val="26"/>
          <w:szCs w:val="26"/>
          <w:lang w:val="uk-UA"/>
        </w:rPr>
        <w:t xml:space="preserve"> гр. </w:t>
      </w:r>
      <w:r w:rsidR="00D263D5">
        <w:rPr>
          <w:rFonts w:ascii="Times New Roman" w:hAnsi="Times New Roman" w:cs="Times New Roman"/>
          <w:noProof/>
          <w:sz w:val="26"/>
          <w:szCs w:val="26"/>
          <w:lang w:val="uk-UA"/>
        </w:rPr>
        <mc:AlternateContent>
          <mc:Choice Requires="wps">
            <w:drawing>
              <wp:inline distT="0" distB="0" distL="0" distR="0" wp14:anchorId="20E5DFBB" wp14:editId="4A142401">
                <wp:extent cx="1329070" cy="45719"/>
                <wp:effectExtent l="0" t="19050" r="0" b="31115"/>
                <wp:docPr id="1" name="Прямокутник 1"/>
                <wp:cNvGraphicFramePr/>
                <a:graphic xmlns:a="http://schemas.openxmlformats.org/drawingml/2006/main">
                  <a:graphicData uri="http://schemas.microsoft.com/office/word/2010/wordprocessingShape">
                    <wps:wsp>
                      <wps:cNvSpPr/>
                      <wps:spPr>
                        <a:xfrm>
                          <a:off x="0" y="0"/>
                          <a:ext cx="1329070" cy="457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999199D" id="Прямокутник 1" o:spid="_x0000_s1026" style="width:104.6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" filled="f" stroked="f" strokeweight="2pt">
                <w10:anchorlock/>
              </v:rect>
            </w:pict>
          </mc:Fallback>
        </mc:AlternateContent>
      </w:r>
      <w:r>
        <w:rPr>
          <w:rFonts w:ascii="Times New Roman" w:hAnsi="Times New Roman"/>
          <w:sz w:val="26"/>
          <w:szCs w:val="26"/>
          <w:lang w:val="uk-UA" w:eastAsia="uk-UA"/>
        </w:rPr>
        <w:t xml:space="preserve"> </w:t>
      </w:r>
      <w:r w:rsidR="00D263D5">
        <w:rPr>
          <w:rFonts w:ascii="Times New Roman" w:hAnsi="Times New Roman" w:cs="Times New Roman"/>
          <w:noProof/>
          <w:sz w:val="26"/>
          <w:szCs w:val="26"/>
          <w:lang w:val="uk-UA"/>
        </w:rPr>
        <mc:AlternateContent>
          <mc:Choice Requires="wps">
            <w:drawing>
              <wp:inline distT="0" distB="0" distL="0" distR="0" wp14:anchorId="5636DDDA" wp14:editId="6F29844C">
                <wp:extent cx="914400" cy="45719"/>
                <wp:effectExtent l="0" t="19050" r="0" b="31115"/>
                <wp:docPr id="3" name="Прямокутник 3"/>
                <wp:cNvGraphicFramePr/>
                <a:graphic xmlns:a="http://schemas.openxmlformats.org/drawingml/2006/main">
                  <a:graphicData uri="http://schemas.microsoft.com/office/word/2010/wordprocessingShape">
                    <wps:wsp>
                      <wps:cNvSpPr/>
                      <wps:spPr>
                        <a:xfrm>
                          <a:off x="0" y="0"/>
                          <a:ext cx="914400" cy="457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71301D2" id="Прямокутник 3" o:spid="_x0000_s1026" style="width:1in;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" filled="f" stroked="f" strokeweight="2pt">
                <w10:anchorlock/>
              </v:rect>
            </w:pict>
          </mc:Fallback>
        </mc:AlternateContent>
      </w:r>
      <w:r>
        <w:rPr>
          <w:rFonts w:ascii="Times New Roman" w:hAnsi="Times New Roman"/>
          <w:sz w:val="26"/>
          <w:szCs w:val="26"/>
          <w:lang w:val="uk-UA"/>
        </w:rPr>
        <w:t xml:space="preserve"> </w:t>
      </w:r>
      <w:r>
        <w:rPr>
          <w:rFonts w:ascii="Times New Roman" w:hAnsi="Times New Roman" w:cs="Times New Roman"/>
          <w:sz w:val="26"/>
          <w:szCs w:val="26"/>
          <w:lang w:val="uk-UA"/>
        </w:rPr>
        <w:t>компенсацію на відновлення знищеного</w:t>
      </w:r>
      <w:r>
        <w:rPr>
          <w:rFonts w:ascii="Times New Roman" w:hAnsi="Times New Roman" w:cs="Times New Roman"/>
          <w:sz w:val="26"/>
          <w:szCs w:val="26"/>
          <w:lang w:val="uk-UA"/>
        </w:rPr>
        <w:t xml:space="preserve"> </w:t>
      </w:r>
      <w:r>
        <w:rPr>
          <w:rFonts w:ascii="Times New Roman" w:hAnsi="Times New Roman" w:cs="Times New Roman"/>
          <w:sz w:val="26"/>
          <w:szCs w:val="26"/>
          <w:lang w:val="uk-UA"/>
        </w:rPr>
        <w:t>об’єкта нерухомого</w:t>
      </w:r>
      <w:r>
        <w:rPr>
          <w:rFonts w:ascii="Times New Roman" w:hAnsi="Times New Roman" w:cs="Times New Roman"/>
          <w:sz w:val="26"/>
          <w:szCs w:val="26"/>
          <w:lang w:val="uk-UA"/>
        </w:rPr>
        <w:t xml:space="preserve"> майна у розмірі </w:t>
      </w:r>
      <w:r w:rsidR="00D263D5">
        <w:rPr>
          <w:rFonts w:ascii="Times New Roman" w:hAnsi="Times New Roman" w:cs="Times New Roman"/>
          <w:noProof/>
          <w:sz w:val="26"/>
          <w:szCs w:val="26"/>
          <w:lang w:val="uk-UA"/>
        </w:rPr>
        <mc:AlternateContent>
          <mc:Choice Requires="wps">
            <w:drawing>
              <wp:inline distT="0" distB="0" distL="0" distR="0" wp14:anchorId="365D8DCC" wp14:editId="1981E7B5">
                <wp:extent cx="1137683" cy="45719"/>
                <wp:effectExtent l="0" t="19050" r="0" b="31115"/>
                <wp:docPr id="4" name="Прямокутник 4"/>
                <wp:cNvGraphicFramePr/>
                <a:graphic xmlns:a="http://schemas.openxmlformats.org/drawingml/2006/main">
                  <a:graphicData uri="http://schemas.microsoft.com/office/word/2010/wordprocessingShape">
                    <wps:wsp>
                      <wps:cNvSpPr/>
                      <wps:spPr>
                        <a:xfrm>
                          <a:off x="0" y="0"/>
                          <a:ext cx="1137683" cy="457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94F99A6" id="Прямокутник 4" o:spid="_x0000_s1026" style="width:89.6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" filled="f" stroked="f" strokeweight="2pt">
                <w10:anchorlock/>
              </v:rect>
            </w:pict>
          </mc:Fallback>
        </mc:AlternateContent>
      </w:r>
      <w:r>
        <w:rPr>
          <w:rFonts w:ascii="Times New Roman" w:hAnsi="Times New Roman"/>
          <w:sz w:val="26"/>
          <w:szCs w:val="26"/>
          <w:lang w:val="uk-UA"/>
        </w:rPr>
        <w:t xml:space="preserve"> </w:t>
      </w:r>
      <w:r>
        <w:rPr>
          <w:rFonts w:ascii="Times New Roman" w:hAnsi="Times New Roman" w:cs="Times New Roman"/>
          <w:sz w:val="26"/>
          <w:szCs w:val="26"/>
          <w:lang w:val="uk-UA"/>
        </w:rPr>
        <w:t>за заявою</w:t>
      </w:r>
      <w:r>
        <w:rPr>
          <w:rFonts w:ascii="Times New Roman" w:hAnsi="Times New Roman" w:cs="Times New Roman"/>
          <w:sz w:val="26"/>
          <w:szCs w:val="26"/>
          <w:lang w:val="uk-UA"/>
        </w:rPr>
        <w:t xml:space="preserve"> № </w:t>
      </w:r>
      <w:r>
        <w:rPr>
          <w:rFonts w:ascii="Times New Roman" w:hAnsi="Times New Roman"/>
          <w:sz w:val="26"/>
          <w:szCs w:val="26"/>
          <w:lang w:val="uk-UA"/>
        </w:rPr>
        <w:t>ЗВ-23.05.2026-368934</w:t>
      </w:r>
      <w:r>
        <w:rPr>
          <w:rFonts w:ascii="Times New Roman" w:hAnsi="Times New Roman" w:cs="Times New Roman"/>
          <w:sz w:val="26"/>
          <w:szCs w:val="26"/>
          <w:lang w:val="uk-UA"/>
        </w:rPr>
        <w:t xml:space="preserve">, </w:t>
      </w:r>
      <w:r>
        <w:rPr>
          <w:rFonts w:ascii="Times New Roman" w:eastAsiaTheme="majorEastAsia" w:hAnsi="Times New Roman" w:cs="Times New Roman"/>
          <w:color w:val="000000" w:themeColor="text1"/>
          <w:sz w:val="26"/>
          <w:szCs w:val="26"/>
          <w:lang w:val="uk-UA"/>
        </w:rPr>
        <w:t>викладене у п.</w:t>
      </w:r>
      <w:r>
        <w:rPr>
          <w:rFonts w:ascii="Times New Roman" w:eastAsiaTheme="majorEastAsia" w:hAnsi="Times New Roman" w:cs="Times New Roman"/>
          <w:color w:val="000000" w:themeColor="text1"/>
          <w:sz w:val="26"/>
          <w:szCs w:val="26"/>
          <w:lang w:val="uk-UA"/>
        </w:rPr>
        <w:t xml:space="preserve"> </w:t>
      </w:r>
      <w:r>
        <w:rPr>
          <w:rFonts w:ascii="Times New Roman" w:eastAsiaTheme="majorEastAsia" w:hAnsi="Times New Roman" w:cs="Times New Roman"/>
          <w:color w:val="000000" w:themeColor="text1"/>
          <w:sz w:val="26"/>
          <w:szCs w:val="26"/>
          <w:lang w:val="en-US"/>
        </w:rPr>
        <w:t>2</w:t>
      </w:r>
      <w:r>
        <w:rPr>
          <w:rFonts w:ascii="Times New Roman" w:eastAsiaTheme="majorEastAsia" w:hAnsi="Times New Roman" w:cs="Times New Roman"/>
          <w:color w:val="000000" w:themeColor="text1"/>
          <w:sz w:val="26"/>
          <w:szCs w:val="26"/>
          <w:lang w:val="uk-UA"/>
        </w:rPr>
        <w:t xml:space="preserve"> протоколу Комісії</w:t>
      </w:r>
      <w:r>
        <w:rPr>
          <w:rFonts w:ascii="Times New Roman" w:hAnsi="Times New Roman" w:cs="Times New Roman"/>
          <w:color w:val="000000" w:themeColor="text1"/>
          <w:sz w:val="26"/>
          <w:szCs w:val="26"/>
          <w:lang w:val="uk-UA"/>
        </w:rPr>
        <w:t xml:space="preserve"> №</w:t>
      </w:r>
      <w:r>
        <w:rPr>
          <w:rFonts w:ascii="Times New Roman" w:hAnsi="Times New Roman" w:cs="Times New Roman"/>
          <w:color w:val="000000" w:themeColor="text1"/>
          <w:sz w:val="26"/>
          <w:szCs w:val="26"/>
          <w:lang w:val="uk-UA"/>
        </w:rPr>
        <w:t>10 від 30.06.2026р</w:t>
      </w:r>
      <w:r>
        <w:rPr>
          <w:rFonts w:ascii="Times New Roman" w:hAnsi="Times New Roman" w:cs="Times New Roman"/>
          <w:color w:val="000000" w:themeColor="text1"/>
          <w:sz w:val="26"/>
          <w:szCs w:val="26"/>
          <w:lang w:val="uk-UA"/>
        </w:rPr>
        <w:t>.</w:t>
      </w:r>
    </w:p>
    <w:p w14:paraId="041978AE" w14:textId="77777777" w:rsidR="00CC0C91" w:rsidRDefault="00EC126D">
      <w:pPr>
        <w:pStyle w:val="ad"/>
        <w:numPr>
          <w:ilvl w:val="0"/>
          <w:numId w:val="1"/>
        </w:numPr>
        <w:tabs>
          <w:tab w:val="clear" w:pos="0"/>
          <w:tab w:val="left" w:pos="660"/>
        </w:tabs>
        <w:spacing w:after="283" w:line="240" w:lineRule="auto"/>
        <w:ind w:left="0" w:firstLine="0"/>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Членам комісії, </w:t>
      </w:r>
      <w:r>
        <w:rPr>
          <w:rFonts w:ascii="Times New Roman" w:hAnsi="Times New Roman" w:cs="Times New Roman"/>
          <w:sz w:val="26"/>
          <w:szCs w:val="26"/>
          <w:lang w:val="uk-UA"/>
        </w:rPr>
        <w:t xml:space="preserve">відповідальним за розгляд заяви забезпечити невідкладне внесення до Реєстру пошкодженого та знищеного майна відомості про це рішення та його </w:t>
      </w:r>
      <w:proofErr w:type="spellStart"/>
      <w:r>
        <w:rPr>
          <w:rFonts w:ascii="Times New Roman" w:hAnsi="Times New Roman" w:cs="Times New Roman"/>
          <w:sz w:val="26"/>
          <w:szCs w:val="26"/>
          <w:lang w:val="uk-UA"/>
        </w:rPr>
        <w:t>скан</w:t>
      </w:r>
      <w:proofErr w:type="spellEnd"/>
      <w:r>
        <w:rPr>
          <w:rFonts w:ascii="Times New Roman" w:hAnsi="Times New Roman" w:cs="Times New Roman"/>
          <w:sz w:val="26"/>
          <w:szCs w:val="26"/>
          <w:lang w:val="uk-UA"/>
        </w:rPr>
        <w:t>-копії.</w:t>
      </w:r>
      <w:bookmarkStart w:id="1" w:name="_heading=h.q78t2kdgg4ca" w:colFirst="0" w:colLast="0"/>
      <w:bookmarkEnd w:id="1"/>
    </w:p>
    <w:p w14:paraId="603751B9" w14:textId="77777777" w:rsidR="00CC0C91" w:rsidRDefault="00EC126D">
      <w:pPr>
        <w:pStyle w:val="ad"/>
        <w:numPr>
          <w:ilvl w:val="0"/>
          <w:numId w:val="1"/>
        </w:numPr>
        <w:tabs>
          <w:tab w:val="clear" w:pos="0"/>
          <w:tab w:val="left" w:pos="660"/>
        </w:tabs>
        <w:spacing w:after="283" w:line="240" w:lineRule="auto"/>
        <w:ind w:left="0" w:firstLine="0"/>
        <w:jc w:val="both"/>
        <w:rPr>
          <w:rFonts w:ascii="Times New Roman" w:eastAsia="Times New Roman" w:hAnsi="Times New Roman" w:cs="Times New Roman"/>
          <w:sz w:val="26"/>
          <w:szCs w:val="26"/>
          <w:lang w:val="uk-UA" w:eastAsia="ru-RU"/>
        </w:rPr>
      </w:pPr>
      <w:r>
        <w:rPr>
          <w:rFonts w:ascii="Times New Roman" w:hAnsi="Times New Roman" w:cs="Times New Roman"/>
          <w:sz w:val="26"/>
          <w:szCs w:val="26"/>
          <w:lang w:val="uk-UA"/>
        </w:rPr>
        <w:t xml:space="preserve">Контроль за виконанням даного рішення покласти на керуючу справами, згідно з розподілом функціональних </w:t>
      </w:r>
      <w:r>
        <w:rPr>
          <w:rFonts w:ascii="Times New Roman" w:hAnsi="Times New Roman" w:cs="Times New Roman"/>
          <w:sz w:val="26"/>
          <w:szCs w:val="26"/>
          <w:lang w:val="uk-UA"/>
        </w:rPr>
        <w:t>обов'язків.</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3"/>
        <w:gridCol w:w="6632"/>
      </w:tblGrid>
      <w:tr w:rsidR="00CC0C91" w14:paraId="09B961F6" w14:textId="77777777">
        <w:trPr>
          <w:trHeight w:val="604"/>
        </w:trPr>
        <w:tc>
          <w:tcPr>
            <w:tcW w:w="3223" w:type="dxa"/>
            <w:vAlign w:val="center"/>
          </w:tcPr>
          <w:bookmarkEnd w:id="0"/>
          <w:p w14:paraId="45470DFC" w14:textId="77777777" w:rsidR="00CC0C91" w:rsidRDefault="00EC126D">
            <w:pPr>
              <w:spacing w:after="0" w:line="240" w:lineRule="auto"/>
              <w:jc w:val="both"/>
              <w:rPr>
                <w:rFonts w:ascii="Times New Roman" w:eastAsia="Times New Roman" w:hAnsi="Times New Roman" w:cs="Times New Roman"/>
                <w:sz w:val="28"/>
                <w:szCs w:val="20"/>
                <w:lang w:val="uk-UA" w:eastAsia="ru-RU"/>
              </w:rPr>
            </w:pPr>
            <w:r>
              <w:rPr>
                <w:rFonts w:ascii="Times New Roman" w:eastAsia="Times New Roman" w:hAnsi="Times New Roman" w:cs="Times New Roman"/>
                <w:b/>
                <w:sz w:val="28"/>
                <w:szCs w:val="28"/>
                <w:lang w:val="uk-UA" w:eastAsia="ru-RU"/>
              </w:rPr>
              <w:t>Міський голова</w:t>
            </w:r>
          </w:p>
        </w:tc>
        <w:tc>
          <w:tcPr>
            <w:tcW w:w="6632" w:type="dxa"/>
            <w:vAlign w:val="center"/>
          </w:tcPr>
          <w:p w14:paraId="51F045FA" w14:textId="77777777" w:rsidR="00CC0C91" w:rsidRDefault="00EC126D">
            <w:pPr>
              <w:wordWrap w:val="0"/>
              <w:spacing w:after="0" w:line="240" w:lineRule="auto"/>
              <w:jc w:val="right"/>
              <w:rPr>
                <w:rFonts w:ascii="Times New Roman" w:eastAsia="Times New Roman" w:hAnsi="Times New Roman" w:cs="Times New Roman"/>
                <w:b/>
                <w:bCs/>
                <w:sz w:val="28"/>
                <w:szCs w:val="20"/>
                <w:lang w:val="uk-UA" w:eastAsia="ru-RU"/>
              </w:rPr>
            </w:pPr>
            <w:r>
              <w:rPr>
                <w:rFonts w:ascii="Times New Roman" w:eastAsia="Times New Roman" w:hAnsi="Times New Roman" w:cs="Times New Roman"/>
                <w:b/>
                <w:bCs/>
                <w:sz w:val="28"/>
                <w:szCs w:val="20"/>
                <w:lang w:val="uk-UA" w:eastAsia="ru-RU"/>
              </w:rPr>
              <w:t>Олександр ЗАРУБІН</w:t>
            </w:r>
          </w:p>
        </w:tc>
      </w:tr>
    </w:tbl>
    <w:p w14:paraId="7079BD2D" w14:textId="77777777" w:rsidR="00CC0C91" w:rsidRDefault="00CC0C91">
      <w:pPr>
        <w:pStyle w:val="a5"/>
        <w:jc w:val="left"/>
        <w:rPr>
          <w:rFonts w:ascii="Times New Roman" w:hAnsi="Times New Roman"/>
          <w:bCs/>
          <w:caps/>
          <w:szCs w:val="28"/>
        </w:rPr>
      </w:pPr>
    </w:p>
    <w:sectPr w:rsidR="00CC0C91">
      <w:pgSz w:w="11906" w:h="16838"/>
      <w:pgMar w:top="503" w:right="567" w:bottom="425" w:left="1418"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B1D9F" w14:textId="77777777" w:rsidR="00EC126D" w:rsidRDefault="00EC126D">
      <w:pPr>
        <w:spacing w:line="240" w:lineRule="auto"/>
      </w:pPr>
      <w:r>
        <w:separator/>
      </w:r>
    </w:p>
  </w:endnote>
  <w:endnote w:type="continuationSeparator" w:id="0">
    <w:p w14:paraId="22385D2B" w14:textId="77777777" w:rsidR="00EC126D" w:rsidRDefault="00EC12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Journal">
    <w:altName w:val="Times New Roman"/>
    <w:charset w:val="00"/>
    <w:family w:val="auto"/>
    <w:pitch w:val="default"/>
    <w:sig w:usb0="00000000" w:usb1="00000000" w:usb2="00000000" w:usb3="00000000" w:csb0="00000001" w:csb1="00000000"/>
  </w:font>
  <w:font w:name="Bookman Old Style">
    <w:altName w:val="Segoe Print"/>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697F2" w14:textId="77777777" w:rsidR="00EC126D" w:rsidRDefault="00EC126D">
      <w:pPr>
        <w:spacing w:after="0"/>
      </w:pPr>
      <w:r>
        <w:separator/>
      </w:r>
    </w:p>
  </w:footnote>
  <w:footnote w:type="continuationSeparator" w:id="0">
    <w:p w14:paraId="37CA3E56" w14:textId="77777777" w:rsidR="00EC126D" w:rsidRDefault="00EC126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763AE"/>
    <w:multiLevelType w:val="multilevel"/>
    <w:tmpl w:val="2D2763AE"/>
    <w:lvl w:ilvl="0">
      <w:start w:val="1"/>
      <w:numFmt w:val="decimal"/>
      <w:lvlText w:val="%1)"/>
      <w:lvlJc w:val="left"/>
      <w:pPr>
        <w:tabs>
          <w:tab w:val="left" w:pos="0"/>
        </w:tabs>
        <w:ind w:left="720" w:hanging="360"/>
      </w:pPr>
      <w:rPr>
        <w:rFonts w:cs="Times New Roman" w:hint="default"/>
      </w:r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DDD"/>
    <w:rsid w:val="0000005E"/>
    <w:rsid w:val="00021B1F"/>
    <w:rsid w:val="00022EB6"/>
    <w:rsid w:val="00023B21"/>
    <w:rsid w:val="0002618F"/>
    <w:rsid w:val="00054EE7"/>
    <w:rsid w:val="00063039"/>
    <w:rsid w:val="00063433"/>
    <w:rsid w:val="00064A5C"/>
    <w:rsid w:val="00070E18"/>
    <w:rsid w:val="00077B68"/>
    <w:rsid w:val="0008173E"/>
    <w:rsid w:val="000D613F"/>
    <w:rsid w:val="000E0BB7"/>
    <w:rsid w:val="000E42B6"/>
    <w:rsid w:val="000E49B4"/>
    <w:rsid w:val="000F244B"/>
    <w:rsid w:val="00102E2C"/>
    <w:rsid w:val="001203FC"/>
    <w:rsid w:val="00126104"/>
    <w:rsid w:val="001303D4"/>
    <w:rsid w:val="00154DB2"/>
    <w:rsid w:val="00167E7E"/>
    <w:rsid w:val="00181D3F"/>
    <w:rsid w:val="00184E14"/>
    <w:rsid w:val="001857DE"/>
    <w:rsid w:val="001C1647"/>
    <w:rsid w:val="001C4ED6"/>
    <w:rsid w:val="001C50A4"/>
    <w:rsid w:val="001D0919"/>
    <w:rsid w:val="001D3CE1"/>
    <w:rsid w:val="001F2552"/>
    <w:rsid w:val="00210DC6"/>
    <w:rsid w:val="00223770"/>
    <w:rsid w:val="00243807"/>
    <w:rsid w:val="002527BA"/>
    <w:rsid w:val="002678D6"/>
    <w:rsid w:val="00277585"/>
    <w:rsid w:val="00283CE1"/>
    <w:rsid w:val="002A1E7E"/>
    <w:rsid w:val="002C2D5B"/>
    <w:rsid w:val="002C46A7"/>
    <w:rsid w:val="002C600D"/>
    <w:rsid w:val="002D502A"/>
    <w:rsid w:val="002E32EA"/>
    <w:rsid w:val="002E7E8A"/>
    <w:rsid w:val="003126C1"/>
    <w:rsid w:val="00314C93"/>
    <w:rsid w:val="00315A78"/>
    <w:rsid w:val="00322A57"/>
    <w:rsid w:val="00342128"/>
    <w:rsid w:val="00364A72"/>
    <w:rsid w:val="003836C4"/>
    <w:rsid w:val="003A2005"/>
    <w:rsid w:val="003A21C3"/>
    <w:rsid w:val="003A4A86"/>
    <w:rsid w:val="003B04AC"/>
    <w:rsid w:val="003B170C"/>
    <w:rsid w:val="003C0009"/>
    <w:rsid w:val="003C293F"/>
    <w:rsid w:val="003F2B71"/>
    <w:rsid w:val="003F2B82"/>
    <w:rsid w:val="00400C1B"/>
    <w:rsid w:val="00417A51"/>
    <w:rsid w:val="00423E00"/>
    <w:rsid w:val="00443782"/>
    <w:rsid w:val="0044570E"/>
    <w:rsid w:val="0045002C"/>
    <w:rsid w:val="0045144D"/>
    <w:rsid w:val="00481999"/>
    <w:rsid w:val="0048246F"/>
    <w:rsid w:val="004934B0"/>
    <w:rsid w:val="004973AB"/>
    <w:rsid w:val="004A18C8"/>
    <w:rsid w:val="004A2F68"/>
    <w:rsid w:val="004B23E0"/>
    <w:rsid w:val="004B6A09"/>
    <w:rsid w:val="004C4F3D"/>
    <w:rsid w:val="004D0C92"/>
    <w:rsid w:val="004D463D"/>
    <w:rsid w:val="004D53CC"/>
    <w:rsid w:val="004E59B3"/>
    <w:rsid w:val="004F67C1"/>
    <w:rsid w:val="00503647"/>
    <w:rsid w:val="005138C6"/>
    <w:rsid w:val="00531C63"/>
    <w:rsid w:val="00535CC3"/>
    <w:rsid w:val="00550F78"/>
    <w:rsid w:val="005532C7"/>
    <w:rsid w:val="00562449"/>
    <w:rsid w:val="00575A7D"/>
    <w:rsid w:val="00591252"/>
    <w:rsid w:val="005965B7"/>
    <w:rsid w:val="00597A68"/>
    <w:rsid w:val="005A3774"/>
    <w:rsid w:val="005B3B54"/>
    <w:rsid w:val="005C65A8"/>
    <w:rsid w:val="005D65C3"/>
    <w:rsid w:val="005D6905"/>
    <w:rsid w:val="005F13EB"/>
    <w:rsid w:val="005F6A2A"/>
    <w:rsid w:val="006012D7"/>
    <w:rsid w:val="00613C41"/>
    <w:rsid w:val="00683769"/>
    <w:rsid w:val="0068663E"/>
    <w:rsid w:val="006A7502"/>
    <w:rsid w:val="006A7CFA"/>
    <w:rsid w:val="006B3446"/>
    <w:rsid w:val="006D060E"/>
    <w:rsid w:val="006D238E"/>
    <w:rsid w:val="006D5E5F"/>
    <w:rsid w:val="006E0CD6"/>
    <w:rsid w:val="006F2A37"/>
    <w:rsid w:val="006F323B"/>
    <w:rsid w:val="006F3D35"/>
    <w:rsid w:val="00701B3A"/>
    <w:rsid w:val="007252B0"/>
    <w:rsid w:val="007443A5"/>
    <w:rsid w:val="00745048"/>
    <w:rsid w:val="00746001"/>
    <w:rsid w:val="00766BAF"/>
    <w:rsid w:val="00767D19"/>
    <w:rsid w:val="00775728"/>
    <w:rsid w:val="00793AB6"/>
    <w:rsid w:val="00797C12"/>
    <w:rsid w:val="007B23A4"/>
    <w:rsid w:val="007B5E19"/>
    <w:rsid w:val="007C7A73"/>
    <w:rsid w:val="007D041C"/>
    <w:rsid w:val="007D30B7"/>
    <w:rsid w:val="007E3BAF"/>
    <w:rsid w:val="007E504E"/>
    <w:rsid w:val="007E6DDD"/>
    <w:rsid w:val="008273A1"/>
    <w:rsid w:val="00833098"/>
    <w:rsid w:val="00845CD2"/>
    <w:rsid w:val="00845D56"/>
    <w:rsid w:val="008617AA"/>
    <w:rsid w:val="0086574C"/>
    <w:rsid w:val="00876DCE"/>
    <w:rsid w:val="00895B90"/>
    <w:rsid w:val="008A2C99"/>
    <w:rsid w:val="008B2A20"/>
    <w:rsid w:val="008B48EE"/>
    <w:rsid w:val="008C66A8"/>
    <w:rsid w:val="008D180F"/>
    <w:rsid w:val="008E3A18"/>
    <w:rsid w:val="008E4004"/>
    <w:rsid w:val="008F41F8"/>
    <w:rsid w:val="008F5EBD"/>
    <w:rsid w:val="00900110"/>
    <w:rsid w:val="00906E2A"/>
    <w:rsid w:val="009162B5"/>
    <w:rsid w:val="009228A2"/>
    <w:rsid w:val="00924B17"/>
    <w:rsid w:val="00925D0C"/>
    <w:rsid w:val="00927375"/>
    <w:rsid w:val="009351D0"/>
    <w:rsid w:val="00937823"/>
    <w:rsid w:val="009414FE"/>
    <w:rsid w:val="0096318D"/>
    <w:rsid w:val="009874A5"/>
    <w:rsid w:val="00995440"/>
    <w:rsid w:val="009C6FEE"/>
    <w:rsid w:val="009C70FC"/>
    <w:rsid w:val="009D65AC"/>
    <w:rsid w:val="009E348D"/>
    <w:rsid w:val="009F01E9"/>
    <w:rsid w:val="009F03C9"/>
    <w:rsid w:val="00A0636D"/>
    <w:rsid w:val="00A07612"/>
    <w:rsid w:val="00A67A9E"/>
    <w:rsid w:val="00A7001A"/>
    <w:rsid w:val="00A85962"/>
    <w:rsid w:val="00A868D6"/>
    <w:rsid w:val="00A95892"/>
    <w:rsid w:val="00AA4D1D"/>
    <w:rsid w:val="00AC4838"/>
    <w:rsid w:val="00AD1F08"/>
    <w:rsid w:val="00AE26D5"/>
    <w:rsid w:val="00AE42E4"/>
    <w:rsid w:val="00AF77E7"/>
    <w:rsid w:val="00B01806"/>
    <w:rsid w:val="00B05402"/>
    <w:rsid w:val="00B05FB6"/>
    <w:rsid w:val="00B14AC2"/>
    <w:rsid w:val="00B33D70"/>
    <w:rsid w:val="00B37BCB"/>
    <w:rsid w:val="00B45684"/>
    <w:rsid w:val="00B66EEA"/>
    <w:rsid w:val="00B72502"/>
    <w:rsid w:val="00B75E84"/>
    <w:rsid w:val="00B76D47"/>
    <w:rsid w:val="00B90CD3"/>
    <w:rsid w:val="00B93835"/>
    <w:rsid w:val="00BA4B41"/>
    <w:rsid w:val="00BB451F"/>
    <w:rsid w:val="00BB7E4D"/>
    <w:rsid w:val="00BC4D02"/>
    <w:rsid w:val="00BE6021"/>
    <w:rsid w:val="00BE7162"/>
    <w:rsid w:val="00BF0D27"/>
    <w:rsid w:val="00BF27FB"/>
    <w:rsid w:val="00BF5BF3"/>
    <w:rsid w:val="00C009C5"/>
    <w:rsid w:val="00C0415A"/>
    <w:rsid w:val="00C07646"/>
    <w:rsid w:val="00C103BB"/>
    <w:rsid w:val="00C12CA5"/>
    <w:rsid w:val="00C1385E"/>
    <w:rsid w:val="00C243F0"/>
    <w:rsid w:val="00C43F4B"/>
    <w:rsid w:val="00C4521C"/>
    <w:rsid w:val="00C51E63"/>
    <w:rsid w:val="00C52E8D"/>
    <w:rsid w:val="00C53CA0"/>
    <w:rsid w:val="00C60748"/>
    <w:rsid w:val="00C61670"/>
    <w:rsid w:val="00C72558"/>
    <w:rsid w:val="00C84E9B"/>
    <w:rsid w:val="00C979FC"/>
    <w:rsid w:val="00CA205A"/>
    <w:rsid w:val="00CA618D"/>
    <w:rsid w:val="00CB0DFB"/>
    <w:rsid w:val="00CC0C91"/>
    <w:rsid w:val="00CC4CC9"/>
    <w:rsid w:val="00CD3540"/>
    <w:rsid w:val="00D21E6F"/>
    <w:rsid w:val="00D263D5"/>
    <w:rsid w:val="00D270C3"/>
    <w:rsid w:val="00D504D4"/>
    <w:rsid w:val="00D57C2D"/>
    <w:rsid w:val="00D63ACD"/>
    <w:rsid w:val="00D64C30"/>
    <w:rsid w:val="00D6537F"/>
    <w:rsid w:val="00D771F8"/>
    <w:rsid w:val="00D80EFF"/>
    <w:rsid w:val="00D920B3"/>
    <w:rsid w:val="00DA3789"/>
    <w:rsid w:val="00DC1A20"/>
    <w:rsid w:val="00DC3906"/>
    <w:rsid w:val="00DE2A34"/>
    <w:rsid w:val="00DF2E58"/>
    <w:rsid w:val="00DF36EA"/>
    <w:rsid w:val="00E13AEB"/>
    <w:rsid w:val="00E766A9"/>
    <w:rsid w:val="00E83030"/>
    <w:rsid w:val="00E95512"/>
    <w:rsid w:val="00E96A3C"/>
    <w:rsid w:val="00EA3797"/>
    <w:rsid w:val="00EB214E"/>
    <w:rsid w:val="00EB23BA"/>
    <w:rsid w:val="00EC07D4"/>
    <w:rsid w:val="00EC126D"/>
    <w:rsid w:val="00EC3193"/>
    <w:rsid w:val="00ED42EF"/>
    <w:rsid w:val="00ED570E"/>
    <w:rsid w:val="00F029DE"/>
    <w:rsid w:val="00F163A2"/>
    <w:rsid w:val="00F164F3"/>
    <w:rsid w:val="00F16BD7"/>
    <w:rsid w:val="00F25C5D"/>
    <w:rsid w:val="00F406DF"/>
    <w:rsid w:val="00F43B9C"/>
    <w:rsid w:val="00F653AB"/>
    <w:rsid w:val="00F7272F"/>
    <w:rsid w:val="00F81846"/>
    <w:rsid w:val="00F830EE"/>
    <w:rsid w:val="00F940D9"/>
    <w:rsid w:val="00FA5D67"/>
    <w:rsid w:val="00FA5E2E"/>
    <w:rsid w:val="00FB37A7"/>
    <w:rsid w:val="00FB45FE"/>
    <w:rsid w:val="00FB68BC"/>
    <w:rsid w:val="00FD188E"/>
    <w:rsid w:val="00FD20A3"/>
    <w:rsid w:val="00FD25B4"/>
    <w:rsid w:val="00FD704E"/>
    <w:rsid w:val="00FD775D"/>
    <w:rsid w:val="01060350"/>
    <w:rsid w:val="017D58B3"/>
    <w:rsid w:val="02CB7E75"/>
    <w:rsid w:val="03CB2647"/>
    <w:rsid w:val="03E77E6E"/>
    <w:rsid w:val="06C37355"/>
    <w:rsid w:val="07E61182"/>
    <w:rsid w:val="0C1939C9"/>
    <w:rsid w:val="0D8C12BF"/>
    <w:rsid w:val="134B7CB5"/>
    <w:rsid w:val="145D2400"/>
    <w:rsid w:val="187D3F21"/>
    <w:rsid w:val="18A30B2E"/>
    <w:rsid w:val="18A75415"/>
    <w:rsid w:val="19475772"/>
    <w:rsid w:val="1A582538"/>
    <w:rsid w:val="1A6A218D"/>
    <w:rsid w:val="1E0A753A"/>
    <w:rsid w:val="1E5D1671"/>
    <w:rsid w:val="1EBB540B"/>
    <w:rsid w:val="1EDE08FF"/>
    <w:rsid w:val="1F7C0061"/>
    <w:rsid w:val="1FFF26BD"/>
    <w:rsid w:val="201E3F5A"/>
    <w:rsid w:val="218B1E6F"/>
    <w:rsid w:val="2308536E"/>
    <w:rsid w:val="235A1336"/>
    <w:rsid w:val="242755E0"/>
    <w:rsid w:val="255859E4"/>
    <w:rsid w:val="25AC6A46"/>
    <w:rsid w:val="26940722"/>
    <w:rsid w:val="278E556D"/>
    <w:rsid w:val="28670E03"/>
    <w:rsid w:val="332F0BE2"/>
    <w:rsid w:val="354D1DB2"/>
    <w:rsid w:val="364912B8"/>
    <w:rsid w:val="3733791C"/>
    <w:rsid w:val="38F60D15"/>
    <w:rsid w:val="3BF21BD8"/>
    <w:rsid w:val="3C620C55"/>
    <w:rsid w:val="3E7F4400"/>
    <w:rsid w:val="443F23C3"/>
    <w:rsid w:val="47495056"/>
    <w:rsid w:val="479349CC"/>
    <w:rsid w:val="48D147C6"/>
    <w:rsid w:val="4A4473FF"/>
    <w:rsid w:val="4CD76FF9"/>
    <w:rsid w:val="4EFE25A7"/>
    <w:rsid w:val="4F960CB3"/>
    <w:rsid w:val="53DB5E11"/>
    <w:rsid w:val="5421365B"/>
    <w:rsid w:val="54886D3A"/>
    <w:rsid w:val="58C07D08"/>
    <w:rsid w:val="597F59F9"/>
    <w:rsid w:val="5A5D71D1"/>
    <w:rsid w:val="5AD308E5"/>
    <w:rsid w:val="5BC11016"/>
    <w:rsid w:val="5D057E4B"/>
    <w:rsid w:val="5F8E5854"/>
    <w:rsid w:val="60B41C71"/>
    <w:rsid w:val="617D3BE3"/>
    <w:rsid w:val="64BA1165"/>
    <w:rsid w:val="650B1A25"/>
    <w:rsid w:val="65F3012E"/>
    <w:rsid w:val="661E592C"/>
    <w:rsid w:val="66251A3A"/>
    <w:rsid w:val="67FC1489"/>
    <w:rsid w:val="684D72DF"/>
    <w:rsid w:val="6ED9046A"/>
    <w:rsid w:val="6F672AE6"/>
    <w:rsid w:val="6FDC379B"/>
    <w:rsid w:val="713E691F"/>
    <w:rsid w:val="71C34FC9"/>
    <w:rsid w:val="7DCA16EC"/>
    <w:rsid w:val="7E3214CE"/>
    <w:rsid w:val="7EE03EAF"/>
    <w:rsid w:val="7F152998"/>
    <w:rsid w:val="7F40567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255B0"/>
  <w15:docId w15:val="{7BBB8955-F112-4165-B02F-3140A62A5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qFormat/>
    <w:pPr>
      <w:spacing w:after="0" w:line="240" w:lineRule="auto"/>
      <w:jc w:val="both"/>
    </w:pPr>
    <w:rPr>
      <w:rFonts w:ascii="Journal" w:eastAsia="Times New Roman" w:hAnsi="Journal" w:cs="Times New Roman"/>
      <w:sz w:val="28"/>
      <w:szCs w:val="20"/>
      <w:lang w:val="uk-UA" w:eastAsia="ru-RU"/>
    </w:rPr>
  </w:style>
  <w:style w:type="character" w:styleId="a7">
    <w:name w:val="Hyperlink"/>
    <w:basedOn w:val="a0"/>
    <w:uiPriority w:val="99"/>
    <w:unhideWhenUsed/>
    <w:qFormat/>
    <w:rPr>
      <w:color w:val="0000FF" w:themeColor="hyperlink"/>
      <w:u w:val="single"/>
    </w:rPr>
  </w:style>
  <w:style w:type="paragraph" w:styleId="a8">
    <w:name w:val="Normal (Web)"/>
    <w:basedOn w:val="a"/>
    <w:uiPriority w:val="99"/>
    <w:unhideWhenUsed/>
    <w:qFormat/>
    <w:rPr>
      <w:rFonts w:ascii="Times New Roman" w:hAnsi="Times New Roman" w:cs="Times New Roman"/>
      <w:sz w:val="24"/>
      <w:szCs w:val="24"/>
    </w:rPr>
  </w:style>
  <w:style w:type="paragraph" w:styleId="a9">
    <w:name w:val="Subtitle"/>
    <w:basedOn w:val="a"/>
    <w:link w:val="aa"/>
    <w:qFormat/>
    <w:pPr>
      <w:spacing w:after="0" w:line="240" w:lineRule="auto"/>
      <w:jc w:val="center"/>
    </w:pPr>
    <w:rPr>
      <w:rFonts w:ascii="Bookman Old Style" w:eastAsia="Times New Roman" w:hAnsi="Bookman Old Style" w:cs="Times New Roman"/>
      <w:b/>
      <w:sz w:val="24"/>
      <w:szCs w:val="20"/>
      <w:lang w:val="uk-UA" w:eastAsia="ru-RU"/>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у виносці Знак"/>
    <w:basedOn w:val="a0"/>
    <w:link w:val="a3"/>
    <w:uiPriority w:val="99"/>
    <w:semiHidden/>
    <w:qFormat/>
    <w:rPr>
      <w:rFonts w:ascii="Tahoma" w:hAnsi="Tahoma" w:cs="Tahoma"/>
      <w:sz w:val="16"/>
      <w:szCs w:val="16"/>
    </w:r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paragraph" w:styleId="ac">
    <w:name w:val="No Spacing"/>
    <w:uiPriority w:val="1"/>
    <w:qFormat/>
    <w:rPr>
      <w:rFonts w:asciiTheme="minorHAnsi" w:eastAsiaTheme="minorHAnsi" w:hAnsiTheme="minorHAnsi" w:cstheme="minorBidi"/>
      <w:sz w:val="22"/>
      <w:szCs w:val="22"/>
      <w:lang w:val="ru-RU" w:eastAsia="en-US"/>
    </w:rPr>
  </w:style>
  <w:style w:type="character" w:customStyle="1" w:styleId="30">
    <w:name w:val="Заголовок 3 Знак"/>
    <w:basedOn w:val="a0"/>
    <w:link w:val="3"/>
    <w:uiPriority w:val="9"/>
    <w:semiHidden/>
    <w:qFormat/>
    <w:rPr>
      <w:rFonts w:asciiTheme="majorHAnsi" w:eastAsiaTheme="majorEastAsia" w:hAnsiTheme="majorHAnsi" w:cstheme="majorBidi"/>
      <w:color w:val="244061" w:themeColor="accent1" w:themeShade="80"/>
      <w:sz w:val="24"/>
      <w:szCs w:val="24"/>
    </w:rPr>
  </w:style>
  <w:style w:type="character" w:customStyle="1" w:styleId="aa">
    <w:name w:val="Підзаголовок Знак"/>
    <w:basedOn w:val="a0"/>
    <w:link w:val="a9"/>
    <w:qFormat/>
    <w:rPr>
      <w:rFonts w:ascii="Bookman Old Style" w:eastAsia="Times New Roman" w:hAnsi="Bookman Old Style" w:cs="Times New Roman"/>
      <w:b/>
      <w:sz w:val="24"/>
      <w:szCs w:val="20"/>
      <w:lang w:val="uk-UA" w:eastAsia="ru-RU"/>
    </w:rPr>
  </w:style>
  <w:style w:type="paragraph" w:styleId="ad">
    <w:name w:val="List Paragraph"/>
    <w:basedOn w:val="a"/>
    <w:uiPriority w:val="34"/>
    <w:qFormat/>
    <w:pPr>
      <w:ind w:left="720"/>
      <w:contextualSpacing/>
    </w:pPr>
  </w:style>
  <w:style w:type="character" w:customStyle="1" w:styleId="a6">
    <w:name w:val="Основний текст Знак"/>
    <w:basedOn w:val="a0"/>
    <w:link w:val="a5"/>
    <w:qFormat/>
    <w:rPr>
      <w:rFonts w:ascii="Journal" w:eastAsia="Times New Roman" w:hAnsi="Journal" w:cs="Times New Roman"/>
      <w:sz w:val="28"/>
      <w:szCs w:val="20"/>
      <w:lang w:val="uk-UA" w:eastAsia="ru-RU"/>
    </w:rPr>
  </w:style>
  <w:style w:type="paragraph" w:customStyle="1" w:styleId="ae">
    <w:name w:val="Знак"/>
    <w:basedOn w:val="a"/>
    <w:qFormat/>
    <w:pPr>
      <w:spacing w:after="0" w:line="240" w:lineRule="auto"/>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05D02-73FE-4976-8AC0-13D582CBF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1282</Words>
  <Characters>731</Characters>
  <Application>Microsoft Office Word</Application>
  <DocSecurity>0</DocSecurity>
  <Lines>6</Lines>
  <Paragraphs>4</Paragraphs>
  <ScaleCrop>false</ScaleCrop>
  <Company>SPecialiST RePack</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ZagViddil</dc:creator>
  <cp:lastModifiedBy>Іванна</cp:lastModifiedBy>
  <cp:revision>4</cp:revision>
  <cp:lastPrinted>2026-05-12T08:07:00Z</cp:lastPrinted>
  <dcterms:created xsi:type="dcterms:W3CDTF">2025-08-11T11:19:00Z</dcterms:created>
  <dcterms:modified xsi:type="dcterms:W3CDTF">2026-08-27T06:06:00Z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5AA5E7DFD8E24A6D8EC7CF1FCB6C9A38_13</vt:lpwstr>
  </property>
</Properties>
</file>